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37A18">
      <w:pPr>
        <w:keepNext w:val="0"/>
        <w:keepLines w:val="0"/>
        <w:pageBreakBefore w:val="0"/>
        <w:widowControl/>
        <w:shd w:val="clear" w:color="auto" w:fill="FFFFFF"/>
        <w:kinsoku/>
        <w:wordWrap/>
        <w:overflowPunct/>
        <w:topLinePunct w:val="0"/>
        <w:autoSpaceDE/>
        <w:autoSpaceDN/>
        <w:bidi w:val="0"/>
        <w:adjustRightInd/>
        <w:snapToGrid/>
        <w:spacing w:line="640" w:lineRule="exact"/>
        <w:jc w:val="center"/>
        <w:textAlignment w:val="auto"/>
        <w:rPr>
          <w:rFonts w:hint="eastAsia" w:ascii="黑体" w:hAnsi="黑体" w:eastAsia="黑体" w:cs="黑体"/>
          <w:b/>
          <w:bCs/>
          <w:kern w:val="0"/>
          <w:sz w:val="48"/>
          <w:szCs w:val="48"/>
        </w:rPr>
      </w:pPr>
      <w:r>
        <w:rPr>
          <w:rFonts w:hint="eastAsia" w:ascii="黑体" w:hAnsi="黑体" w:eastAsia="黑体" w:cs="黑体"/>
          <w:b/>
          <w:bCs/>
          <w:kern w:val="0"/>
          <w:sz w:val="48"/>
          <w:szCs w:val="48"/>
          <w:lang w:val="en-US" w:eastAsia="zh-CN"/>
        </w:rPr>
        <w:t>禹州市教育体育局多功能录播教室</w:t>
      </w:r>
      <w:r>
        <w:rPr>
          <w:rFonts w:hint="eastAsia" w:ascii="黑体" w:hAnsi="黑体" w:eastAsia="黑体" w:cs="黑体"/>
          <w:b/>
          <w:bCs/>
          <w:kern w:val="0"/>
          <w:sz w:val="48"/>
          <w:szCs w:val="48"/>
        </w:rPr>
        <w:t>项目</w:t>
      </w:r>
    </w:p>
    <w:p w14:paraId="6699FE6C">
      <w:pPr>
        <w:rPr>
          <w:rFonts w:hint="eastAsia" w:ascii="黑体" w:hAnsi="黑体" w:eastAsia="黑体" w:cs="黑体"/>
          <w:b/>
          <w:bCs/>
          <w:color w:val="000000"/>
          <w:sz w:val="48"/>
          <w:szCs w:val="48"/>
          <w:u w:val="single"/>
        </w:rPr>
      </w:pPr>
    </w:p>
    <w:p w14:paraId="4854FCE2">
      <w:pPr>
        <w:rPr>
          <w:rFonts w:ascii="微软简隶书" w:eastAsia="微软简隶书"/>
          <w:color w:val="000000"/>
        </w:rPr>
      </w:pPr>
    </w:p>
    <w:p w14:paraId="4137A405">
      <w:pPr>
        <w:rPr>
          <w:rFonts w:ascii="微软简隶书" w:eastAsia="微软简隶书"/>
          <w:color w:val="000000"/>
        </w:rPr>
      </w:pPr>
    </w:p>
    <w:p w14:paraId="6E17BB6C">
      <w:pPr>
        <w:rPr>
          <w:rFonts w:ascii="微软简隶书" w:eastAsia="微软简隶书"/>
          <w:color w:val="000000"/>
        </w:rPr>
      </w:pPr>
    </w:p>
    <w:p w14:paraId="2E374B9B">
      <w:pPr>
        <w:jc w:val="both"/>
        <w:rPr>
          <w:rFonts w:ascii="宋体" w:hAnsi="宋体" w:cs="宋体"/>
          <w:bCs/>
          <w:color w:val="000000"/>
          <w:w w:val="90"/>
          <w:sz w:val="96"/>
          <w:szCs w:val="96"/>
        </w:rPr>
      </w:pPr>
    </w:p>
    <w:p w14:paraId="00C78897">
      <w:pPr>
        <w:jc w:val="center"/>
        <w:rPr>
          <w:rFonts w:hint="eastAsia" w:ascii="黑体" w:hAnsi="黑体" w:eastAsia="黑体" w:cs="黑体"/>
          <w:bCs/>
          <w:color w:val="000000"/>
          <w:w w:val="90"/>
          <w:sz w:val="96"/>
          <w:szCs w:val="96"/>
        </w:rPr>
      </w:pPr>
      <w:r>
        <w:rPr>
          <w:rFonts w:hint="eastAsia" w:ascii="黑体" w:hAnsi="黑体" w:eastAsia="黑体" w:cs="黑体"/>
          <w:bCs/>
          <w:color w:val="000000"/>
          <w:w w:val="90"/>
          <w:sz w:val="96"/>
          <w:szCs w:val="96"/>
        </w:rPr>
        <w:t>招　标　文　件</w:t>
      </w:r>
    </w:p>
    <w:p w14:paraId="67833786">
      <w:pPr>
        <w:rPr>
          <w:rFonts w:ascii="微软简隶书" w:eastAsia="微软简隶书"/>
          <w:color w:val="000000"/>
        </w:rPr>
      </w:pPr>
    </w:p>
    <w:p w14:paraId="392D9CFF">
      <w:pPr>
        <w:rPr>
          <w:rFonts w:ascii="微软简隶书" w:eastAsia="微软简隶书"/>
          <w:color w:val="000000"/>
        </w:rPr>
      </w:pPr>
    </w:p>
    <w:p w14:paraId="707B63BC">
      <w:pPr>
        <w:rPr>
          <w:rFonts w:ascii="微软简隶书" w:eastAsia="微软简隶书"/>
          <w:color w:val="000000"/>
        </w:rPr>
      </w:pPr>
    </w:p>
    <w:p w14:paraId="7A65FCF5">
      <w:pPr>
        <w:rPr>
          <w:rFonts w:ascii="微软简隶书" w:eastAsia="微软简隶书"/>
          <w:color w:val="000000"/>
        </w:rPr>
      </w:pPr>
    </w:p>
    <w:p w14:paraId="279F3C6C">
      <w:pPr>
        <w:rPr>
          <w:rFonts w:ascii="微软简隶书" w:eastAsia="微软简隶书"/>
          <w:color w:val="000000"/>
        </w:rPr>
      </w:pPr>
    </w:p>
    <w:p w14:paraId="1D242B5E">
      <w:pPr>
        <w:rPr>
          <w:rFonts w:ascii="微软简隶书" w:eastAsia="微软简隶书"/>
          <w:color w:val="000000"/>
        </w:rPr>
      </w:pPr>
    </w:p>
    <w:p w14:paraId="0E1D7D1F">
      <w:pPr>
        <w:rPr>
          <w:rFonts w:ascii="微软简隶书" w:eastAsia="微软简隶书"/>
          <w:color w:val="000000"/>
        </w:rPr>
      </w:pPr>
    </w:p>
    <w:p w14:paraId="1D3CEA04">
      <w:pPr>
        <w:rPr>
          <w:rFonts w:ascii="微软简隶书" w:eastAsia="微软简隶书"/>
          <w:color w:val="000000"/>
        </w:rPr>
      </w:pPr>
    </w:p>
    <w:p w14:paraId="7E778BAE">
      <w:pPr>
        <w:rPr>
          <w:rFonts w:ascii="微软简隶书" w:eastAsia="微软简隶书"/>
          <w:color w:val="000000"/>
        </w:rPr>
      </w:pPr>
    </w:p>
    <w:p w14:paraId="3868D255">
      <w:pPr>
        <w:rPr>
          <w:rFonts w:ascii="微软简隶书" w:eastAsia="微软简隶书"/>
          <w:color w:val="000000"/>
        </w:rPr>
      </w:pPr>
    </w:p>
    <w:p w14:paraId="43B27F95">
      <w:pPr>
        <w:rPr>
          <w:rFonts w:ascii="微软简隶书" w:eastAsia="微软简隶书"/>
          <w:color w:val="000000"/>
        </w:rPr>
      </w:pPr>
    </w:p>
    <w:p w14:paraId="052D0D9B">
      <w:pPr>
        <w:rPr>
          <w:rFonts w:ascii="微软简隶书" w:eastAsia="微软简隶书"/>
          <w:color w:val="000000"/>
        </w:rPr>
      </w:pPr>
    </w:p>
    <w:p w14:paraId="15D10FA6">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hint="default" w:ascii="宋体" w:hAnsi="宋体" w:cs="宋体" w:eastAsiaTheme="minorEastAsia"/>
          <w:b/>
          <w:bCs/>
          <w:color w:val="000000"/>
          <w:sz w:val="36"/>
          <w:szCs w:val="36"/>
          <w:lang w:val="en-US" w:eastAsia="zh-CN"/>
        </w:rPr>
      </w:pPr>
      <w:r>
        <w:rPr>
          <w:rFonts w:hint="eastAsia" w:ascii="宋体" w:hAnsi="宋体" w:cs="宋体"/>
          <w:b/>
          <w:bCs/>
          <w:color w:val="000000"/>
          <w:sz w:val="36"/>
          <w:szCs w:val="36"/>
        </w:rPr>
        <w:t>采购编号： YZCG-</w:t>
      </w:r>
      <w:r>
        <w:rPr>
          <w:rFonts w:hint="eastAsia" w:ascii="宋体" w:hAnsi="宋体" w:cs="宋体"/>
          <w:b/>
          <w:bCs/>
          <w:color w:val="000000"/>
          <w:sz w:val="36"/>
          <w:szCs w:val="36"/>
          <w:lang w:val="en-US" w:eastAsia="zh-CN"/>
        </w:rPr>
        <w:t>G2026012</w:t>
      </w:r>
    </w:p>
    <w:p w14:paraId="1D4823DF">
      <w:pPr>
        <w:keepNext w:val="0"/>
        <w:keepLines w:val="0"/>
        <w:pageBreakBefore w:val="0"/>
        <w:widowControl w:val="0"/>
        <w:kinsoku/>
        <w:wordWrap/>
        <w:overflowPunct/>
        <w:topLinePunct w:val="0"/>
        <w:autoSpaceDE/>
        <w:autoSpaceDN/>
        <w:bidi w:val="0"/>
        <w:adjustRightInd/>
        <w:snapToGrid/>
        <w:spacing w:before="98" w:line="360" w:lineRule="auto"/>
        <w:ind w:firstLine="1084" w:firstLineChars="300"/>
        <w:jc w:val="both"/>
        <w:textAlignment w:val="auto"/>
        <w:rPr>
          <w:rFonts w:hint="default" w:ascii="宋体" w:hAnsi="宋体" w:cs="宋体"/>
          <w:b/>
          <w:bCs/>
          <w:color w:val="000000"/>
          <w:sz w:val="36"/>
          <w:szCs w:val="36"/>
          <w:lang w:val="en-US" w:eastAsia="zh-CN"/>
        </w:rPr>
      </w:pPr>
      <w:r>
        <w:rPr>
          <w:rFonts w:hint="eastAsia" w:ascii="宋体" w:hAnsi="宋体" w:cs="宋体"/>
          <w:b/>
          <w:bCs/>
          <w:color w:val="000000"/>
          <w:sz w:val="36"/>
          <w:szCs w:val="36"/>
        </w:rPr>
        <w:t>采购单位：</w:t>
      </w:r>
      <w:r>
        <w:rPr>
          <w:rFonts w:hint="eastAsia" w:ascii="宋体" w:hAnsi="宋体" w:cs="宋体"/>
          <w:b/>
          <w:bCs/>
          <w:color w:val="000000"/>
          <w:sz w:val="36"/>
          <w:szCs w:val="36"/>
          <w:lang w:val="en-US" w:eastAsia="zh-CN"/>
        </w:rPr>
        <w:t>禹州市教育体育局</w:t>
      </w:r>
    </w:p>
    <w:p w14:paraId="03C628F6">
      <w:pPr>
        <w:keepNext w:val="0"/>
        <w:keepLines w:val="0"/>
        <w:pageBreakBefore w:val="0"/>
        <w:widowControl w:val="0"/>
        <w:kinsoku/>
        <w:wordWrap/>
        <w:overflowPunct/>
        <w:topLinePunct w:val="0"/>
        <w:autoSpaceDE/>
        <w:autoSpaceDN/>
        <w:bidi w:val="0"/>
        <w:adjustRightInd/>
        <w:snapToGrid/>
        <w:spacing w:line="360" w:lineRule="auto"/>
        <w:ind w:firstLine="1084" w:firstLineChars="300"/>
        <w:textAlignment w:val="auto"/>
        <w:rPr>
          <w:rFonts w:ascii="宋体" w:hAnsi="宋体" w:cs="宋体"/>
          <w:b/>
          <w:bCs/>
          <w:color w:val="000000"/>
          <w:sz w:val="36"/>
          <w:szCs w:val="36"/>
        </w:rPr>
      </w:pPr>
      <w:r>
        <w:rPr>
          <w:rFonts w:hint="eastAsia" w:ascii="宋体" w:hAnsi="宋体" w:cs="宋体"/>
          <w:b/>
          <w:bCs/>
          <w:color w:val="000000"/>
          <w:sz w:val="36"/>
          <w:szCs w:val="36"/>
        </w:rPr>
        <w:t>代理机构：禹州市政府采购中心</w:t>
      </w:r>
    </w:p>
    <w:p w14:paraId="0D0F7D12">
      <w:pPr>
        <w:jc w:val="center"/>
        <w:rPr>
          <w:rFonts w:hint="eastAsia" w:ascii="宋体" w:hAnsi="宋体" w:cs="宋体"/>
          <w:b/>
          <w:bCs/>
          <w:color w:val="000000"/>
          <w:sz w:val="36"/>
          <w:szCs w:val="36"/>
        </w:rPr>
      </w:pPr>
    </w:p>
    <w:p w14:paraId="4156374A">
      <w:pPr>
        <w:jc w:val="both"/>
        <w:rPr>
          <w:rFonts w:hint="eastAsia" w:ascii="宋体" w:hAnsi="宋体" w:cs="宋体"/>
          <w:b/>
          <w:bCs/>
          <w:color w:val="000000"/>
          <w:sz w:val="36"/>
          <w:szCs w:val="36"/>
        </w:rPr>
      </w:pPr>
    </w:p>
    <w:p w14:paraId="0B0E235E">
      <w:pPr>
        <w:ind w:firstLine="3253" w:firstLineChars="900"/>
        <w:jc w:val="both"/>
        <w:rPr>
          <w:rFonts w:ascii="宋体" w:hAnsi="宋体" w:cs="宋体"/>
          <w:b/>
          <w:bCs/>
          <w:color w:val="000000"/>
          <w:sz w:val="36"/>
          <w:szCs w:val="36"/>
        </w:rPr>
      </w:pPr>
      <w:r>
        <w:rPr>
          <w:rFonts w:hint="eastAsia" w:ascii="宋体" w:hAnsi="宋体" w:cs="宋体"/>
          <w:b/>
          <w:bCs/>
          <w:color w:val="000000"/>
          <w:sz w:val="36"/>
          <w:szCs w:val="36"/>
        </w:rPr>
        <w:t>二〇二</w:t>
      </w:r>
      <w:r>
        <w:rPr>
          <w:rFonts w:hint="eastAsia" w:ascii="宋体" w:hAnsi="宋体" w:cs="宋体"/>
          <w:b/>
          <w:bCs/>
          <w:color w:val="000000"/>
          <w:sz w:val="36"/>
          <w:szCs w:val="36"/>
          <w:lang w:val="en-US" w:eastAsia="zh-CN"/>
        </w:rPr>
        <w:t>六</w:t>
      </w:r>
      <w:r>
        <w:rPr>
          <w:rFonts w:hint="eastAsia" w:ascii="宋体" w:hAnsi="宋体" w:cs="宋体"/>
          <w:b/>
          <w:bCs/>
          <w:color w:val="000000"/>
          <w:sz w:val="36"/>
          <w:szCs w:val="36"/>
        </w:rPr>
        <w:t>年</w:t>
      </w:r>
      <w:r>
        <w:rPr>
          <w:rFonts w:hint="eastAsia" w:ascii="宋体" w:hAnsi="宋体" w:cs="宋体"/>
          <w:b/>
          <w:bCs/>
          <w:color w:val="000000"/>
          <w:sz w:val="36"/>
          <w:szCs w:val="36"/>
          <w:lang w:val="en-US" w:eastAsia="zh-CN"/>
        </w:rPr>
        <w:t>九</w:t>
      </w:r>
      <w:r>
        <w:rPr>
          <w:rFonts w:hint="eastAsia" w:ascii="宋体" w:hAnsi="宋体" w:cs="宋体"/>
          <w:b/>
          <w:bCs/>
          <w:color w:val="000000"/>
          <w:sz w:val="36"/>
          <w:szCs w:val="36"/>
        </w:rPr>
        <w:t>月</w:t>
      </w:r>
    </w:p>
    <w:p w14:paraId="7ADE3652">
      <w:pPr>
        <w:rPr>
          <w:rFonts w:ascii="微软简隶书" w:eastAsia="微软简隶书"/>
          <w:u w:val="single"/>
        </w:rPr>
      </w:pPr>
    </w:p>
    <w:p w14:paraId="27A981F8">
      <w:pPr>
        <w:rPr>
          <w:rFonts w:ascii="微软简隶书" w:eastAsia="微软简隶书"/>
          <w:u w:val="single"/>
        </w:rPr>
      </w:pPr>
    </w:p>
    <w:p w14:paraId="0F1F659C">
      <w:pPr>
        <w:rPr>
          <w:rFonts w:ascii="微软简隶书" w:eastAsia="微软简隶书"/>
          <w:u w:val="single"/>
        </w:rPr>
      </w:pPr>
    </w:p>
    <w:p w14:paraId="1DB7BFC3">
      <w:pPr>
        <w:rPr>
          <w:rFonts w:ascii="微软简隶书" w:eastAsia="微软简隶书"/>
          <w:u w:val="single"/>
        </w:rPr>
      </w:pPr>
    </w:p>
    <w:p w14:paraId="0E2D1F15">
      <w:pPr>
        <w:rPr>
          <w:rFonts w:ascii="微软简隶书" w:eastAsia="微软简隶书"/>
          <w:u w:val="single"/>
        </w:rPr>
      </w:pPr>
    </w:p>
    <w:p w14:paraId="22B8B876">
      <w:pPr>
        <w:autoSpaceDE w:val="0"/>
        <w:autoSpaceDN w:val="0"/>
        <w:adjustRightInd w:val="0"/>
        <w:spacing w:line="700" w:lineRule="exact"/>
        <w:ind w:firstLine="803" w:firstLineChars="200"/>
        <w:jc w:val="center"/>
        <w:rPr>
          <w:rFonts w:hint="eastAsia" w:asciiTheme="majorEastAsia" w:hAnsiTheme="majorEastAsia" w:eastAsiaTheme="majorEastAsia" w:cstheme="majorEastAsia"/>
          <w:b/>
          <w:bCs/>
          <w:sz w:val="40"/>
          <w:szCs w:val="40"/>
          <w:lang w:val="en-US" w:eastAsia="zh-CN"/>
        </w:rPr>
      </w:pPr>
      <w:r>
        <w:rPr>
          <w:rFonts w:hint="eastAsia" w:asciiTheme="majorEastAsia" w:hAnsiTheme="majorEastAsia" w:eastAsiaTheme="majorEastAsia" w:cstheme="majorEastAsia"/>
          <w:b/>
          <w:bCs/>
          <w:sz w:val="40"/>
          <w:szCs w:val="40"/>
          <w:lang w:val="en-US" w:eastAsia="zh-CN"/>
        </w:rPr>
        <w:t>目  录</w:t>
      </w:r>
    </w:p>
    <w:p w14:paraId="26B198DA">
      <w:pPr>
        <w:autoSpaceDE w:val="0"/>
        <w:autoSpaceDN w:val="0"/>
        <w:adjustRightInd w:val="0"/>
        <w:spacing w:line="700" w:lineRule="exact"/>
        <w:ind w:firstLine="602" w:firstLineChars="200"/>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第一章 投标邀请</w:t>
      </w:r>
    </w:p>
    <w:p w14:paraId="0BAE5362">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第二章 项目需求</w:t>
      </w:r>
    </w:p>
    <w:p w14:paraId="25AF09CD">
      <w:pPr>
        <w:autoSpaceDE w:val="0"/>
        <w:autoSpaceDN w:val="0"/>
        <w:adjustRightInd w:val="0"/>
        <w:spacing w:line="700" w:lineRule="exact"/>
        <w:ind w:firstLine="560"/>
        <w:rPr>
          <w:rFonts w:asciiTheme="majorEastAsia" w:hAnsiTheme="majorEastAsia" w:eastAsiaTheme="majorEastAsia" w:cstheme="majorEastAsia"/>
          <w:b/>
          <w:kern w:val="0"/>
          <w:sz w:val="30"/>
          <w:szCs w:val="30"/>
        </w:rPr>
      </w:pPr>
      <w:r>
        <w:rPr>
          <w:rFonts w:hint="eastAsia" w:asciiTheme="majorEastAsia" w:hAnsiTheme="majorEastAsia" w:eastAsiaTheme="majorEastAsia" w:cstheme="majorEastAsia"/>
          <w:b/>
          <w:bCs/>
          <w:sz w:val="30"/>
          <w:szCs w:val="30"/>
          <w:lang w:val="zh-CN"/>
        </w:rPr>
        <w:t xml:space="preserve">第三章 </w:t>
      </w:r>
      <w:r>
        <w:rPr>
          <w:rFonts w:hint="eastAsia" w:asciiTheme="majorEastAsia" w:hAnsiTheme="majorEastAsia" w:eastAsiaTheme="majorEastAsia" w:cstheme="majorEastAsia"/>
          <w:b/>
          <w:kern w:val="0"/>
          <w:sz w:val="30"/>
          <w:szCs w:val="30"/>
        </w:rPr>
        <w:t>投标人须知前附表</w:t>
      </w:r>
    </w:p>
    <w:p w14:paraId="612D05A1">
      <w:pPr>
        <w:autoSpaceDE w:val="0"/>
        <w:autoSpaceDN w:val="0"/>
        <w:adjustRightInd w:val="0"/>
        <w:spacing w:line="700" w:lineRule="exact"/>
        <w:ind w:firstLine="560"/>
        <w:rPr>
          <w:rFonts w:asciiTheme="majorEastAsia" w:hAnsiTheme="majorEastAsia" w:eastAsiaTheme="majorEastAsia" w:cstheme="majorEastAsia"/>
          <w:b/>
          <w:kern w:val="0"/>
          <w:sz w:val="30"/>
          <w:szCs w:val="30"/>
        </w:rPr>
      </w:pPr>
      <w:r>
        <w:rPr>
          <w:rFonts w:hint="eastAsia" w:asciiTheme="majorEastAsia" w:hAnsiTheme="majorEastAsia" w:eastAsiaTheme="majorEastAsia" w:cstheme="majorEastAsia"/>
          <w:b/>
          <w:bCs/>
          <w:sz w:val="30"/>
          <w:szCs w:val="30"/>
          <w:lang w:val="zh-CN"/>
        </w:rPr>
        <w:t xml:space="preserve">第四章 </w:t>
      </w:r>
      <w:r>
        <w:rPr>
          <w:rFonts w:hint="eastAsia" w:asciiTheme="majorEastAsia" w:hAnsiTheme="majorEastAsia" w:eastAsiaTheme="majorEastAsia" w:cstheme="majorEastAsia"/>
          <w:b/>
          <w:kern w:val="0"/>
          <w:sz w:val="30"/>
          <w:szCs w:val="30"/>
        </w:rPr>
        <w:t>投标人须知</w:t>
      </w:r>
    </w:p>
    <w:p w14:paraId="42840FCF">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一、概念释义</w:t>
      </w:r>
    </w:p>
    <w:p w14:paraId="1A94A32E">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二、招标文件说明</w:t>
      </w:r>
    </w:p>
    <w:p w14:paraId="6FDD014E">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三、投标文件的编制</w:t>
      </w:r>
    </w:p>
    <w:p w14:paraId="4DE75BB8">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四、投标文件的递交</w:t>
      </w:r>
    </w:p>
    <w:p w14:paraId="38B4E550">
      <w:pPr>
        <w:autoSpaceDE w:val="0"/>
        <w:autoSpaceDN w:val="0"/>
        <w:adjustRightInd w:val="0"/>
        <w:spacing w:line="700" w:lineRule="exact"/>
        <w:ind w:firstLine="560"/>
        <w:rPr>
          <w:rFonts w:asciiTheme="majorEastAsia" w:hAnsiTheme="majorEastAsia" w:eastAsiaTheme="majorEastAsia" w:cstheme="majorEastAsia"/>
          <w:sz w:val="30"/>
          <w:szCs w:val="30"/>
          <w:lang w:val="zh-CN"/>
        </w:rPr>
      </w:pPr>
      <w:r>
        <w:rPr>
          <w:rFonts w:hint="eastAsia" w:asciiTheme="majorEastAsia" w:hAnsiTheme="majorEastAsia" w:eastAsiaTheme="majorEastAsia" w:cstheme="majorEastAsia"/>
          <w:sz w:val="30"/>
          <w:szCs w:val="30"/>
          <w:lang w:val="zh-CN"/>
        </w:rPr>
        <w:t>五、开标和评标</w:t>
      </w:r>
    </w:p>
    <w:p w14:paraId="6D469DB3">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sz w:val="30"/>
          <w:szCs w:val="30"/>
          <w:lang w:val="zh-CN"/>
        </w:rPr>
        <w:t>六、定标和授予合同</w:t>
      </w:r>
    </w:p>
    <w:p w14:paraId="081EF656">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 xml:space="preserve">第五章 </w:t>
      </w:r>
      <w:r>
        <w:rPr>
          <w:rFonts w:hint="eastAsia" w:asciiTheme="majorEastAsia" w:hAnsiTheme="majorEastAsia" w:eastAsiaTheme="majorEastAsia" w:cstheme="majorEastAsia"/>
          <w:b/>
          <w:kern w:val="0"/>
          <w:sz w:val="30"/>
          <w:szCs w:val="30"/>
        </w:rPr>
        <w:t>政府采购政策功能</w:t>
      </w:r>
    </w:p>
    <w:p w14:paraId="636687C7">
      <w:pPr>
        <w:autoSpaceDE w:val="0"/>
        <w:autoSpaceDN w:val="0"/>
        <w:adjustRightInd w:val="0"/>
        <w:spacing w:line="700" w:lineRule="exact"/>
        <w:ind w:firstLine="551"/>
        <w:rPr>
          <w:rFonts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 xml:space="preserve">第六章 </w:t>
      </w:r>
      <w:r>
        <w:rPr>
          <w:rFonts w:hint="eastAsia" w:asciiTheme="majorEastAsia" w:hAnsiTheme="majorEastAsia" w:eastAsiaTheme="majorEastAsia" w:cstheme="majorEastAsia"/>
          <w:b/>
          <w:kern w:val="0"/>
          <w:sz w:val="30"/>
          <w:szCs w:val="30"/>
        </w:rPr>
        <w:t>资格审查与评标</w:t>
      </w:r>
    </w:p>
    <w:p w14:paraId="654DCD91">
      <w:pPr>
        <w:autoSpaceDE w:val="0"/>
        <w:autoSpaceDN w:val="0"/>
        <w:adjustRightInd w:val="0"/>
        <w:spacing w:line="700" w:lineRule="exact"/>
        <w:ind w:firstLine="551"/>
        <w:rPr>
          <w:rFonts w:hint="eastAsia"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第七章 拟签订的合同文本</w:t>
      </w:r>
    </w:p>
    <w:p w14:paraId="60D87CFB">
      <w:pPr>
        <w:autoSpaceDE w:val="0"/>
        <w:autoSpaceDN w:val="0"/>
        <w:adjustRightInd w:val="0"/>
        <w:spacing w:line="700" w:lineRule="exact"/>
        <w:ind w:firstLine="551"/>
        <w:rPr>
          <w:rFonts w:hint="eastAsia" w:asciiTheme="majorEastAsia" w:hAnsiTheme="majorEastAsia" w:eastAsiaTheme="majorEastAsia" w:cstheme="majorEastAsia"/>
          <w:b/>
          <w:bCs/>
          <w:sz w:val="30"/>
          <w:szCs w:val="30"/>
          <w:lang w:val="zh-CN"/>
        </w:rPr>
      </w:pPr>
      <w:r>
        <w:rPr>
          <w:rFonts w:hint="eastAsia" w:asciiTheme="majorEastAsia" w:hAnsiTheme="majorEastAsia" w:eastAsiaTheme="majorEastAsia" w:cstheme="majorEastAsia"/>
          <w:b/>
          <w:bCs/>
          <w:sz w:val="30"/>
          <w:szCs w:val="30"/>
          <w:lang w:val="zh-CN"/>
        </w:rPr>
        <w:t>第八章 投标文件有关格式</w:t>
      </w:r>
    </w:p>
    <w:p w14:paraId="0F698404">
      <w:pPr>
        <w:pStyle w:val="22"/>
        <w:widowControl/>
        <w:numPr>
          <w:ilvl w:val="0"/>
          <w:numId w:val="4"/>
        </w:numPr>
        <w:shd w:val="clear" w:color="auto" w:fill="FFFFFF"/>
        <w:spacing w:line="360" w:lineRule="auto"/>
        <w:contextualSpacing/>
        <w:jc w:val="left"/>
        <w:rPr>
          <w:rFonts w:cs="宋体" w:asciiTheme="majorEastAsia" w:hAnsiTheme="majorEastAsia" w:eastAsiaTheme="majorEastAsia"/>
          <w:b/>
          <w:kern w:val="0"/>
          <w:sz w:val="32"/>
          <w:szCs w:val="32"/>
        </w:rPr>
        <w:sectPr>
          <w:footerReference r:id="rId3" w:type="default"/>
          <w:pgSz w:w="11906" w:h="16838"/>
          <w:pgMar w:top="2098" w:right="1474" w:bottom="1928" w:left="1588" w:header="851" w:footer="992" w:gutter="0"/>
          <w:cols w:space="425" w:num="1"/>
          <w:docGrid w:type="lines" w:linePitch="312" w:charSpace="0"/>
        </w:sectPr>
      </w:pPr>
    </w:p>
    <w:p w14:paraId="31FAB947">
      <w:pPr>
        <w:keepNext w:val="0"/>
        <w:keepLines w:val="0"/>
        <w:pageBreakBefore w:val="0"/>
        <w:widowControl w:val="0"/>
        <w:numPr>
          <w:ilvl w:val="0"/>
          <w:numId w:val="5"/>
        </w:numPr>
        <w:kinsoku/>
        <w:wordWrap/>
        <w:overflowPunct/>
        <w:topLinePunct w:val="0"/>
        <w:autoSpaceDE/>
        <w:autoSpaceDN/>
        <w:bidi w:val="0"/>
        <w:adjustRightInd/>
        <w:snapToGrid/>
        <w:ind w:left="0" w:leftChars="0" w:firstLine="403" w:firstLineChars="0"/>
        <w:jc w:val="center"/>
        <w:textAlignment w:val="auto"/>
        <w:outlineLvl w:val="0"/>
        <w:rPr>
          <w:b/>
          <w:bCs/>
          <w:sz w:val="32"/>
          <w:szCs w:val="36"/>
        </w:rPr>
      </w:pPr>
      <w:r>
        <w:rPr>
          <w:rFonts w:hint="eastAsia"/>
          <w:b/>
          <w:bCs/>
          <w:sz w:val="32"/>
          <w:szCs w:val="36"/>
        </w:rPr>
        <w:t>投标邀请</w:t>
      </w:r>
    </w:p>
    <w:p w14:paraId="3C939CF4">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禹州市政府采购中心受禹州市教育体育局的委托，对“禹州市教育体育局多功能录播教室项目”进行公开招标，现邀请符合本文件规定条件的投标商前来投标。</w:t>
      </w:r>
    </w:p>
    <w:p w14:paraId="74D2B9EA">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422"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一、采购编号</w:t>
      </w:r>
      <w:r>
        <w:rPr>
          <w:rFonts w:hint="eastAsia" w:asciiTheme="minorEastAsia" w:hAnsiTheme="minorEastAsia" w:eastAsiaTheme="minorEastAsia" w:cstheme="minorEastAsia"/>
          <w:kern w:val="2"/>
          <w:sz w:val="21"/>
          <w:szCs w:val="21"/>
          <w:lang w:val="en-US" w:eastAsia="zh-CN" w:bidi="ar-SA"/>
        </w:rPr>
        <w:t>：YZCG-</w:t>
      </w:r>
      <w:r>
        <w:rPr>
          <w:rFonts w:hint="eastAsia" w:asciiTheme="minorEastAsia" w:hAnsiTheme="minorEastAsia" w:cstheme="minorEastAsia"/>
          <w:kern w:val="2"/>
          <w:sz w:val="21"/>
          <w:szCs w:val="21"/>
          <w:lang w:val="en-US" w:eastAsia="zh-CN" w:bidi="ar-SA"/>
        </w:rPr>
        <w:t>G</w:t>
      </w:r>
      <w:r>
        <w:rPr>
          <w:rFonts w:hint="eastAsia" w:asciiTheme="minorEastAsia" w:hAnsiTheme="minorEastAsia" w:eastAsiaTheme="minorEastAsia" w:cstheme="minorEastAsia"/>
          <w:kern w:val="2"/>
          <w:sz w:val="21"/>
          <w:szCs w:val="21"/>
          <w:lang w:val="en-US" w:eastAsia="zh-CN" w:bidi="ar-SA"/>
        </w:rPr>
        <w:t>202</w:t>
      </w:r>
      <w:r>
        <w:rPr>
          <w:rFonts w:hint="eastAsia" w:asciiTheme="minorEastAsia" w:hAnsiTheme="minorEastAsia" w:cstheme="minorEastAsia"/>
          <w:kern w:val="2"/>
          <w:sz w:val="21"/>
          <w:szCs w:val="21"/>
          <w:lang w:val="en-US" w:eastAsia="zh-CN" w:bidi="ar-SA"/>
        </w:rPr>
        <w:t>6012</w:t>
      </w:r>
    </w:p>
    <w:p w14:paraId="39DE2AEB">
      <w:pPr>
        <w:widowControl/>
        <w:shd w:val="clear" w:color="auto" w:fill="FFFFFF"/>
        <w:spacing w:line="360" w:lineRule="auto"/>
        <w:ind w:firstLine="422" w:firstLineChars="200"/>
        <w:jc w:val="both"/>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二、项目名称：</w:t>
      </w:r>
      <w:r>
        <w:rPr>
          <w:rFonts w:hint="eastAsia" w:asciiTheme="minorEastAsia" w:hAnsiTheme="minorEastAsia" w:eastAsiaTheme="minorEastAsia" w:cstheme="minorEastAsia"/>
          <w:kern w:val="2"/>
          <w:sz w:val="21"/>
          <w:szCs w:val="21"/>
          <w:lang w:val="en-US" w:eastAsia="zh-CN" w:bidi="ar-SA"/>
        </w:rPr>
        <w:t>禹州市教育体育局多功能录播教室项目</w:t>
      </w:r>
    </w:p>
    <w:p w14:paraId="59B8656D">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三、采购方式：</w:t>
      </w:r>
      <w:r>
        <w:rPr>
          <w:rFonts w:hint="eastAsia" w:asciiTheme="minorEastAsia" w:hAnsiTheme="minorEastAsia" w:eastAsiaTheme="minorEastAsia" w:cstheme="minorEastAsia"/>
          <w:kern w:val="2"/>
          <w:sz w:val="21"/>
          <w:szCs w:val="21"/>
          <w:lang w:val="en-US" w:eastAsia="zh-CN" w:bidi="ar-SA"/>
        </w:rPr>
        <w:t>公开招标</w:t>
      </w:r>
    </w:p>
    <w:p w14:paraId="18993221">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四、项目属性：</w:t>
      </w:r>
      <w:r>
        <w:rPr>
          <w:rFonts w:hint="eastAsia" w:asciiTheme="minorEastAsia" w:hAnsiTheme="minorEastAsia" w:eastAsiaTheme="minorEastAsia" w:cstheme="minorEastAsia"/>
          <w:kern w:val="2"/>
          <w:sz w:val="21"/>
          <w:szCs w:val="21"/>
          <w:lang w:val="en-US" w:eastAsia="zh-CN" w:bidi="ar-SA"/>
        </w:rPr>
        <w:t>货物</w:t>
      </w:r>
    </w:p>
    <w:p w14:paraId="6591437C">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五、项目基本情况：</w:t>
      </w:r>
    </w:p>
    <w:p w14:paraId="7183C497">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1.采购人：禹州市教育体育局</w:t>
      </w:r>
    </w:p>
    <w:p w14:paraId="3A9AA176">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2.项目主要内容、数量及要求：多功能录播教室11套（详见招标文件）</w:t>
      </w:r>
    </w:p>
    <w:p w14:paraId="495804E1">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3.预算金额：2160000.00元</w:t>
      </w:r>
    </w:p>
    <w:p w14:paraId="4D41AA17">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4.最高限价：2160000.00元</w:t>
      </w:r>
    </w:p>
    <w:p w14:paraId="0FD29554">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5.履约时间 ：合同签订后20日历天内完成</w:t>
      </w:r>
    </w:p>
    <w:p w14:paraId="21635807">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6.履约地点：禹州市区及部分乡镇学校</w:t>
      </w:r>
    </w:p>
    <w:p w14:paraId="4CFB9D21">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7.分包：不允许</w:t>
      </w:r>
    </w:p>
    <w:p w14:paraId="11DE6491">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8.是否接受进口产品：否</w:t>
      </w:r>
    </w:p>
    <w:p w14:paraId="3A368BF8">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9.是否专门面向中小企业：否</w:t>
      </w:r>
    </w:p>
    <w:p w14:paraId="71CDF73E">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六、申请人的资格要求：</w:t>
      </w:r>
    </w:p>
    <w:p w14:paraId="2CF45AAD">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0" w:leftChars="0" w:right="0" w:rightChars="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1.满足《中华人民共和国政府采购法》第二十二条规定；</w:t>
      </w:r>
    </w:p>
    <w:p w14:paraId="6BFF15E3">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2.本项目落实节约能源、保护环境、扶持不发达地区和少数民族地区、促进中小企业、监狱企业发展等政府采购政策。</w:t>
      </w:r>
    </w:p>
    <w:p w14:paraId="4B6DE5C9">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3.本项目的特定资格要求：无。</w:t>
      </w:r>
    </w:p>
    <w:p w14:paraId="1907DA97">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七、招标文件的获取：</w:t>
      </w:r>
    </w:p>
    <w:p w14:paraId="504D0941">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即日起至投标截止时间，投标商使用 CA 数字证书或移动数字证书登录“全国公共资源交易平台（河南省·许昌市）”（下文所述“全国公共资源交易平台（河南省·许昌市）”的地址均为</w:t>
      </w:r>
      <w:r>
        <w:rPr>
          <w:rFonts w:hint="eastAsia" w:asciiTheme="minorEastAsia" w:hAnsiTheme="minorEastAsia" w:eastAsiaTheme="minorEastAsia" w:cstheme="minorEastAsia"/>
          <w:color w:val="FF0000"/>
          <w:kern w:val="2"/>
          <w:sz w:val="21"/>
          <w:szCs w:val="21"/>
          <w:u w:val="single"/>
          <w:lang w:val="en-US" w:eastAsia="zh-CN" w:bidi="ar-SA"/>
        </w:rPr>
        <w:t>https://ggzy.xuchang.gov.cn</w:t>
      </w:r>
      <w:r>
        <w:rPr>
          <w:rFonts w:hint="eastAsia" w:asciiTheme="minorEastAsia" w:hAnsiTheme="minorEastAsia" w:eastAsiaTheme="minorEastAsia" w:cstheme="minorEastAsia"/>
          <w:color w:val="FF0000"/>
          <w:kern w:val="2"/>
          <w:sz w:val="21"/>
          <w:szCs w:val="21"/>
          <w:lang w:val="en-US" w:eastAsia="zh-CN" w:bidi="ar-SA"/>
        </w:rPr>
        <w:t>/）的“投标人”登录入口免费获取本项目采购文件。</w:t>
      </w:r>
    </w:p>
    <w:p w14:paraId="5FE82AD4">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420" w:right="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八、投标文件的提交方式及注意事项：</w:t>
      </w:r>
    </w:p>
    <w:p w14:paraId="0FDF4362">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本项目为全流程电子化交易项目，投标商必须通过许昌公共资源交易系统下载“新点投标文件制作软件（河南省版）”的最新版本制作并上传加密电子响应文件（后缀格式为.XCSTF）。截至投标截止时间，交易系统投标通道将关闭，投标商未完成电子响应文件上传的，投标将被拒绝。</w:t>
      </w:r>
    </w:p>
    <w:p w14:paraId="267C6E4F">
      <w:pPr>
        <w:widowControl/>
        <w:shd w:val="clear" w:color="auto" w:fill="FFFFFF"/>
        <w:spacing w:line="440" w:lineRule="exact"/>
        <w:ind w:firstLine="422" w:firstLineChars="200"/>
        <w:jc w:val="left"/>
        <w:rPr>
          <w:rFonts w:hint="default"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九、投标文件提交截止时间及开标时间</w:t>
      </w:r>
      <w:r>
        <w:rPr>
          <w:rFonts w:hint="eastAsia" w:asciiTheme="minorEastAsia" w:hAnsiTheme="minorEastAsia" w:cstheme="minorEastAsia"/>
          <w:b/>
          <w:bCs/>
          <w:kern w:val="2"/>
          <w:sz w:val="21"/>
          <w:szCs w:val="21"/>
          <w:lang w:val="en-US" w:eastAsia="zh-CN" w:bidi="ar-SA"/>
        </w:rPr>
        <w:t>、地点：</w:t>
      </w:r>
    </w:p>
    <w:p w14:paraId="0C8C1083">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1.投标文件提交截止时间及开标时间：2026年10月15日8 时30分（北京时间），逾期提交或不符合规定的投标文件不予接收。</w:t>
      </w:r>
    </w:p>
    <w:p w14:paraId="0B28FDE1">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2.投标文件开启时间：同投标文件提交截止时间。</w:t>
      </w:r>
    </w:p>
    <w:p w14:paraId="4136EBF6">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3.投标文件开启地点：禹州市公共资源交易中心九楼第二开标室。（本项目采用远程不见面开标方式，投标人无须到现场）。</w:t>
      </w:r>
    </w:p>
    <w:p w14:paraId="522EF448">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十、开标注意事项：</w:t>
      </w:r>
    </w:p>
    <w:p w14:paraId="4BD61A20">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left"/>
        <w:textAlignment w:val="auto"/>
        <w:rPr>
          <w:rFonts w:hint="eastAsia" w:asciiTheme="minorEastAsia" w:hAnsiTheme="minorEastAsia" w:eastAsiaTheme="minorEastAsia" w:cstheme="minorEastAsia"/>
          <w:color w:val="FF0000"/>
          <w:kern w:val="2"/>
          <w:sz w:val="21"/>
          <w:szCs w:val="21"/>
          <w:lang w:val="en-US" w:eastAsia="zh-CN" w:bidi="ar-SA"/>
        </w:rPr>
      </w:pPr>
      <w:r>
        <w:rPr>
          <w:rFonts w:hint="eastAsia" w:asciiTheme="minorEastAsia" w:hAnsiTheme="minorEastAsia" w:eastAsiaTheme="minorEastAsia" w:cstheme="minorEastAsia"/>
          <w:color w:val="FF0000"/>
          <w:kern w:val="2"/>
          <w:sz w:val="21"/>
          <w:szCs w:val="21"/>
          <w:lang w:val="en-US" w:eastAsia="zh-CN" w:bidi="ar-SA"/>
        </w:rPr>
        <w:t>开标时间前，投标商进入“全国公共资源交易平台（河南省·许昌市）”——点击“平台导航”下方左侧的“网上开标大厅”进入不见面大厅登录页面——选择“投标人”身份，使用CA数字证书或移动数字证书登录——在“今日开标项目”中找到已投标的项目——鼠标点击该项目即可进入开标操作界面，在系统规定时间内对电子投标文件进行远程解密，未在规定时间内解密或因投标商原因解密失败的，其投标文件将被拒绝。</w:t>
      </w:r>
    </w:p>
    <w:p w14:paraId="1E3129D8">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十一、本次采购公告同时在《中国政府采购网》《河南省政府采购网》《许昌市政府采购网》《全国公共资源交易平台（河南省·许昌市）》发布。</w:t>
      </w:r>
    </w:p>
    <w:p w14:paraId="76AE51B3">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420"/>
        <w:jc w:val="left"/>
        <w:textAlignment w:val="auto"/>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2"/>
          <w:sz w:val="21"/>
          <w:szCs w:val="21"/>
          <w:lang w:val="en-US" w:eastAsia="zh-CN" w:bidi="ar-SA"/>
        </w:rPr>
        <w:t>十二、联系方式：</w:t>
      </w:r>
    </w:p>
    <w:p w14:paraId="2867194A">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采购人名称：禹州市教育体育局</w:t>
      </w:r>
    </w:p>
    <w:p w14:paraId="7B593A02">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w:t>
      </w:r>
      <w:r>
        <w:rPr>
          <w:rFonts w:hint="eastAsia" w:asciiTheme="minorEastAsia" w:hAnsiTheme="minorEastAsia" w:eastAsiaTheme="minorEastAsia" w:cstheme="minorEastAsia"/>
          <w:color w:val="000000"/>
          <w:kern w:val="2"/>
          <w:sz w:val="21"/>
          <w:szCs w:val="21"/>
          <w:shd w:val="clear" w:color="auto" w:fill="FFFFFF"/>
          <w:lang w:val="en-US" w:eastAsia="zh-CN" w:bidi="ar-SA"/>
        </w:rPr>
        <w:t>禹州市禹王大道</w:t>
      </w:r>
    </w:p>
    <w:p w14:paraId="4F1668BC">
      <w:pPr>
        <w:keepNext w:val="0"/>
        <w:keepLines w:val="0"/>
        <w:pageBreakBefore w:val="0"/>
        <w:widowControl/>
        <w:shd w:val="clear" w:color="auto" w:fill="FFFFFF"/>
        <w:kinsoku/>
        <w:wordWrap/>
        <w:overflowPunct/>
        <w:topLinePunct w:val="0"/>
        <w:autoSpaceDE/>
        <w:autoSpaceDN/>
        <w:bidi w:val="0"/>
        <w:adjustRightInd/>
        <w:snapToGrid/>
        <w:spacing w:line="440" w:lineRule="exact"/>
        <w:ind w:firstLine="840" w:firstLineChars="40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color w:val="000000"/>
          <w:szCs w:val="21"/>
          <w:shd w:val="clear" w:color="auto" w:fill="FFFFFF"/>
        </w:rPr>
        <w:t>联系人：</w:t>
      </w:r>
      <w:r>
        <w:rPr>
          <w:rFonts w:hint="eastAsia" w:asciiTheme="minorEastAsia" w:hAnsiTheme="minorEastAsia" w:cstheme="minorEastAsia"/>
          <w:color w:val="000000"/>
          <w:szCs w:val="21"/>
          <w:shd w:val="clear" w:color="auto" w:fill="FFFFFF"/>
          <w:lang w:val="en-US" w:eastAsia="zh-CN"/>
        </w:rPr>
        <w:t>朱先生</w:t>
      </w:r>
      <w:r>
        <w:rPr>
          <w:rFonts w:hint="eastAsia" w:asciiTheme="minorEastAsia" w:hAnsiTheme="minorEastAsia" w:eastAsiaTheme="minorEastAsia" w:cstheme="minorEastAsia"/>
          <w:color w:val="000000"/>
          <w:szCs w:val="21"/>
          <w:shd w:val="clear" w:color="auto" w:fill="FFFFFF"/>
        </w:rPr>
        <w:t xml:space="preserve">  联系电话：</w:t>
      </w:r>
      <w:r>
        <w:rPr>
          <w:rFonts w:hint="eastAsia" w:asciiTheme="minorEastAsia" w:hAnsiTheme="minorEastAsia" w:cstheme="minorEastAsia"/>
          <w:color w:val="000000"/>
          <w:szCs w:val="21"/>
          <w:shd w:val="clear" w:color="auto" w:fill="FFFFFF"/>
          <w:lang w:val="en-US" w:eastAsia="zh-CN"/>
        </w:rPr>
        <w:t>0374-8237126</w:t>
      </w:r>
    </w:p>
    <w:p w14:paraId="5E1C6F51">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 xml:space="preserve">集中采购机构：禹州市政府采购中心 </w:t>
      </w:r>
    </w:p>
    <w:p w14:paraId="4035AFA8">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地址：禹州市行政服务中心8楼820室</w:t>
      </w:r>
    </w:p>
    <w:p w14:paraId="5494EF80">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联系人：朱先生   联系电话：0374-2077111</w:t>
      </w:r>
    </w:p>
    <w:p w14:paraId="1C44259E">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监督单位：禹州市政府采购监督管理办公室</w:t>
      </w:r>
    </w:p>
    <w:p w14:paraId="7CB9F7A7">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联系人：赵先生   联系电话：0374-8112523</w:t>
      </w:r>
    </w:p>
    <w:p w14:paraId="70519713"/>
    <w:p w14:paraId="7D5C80E8">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840"/>
        <w:jc w:val="left"/>
        <w:textAlignment w:val="auto"/>
        <w:rPr>
          <w:rFonts w:hint="eastAsia" w:asciiTheme="minorEastAsia" w:hAnsiTheme="minorEastAsia" w:eastAsiaTheme="minorEastAsia" w:cstheme="minorEastAsia"/>
          <w:kern w:val="2"/>
          <w:sz w:val="21"/>
          <w:szCs w:val="21"/>
          <w:lang w:val="en-US" w:eastAsia="zh-CN" w:bidi="ar-SA"/>
        </w:rPr>
      </w:pPr>
    </w:p>
    <w:p w14:paraId="2865625F">
      <w:pPr>
        <w:spacing w:line="440" w:lineRule="exact"/>
        <w:rPr>
          <w:rFonts w:ascii="仿宋" w:hAnsi="仿宋" w:eastAsia="仿宋" w:cs="仿宋"/>
          <w:sz w:val="28"/>
          <w:szCs w:val="28"/>
        </w:rPr>
      </w:pPr>
    </w:p>
    <w:p w14:paraId="33FD574C">
      <w:pPr>
        <w:spacing w:line="360" w:lineRule="auto"/>
        <w:rPr>
          <w:rFonts w:hAnsi="宋体"/>
          <w:b/>
          <w:sz w:val="28"/>
          <w:szCs w:val="28"/>
        </w:rPr>
      </w:pPr>
      <w:r>
        <w:rPr>
          <w:rFonts w:hint="eastAsia" w:hAnsi="宋体"/>
          <w:b/>
          <w:sz w:val="28"/>
          <w:szCs w:val="28"/>
        </w:rPr>
        <w:t>温馨提示：本项目为全流程电子化交易项目，请注意以下事项。</w:t>
      </w:r>
    </w:p>
    <w:p w14:paraId="490D1CCD">
      <w:pPr>
        <w:pStyle w:val="44"/>
        <w:numPr>
          <w:ilvl w:val="0"/>
          <w:numId w:val="0"/>
        </w:numPr>
        <w:tabs>
          <w:tab w:val="left" w:pos="7095"/>
        </w:tabs>
        <w:spacing w:line="360" w:lineRule="auto"/>
        <w:ind w:firstLine="422" w:firstLineChars="200"/>
        <w:contextualSpacing/>
        <w:rPr>
          <w:rFonts w:asciiTheme="minorEastAsia" w:hAnsiTheme="minorEastAsia"/>
          <w:b/>
        </w:rPr>
      </w:pPr>
      <w:r>
        <w:rPr>
          <w:rFonts w:hint="eastAsia" w:cs="Helvetica"/>
          <w:b/>
          <w:bCs/>
          <w:lang w:val="en-US" w:eastAsia="zh-CN"/>
        </w:rPr>
        <w:t>1.</w:t>
      </w:r>
      <w:r>
        <w:rPr>
          <w:rFonts w:hint="eastAsia" w:cs="Helvetica"/>
        </w:rPr>
        <w:t>供应商参加本项目投标，需提前自行联系CA服务机构办理数字认证证书并进行电子签章。</w:t>
      </w:r>
    </w:p>
    <w:p w14:paraId="64E8B20F">
      <w:pPr>
        <w:pStyle w:val="44"/>
        <w:numPr>
          <w:ilvl w:val="0"/>
          <w:numId w:val="0"/>
        </w:numPr>
        <w:tabs>
          <w:tab w:val="left" w:pos="7095"/>
        </w:tabs>
        <w:spacing w:line="360" w:lineRule="auto"/>
        <w:ind w:firstLine="422" w:firstLineChars="200"/>
        <w:contextualSpacing/>
        <w:rPr>
          <w:rFonts w:hAnsi="宋体"/>
        </w:rPr>
      </w:pPr>
      <w:r>
        <w:rPr>
          <w:rFonts w:hint="eastAsia" w:hAnsi="宋体"/>
          <w:b/>
          <w:bCs/>
          <w:lang w:val="en-US" w:eastAsia="zh-CN"/>
        </w:rPr>
        <w:t>2</w:t>
      </w:r>
      <w:r>
        <w:rPr>
          <w:rFonts w:hint="eastAsia" w:hAnsi="宋体"/>
          <w:lang w:val="en-US" w:eastAsia="zh-CN"/>
        </w:rPr>
        <w:t>.</w:t>
      </w:r>
      <w:r>
        <w:rPr>
          <w:rFonts w:hint="eastAsia" w:hAnsi="宋体"/>
        </w:rPr>
        <w:t>招标文件下载、投标文件制作、提交、远程不见面开标（电子投标文件的解密）环节，投标人须使用同一个</w:t>
      </w:r>
      <w:r>
        <w:rPr>
          <w:rFonts w:hAnsi="宋体"/>
        </w:rPr>
        <w:t>CA数字证书</w:t>
      </w:r>
      <w:r>
        <w:rPr>
          <w:rFonts w:hint="eastAsia" w:hAnsi="宋体"/>
        </w:rPr>
        <w:t>（证书须在有效期内并可正常使用）</w:t>
      </w:r>
      <w:r>
        <w:rPr>
          <w:rFonts w:hAnsi="宋体"/>
        </w:rPr>
        <w:t>。</w:t>
      </w:r>
    </w:p>
    <w:p w14:paraId="60CC5BF9">
      <w:pPr>
        <w:pStyle w:val="44"/>
        <w:numPr>
          <w:ilvl w:val="0"/>
          <w:numId w:val="0"/>
        </w:numPr>
        <w:tabs>
          <w:tab w:val="left" w:pos="7095"/>
        </w:tabs>
        <w:spacing w:line="360" w:lineRule="auto"/>
        <w:ind w:firstLine="422" w:firstLineChars="200"/>
        <w:contextualSpacing/>
        <w:rPr>
          <w:rFonts w:hAnsi="宋体"/>
          <w:b/>
        </w:rPr>
      </w:pPr>
      <w:r>
        <w:rPr>
          <w:rFonts w:hint="eastAsia" w:hAnsi="宋体"/>
          <w:b/>
          <w:lang w:val="en-US" w:eastAsia="zh-CN"/>
        </w:rPr>
        <w:t>3.</w:t>
      </w:r>
      <w:r>
        <w:rPr>
          <w:rFonts w:hint="eastAsia" w:hAnsi="宋体"/>
          <w:b/>
        </w:rPr>
        <w:t>电子投标文件的制作</w:t>
      </w:r>
    </w:p>
    <w:p w14:paraId="54618C4E">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color w:val="FF0000"/>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 xml:space="preserve">3.1 </w:t>
      </w:r>
      <w:r>
        <w:rPr>
          <w:rFonts w:hint="eastAsia" w:asciiTheme="minorEastAsia" w:hAnsiTheme="minorEastAsia" w:eastAsiaTheme="minorEastAsia" w:cstheme="minorEastAsia"/>
          <w:b w:val="0"/>
          <w:bCs w:val="0"/>
          <w:i w:val="0"/>
          <w:iCs w:val="0"/>
          <w:color w:val="FF0000"/>
          <w:spacing w:val="0"/>
          <w:w w:val="100"/>
          <w:sz w:val="21"/>
          <w:szCs w:val="21"/>
          <w:vertAlign w:val="baseline"/>
        </w:rPr>
        <w:t>供应商登录“</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全国公共资源交易平台（河南省·许昌市）”</w:t>
      </w:r>
      <w:r>
        <w:rPr>
          <w:rFonts w:hint="eastAsia" w:asciiTheme="minorEastAsia" w:hAnsiTheme="minorEastAsia" w:eastAsiaTheme="minorEastAsia" w:cstheme="minorEastAsia"/>
          <w:b w:val="0"/>
          <w:bCs w:val="0"/>
          <w:i w:val="0"/>
          <w:iCs w:val="0"/>
          <w:color w:val="FF0000"/>
          <w:spacing w:val="0"/>
          <w:w w:val="100"/>
          <w:sz w:val="21"/>
          <w:szCs w:val="21"/>
          <w:vertAlign w:val="baseline"/>
        </w:rPr>
        <w:t>下载</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“新点投标文件制作软件（河南省版）”的最新版本制作电子响应文件</w:t>
      </w:r>
      <w:r>
        <w:rPr>
          <w:rFonts w:hint="eastAsia" w:asciiTheme="minorEastAsia" w:hAnsiTheme="minorEastAsia" w:eastAsiaTheme="minorEastAsia" w:cstheme="minorEastAsia"/>
          <w:b w:val="0"/>
          <w:bCs w:val="0"/>
          <w:i w:val="0"/>
          <w:iCs w:val="0"/>
          <w:color w:val="FF0000"/>
          <w:spacing w:val="0"/>
          <w:w w:val="100"/>
          <w:sz w:val="21"/>
          <w:szCs w:val="21"/>
          <w:vertAlign w:val="baseline"/>
        </w:rPr>
        <w:t>。</w:t>
      </w:r>
    </w:p>
    <w:p w14:paraId="17A95A70">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Ansi="宋体"/>
          <w:b/>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3.2</w:t>
      </w:r>
      <w:r>
        <w:rPr>
          <w:rFonts w:hint="eastAsia" w:asciiTheme="minorEastAsia" w:hAnsiTheme="minorEastAsia" w:eastAsiaTheme="minorEastAsia" w:cstheme="minorEastAsia"/>
          <w:b w:val="0"/>
          <w:bCs w:val="0"/>
          <w:i w:val="0"/>
          <w:iCs w:val="0"/>
          <w:color w:val="FF0000"/>
          <w:spacing w:val="0"/>
          <w:w w:val="100"/>
          <w:sz w:val="21"/>
          <w:szCs w:val="21"/>
          <w:vertAlign w:val="baseline"/>
        </w:rPr>
        <w:t>供应商对同一项目多个标段进行响应的，应分别下载所投标段的</w:t>
      </w: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谈判</w:t>
      </w:r>
      <w:r>
        <w:rPr>
          <w:rFonts w:hint="eastAsia" w:asciiTheme="minorEastAsia" w:hAnsiTheme="minorEastAsia" w:eastAsiaTheme="minorEastAsia" w:cstheme="minorEastAsia"/>
          <w:b w:val="0"/>
          <w:bCs w:val="0"/>
          <w:i w:val="0"/>
          <w:iCs w:val="0"/>
          <w:color w:val="FF0000"/>
          <w:spacing w:val="0"/>
          <w:w w:val="100"/>
          <w:sz w:val="21"/>
          <w:szCs w:val="21"/>
          <w:vertAlign w:val="baseline"/>
        </w:rPr>
        <w:t>文件，按标段制作响应文件。一个标段对应生成2份电子响应文件（后缀格式为.XCSTF和.nXCSTF）,其中后缀格式为“.XCSTF”的加密电子响应文件用于上传至交易系统中投标。</w:t>
      </w:r>
    </w:p>
    <w:p w14:paraId="7D6B6DFE">
      <w:pPr>
        <w:pStyle w:val="44"/>
        <w:numPr>
          <w:ilvl w:val="0"/>
          <w:numId w:val="0"/>
        </w:numPr>
        <w:tabs>
          <w:tab w:val="left" w:pos="7095"/>
        </w:tabs>
        <w:spacing w:line="360" w:lineRule="auto"/>
        <w:ind w:left="420" w:leftChars="0"/>
        <w:contextualSpacing/>
        <w:rPr>
          <w:rFonts w:hAnsi="宋体"/>
          <w:b/>
        </w:rPr>
      </w:pPr>
      <w:r>
        <w:rPr>
          <w:rFonts w:hint="eastAsia" w:asciiTheme="minorEastAsia" w:hAnsiTheme="minorEastAsia"/>
          <w:b/>
          <w:lang w:val="en-US" w:eastAsia="zh-CN"/>
        </w:rPr>
        <w:t>4.</w:t>
      </w:r>
      <w:r>
        <w:rPr>
          <w:rFonts w:hint="eastAsia" w:asciiTheme="minorEastAsia" w:hAnsiTheme="minorEastAsia"/>
          <w:b/>
        </w:rPr>
        <w:t>加密</w:t>
      </w:r>
      <w:r>
        <w:rPr>
          <w:rFonts w:hint="eastAsia" w:hAnsi="宋体"/>
          <w:b/>
        </w:rPr>
        <w:t>电子投标文件的提交</w:t>
      </w:r>
    </w:p>
    <w:p w14:paraId="24B58906">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4.1</w:t>
      </w:r>
      <w:r>
        <w:rPr>
          <w:rFonts w:hint="eastAsia" w:hAnsi="宋体"/>
        </w:rPr>
        <w:t>投标人对同一项目多个标段进行投标的，加密电子投标文件应按标段分别提交。</w:t>
      </w:r>
    </w:p>
    <w:p w14:paraId="5ED6C4F9">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4.2</w:t>
      </w:r>
      <w:r>
        <w:rPr>
          <w:rFonts w:hint="eastAsia" w:asciiTheme="minorEastAsia" w:hAnsiTheme="minorEastAsia" w:eastAsiaTheme="minorEastAsia" w:cstheme="minorEastAsia"/>
          <w:b w:val="0"/>
          <w:bCs w:val="0"/>
          <w:i w:val="0"/>
          <w:iCs w:val="0"/>
          <w:color w:val="000000"/>
          <w:spacing w:val="0"/>
          <w:w w:val="100"/>
          <w:sz w:val="21"/>
          <w:szCs w:val="21"/>
          <w:vertAlign w:val="baseline"/>
        </w:rPr>
        <w:t>加密电子响应文件成功上传至“</w:t>
      </w:r>
      <w:r>
        <w:rPr>
          <w:rFonts w:hint="eastAsia" w:asciiTheme="minorEastAsia" w:hAnsiTheme="minorEastAsia" w:eastAsiaTheme="minorEastAsia" w:cstheme="minorEastAsia"/>
          <w:b w:val="0"/>
          <w:bCs w:val="0"/>
          <w:i w:val="0"/>
          <w:iCs w:val="0"/>
          <w:color w:val="000000"/>
          <w:spacing w:val="0"/>
          <w:w w:val="100"/>
          <w:sz w:val="21"/>
          <w:szCs w:val="21"/>
          <w:shd w:val="clear" w:color="auto" w:fill="FFFFFF"/>
          <w:vertAlign w:val="baseline"/>
        </w:rPr>
        <w:t>全国公共资源交易平台（河南省·许昌市）”</w:t>
      </w:r>
      <w:r>
        <w:rPr>
          <w:rFonts w:hint="eastAsia" w:asciiTheme="minorEastAsia" w:hAnsiTheme="minorEastAsia" w:eastAsiaTheme="minorEastAsia" w:cstheme="minorEastAsia"/>
          <w:b w:val="0"/>
          <w:bCs w:val="0"/>
          <w:i w:val="0"/>
          <w:iCs w:val="0"/>
          <w:color w:val="000000"/>
          <w:spacing w:val="0"/>
          <w:w w:val="100"/>
          <w:sz w:val="21"/>
          <w:szCs w:val="21"/>
          <w:vertAlign w:val="baseline"/>
        </w:rPr>
        <w:t>后，应在上传页面进行模拟解密，以验证是否能够成功解密。</w:t>
      </w:r>
    </w:p>
    <w:p w14:paraId="46726741">
      <w:pPr>
        <w:pStyle w:val="44"/>
        <w:numPr>
          <w:ilvl w:val="0"/>
          <w:numId w:val="0"/>
        </w:numPr>
        <w:tabs>
          <w:tab w:val="left" w:pos="7095"/>
        </w:tabs>
        <w:spacing w:line="360" w:lineRule="auto"/>
        <w:ind w:firstLine="422" w:firstLineChars="200"/>
        <w:contextualSpacing/>
        <w:rPr>
          <w:rFonts w:hAnsi="宋体"/>
          <w:b/>
        </w:rPr>
      </w:pPr>
      <w:r>
        <w:rPr>
          <w:rFonts w:hint="eastAsia" w:asciiTheme="minorEastAsia" w:hAnsiTheme="minorEastAsia"/>
          <w:b/>
          <w:lang w:val="en-US" w:eastAsia="zh-CN"/>
        </w:rPr>
        <w:t>5.</w:t>
      </w:r>
      <w:r>
        <w:rPr>
          <w:rFonts w:hint="eastAsia" w:asciiTheme="minorEastAsia" w:hAnsiTheme="minorEastAsia"/>
          <w:b/>
        </w:rPr>
        <w:t>远程不见面开标（</w:t>
      </w:r>
      <w:r>
        <w:rPr>
          <w:rFonts w:hint="eastAsia" w:hAnsi="宋体"/>
          <w:b/>
        </w:rPr>
        <w:t>电子投标文件的解密</w:t>
      </w:r>
      <w:r>
        <w:rPr>
          <w:rFonts w:hint="eastAsia" w:asciiTheme="minorEastAsia" w:hAnsiTheme="minorEastAsia"/>
          <w:b/>
        </w:rPr>
        <w:t>）</w:t>
      </w:r>
    </w:p>
    <w:p w14:paraId="28566F76">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color w:val="FF0000"/>
        </w:rPr>
      </w:pPr>
      <w:r>
        <w:rPr>
          <w:rFonts w:hint="eastAsia" w:asciiTheme="minorEastAsia" w:hAnsiTheme="minorEastAsia" w:eastAsiaTheme="minorEastAsia" w:cstheme="minorEastAsia"/>
          <w:b w:val="0"/>
          <w:bCs w:val="0"/>
          <w:i w:val="0"/>
          <w:iCs w:val="0"/>
          <w:color w:val="FF0000"/>
          <w:spacing w:val="0"/>
          <w:w w:val="100"/>
          <w:sz w:val="21"/>
          <w:szCs w:val="21"/>
          <w:vertAlign w:val="baseline"/>
          <w:lang w:val="en-US" w:eastAsia="zh-CN"/>
        </w:rPr>
        <w:t>5.1</w:t>
      </w:r>
      <w:r>
        <w:rPr>
          <w:rFonts w:hint="eastAsia" w:asciiTheme="minorEastAsia" w:hAnsiTheme="minorEastAsia" w:eastAsiaTheme="minorEastAsia" w:cstheme="minorEastAsia"/>
          <w:b w:val="0"/>
          <w:bCs w:val="0"/>
          <w:i w:val="0"/>
          <w:iCs w:val="0"/>
          <w:color w:val="FF0000"/>
          <w:spacing w:val="0"/>
          <w:w w:val="100"/>
          <w:sz w:val="21"/>
          <w:szCs w:val="21"/>
          <w:vertAlign w:val="baseline"/>
        </w:rPr>
        <w:t>本项目采用远程不见面开标方式，投标前请详细阅读“</w:t>
      </w:r>
      <w:r>
        <w:rPr>
          <w:rFonts w:hint="eastAsia" w:asciiTheme="minorEastAsia" w:hAnsiTheme="minorEastAsia" w:eastAsiaTheme="minorEastAsia" w:cstheme="minorEastAsia"/>
          <w:b w:val="0"/>
          <w:bCs w:val="0"/>
          <w:i w:val="0"/>
          <w:iCs w:val="0"/>
          <w:color w:val="FF0000"/>
          <w:spacing w:val="0"/>
          <w:w w:val="100"/>
          <w:sz w:val="21"/>
          <w:szCs w:val="21"/>
          <w:shd w:val="clear" w:color="auto" w:fill="FFFFFF"/>
          <w:vertAlign w:val="baseline"/>
        </w:rPr>
        <w:t>全国公共资源交易平台（河南省·许昌市）”的</w:t>
      </w:r>
      <w:r>
        <w:rPr>
          <w:rFonts w:hint="eastAsia" w:asciiTheme="minorEastAsia" w:hAnsiTheme="minorEastAsia" w:eastAsiaTheme="minorEastAsia" w:cstheme="minorEastAsia"/>
          <w:b w:val="0"/>
          <w:bCs w:val="0"/>
          <w:i w:val="0"/>
          <w:iCs w:val="0"/>
          <w:color w:val="FF0000"/>
          <w:spacing w:val="0"/>
          <w:w w:val="100"/>
          <w:sz w:val="21"/>
          <w:szCs w:val="21"/>
          <w:vertAlign w:val="baseline"/>
        </w:rPr>
        <w:t>“服务指南”栏目下《必看！新交易平台使用手册》中的相关内容。</w:t>
      </w:r>
    </w:p>
    <w:p w14:paraId="4A176017">
      <w:pPr>
        <w:pStyle w:val="44"/>
        <w:numPr>
          <w:ilvl w:val="0"/>
          <w:numId w:val="0"/>
        </w:numPr>
        <w:tabs>
          <w:tab w:val="left" w:pos="7095"/>
        </w:tabs>
        <w:spacing w:line="360" w:lineRule="auto"/>
        <w:ind w:firstLine="420" w:firstLineChars="200"/>
        <w:contextualSpacing/>
        <w:jc w:val="left"/>
        <w:rPr>
          <w:rFonts w:hAnsi="宋体"/>
        </w:rPr>
      </w:pPr>
      <w:r>
        <w:rPr>
          <w:rFonts w:hint="eastAsia" w:asciiTheme="minorEastAsia" w:hAnsiTheme="minorEastAsia" w:cstheme="minorEastAsia"/>
          <w:b w:val="0"/>
          <w:bCs w:val="0"/>
          <w:i w:val="0"/>
          <w:iCs w:val="0"/>
          <w:color w:val="000000"/>
          <w:spacing w:val="0"/>
          <w:w w:val="100"/>
          <w:sz w:val="21"/>
          <w:szCs w:val="21"/>
          <w:vertAlign w:val="baseline"/>
          <w:lang w:val="en-US" w:eastAsia="zh-CN"/>
        </w:rPr>
        <w:t xml:space="preserve">5.2 </w:t>
      </w:r>
      <w:r>
        <w:rPr>
          <w:rFonts w:hint="eastAsia" w:asciiTheme="minorEastAsia" w:hAnsiTheme="minorEastAsia" w:eastAsiaTheme="minorEastAsia" w:cstheme="minorEastAsia"/>
          <w:b w:val="0"/>
          <w:bCs w:val="0"/>
          <w:i w:val="0"/>
          <w:iCs w:val="0"/>
          <w:color w:val="000000"/>
          <w:spacing w:val="0"/>
          <w:w w:val="100"/>
          <w:sz w:val="21"/>
          <w:szCs w:val="21"/>
          <w:vertAlign w:val="baseline"/>
        </w:rPr>
        <w:t>供应商应按新交易平台使用手册提前设置好浏览器，</w:t>
      </w:r>
      <w:r>
        <w:rPr>
          <w:rFonts w:hint="eastAsia" w:hAnsi="宋体"/>
        </w:rPr>
        <w:t>并于开标时间前登录本项目不见面开标大厅，按照规定的开标时间准时参加网上开标。</w:t>
      </w:r>
    </w:p>
    <w:p w14:paraId="6321E359">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 xml:space="preserve">5.3 </w:t>
      </w: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 xml:space="preserve"> </w:t>
      </w:r>
      <w:r>
        <w:rPr>
          <w:rFonts w:hint="eastAsia" w:asciiTheme="minorEastAsia" w:hAnsiTheme="minorEastAsia" w:eastAsiaTheme="minorEastAsia" w:cstheme="minorEastAsia"/>
          <w:b w:val="0"/>
          <w:bCs w:val="0"/>
          <w:i w:val="0"/>
          <w:iCs w:val="0"/>
          <w:color w:val="000000"/>
          <w:spacing w:val="0"/>
          <w:w w:val="100"/>
          <w:sz w:val="21"/>
          <w:szCs w:val="21"/>
          <w:vertAlign w:val="baseline"/>
        </w:rPr>
        <w:t>根据开标大厅界面右侧“公告栏”中的系统提示，供应商应在“标书解密”环节完成解密操作。供应商未解密或因供应商原因解密失败的，其响应文件将被退回</w:t>
      </w:r>
      <w:r>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t>。</w:t>
      </w:r>
    </w:p>
    <w:p w14:paraId="50D031AB">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5.4</w:t>
      </w:r>
      <w:r>
        <w:rPr>
          <w:rFonts w:hint="eastAsia" w:asciiTheme="minorEastAsia" w:hAnsiTheme="minorEastAsia" w:eastAsiaTheme="minorEastAsia" w:cstheme="minorEastAsia"/>
          <w:b w:val="0"/>
          <w:bCs w:val="0"/>
          <w:i w:val="0"/>
          <w:iCs w:val="0"/>
          <w:color w:val="000000"/>
          <w:spacing w:val="0"/>
          <w:w w:val="100"/>
          <w:sz w:val="21"/>
          <w:szCs w:val="21"/>
          <w:vertAlign w:val="baseline"/>
        </w:rPr>
        <w:t>在“唱标”环节，供应商应对唱标信息进行确认，供应商未进行唱标确认操作的，视同认可唱标结果。</w:t>
      </w:r>
    </w:p>
    <w:p w14:paraId="359DAF6A">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kern w:val="2"/>
          <w:sz w:val="21"/>
          <w:szCs w:val="21"/>
          <w:vertAlign w:val="baseline"/>
          <w:lang w:val="en-US" w:eastAsia="zh-CN" w:bidi="ar-SA"/>
        </w:rPr>
        <w:t>5.5 在“开标结束”环节，供应商应在《开标情况记录表》上进行电子签章。供应商未签章的，</w:t>
      </w:r>
      <w:r>
        <w:rPr>
          <w:rFonts w:hint="eastAsia" w:asciiTheme="minorEastAsia" w:hAnsiTheme="minorEastAsia" w:eastAsiaTheme="minorEastAsia" w:cstheme="minorEastAsia"/>
          <w:b w:val="0"/>
          <w:bCs w:val="0"/>
          <w:i w:val="0"/>
          <w:iCs w:val="0"/>
          <w:color w:val="000000"/>
          <w:spacing w:val="0"/>
          <w:w w:val="100"/>
          <w:sz w:val="21"/>
          <w:szCs w:val="21"/>
          <w:vertAlign w:val="baseline"/>
        </w:rPr>
        <w:t>视同认可开标结果。</w:t>
      </w:r>
    </w:p>
    <w:p w14:paraId="62ED2F9D">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firstLine="420" w:firstLineChars="200"/>
        <w:jc w:val="both"/>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olor w:val="000000"/>
          <w:spacing w:val="0"/>
          <w:w w:val="100"/>
          <w:sz w:val="21"/>
          <w:szCs w:val="21"/>
          <w:vertAlign w:val="baseline"/>
          <w:lang w:val="en-US" w:eastAsia="zh-CN"/>
        </w:rPr>
        <w:t>5.6</w:t>
      </w:r>
      <w:r>
        <w:rPr>
          <w:rFonts w:hint="eastAsia" w:asciiTheme="minorEastAsia" w:hAnsiTheme="minorEastAsia" w:eastAsiaTheme="minorEastAsia" w:cstheme="minorEastAsia"/>
          <w:b w:val="0"/>
          <w:bCs w:val="0"/>
          <w:i w:val="0"/>
          <w:iCs w:val="0"/>
          <w:color w:val="000000"/>
          <w:spacing w:val="0"/>
          <w:w w:val="100"/>
          <w:sz w:val="21"/>
          <w:szCs w:val="21"/>
          <w:vertAlign w:val="baseline"/>
        </w:rPr>
        <w:t xml:space="preserve"> 供应商对开标过程和开标记录如有异议，可在本项目开标大厅界面右下方“发起异议”中提出异议。</w:t>
      </w:r>
    </w:p>
    <w:p w14:paraId="54B8EEFC">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6" w:leftChars="0" w:right="0" w:rightChars="0" w:firstLine="420" w:firstLineChars="200"/>
        <w:jc w:val="both"/>
        <w:textAlignment w:val="auto"/>
        <w:rPr>
          <w:rFonts w:hint="eastAsia" w:asciiTheme="minorEastAsia" w:hAnsiTheme="minorEastAsia" w:eastAsiaTheme="minorEastAsia" w:cstheme="minorEastAsia"/>
          <w:b w:val="0"/>
          <w:bCs w:val="0"/>
          <w:i w:val="0"/>
          <w:iCs w:val="0"/>
          <w:color w:val="000000"/>
          <w:spacing w:val="0"/>
          <w:w w:val="100"/>
          <w:sz w:val="21"/>
          <w:szCs w:val="21"/>
          <w:vertAlign w:val="baseline"/>
          <w:lang w:eastAsia="zh-CN"/>
        </w:rPr>
      </w:pPr>
    </w:p>
    <w:p w14:paraId="23FD86D3">
      <w:pPr>
        <w:pStyle w:val="44"/>
        <w:numPr>
          <w:ilvl w:val="0"/>
          <w:numId w:val="0"/>
        </w:numPr>
        <w:tabs>
          <w:tab w:val="left" w:pos="7095"/>
        </w:tabs>
        <w:spacing w:line="360" w:lineRule="auto"/>
        <w:ind w:left="420" w:leftChars="0"/>
        <w:contextualSpacing/>
        <w:rPr>
          <w:rFonts w:hAnsi="宋体"/>
          <w:b/>
        </w:rPr>
      </w:pPr>
      <w:r>
        <w:rPr>
          <w:rFonts w:hint="eastAsia" w:hAnsi="宋体"/>
          <w:b/>
          <w:lang w:val="en-US" w:eastAsia="zh-CN"/>
        </w:rPr>
        <w:t>6.</w:t>
      </w:r>
      <w:r>
        <w:rPr>
          <w:rFonts w:hint="eastAsia" w:hAnsi="宋体"/>
          <w:b/>
        </w:rPr>
        <w:t>评标依据</w:t>
      </w:r>
    </w:p>
    <w:p w14:paraId="695F76EC">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6.1</w:t>
      </w:r>
      <w:r>
        <w:rPr>
          <w:rFonts w:hint="eastAsia" w:hAnsi="宋体"/>
        </w:rPr>
        <w:t>全流程电子化交易（不见面开标）项目，评标委员会以成功上传、解密的电子投标文件为依据评审。</w:t>
      </w:r>
    </w:p>
    <w:p w14:paraId="02A1355B">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6.2</w:t>
      </w:r>
      <w:r>
        <w:rPr>
          <w:rFonts w:hint="eastAsia" w:hAnsi="宋体"/>
        </w:rPr>
        <w:t>评标期间，投标人应保持通讯手机畅通。评标委员会如要求投标人作出澄清、说明或者补正等，投标人应在评标委员会要求的评标期间合理的时间内通过电子邮件形式提供。</w:t>
      </w:r>
    </w:p>
    <w:p w14:paraId="0DC7CDF1">
      <w:pPr>
        <w:pStyle w:val="44"/>
        <w:numPr>
          <w:ilvl w:val="0"/>
          <w:numId w:val="0"/>
        </w:numPr>
        <w:tabs>
          <w:tab w:val="left" w:pos="7095"/>
        </w:tabs>
        <w:spacing w:line="360" w:lineRule="auto"/>
        <w:ind w:firstLine="420" w:firstLineChars="200"/>
        <w:contextualSpacing/>
        <w:rPr>
          <w:rFonts w:hAnsi="宋体"/>
        </w:rPr>
      </w:pPr>
      <w:r>
        <w:rPr>
          <w:rFonts w:hint="eastAsia" w:hAnsi="宋体"/>
          <w:lang w:val="en-US" w:eastAsia="zh-CN"/>
        </w:rPr>
        <w:t>6.3</w:t>
      </w:r>
      <w:r>
        <w:rPr>
          <w:rFonts w:hint="eastAsia" w:hAnsi="宋体"/>
        </w:rPr>
        <w:t>投标人通过电子邮件提供的书面说明或相关证明材料应加盖公章，或者由法定代表人或其授权的代表签字。</w:t>
      </w:r>
    </w:p>
    <w:p w14:paraId="402C92B3">
      <w:pPr>
        <w:pStyle w:val="44"/>
        <w:numPr>
          <w:ilvl w:val="0"/>
          <w:numId w:val="0"/>
        </w:numPr>
        <w:tabs>
          <w:tab w:val="left" w:pos="7095"/>
        </w:tabs>
        <w:spacing w:line="360" w:lineRule="auto"/>
        <w:ind w:left="420" w:leftChars="0"/>
        <w:contextualSpacing/>
        <w:rPr>
          <w:rFonts w:hint="eastAsia" w:hAnsi="宋体"/>
          <w:b/>
          <w:lang w:val="en-US" w:eastAsia="zh-CN"/>
        </w:rPr>
      </w:pPr>
      <w:r>
        <w:rPr>
          <w:rFonts w:hint="eastAsia" w:hAnsi="宋体"/>
          <w:b/>
          <w:lang w:val="en-US" w:eastAsia="zh-CN"/>
        </w:rPr>
        <w:t>7.相关事项</w:t>
      </w:r>
    </w:p>
    <w:p w14:paraId="31955F67">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r>
        <w:rPr>
          <w:rFonts w:hint="eastAsia" w:hAnsi="宋体" w:asciiTheme="minorHAnsi" w:eastAsiaTheme="minorEastAsia" w:cstheme="minorBidi"/>
          <w:kern w:val="2"/>
          <w:sz w:val="21"/>
          <w:szCs w:val="22"/>
          <w:lang w:val="en-US" w:eastAsia="zh-CN" w:bidi="ar-SA"/>
        </w:rPr>
        <w:t>7.1使更多供应商能参加投标，本项目招标文件公告期限届满后仍允许下载招标文件参加投标，但为提高采购效率，在公告期限届满之后下载招标文件的，对招标文件的质疑期限从公告期限届满之日起计算；在公告期限届满之前下载招标文件的，对招标文件的质疑期限从下载之日起计算。</w:t>
      </w:r>
    </w:p>
    <w:p w14:paraId="7F502B19">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r>
        <w:rPr>
          <w:rFonts w:hint="eastAsia" w:hAnsi="宋体" w:asciiTheme="minorHAnsi" w:eastAsiaTheme="minorEastAsia" w:cstheme="minorBidi"/>
          <w:kern w:val="2"/>
          <w:sz w:val="21"/>
          <w:szCs w:val="22"/>
          <w:lang w:val="en-US" w:eastAsia="zh-CN" w:bidi="ar-SA"/>
        </w:rPr>
        <w:t>7.2“全国公共资源交易平台（河南省·许昌市）”采购公告栏提供的招标文件仅供浏览。供应商下载招标文件应使用 CA 数字证书或移动数字证书从“全国公共资源交易平台（河南省·许昌市）”的“投标人”登录入口获取本项目招标文件。</w:t>
      </w:r>
    </w:p>
    <w:p w14:paraId="487B5C50">
      <w:pPr>
        <w:pStyle w:val="44"/>
        <w:keepNext w:val="0"/>
        <w:keepLines w:val="0"/>
        <w:pageBreakBefore w:val="0"/>
        <w:widowControl/>
        <w:kinsoku/>
        <w:wordWrap/>
        <w:overflowPunct/>
        <w:topLinePunct w:val="0"/>
        <w:autoSpaceDE/>
        <w:autoSpaceDN/>
        <w:bidi w:val="0"/>
        <w:adjustRightInd/>
        <w:snapToGrid/>
        <w:spacing w:line="440" w:lineRule="exact"/>
        <w:ind w:left="359" w:leftChars="171" w:firstLine="2554" w:firstLineChars="795"/>
        <w:textAlignment w:val="auto"/>
        <w:rPr>
          <w:rFonts w:hint="eastAsia" w:asciiTheme="minorEastAsia" w:hAnsiTheme="minorEastAsia" w:eastAsiaTheme="minorEastAsia" w:cstheme="minorEastAsia"/>
          <w:b/>
          <w:color w:val="FF0000"/>
          <w:kern w:val="0"/>
          <w:sz w:val="32"/>
          <w:szCs w:val="32"/>
        </w:rPr>
      </w:pPr>
    </w:p>
    <w:p w14:paraId="29158FF6">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exact"/>
        <w:ind w:left="426" w:leftChars="0" w:right="0" w:rightChars="0" w:firstLine="420" w:firstLineChars="200"/>
        <w:jc w:val="both"/>
        <w:textAlignment w:val="auto"/>
        <w:rPr>
          <w:rFonts w:hint="eastAsia" w:hAnsi="宋体" w:asciiTheme="minorHAnsi" w:eastAsiaTheme="minorEastAsia" w:cstheme="minorBidi"/>
          <w:kern w:val="2"/>
          <w:sz w:val="21"/>
          <w:szCs w:val="22"/>
          <w:lang w:val="en-US" w:eastAsia="zh-CN" w:bidi="ar-SA"/>
        </w:rPr>
      </w:pPr>
    </w:p>
    <w:p w14:paraId="77297D5F">
      <w:pPr>
        <w:numPr>
          <w:ilvl w:val="0"/>
          <w:numId w:val="4"/>
        </w:numPr>
        <w:ind w:left="4320" w:leftChars="0" w:hanging="1605" w:firstLineChars="0"/>
        <w:jc w:val="both"/>
        <w:rPr>
          <w:rFonts w:hint="eastAsia" w:cs="宋体" w:asciiTheme="majorEastAsia" w:hAnsiTheme="majorEastAsia" w:eastAsiaTheme="majorEastAsia"/>
          <w:b/>
          <w:kern w:val="0"/>
          <w:sz w:val="32"/>
          <w:szCs w:val="32"/>
          <w:lang w:val="en-US" w:eastAsia="zh-CN"/>
        </w:rPr>
        <w:sectPr>
          <w:pgSz w:w="11906" w:h="16838"/>
          <w:pgMar w:top="2098" w:right="1474" w:bottom="1928" w:left="1588" w:header="851" w:footer="992" w:gutter="0"/>
          <w:cols w:space="425" w:num="1"/>
          <w:docGrid w:type="lines" w:linePitch="312" w:charSpace="0"/>
        </w:sectPr>
      </w:pPr>
    </w:p>
    <w:p w14:paraId="6419F0E5">
      <w:pPr>
        <w:keepNext w:val="0"/>
        <w:keepLines w:val="0"/>
        <w:pageBreakBefore w:val="0"/>
        <w:widowControl w:val="0"/>
        <w:numPr>
          <w:ilvl w:val="0"/>
          <w:numId w:val="5"/>
        </w:numPr>
        <w:kinsoku/>
        <w:wordWrap/>
        <w:overflowPunct/>
        <w:topLinePunct w:val="0"/>
        <w:autoSpaceDE/>
        <w:autoSpaceDN/>
        <w:bidi w:val="0"/>
        <w:adjustRightInd/>
        <w:snapToGrid/>
        <w:ind w:left="0" w:leftChars="0" w:firstLine="403" w:firstLineChars="0"/>
        <w:jc w:val="center"/>
        <w:textAlignment w:val="auto"/>
        <w:outlineLvl w:val="0"/>
        <w:rPr>
          <w:rFonts w:hint="eastAsia"/>
          <w:b/>
          <w:bCs/>
          <w:sz w:val="32"/>
          <w:szCs w:val="36"/>
          <w:lang w:val="en-US" w:eastAsia="zh-CN"/>
        </w:rPr>
      </w:pPr>
      <w:r>
        <w:rPr>
          <w:rFonts w:hint="eastAsia"/>
          <w:b/>
          <w:bCs/>
          <w:sz w:val="32"/>
          <w:szCs w:val="36"/>
        </w:rPr>
        <w:t>项目需求</w:t>
      </w:r>
    </w:p>
    <w:p w14:paraId="3001F2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kern w:val="0"/>
          <w:sz w:val="24"/>
        </w:rPr>
      </w:pPr>
      <w:r>
        <w:rPr>
          <w:rFonts w:hint="eastAsia" w:ascii="仿宋" w:hAnsi="仿宋" w:eastAsia="仿宋" w:cs="仿宋"/>
          <w:b/>
          <w:bCs/>
          <w:kern w:val="0"/>
          <w:sz w:val="28"/>
          <w:szCs w:val="28"/>
        </w:rPr>
        <w:t>（一）本项目需实现的功能或者目标：</w:t>
      </w:r>
      <w:r>
        <w:rPr>
          <w:rFonts w:hint="eastAsia" w:ascii="宋体" w:hAnsi="宋体" w:cs="宋体"/>
          <w:kern w:val="0"/>
          <w:sz w:val="21"/>
          <w:szCs w:val="20"/>
        </w:rPr>
        <w:t>为用于学校常态化录直播听评课，为教师提供优质课、融合课、精品课等授课推优平台，提升教师信息技术与课程融合授课能力，提高数字校园数字化教学装备配置水平，满足信息化教学需求。</w:t>
      </w:r>
    </w:p>
    <w:p w14:paraId="0171751C">
      <w:pPr>
        <w:pStyle w:val="71"/>
        <w:widowControl/>
        <w:numPr>
          <w:ilvl w:val="0"/>
          <w:numId w:val="0"/>
        </w:numPr>
        <w:shd w:val="clear" w:color="auto" w:fill="FFFFFF"/>
        <w:spacing w:line="360" w:lineRule="auto"/>
        <w:ind w:leftChars="0"/>
        <w:jc w:val="left"/>
        <w:rPr>
          <w:rFonts w:hint="eastAsia" w:ascii="仿宋" w:hAnsi="仿宋" w:eastAsia="仿宋" w:cs="仿宋"/>
          <w:b/>
          <w:bCs/>
          <w:kern w:val="0"/>
          <w:sz w:val="28"/>
          <w:szCs w:val="28"/>
        </w:rPr>
      </w:pPr>
      <w:r>
        <w:rPr>
          <w:rFonts w:hint="eastAsia" w:ascii="仿宋" w:hAnsi="仿宋" w:eastAsia="仿宋" w:cs="仿宋"/>
          <w:b/>
          <w:bCs/>
          <w:kern w:val="0"/>
          <w:sz w:val="28"/>
          <w:szCs w:val="28"/>
        </w:rPr>
        <w:t>（二）采购内容：</w:t>
      </w:r>
    </w:p>
    <w:tbl>
      <w:tblPr>
        <w:tblStyle w:val="25"/>
        <w:tblpPr w:leftFromText="180" w:rightFromText="180" w:vertAnchor="text" w:horzAnchor="page" w:tblpX="1564" w:tblpY="86"/>
        <w:tblOverlap w:val="never"/>
        <w:tblW w:w="9104" w:type="dxa"/>
        <w:tblInd w:w="0" w:type="dxa"/>
        <w:tblLayout w:type="fixed"/>
        <w:tblCellMar>
          <w:top w:w="0" w:type="dxa"/>
          <w:left w:w="0" w:type="dxa"/>
          <w:bottom w:w="0" w:type="dxa"/>
          <w:right w:w="0" w:type="dxa"/>
        </w:tblCellMar>
      </w:tblPr>
      <w:tblGrid>
        <w:gridCol w:w="542"/>
        <w:gridCol w:w="920"/>
        <w:gridCol w:w="5810"/>
        <w:gridCol w:w="624"/>
        <w:gridCol w:w="545"/>
        <w:gridCol w:w="663"/>
      </w:tblGrid>
      <w:tr w14:paraId="3B109061">
        <w:tblPrEx>
          <w:tblCellMar>
            <w:top w:w="0" w:type="dxa"/>
            <w:left w:w="0" w:type="dxa"/>
            <w:bottom w:w="0" w:type="dxa"/>
            <w:right w:w="0" w:type="dxa"/>
          </w:tblCellMar>
        </w:tblPrEx>
        <w:trPr>
          <w:trHeight w:val="65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E9053E">
            <w:pPr>
              <w:pStyle w:val="11"/>
              <w:rPr>
                <w:rFonts w:hint="eastAsia" w:ascii="宋体" w:hAnsi="宋体" w:eastAsia="宋体" w:cs="宋体"/>
                <w:color w:val="000000"/>
                <w:kern w:val="2"/>
                <w:sz w:val="21"/>
                <w:szCs w:val="22"/>
                <w:lang w:val="en-US" w:eastAsia="zh-CN"/>
              </w:rPr>
            </w:pPr>
            <w:r>
              <w:rPr>
                <w:rFonts w:hint="eastAsia" w:ascii="宋体" w:hAnsi="宋体" w:eastAsia="宋体" w:cs="宋体"/>
                <w:color w:val="000000"/>
                <w:kern w:val="2"/>
                <w:sz w:val="21"/>
                <w:szCs w:val="22"/>
                <w:lang w:val="en-US" w:eastAsia="zh-CN"/>
              </w:rPr>
              <w:t>序号</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A1C6E9">
            <w:pPr>
              <w:widowControl/>
              <w:jc w:val="center"/>
              <w:textAlignment w:val="center"/>
              <w:rPr>
                <w:rFonts w:hint="eastAsia" w:ascii="宋体" w:hAnsi="宋体" w:cs="宋体"/>
                <w:color w:val="000000"/>
                <w:szCs w:val="22"/>
              </w:rPr>
            </w:pPr>
            <w:r>
              <w:rPr>
                <w:rFonts w:hint="eastAsia" w:ascii="宋体" w:hAnsi="宋体" w:cs="宋体"/>
                <w:color w:val="000000"/>
                <w:szCs w:val="22"/>
              </w:rPr>
              <w:t>产品</w:t>
            </w:r>
          </w:p>
          <w:p w14:paraId="13EADA98">
            <w:pPr>
              <w:widowControl/>
              <w:jc w:val="center"/>
              <w:textAlignment w:val="center"/>
              <w:rPr>
                <w:rFonts w:hint="eastAsia" w:ascii="宋体" w:hAnsi="宋体" w:cs="宋体"/>
                <w:color w:val="000000"/>
                <w:szCs w:val="22"/>
              </w:rPr>
            </w:pPr>
            <w:r>
              <w:rPr>
                <w:rFonts w:hint="eastAsia" w:ascii="宋体" w:hAnsi="宋体" w:cs="宋体"/>
                <w:color w:val="000000"/>
                <w:szCs w:val="22"/>
              </w:rPr>
              <w:t>名称</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68A91E">
            <w:pPr>
              <w:widowControl/>
              <w:spacing w:line="360" w:lineRule="auto"/>
              <w:jc w:val="center"/>
              <w:textAlignment w:val="center"/>
              <w:rPr>
                <w:rFonts w:hint="eastAsia" w:ascii="宋体" w:hAnsi="宋体" w:cs="宋体"/>
                <w:color w:val="000000"/>
                <w:szCs w:val="22"/>
              </w:rPr>
            </w:pPr>
            <w:r>
              <w:rPr>
                <w:rFonts w:hint="eastAsia" w:ascii="宋体" w:hAnsi="宋体" w:cs="宋体"/>
                <w:color w:val="000000"/>
                <w:szCs w:val="22"/>
              </w:rPr>
              <w:t>技术参数</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2B3C31">
            <w:pPr>
              <w:widowControl/>
              <w:jc w:val="center"/>
              <w:textAlignment w:val="center"/>
              <w:rPr>
                <w:rFonts w:hint="eastAsia" w:ascii="宋体" w:hAnsi="宋体" w:cs="宋体"/>
                <w:color w:val="000000"/>
                <w:szCs w:val="22"/>
              </w:rPr>
            </w:pPr>
            <w:r>
              <w:rPr>
                <w:rFonts w:hint="eastAsia" w:ascii="宋体" w:hAnsi="宋体" w:cs="宋体"/>
                <w:color w:val="000000"/>
                <w:szCs w:val="22"/>
              </w:rPr>
              <w:t>数量</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9120C5">
            <w:pPr>
              <w:widowControl/>
              <w:jc w:val="center"/>
              <w:textAlignment w:val="center"/>
              <w:rPr>
                <w:rFonts w:hint="eastAsia" w:ascii="宋体" w:hAnsi="宋体" w:cs="宋体"/>
                <w:color w:val="000000"/>
                <w:szCs w:val="22"/>
              </w:rPr>
            </w:pPr>
            <w:r>
              <w:rPr>
                <w:rFonts w:hint="eastAsia" w:ascii="宋体" w:hAnsi="宋体" w:cs="宋体"/>
                <w:color w:val="000000"/>
                <w:szCs w:val="22"/>
              </w:rPr>
              <w:t>单位</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52D959">
            <w:pPr>
              <w:widowControl/>
              <w:jc w:val="center"/>
              <w:textAlignment w:val="center"/>
              <w:rPr>
                <w:rFonts w:hint="eastAsia" w:ascii="宋体" w:hAnsi="宋体" w:cs="宋体"/>
                <w:color w:val="000000"/>
                <w:szCs w:val="22"/>
              </w:rPr>
            </w:pPr>
            <w:r>
              <w:rPr>
                <w:rFonts w:hint="eastAsia" w:ascii="宋体" w:hAnsi="宋体" w:cs="宋体"/>
                <w:color w:val="000000"/>
                <w:szCs w:val="22"/>
              </w:rPr>
              <w:t>采购标的对应的行业</w:t>
            </w:r>
          </w:p>
        </w:tc>
      </w:tr>
      <w:tr w14:paraId="2D19CD00">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8EDAB3">
            <w:pPr>
              <w:widowControl/>
              <w:jc w:val="center"/>
              <w:textAlignment w:val="center"/>
              <w:rPr>
                <w:rFonts w:ascii="宋体" w:hAnsi="宋体" w:cs="宋体"/>
                <w:color w:val="000000"/>
                <w:szCs w:val="22"/>
              </w:rPr>
            </w:pPr>
            <w:r>
              <w:rPr>
                <w:rFonts w:hint="eastAsia" w:ascii="宋体" w:hAnsi="宋体" w:cs="宋体"/>
                <w:color w:val="000000"/>
                <w:szCs w:val="22"/>
              </w:rPr>
              <w:t>01</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E32C00">
            <w:pPr>
              <w:widowControl/>
              <w:jc w:val="center"/>
              <w:textAlignment w:val="center"/>
              <w:rPr>
                <w:rFonts w:ascii="宋体" w:hAnsi="宋体" w:cs="宋体"/>
                <w:color w:val="000000"/>
                <w:szCs w:val="22"/>
              </w:rPr>
            </w:pPr>
            <w:r>
              <w:rPr>
                <w:rFonts w:ascii="宋体" w:hAnsi="宋体" w:cs="宋体"/>
                <w:color w:val="000000"/>
                <w:szCs w:val="22"/>
              </w:rPr>
              <w:t>4K智慧录播主机</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1E7EED">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一、整体设计</w:t>
            </w:r>
          </w:p>
          <w:p w14:paraId="5BEF8246">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1.录播主机整体采用嵌入式设计非PC与服务器工作站等架构以保障系统运行稳定、安全。为方便设备部署考虑，为避免屏幕动态变化影响学生课堂专注力的情况，录播主机需为标准1U机架式设计，机身非壁挂且不存在大面积显示屏；</w:t>
            </w:r>
          </w:p>
          <w:p w14:paraId="01E33480">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2.录播主机功能高度集成化需同时具备录制、导播、存储、点播、互动多功能于一体；</w:t>
            </w:r>
          </w:p>
          <w:p w14:paraId="6B017345">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3.嵌入式架构的录播主机应具有环保特性，需采用不高于DC60V的电压供电，整机正常工作状态下功耗不超过50W；</w:t>
            </w:r>
          </w:p>
          <w:p w14:paraId="27D8008D">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4.</w:t>
            </w:r>
            <w:r>
              <w:rPr>
                <w:rFonts w:hint="eastAsia" w:ascii="宋体" w:hAnsi="宋体" w:cs="仿宋_GB2312"/>
                <w:sz w:val="21"/>
                <w:lang w:val="zh-CN"/>
              </w:rPr>
              <w:t>▲</w:t>
            </w:r>
            <w:r>
              <w:rPr>
                <w:rFonts w:hint="eastAsia" w:ascii="宋体" w:hAnsi="宋体" w:eastAsia="宋体" w:cs="宋体"/>
                <w:color w:val="000000"/>
                <w:sz w:val="21"/>
              </w:rPr>
              <w:t>主机支持≥2路3.5mm线性音频模拟信号输入接口；≥2路3.5mm线性音频输出接口；≥6路数字音频Digital Mic输入接口；</w:t>
            </w:r>
          </w:p>
          <w:p w14:paraId="319C3651">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5.支持连接摄像机与主机之间通过一根双绞线进行供电、控制、视频信号同传，不接受使用转接器的方式；</w:t>
            </w:r>
          </w:p>
          <w:p w14:paraId="66E6D6A0">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6.</w:t>
            </w:r>
            <w:r>
              <w:rPr>
                <w:rFonts w:hint="eastAsia" w:ascii="宋体" w:hAnsi="宋体" w:cs="仿宋_GB2312"/>
                <w:sz w:val="21"/>
              </w:rPr>
              <w:t>▲</w:t>
            </w:r>
            <w:r>
              <w:rPr>
                <w:rFonts w:hint="eastAsia" w:ascii="宋体" w:hAnsi="宋体" w:eastAsia="宋体" w:cs="宋体"/>
                <w:color w:val="000000"/>
                <w:sz w:val="21"/>
              </w:rPr>
              <w:t>主机支持≥4路D-Video输入、≥2路HDMI 输入；≥2路HDMI 输出，且输入输出分辨率均支持1080P@30fps；</w:t>
            </w:r>
          </w:p>
          <w:p w14:paraId="11594291">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7.主机支持≥2路Console控制接口（RJ45），支持RS232串行通信协议进行外接控制；≥2路USB 接口，可用于连接U盘等外设；</w:t>
            </w:r>
          </w:p>
          <w:p w14:paraId="550413E7">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8.</w:t>
            </w:r>
            <w:r>
              <w:rPr>
                <w:rFonts w:hint="eastAsia" w:ascii="宋体" w:hAnsi="宋体" w:cs="仿宋_GB2312"/>
                <w:sz w:val="21"/>
                <w:lang w:val="zh-CN"/>
              </w:rPr>
              <w:t>▲</w:t>
            </w:r>
            <w:r>
              <w:rPr>
                <w:rFonts w:hint="eastAsia" w:ascii="宋体" w:hAnsi="宋体" w:eastAsia="宋体" w:cs="宋体"/>
                <w:color w:val="000000"/>
                <w:sz w:val="21"/>
              </w:rPr>
              <w:t>主机支持音频“一线通”功能，数字音频输入Digital mic仅通过一条双绞线即可通过RJ45接口同时实现数字音频信号的采集以及数字麦克风的供电，实现音频信号的高品质、抗干扰稳定传输；</w:t>
            </w:r>
          </w:p>
          <w:p w14:paraId="5B1931C3">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9.主机兼容标准H.264视频编解码能力，要求支持1080P@30fps、720P@30fps，以及AAC音频编解码协议标准且内置音频处理功能；</w:t>
            </w:r>
          </w:p>
          <w:p w14:paraId="34E6F9B7">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10.主机具备标准RJ45网络接口，支持100/1000M网络自适应以及IPv4、IPv6双协议栈；</w:t>
            </w:r>
          </w:p>
          <w:p w14:paraId="30C6ED4A">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11.存储容量：主机内置存储≥1T，保障设备正常运行及录制视频文件的本地存储。</w:t>
            </w:r>
          </w:p>
          <w:p w14:paraId="06A28B3C">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12.</w:t>
            </w:r>
            <w:r>
              <w:rPr>
                <w:rFonts w:hint="eastAsia" w:ascii="宋体" w:hAnsi="宋体" w:cs="仿宋_GB2312"/>
                <w:sz w:val="21"/>
                <w:lang w:val="zh-CN"/>
              </w:rPr>
              <w:t>▲</w:t>
            </w:r>
            <w:r>
              <w:rPr>
                <w:rFonts w:hint="eastAsia" w:ascii="宋体" w:hAnsi="宋体" w:eastAsia="宋体" w:cs="宋体"/>
                <w:color w:val="000000"/>
                <w:sz w:val="21"/>
              </w:rPr>
              <w:t>数字视频传输：支持对配套高清摄像机实现基于RJ45双绞线的视频裸数据传输技术，区别于IP传输方式，摄像机到录播主机端的视频采集和传输过程无需经过编解码，无画质损耗。具备声画同步机制，实现≤100ms的声画同步，保障录制视频质量；</w:t>
            </w:r>
          </w:p>
          <w:p w14:paraId="36DA5B80">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二、功能设计</w:t>
            </w:r>
          </w:p>
          <w:p w14:paraId="43615D9E">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13.系统架构：软件需采用B/S架构设计，支持通过浏览器即可进行管理配置与操作，而无需额外安装客户端或APP；</w:t>
            </w:r>
          </w:p>
          <w:p w14:paraId="655A1144">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14.画面同步：要求录播主机配套同品牌摄像机支持在多机位接入的情况下所有画面高度同步。在多画面布局以及多流录制、多流直播的使用场景下不同画面保持≤150ms的同步效果，满足最佳的使用体验；</w:t>
            </w:r>
          </w:p>
          <w:p w14:paraId="1F845FFE">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15.中英双语：需支持中英双语版本切换，适合不同用户的应用需求。要求通过网络导播界面即可便捷切换，无需进行更改授权、系统升级等复杂操作；</w:t>
            </w:r>
          </w:p>
          <w:p w14:paraId="0C585073">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16.上电模式：需支持通电模式选择，实现主机通电后自动进入相应模式，包含但不限于自动开机、开机且休眠、不开机等模式；</w:t>
            </w:r>
          </w:p>
          <w:p w14:paraId="4B72D834">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17.版本管理：支持查看系统软件版本，提供离线文件升级、网络在线升级和定时自动升级三种升级方式，且支持导出和导入系统配置文件；</w:t>
            </w:r>
          </w:p>
          <w:p w14:paraId="682E79E9">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18.安装信息：支持填写设备的安装信息，包括位置、所在学校、安装地点、联系人等；</w:t>
            </w:r>
          </w:p>
          <w:p w14:paraId="37819120">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19.休眠唤醒：需支持定时休眠唤醒功能，提供精确到秒的自定义时间设置，可以单独设置是否定时休眠或者定时唤醒；</w:t>
            </w:r>
          </w:p>
          <w:p w14:paraId="465F0AA5">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20.权限管理：需支持对主机后台设置管理员用户与普通用户两种使用权限，普通用户无法进行相关参数与配置修改；</w:t>
            </w:r>
          </w:p>
          <w:p w14:paraId="6DD6E27C">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21.系统状态：支持在导播界面实时查看主机当前CPU温度、磁盘空间占用情况、视频录制的参数配置和正在录制的视频时长与大小等信息；</w:t>
            </w:r>
          </w:p>
          <w:p w14:paraId="3A7EEFCF">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22.UVC/UAC功能：要求主机具备通过USB口直接输出音视频信号的能力，实现便捷的视频会议软件接入；</w:t>
            </w:r>
          </w:p>
          <w:p w14:paraId="0F5FAECE">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23.音频处理：支持音频采样率的设置，且支持AGC自动增益、ANS噪声抑制、EQ均衡、AEC回声抑制等音频处理功能；</w:t>
            </w:r>
          </w:p>
          <w:p w14:paraId="2B3F6492">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24.录制码流：支持主码流和子码流的高低双码流录制，且支持自定义清晰度、帧率、码率和I帧间隔，支持动态比特率或静态比特率两种模式；</w:t>
            </w:r>
          </w:p>
          <w:p w14:paraId="2016151C">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25.存储管理：需支持录像文件循环覆盖功能，开启循环覆盖功能后，录播硬盘在已存储90%的空间时，再次启动录制将删除录播内现存时间最早的录像文件以应对录制频率比较高的情况；</w:t>
            </w:r>
          </w:p>
          <w:p w14:paraId="5271E49C">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26.标签设置：需支持视频信号源标签设置，对摄像机实时拍摄信号、HDMI高清输入信号均可自定义名称标签，为导播控制与编辑灵活性提供便利；</w:t>
            </w:r>
          </w:p>
          <w:p w14:paraId="723A5683">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27.多场景音频：需支持录制模式和互动模式的独立音频场景设置，针对无线MIC和多媒体等不同设备类型，进行场景化的音频参数设置；</w:t>
            </w:r>
          </w:p>
          <w:p w14:paraId="4FC1AD25">
            <w:pPr>
              <w:pStyle w:val="75"/>
              <w:spacing w:line="360" w:lineRule="auto"/>
              <w:ind w:firstLine="0" w:firstLineChars="0"/>
              <w:rPr>
                <w:rFonts w:hint="eastAsia" w:ascii="宋体" w:hAnsi="宋体" w:eastAsia="宋体" w:cs="宋体"/>
                <w:color w:val="000000"/>
                <w:sz w:val="21"/>
              </w:rPr>
            </w:pPr>
            <w:r>
              <w:rPr>
                <w:rFonts w:hint="eastAsia" w:ascii="宋体" w:hAnsi="宋体" w:eastAsia="宋体" w:cs="宋体"/>
                <w:color w:val="000000"/>
                <w:sz w:val="21"/>
              </w:rPr>
              <w:t>28.跟踪自定义：要求支持根据实际喜好，自定义AI跟踪逻辑下所切换的画面信号，且支持双分屏、画中画等布局。</w:t>
            </w:r>
          </w:p>
          <w:p w14:paraId="12FBF597">
            <w:pPr>
              <w:pStyle w:val="75"/>
              <w:spacing w:line="360" w:lineRule="auto"/>
              <w:ind w:firstLine="0" w:firstLineChars="0"/>
              <w:rPr>
                <w:rFonts w:hint="eastAsia" w:ascii="宋体" w:hAnsi="宋体" w:eastAsia="宋体" w:cs="宋体"/>
                <w:color w:val="000000"/>
              </w:rPr>
            </w:pPr>
            <w:r>
              <w:rPr>
                <w:rFonts w:hint="eastAsia" w:ascii="宋体" w:hAnsi="宋体" w:eastAsia="宋体" w:cs="宋体"/>
                <w:color w:val="000000"/>
                <w:sz w:val="21"/>
              </w:rPr>
              <w:t>29.互动能力：要求内置互动模块，无需额外部署MCU类设备即可支持“1+3”的互动授课模式，实现专递课堂教学应用。同时也需支持会议互动模式，创建或加入大规模视音频实时互动。</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64A09F">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CA0B71">
            <w:pPr>
              <w:widowControl/>
              <w:jc w:val="center"/>
              <w:textAlignment w:val="center"/>
              <w:rPr>
                <w:rFonts w:hint="eastAsia" w:ascii="宋体" w:hAnsi="宋体" w:cs="宋体"/>
                <w:color w:val="000000"/>
                <w:szCs w:val="22"/>
              </w:rPr>
            </w:pPr>
            <w:r>
              <w:rPr>
                <w:rFonts w:hint="eastAsia" w:ascii="宋体" w:hAnsi="宋体" w:cs="宋体"/>
                <w:color w:val="000000"/>
                <w:szCs w:val="22"/>
              </w:rPr>
              <w:t>台</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1D482D">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4E26CBBE">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A225CD">
            <w:pPr>
              <w:widowControl/>
              <w:jc w:val="center"/>
              <w:textAlignment w:val="center"/>
              <w:rPr>
                <w:rFonts w:ascii="宋体" w:hAnsi="宋体" w:cs="宋体"/>
                <w:color w:val="000000"/>
                <w:szCs w:val="22"/>
              </w:rPr>
            </w:pPr>
            <w:r>
              <w:rPr>
                <w:rFonts w:hint="eastAsia" w:ascii="宋体" w:hAnsi="宋体" w:cs="宋体"/>
                <w:color w:val="000000"/>
                <w:szCs w:val="22"/>
              </w:rPr>
              <w:t>02</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72C165">
            <w:pPr>
              <w:widowControl/>
              <w:jc w:val="center"/>
              <w:textAlignment w:val="center"/>
              <w:rPr>
                <w:rFonts w:ascii="宋体" w:hAnsi="宋体" w:cs="宋体"/>
                <w:color w:val="000000"/>
                <w:szCs w:val="22"/>
              </w:rPr>
            </w:pPr>
            <w:r>
              <w:rPr>
                <w:rFonts w:ascii="宋体" w:hAnsi="宋体" w:cs="宋体"/>
                <w:color w:val="000000"/>
                <w:szCs w:val="22"/>
              </w:rPr>
              <w:t>录播流媒体处理软件</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77352D">
            <w:pPr>
              <w:spacing w:line="360" w:lineRule="auto"/>
              <w:rPr>
                <w:rFonts w:hint="eastAsia" w:ascii="宋体" w:hAnsi="宋体" w:cs="宋体"/>
                <w:color w:val="000000"/>
                <w:szCs w:val="22"/>
              </w:rPr>
            </w:pPr>
            <w:r>
              <w:rPr>
                <w:rFonts w:hint="eastAsia" w:ascii="宋体" w:hAnsi="宋体" w:cs="宋体"/>
                <w:color w:val="000000"/>
                <w:szCs w:val="22"/>
              </w:rPr>
              <w:t>1.嵌入式录播主机出厂时内置流媒体处理软件以实现各个模块的功能应用；</w:t>
            </w:r>
          </w:p>
          <w:p w14:paraId="20563022">
            <w:pPr>
              <w:spacing w:line="360" w:lineRule="auto"/>
              <w:rPr>
                <w:rFonts w:hint="eastAsia" w:ascii="宋体" w:hAnsi="宋体" w:cs="宋体"/>
                <w:color w:val="000000"/>
                <w:szCs w:val="22"/>
              </w:rPr>
            </w:pPr>
            <w:r>
              <w:rPr>
                <w:rFonts w:hint="eastAsia" w:ascii="宋体" w:hAnsi="宋体" w:cs="宋体"/>
                <w:color w:val="000000"/>
                <w:szCs w:val="22"/>
              </w:rPr>
              <w:t>2.录播主机支持B/S软件架构无需下载相关软件APP，以满足低配电脑也可通过浏览器访问录播主机导播界面，在导播界面实现对所有录制画面的实时预览，并支持在手动导播模式下点击预览画面窗口进行录制画面切换；</w:t>
            </w:r>
          </w:p>
          <w:p w14:paraId="4670E473">
            <w:pPr>
              <w:spacing w:line="360" w:lineRule="auto"/>
              <w:rPr>
                <w:rFonts w:hint="eastAsia" w:ascii="宋体" w:hAnsi="宋体" w:cs="宋体"/>
                <w:color w:val="000000"/>
                <w:szCs w:val="22"/>
              </w:rPr>
            </w:pPr>
            <w:r>
              <w:rPr>
                <w:rFonts w:hint="eastAsia" w:ascii="宋体" w:hAnsi="宋体" w:cs="宋体"/>
                <w:color w:val="000000"/>
                <w:szCs w:val="22"/>
              </w:rPr>
              <w:t>3.录播主机在不接入互联网的情况下也可以进行视频录制，且支持1080P高清分辨率录制，用MP4视频格式封装自动归档至录播内置的硬盘当中存储；</w:t>
            </w:r>
          </w:p>
          <w:p w14:paraId="4FB1864A">
            <w:pPr>
              <w:spacing w:line="360" w:lineRule="auto"/>
              <w:rPr>
                <w:rFonts w:hint="eastAsia" w:ascii="宋体" w:hAnsi="宋体" w:cs="宋体"/>
                <w:color w:val="000000"/>
                <w:szCs w:val="22"/>
              </w:rPr>
            </w:pPr>
            <w:r>
              <w:rPr>
                <w:rFonts w:hint="eastAsia" w:ascii="宋体" w:hAnsi="宋体" w:cs="宋体"/>
                <w:color w:val="000000"/>
                <w:szCs w:val="22"/>
              </w:rPr>
              <w:t>4.录播主机支持在导播预览界面添加Logo台标与字幕，可自主上传Logo图标、设置logo位置、编辑字幕内容、选择字幕字体颜色与是否滚动显示；</w:t>
            </w:r>
          </w:p>
          <w:p w14:paraId="6E49BC9D">
            <w:pPr>
              <w:spacing w:line="360" w:lineRule="auto"/>
              <w:rPr>
                <w:rFonts w:hint="eastAsia" w:ascii="宋体" w:hAnsi="宋体" w:cs="宋体"/>
                <w:color w:val="000000"/>
                <w:szCs w:val="22"/>
              </w:rPr>
            </w:pPr>
            <w:r>
              <w:rPr>
                <w:rFonts w:hint="eastAsia" w:ascii="宋体" w:hAnsi="宋体" w:cs="宋体"/>
                <w:color w:val="000000"/>
                <w:szCs w:val="22"/>
              </w:rPr>
              <w:t>5.要求录播主机支持录制质量设置，提供1080P、720P等高清标清质量选择，并支持自定义录制分辨率、帧率、码率等参数；</w:t>
            </w:r>
          </w:p>
          <w:p w14:paraId="54B713A3">
            <w:pPr>
              <w:spacing w:line="360" w:lineRule="auto"/>
              <w:rPr>
                <w:rFonts w:hint="eastAsia" w:ascii="宋体" w:hAnsi="宋体" w:cs="宋体"/>
                <w:color w:val="000000"/>
                <w:szCs w:val="22"/>
              </w:rPr>
            </w:pPr>
            <w:r>
              <w:rPr>
                <w:rFonts w:hint="eastAsia" w:ascii="宋体" w:hAnsi="宋体" w:cs="宋体"/>
                <w:color w:val="000000"/>
                <w:szCs w:val="22"/>
              </w:rPr>
              <w:t>6.要求录播主机支持分段录制的功能以应对长时间的视频录制情况，提供不分段、30分钟分段、60分钟分段三种方式选择。实现在不结束录制的条件下自动按选择时长将视频文件分割成多个视频归档保存；</w:t>
            </w:r>
          </w:p>
          <w:p w14:paraId="7553208C">
            <w:pPr>
              <w:spacing w:line="360" w:lineRule="auto"/>
              <w:rPr>
                <w:rFonts w:hint="eastAsia" w:ascii="宋体" w:hAnsi="宋体" w:cs="宋体"/>
                <w:color w:val="000000"/>
                <w:szCs w:val="22"/>
              </w:rPr>
            </w:pPr>
            <w:r>
              <w:rPr>
                <w:rFonts w:hint="eastAsia" w:ascii="宋体" w:hAnsi="宋体" w:cs="宋体"/>
                <w:color w:val="000000"/>
                <w:szCs w:val="22"/>
              </w:rPr>
              <w:t>7.要求录播主机支持插入U盘后，主机正常进行录制可以同步另存一份视频文件到U盘中；</w:t>
            </w:r>
          </w:p>
          <w:p w14:paraId="06F6B90B">
            <w:pPr>
              <w:spacing w:line="360" w:lineRule="auto"/>
              <w:rPr>
                <w:rFonts w:hint="eastAsia" w:ascii="宋体" w:hAnsi="宋体" w:cs="宋体"/>
                <w:color w:val="000000"/>
                <w:szCs w:val="22"/>
              </w:rPr>
            </w:pPr>
            <w:r>
              <w:rPr>
                <w:rFonts w:hint="eastAsia" w:ascii="宋体" w:hAnsi="宋体" w:cs="宋体"/>
                <w:color w:val="000000"/>
                <w:szCs w:val="22"/>
              </w:rPr>
              <w:t>8.要求录播主机支持录制、暂停、结束等基本功能操作，并支持外部设备通过基于HTTP协议的API接口以及RS232通信协议对设备进行相关控制；</w:t>
            </w:r>
          </w:p>
          <w:p w14:paraId="55612EB7">
            <w:pPr>
              <w:spacing w:line="360" w:lineRule="auto"/>
              <w:rPr>
                <w:rFonts w:hint="eastAsia" w:ascii="宋体" w:hAnsi="宋体" w:cs="宋体"/>
                <w:color w:val="000000"/>
                <w:szCs w:val="22"/>
              </w:rPr>
            </w:pPr>
            <w:r>
              <w:rPr>
                <w:rFonts w:hint="eastAsia" w:ascii="宋体" w:hAnsi="宋体" w:cs="宋体"/>
                <w:color w:val="000000"/>
                <w:szCs w:val="22"/>
              </w:rPr>
              <w:t>9.支持对录播主机任意线性音频输入通道做单独配置，提供无线MIC或多媒体设备等多种类型选择，支持对音频比特率与采样率进行配置，保障音频效果；</w:t>
            </w:r>
          </w:p>
          <w:p w14:paraId="6A3053E5">
            <w:pPr>
              <w:spacing w:line="360" w:lineRule="auto"/>
              <w:rPr>
                <w:rFonts w:hint="eastAsia" w:ascii="宋体" w:hAnsi="宋体" w:cs="宋体"/>
                <w:color w:val="000000"/>
                <w:szCs w:val="22"/>
              </w:rPr>
            </w:pPr>
            <w:r>
              <w:rPr>
                <w:rFonts w:hint="eastAsia" w:ascii="宋体" w:hAnsi="宋体" w:cs="宋体"/>
                <w:color w:val="000000"/>
                <w:szCs w:val="22"/>
              </w:rPr>
              <w:t>10.录播主机支持通过导播界面进行音量控制，调整音量大小与一键静音功能；</w:t>
            </w:r>
          </w:p>
          <w:p w14:paraId="5E601B81">
            <w:pPr>
              <w:spacing w:line="360" w:lineRule="auto"/>
              <w:rPr>
                <w:rFonts w:hint="eastAsia" w:ascii="宋体" w:hAnsi="宋体" w:cs="宋体"/>
                <w:color w:val="000000"/>
                <w:szCs w:val="22"/>
              </w:rPr>
            </w:pPr>
            <w:r>
              <w:rPr>
                <w:rFonts w:hint="eastAsia" w:ascii="宋体" w:hAnsi="宋体" w:cs="宋体"/>
                <w:color w:val="000000"/>
                <w:szCs w:val="22"/>
              </w:rPr>
              <w:t>11.录播主机支持片头片尾设置，可上传JPG格式图片作为录制默认的片头或片尾画面，并可自定义片头片尾显示时长，最高不超过10秒；</w:t>
            </w:r>
          </w:p>
          <w:p w14:paraId="191D5578">
            <w:pPr>
              <w:spacing w:line="360" w:lineRule="auto"/>
              <w:rPr>
                <w:rFonts w:hint="eastAsia" w:ascii="宋体" w:hAnsi="宋体" w:cs="宋体"/>
                <w:color w:val="000000"/>
                <w:szCs w:val="22"/>
              </w:rPr>
            </w:pPr>
            <w:r>
              <w:rPr>
                <w:rFonts w:hint="eastAsia" w:ascii="宋体" w:hAnsi="宋体" w:cs="宋体"/>
                <w:color w:val="000000"/>
                <w:szCs w:val="22"/>
              </w:rPr>
              <w:t>12.支持不少于4路RTMP同步推流直播，并要求自定义选择主码流或子码流信号源进行推流，实现多流直播；</w:t>
            </w:r>
          </w:p>
          <w:p w14:paraId="7199F638">
            <w:pPr>
              <w:spacing w:line="360" w:lineRule="auto"/>
              <w:rPr>
                <w:rFonts w:hint="eastAsia" w:ascii="宋体" w:hAnsi="宋体" w:cs="宋体"/>
                <w:color w:val="000000"/>
                <w:szCs w:val="22"/>
              </w:rPr>
            </w:pPr>
            <w:r>
              <w:rPr>
                <w:rFonts w:hint="eastAsia" w:ascii="宋体" w:hAnsi="宋体" w:cs="宋体"/>
                <w:color w:val="000000"/>
                <w:szCs w:val="22"/>
              </w:rPr>
              <w:t>13.支持自定义直播分辨率和码率，最高支持1080P@30FPS，以适应不同网络环境下保持直播的流畅性；</w:t>
            </w:r>
          </w:p>
          <w:p w14:paraId="6D6C0218">
            <w:pPr>
              <w:spacing w:line="360" w:lineRule="auto"/>
              <w:rPr>
                <w:rFonts w:hint="eastAsia" w:ascii="宋体" w:hAnsi="宋体" w:cs="宋体"/>
                <w:color w:val="000000"/>
                <w:szCs w:val="22"/>
              </w:rPr>
            </w:pPr>
            <w:r>
              <w:rPr>
                <w:rFonts w:hint="eastAsia" w:ascii="宋体" w:hAnsi="宋体" w:cs="宋体"/>
                <w:color w:val="000000"/>
                <w:szCs w:val="22"/>
              </w:rPr>
              <w:t>14.要求支持RTMP直播、TS直播、集控推流直播等不少于3种不同直播模式，以适应不同场景直播需求；</w:t>
            </w:r>
          </w:p>
          <w:p w14:paraId="25408B8A">
            <w:pPr>
              <w:spacing w:line="360" w:lineRule="auto"/>
              <w:rPr>
                <w:rFonts w:hint="eastAsia" w:ascii="宋体" w:hAnsi="宋体" w:cs="宋体"/>
                <w:szCs w:val="22"/>
              </w:rPr>
            </w:pPr>
            <w:r>
              <w:rPr>
                <w:rFonts w:hint="eastAsia" w:ascii="宋体" w:hAnsi="宋体" w:cs="宋体"/>
                <w:szCs w:val="22"/>
              </w:rPr>
              <w:t>15.</w:t>
            </w:r>
            <w:r>
              <w:rPr>
                <w:rFonts w:hint="eastAsia" w:ascii="宋体" w:hAnsi="宋体" w:cs="仿宋_GB2312"/>
                <w:szCs w:val="21"/>
                <w:lang w:val="zh-CN"/>
              </w:rPr>
              <w:t>▲</w:t>
            </w:r>
            <w:r>
              <w:rPr>
                <w:rFonts w:hint="eastAsia" w:ascii="宋体" w:hAnsi="宋体" w:cs="宋体"/>
                <w:szCs w:val="22"/>
              </w:rPr>
              <w:t>要求支持H.323、SIP、BFCP、WebRTC等视音频互动协议技术，便捷进行远程互动教学应用。</w:t>
            </w:r>
          </w:p>
          <w:p w14:paraId="230D929C">
            <w:pPr>
              <w:spacing w:line="360" w:lineRule="auto"/>
              <w:rPr>
                <w:rFonts w:hint="eastAsia" w:ascii="宋体" w:hAnsi="宋体" w:cs="宋体"/>
                <w:color w:val="000000"/>
                <w:szCs w:val="22"/>
              </w:rPr>
            </w:pPr>
            <w:r>
              <w:rPr>
                <w:rFonts w:hint="eastAsia" w:ascii="宋体" w:hAnsi="宋体" w:cs="宋体"/>
                <w:color w:val="000000"/>
                <w:szCs w:val="22"/>
              </w:rPr>
              <w:t>16.要求支持双流互动功能，在互动通讯过程中，支持教学场景信号与电脑课件信号以互相独立的信号进行传输，并最终接收端设备可通过两路HDMI接口将接收到的教学场景画面与电脑课件画面同时分别环出到两个显示设备上；</w:t>
            </w:r>
          </w:p>
          <w:p w14:paraId="6475E7A6">
            <w:pPr>
              <w:spacing w:line="360" w:lineRule="auto"/>
              <w:rPr>
                <w:rFonts w:hint="eastAsia" w:ascii="宋体" w:hAnsi="宋体" w:cs="宋体"/>
                <w:color w:val="000000"/>
                <w:szCs w:val="22"/>
              </w:rPr>
            </w:pPr>
            <w:r>
              <w:rPr>
                <w:rFonts w:hint="eastAsia" w:ascii="宋体" w:hAnsi="宋体" w:cs="宋体"/>
                <w:color w:val="000000"/>
                <w:szCs w:val="22"/>
              </w:rPr>
              <w:t>17.通过录播主机的网络导播界面，需支持主讲端在互动过程中对其余互动参与者的发言权限进行控制，支持单人禁言/开启以及全场禁言/开启的控制方式；</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4AB8C8">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3B1CB9">
            <w:pPr>
              <w:widowControl/>
              <w:textAlignment w:val="center"/>
              <w:rPr>
                <w:rFonts w:ascii="宋体" w:hAnsi="宋体" w:cs="宋体"/>
                <w:color w:val="000000"/>
                <w:szCs w:val="22"/>
              </w:rPr>
            </w:pPr>
            <w:r>
              <w:rPr>
                <w:rFonts w:hint="eastAsia" w:ascii="宋体" w:hAnsi="宋体" w:cs="宋体"/>
                <w:color w:val="000000"/>
                <w:szCs w:val="22"/>
              </w:rPr>
              <w:t>套</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A93910">
            <w:pPr>
              <w:widowControl/>
              <w:jc w:val="center"/>
              <w:textAlignment w:val="center"/>
              <w:rPr>
                <w:rFonts w:ascii="宋体" w:hAnsi="宋体" w:cs="宋体"/>
                <w:color w:val="000000"/>
                <w:szCs w:val="22"/>
              </w:rPr>
            </w:pPr>
            <w:r>
              <w:rPr>
                <w:rFonts w:hint="eastAsia" w:ascii="宋体" w:hAnsi="宋体" w:cs="宋体"/>
                <w:color w:val="000000"/>
                <w:szCs w:val="22"/>
              </w:rPr>
              <w:t>软件和技术服务业</w:t>
            </w:r>
          </w:p>
        </w:tc>
      </w:tr>
      <w:tr w14:paraId="7EF59BB6">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F3E3E0">
            <w:pPr>
              <w:widowControl/>
              <w:jc w:val="center"/>
              <w:textAlignment w:val="center"/>
              <w:rPr>
                <w:rFonts w:ascii="宋体" w:hAnsi="宋体" w:cs="宋体"/>
                <w:color w:val="000000"/>
                <w:szCs w:val="22"/>
              </w:rPr>
            </w:pPr>
            <w:r>
              <w:rPr>
                <w:rFonts w:hint="eastAsia" w:ascii="宋体" w:hAnsi="宋体" w:cs="宋体"/>
                <w:color w:val="000000"/>
                <w:szCs w:val="22"/>
              </w:rPr>
              <w:t>03</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A812BF">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AI跟踪切换主机</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4AF17C">
            <w:pPr>
              <w:widowControl/>
              <w:spacing w:line="360" w:lineRule="auto"/>
              <w:jc w:val="left"/>
              <w:rPr>
                <w:rFonts w:hint="eastAsia" w:ascii="宋体" w:hAnsi="宋体" w:cs="宋体"/>
                <w:color w:val="000000"/>
                <w:szCs w:val="22"/>
              </w:rPr>
            </w:pPr>
            <w:r>
              <w:rPr>
                <w:rFonts w:hint="eastAsia" w:ascii="宋体" w:hAnsi="宋体" w:cs="宋体"/>
                <w:color w:val="000000"/>
                <w:szCs w:val="22"/>
              </w:rPr>
              <w:t>一.整体设计：</w:t>
            </w:r>
          </w:p>
          <w:p w14:paraId="78592EB7">
            <w:pPr>
              <w:widowControl/>
              <w:spacing w:line="360" w:lineRule="auto"/>
              <w:jc w:val="left"/>
              <w:rPr>
                <w:rFonts w:hint="eastAsia" w:ascii="宋体" w:hAnsi="宋体" w:cs="宋体"/>
                <w:color w:val="000000"/>
                <w:szCs w:val="22"/>
              </w:rPr>
            </w:pPr>
            <w:r>
              <w:rPr>
                <w:rFonts w:hint="eastAsia" w:ascii="宋体" w:hAnsi="宋体" w:cs="宋体"/>
                <w:color w:val="000000"/>
                <w:szCs w:val="22"/>
              </w:rPr>
              <w:t>1.提供嵌入式硬件结构；机身高度≤1U设计，标准机架式设计；</w:t>
            </w:r>
          </w:p>
          <w:p w14:paraId="2EBEE591">
            <w:pPr>
              <w:widowControl/>
              <w:spacing w:line="360" w:lineRule="auto"/>
              <w:jc w:val="left"/>
              <w:rPr>
                <w:rFonts w:hint="eastAsia" w:ascii="宋体" w:hAnsi="宋体" w:cs="宋体"/>
                <w:color w:val="000000"/>
                <w:szCs w:val="22"/>
              </w:rPr>
            </w:pPr>
            <w:r>
              <w:rPr>
                <w:rFonts w:hint="eastAsia" w:ascii="宋体" w:hAnsi="宋体" w:cs="宋体"/>
                <w:color w:val="000000"/>
                <w:szCs w:val="22"/>
              </w:rPr>
              <w:t>2.具备≥3英寸LCD彩色液晶电容触摸屏，具备带灯电源开关键（开启亮灯，关闭灭灯）；</w:t>
            </w:r>
          </w:p>
          <w:p w14:paraId="02F8F227">
            <w:pPr>
              <w:widowControl/>
              <w:spacing w:line="360" w:lineRule="auto"/>
              <w:jc w:val="left"/>
              <w:rPr>
                <w:rFonts w:hint="eastAsia" w:ascii="宋体" w:hAnsi="宋体" w:cs="宋体"/>
                <w:color w:val="000000"/>
                <w:szCs w:val="22"/>
              </w:rPr>
            </w:pPr>
            <w:r>
              <w:rPr>
                <w:rFonts w:hint="eastAsia" w:ascii="宋体" w:hAnsi="宋体" w:cs="宋体"/>
                <w:color w:val="000000"/>
                <w:szCs w:val="22"/>
              </w:rPr>
              <w:t>3.内置上、下、左、右导航键，确认键、取消键、保存键，开始、暂停、停止键及系统设置键等；</w:t>
            </w:r>
          </w:p>
          <w:p w14:paraId="01769C73">
            <w:pPr>
              <w:widowControl/>
              <w:spacing w:line="360" w:lineRule="auto"/>
              <w:jc w:val="left"/>
              <w:rPr>
                <w:rFonts w:hint="eastAsia" w:ascii="宋体" w:hAnsi="宋体" w:cs="宋体"/>
                <w:color w:val="000000"/>
                <w:szCs w:val="22"/>
              </w:rPr>
            </w:pPr>
            <w:r>
              <w:rPr>
                <w:rFonts w:hint="eastAsia" w:ascii="宋体" w:hAnsi="宋体" w:cs="宋体"/>
                <w:color w:val="000000"/>
                <w:szCs w:val="22"/>
              </w:rPr>
              <w:t>4.须支持查看跟踪主机的系统信息，至少包括：设备型号、主板版本、面板版本、程序版本、AI检测方式、检测人数、跟踪策略及算法版本；</w:t>
            </w:r>
          </w:p>
          <w:p w14:paraId="2BA42483">
            <w:pPr>
              <w:widowControl/>
              <w:spacing w:line="360" w:lineRule="auto"/>
              <w:jc w:val="left"/>
              <w:rPr>
                <w:rFonts w:hint="eastAsia" w:ascii="宋体" w:hAnsi="宋体" w:cs="宋体"/>
                <w:color w:val="000000"/>
                <w:szCs w:val="22"/>
              </w:rPr>
            </w:pPr>
            <w:r>
              <w:rPr>
                <w:rFonts w:hint="eastAsia" w:ascii="宋体" w:hAnsi="宋体" w:cs="宋体"/>
                <w:color w:val="000000"/>
                <w:szCs w:val="22"/>
              </w:rPr>
              <w:t>5.须支持屏幕实时设备运行的时长显示，支持屏幕显示当前时间，至少包含星期、时、分、秒；</w:t>
            </w:r>
          </w:p>
          <w:p w14:paraId="48C36346">
            <w:pPr>
              <w:widowControl/>
              <w:spacing w:line="360" w:lineRule="auto"/>
              <w:jc w:val="left"/>
              <w:rPr>
                <w:rFonts w:hint="eastAsia" w:ascii="宋体" w:hAnsi="宋体" w:cs="宋体"/>
                <w:color w:val="000000"/>
                <w:szCs w:val="22"/>
              </w:rPr>
            </w:pPr>
            <w:r>
              <w:rPr>
                <w:rFonts w:hint="eastAsia" w:ascii="宋体" w:hAnsi="宋体" w:cs="宋体"/>
                <w:color w:val="000000"/>
                <w:szCs w:val="22"/>
              </w:rPr>
              <w:t>6.须支持查看设备基本信息，至少包括：温度、运行时间、探测流路数、机位选择及语言选择等；</w:t>
            </w:r>
          </w:p>
          <w:p w14:paraId="4287D531">
            <w:pPr>
              <w:widowControl/>
              <w:spacing w:line="360" w:lineRule="auto"/>
              <w:jc w:val="left"/>
              <w:rPr>
                <w:rFonts w:hint="eastAsia" w:ascii="宋体" w:hAnsi="宋体" w:cs="宋体"/>
                <w:color w:val="000000"/>
                <w:szCs w:val="22"/>
              </w:rPr>
            </w:pPr>
            <w:r>
              <w:rPr>
                <w:rFonts w:hint="eastAsia" w:ascii="宋体" w:hAnsi="宋体" w:cs="宋体"/>
                <w:color w:val="000000"/>
                <w:szCs w:val="22"/>
              </w:rPr>
              <w:t>7.须支持进行跟踪主机的语言设置，支持不少于简体中文、繁体中文、英文及俄文的选择切换，设置后屏幕无需重启机器即可直接显示设置语言的界面；</w:t>
            </w:r>
          </w:p>
          <w:p w14:paraId="7129375E">
            <w:pPr>
              <w:widowControl/>
              <w:spacing w:line="360" w:lineRule="auto"/>
              <w:jc w:val="left"/>
              <w:rPr>
                <w:rFonts w:hint="eastAsia" w:ascii="宋体" w:hAnsi="宋体" w:cs="宋体"/>
                <w:color w:val="000000"/>
                <w:szCs w:val="22"/>
              </w:rPr>
            </w:pPr>
            <w:r>
              <w:rPr>
                <w:rFonts w:hint="eastAsia" w:ascii="宋体" w:hAnsi="宋体" w:cs="宋体"/>
                <w:color w:val="000000"/>
                <w:szCs w:val="22"/>
              </w:rPr>
              <w:t>8.须支持进行系统重启和恢复出厂设置等；</w:t>
            </w:r>
          </w:p>
          <w:p w14:paraId="7204D23C">
            <w:pPr>
              <w:widowControl/>
              <w:spacing w:line="360" w:lineRule="auto"/>
              <w:jc w:val="left"/>
              <w:rPr>
                <w:rFonts w:hint="eastAsia" w:ascii="宋体" w:hAnsi="宋体" w:cs="宋体"/>
                <w:color w:val="000000"/>
                <w:szCs w:val="22"/>
              </w:rPr>
            </w:pPr>
            <w:r>
              <w:rPr>
                <w:rFonts w:hint="eastAsia" w:ascii="宋体" w:hAnsi="宋体" w:cs="宋体"/>
                <w:color w:val="000000"/>
                <w:szCs w:val="22"/>
              </w:rPr>
              <w:t>9.须支持通过控制主机的3英寸LCD彩色液晶电容触摸屏查询使用教程，教程可以是视频的形式进行播放。</w:t>
            </w:r>
          </w:p>
          <w:p w14:paraId="698A448A">
            <w:pPr>
              <w:widowControl/>
              <w:spacing w:line="360" w:lineRule="auto"/>
              <w:jc w:val="left"/>
              <w:rPr>
                <w:rFonts w:hint="eastAsia" w:ascii="宋体" w:hAnsi="宋体" w:cs="宋体"/>
                <w:color w:val="000000"/>
                <w:szCs w:val="22"/>
              </w:rPr>
            </w:pPr>
            <w:r>
              <w:rPr>
                <w:rFonts w:hint="eastAsia" w:ascii="宋体" w:hAnsi="宋体" w:cs="宋体"/>
                <w:color w:val="000000"/>
                <w:szCs w:val="22"/>
              </w:rPr>
              <w:t>二、接口要求：</w:t>
            </w:r>
          </w:p>
          <w:p w14:paraId="1E299D64">
            <w:pPr>
              <w:widowControl/>
              <w:spacing w:line="360" w:lineRule="auto"/>
              <w:jc w:val="left"/>
              <w:rPr>
                <w:rFonts w:hint="eastAsia" w:ascii="宋体" w:hAnsi="宋体" w:cs="宋体"/>
                <w:color w:val="000000"/>
                <w:szCs w:val="22"/>
              </w:rPr>
            </w:pPr>
            <w:r>
              <w:rPr>
                <w:rFonts w:hint="eastAsia" w:ascii="宋体" w:hAnsi="宋体" w:cs="宋体"/>
                <w:color w:val="000000"/>
                <w:szCs w:val="22"/>
              </w:rPr>
              <w:t>1.具备≥6个DB9串口，≥5个串口支持连接教师、学生摄像机进行云台控制，≥1个串口支持与录播主机连接，实现通讯和状态同步；</w:t>
            </w:r>
          </w:p>
          <w:p w14:paraId="0974A9CF">
            <w:pPr>
              <w:widowControl/>
              <w:spacing w:line="360" w:lineRule="auto"/>
              <w:jc w:val="left"/>
              <w:rPr>
                <w:rFonts w:hint="eastAsia" w:ascii="宋体" w:hAnsi="宋体" w:cs="宋体"/>
                <w:color w:val="000000"/>
                <w:szCs w:val="22"/>
              </w:rPr>
            </w:pPr>
            <w:r>
              <w:rPr>
                <w:rFonts w:hint="eastAsia" w:ascii="宋体" w:hAnsi="宋体" w:cs="宋体"/>
                <w:color w:val="000000"/>
                <w:szCs w:val="22"/>
              </w:rPr>
              <w:t>2.具备≥8个RJ45的232串口，≥6个串口支持连接教师、学生全景和特写摄像机进行云台控制，≥1个串口支持与录播主机连接，实现通讯和状态同步，≥1个串口支持连控制面板，控制跟踪主机开始、暂停和结束；</w:t>
            </w:r>
          </w:p>
          <w:p w14:paraId="19D07030">
            <w:pPr>
              <w:widowControl/>
              <w:spacing w:line="360" w:lineRule="auto"/>
              <w:jc w:val="left"/>
              <w:rPr>
                <w:rFonts w:hint="eastAsia" w:ascii="宋体" w:hAnsi="宋体" w:cs="宋体"/>
                <w:color w:val="000000"/>
                <w:szCs w:val="22"/>
              </w:rPr>
            </w:pPr>
            <w:r>
              <w:rPr>
                <w:rFonts w:hint="eastAsia" w:ascii="宋体" w:hAnsi="宋体" w:cs="宋体"/>
                <w:color w:val="000000"/>
                <w:szCs w:val="22"/>
              </w:rPr>
              <w:t>3.具备≥2路HDMI输出，≥1路VGA输出，≥1路DVI输出，具备≥2路USB接口，用于U盘升级程序；</w:t>
            </w:r>
          </w:p>
          <w:p w14:paraId="23B6D478">
            <w:pPr>
              <w:widowControl/>
              <w:spacing w:line="360" w:lineRule="auto"/>
              <w:jc w:val="left"/>
              <w:rPr>
                <w:rFonts w:hint="eastAsia" w:ascii="宋体" w:hAnsi="宋体" w:cs="宋体"/>
                <w:color w:val="000000"/>
                <w:szCs w:val="22"/>
              </w:rPr>
            </w:pPr>
            <w:r>
              <w:rPr>
                <w:rFonts w:hint="eastAsia" w:ascii="宋体" w:hAnsi="宋体" w:cs="宋体"/>
                <w:color w:val="000000"/>
                <w:szCs w:val="22"/>
              </w:rPr>
              <w:t>三.功能要求：</w:t>
            </w:r>
          </w:p>
          <w:p w14:paraId="61FD59AA">
            <w:pPr>
              <w:widowControl/>
              <w:spacing w:line="360" w:lineRule="auto"/>
              <w:jc w:val="left"/>
              <w:rPr>
                <w:rFonts w:hint="eastAsia" w:ascii="宋体" w:hAnsi="宋体" w:cs="宋体"/>
                <w:color w:val="000000"/>
                <w:szCs w:val="22"/>
              </w:rPr>
            </w:pPr>
            <w:r>
              <w:rPr>
                <w:rFonts w:hint="eastAsia" w:ascii="宋体" w:hAnsi="宋体" w:cs="宋体"/>
                <w:color w:val="000000"/>
                <w:szCs w:val="22"/>
              </w:rPr>
              <w:t>1.系统采用B/S架构设计，支持通过标准浏览器直接访问并完成设备管理与配置，无需安装客户端；</w:t>
            </w:r>
          </w:p>
          <w:p w14:paraId="7D4F931D">
            <w:pPr>
              <w:widowControl/>
              <w:spacing w:line="360" w:lineRule="auto"/>
              <w:jc w:val="left"/>
              <w:rPr>
                <w:rFonts w:hint="eastAsia" w:ascii="宋体" w:hAnsi="宋体" w:cs="宋体"/>
                <w:color w:val="000000"/>
                <w:szCs w:val="22"/>
              </w:rPr>
            </w:pPr>
            <w:r>
              <w:rPr>
                <w:rFonts w:hint="eastAsia" w:ascii="宋体" w:hAnsi="宋体" w:cs="宋体"/>
                <w:color w:val="000000"/>
                <w:szCs w:val="22"/>
              </w:rPr>
              <w:t>2.支持对录播主机执行录制、暂停、停止控制，实现录制流程的统一管理；</w:t>
            </w:r>
          </w:p>
          <w:p w14:paraId="61B15C1C">
            <w:pPr>
              <w:widowControl/>
              <w:spacing w:line="360" w:lineRule="auto"/>
              <w:jc w:val="left"/>
              <w:rPr>
                <w:rFonts w:hint="eastAsia" w:ascii="宋体" w:hAnsi="宋体" w:cs="宋体"/>
                <w:color w:val="000000"/>
                <w:szCs w:val="22"/>
              </w:rPr>
            </w:pPr>
            <w:r>
              <w:rPr>
                <w:rFonts w:hint="eastAsia" w:ascii="宋体" w:hAnsi="宋体" w:cs="宋体"/>
                <w:color w:val="000000"/>
                <w:szCs w:val="22"/>
              </w:rPr>
              <w:t>3.支持实时检测摄像机在线状态，异常及时提醒；</w:t>
            </w:r>
          </w:p>
          <w:p w14:paraId="02DBCDB6">
            <w:pPr>
              <w:widowControl/>
              <w:spacing w:line="360" w:lineRule="auto"/>
              <w:jc w:val="left"/>
              <w:rPr>
                <w:rFonts w:hint="eastAsia" w:ascii="宋体" w:hAnsi="宋体" w:cs="宋体"/>
                <w:color w:val="000000"/>
                <w:szCs w:val="22"/>
              </w:rPr>
            </w:pPr>
            <w:r>
              <w:rPr>
                <w:rFonts w:hint="eastAsia" w:ascii="宋体" w:hAnsi="宋体" w:cs="宋体"/>
                <w:color w:val="000000"/>
                <w:szCs w:val="22"/>
              </w:rPr>
              <w:t>4.支持实时监控并展示录播主机状态：已登录/未登录；</w:t>
            </w:r>
          </w:p>
          <w:p w14:paraId="5FE0658D">
            <w:pPr>
              <w:widowControl/>
              <w:spacing w:line="360" w:lineRule="auto"/>
              <w:jc w:val="left"/>
              <w:rPr>
                <w:rFonts w:hint="eastAsia" w:ascii="宋体" w:hAnsi="宋体" w:cs="宋体"/>
                <w:color w:val="000000"/>
                <w:szCs w:val="22"/>
              </w:rPr>
            </w:pPr>
            <w:r>
              <w:rPr>
                <w:rFonts w:hint="eastAsia" w:ascii="宋体" w:hAnsi="宋体" w:cs="宋体"/>
                <w:color w:val="000000"/>
                <w:szCs w:val="22"/>
              </w:rPr>
              <w:t>5.支持对异常断电、宕机导致损坏的视频文件进行修复；</w:t>
            </w:r>
          </w:p>
          <w:p w14:paraId="28BF19AF">
            <w:pPr>
              <w:widowControl/>
              <w:spacing w:line="360" w:lineRule="auto"/>
              <w:jc w:val="left"/>
              <w:rPr>
                <w:rFonts w:hint="eastAsia" w:ascii="宋体" w:hAnsi="宋体" w:cs="宋体"/>
                <w:color w:val="000000"/>
                <w:szCs w:val="22"/>
              </w:rPr>
            </w:pPr>
            <w:r>
              <w:rPr>
                <w:rFonts w:hint="eastAsia" w:ascii="宋体" w:hAnsi="宋体" w:cs="宋体"/>
                <w:color w:val="000000"/>
                <w:szCs w:val="22"/>
              </w:rPr>
              <w:t>6.支持对设备状态执行刷新、重载操作，保证信息实时同步；</w:t>
            </w:r>
          </w:p>
          <w:p w14:paraId="73C11E3A">
            <w:pPr>
              <w:widowControl/>
              <w:spacing w:line="360" w:lineRule="auto"/>
              <w:jc w:val="left"/>
              <w:rPr>
                <w:rFonts w:hint="eastAsia" w:ascii="宋体" w:hAnsi="宋体" w:cs="宋体"/>
                <w:color w:val="000000"/>
                <w:szCs w:val="22"/>
              </w:rPr>
            </w:pPr>
            <w:r>
              <w:rPr>
                <w:rFonts w:hint="eastAsia" w:ascii="宋体" w:hAnsi="宋体" w:cs="宋体"/>
                <w:color w:val="000000"/>
                <w:szCs w:val="22"/>
              </w:rPr>
              <w:t>7.支持硬盘格式化功能，可用于系统维护；</w:t>
            </w:r>
          </w:p>
          <w:p w14:paraId="74BB3468">
            <w:pPr>
              <w:widowControl/>
              <w:spacing w:line="360" w:lineRule="auto"/>
              <w:jc w:val="left"/>
              <w:rPr>
                <w:rFonts w:hint="eastAsia" w:ascii="宋体" w:hAnsi="宋体" w:cs="宋体"/>
                <w:color w:val="000000"/>
                <w:szCs w:val="22"/>
              </w:rPr>
            </w:pPr>
            <w:r>
              <w:rPr>
                <w:rFonts w:hint="eastAsia" w:ascii="宋体" w:hAnsi="宋体" w:cs="宋体"/>
                <w:color w:val="000000"/>
                <w:szCs w:val="22"/>
              </w:rPr>
              <w:t>8.支持自动模式与手动模式两种运行模式，适配不同录制场景；</w:t>
            </w:r>
          </w:p>
          <w:p w14:paraId="4B13B7BF">
            <w:pPr>
              <w:widowControl/>
              <w:spacing w:line="360" w:lineRule="auto"/>
              <w:jc w:val="left"/>
              <w:rPr>
                <w:rFonts w:hint="eastAsia" w:ascii="宋体" w:hAnsi="宋体" w:cs="宋体"/>
                <w:color w:val="000000"/>
                <w:szCs w:val="22"/>
              </w:rPr>
            </w:pPr>
            <w:r>
              <w:rPr>
                <w:rFonts w:hint="eastAsia" w:ascii="宋体" w:hAnsi="宋体" w:cs="宋体"/>
                <w:color w:val="000000"/>
                <w:szCs w:val="22"/>
              </w:rPr>
              <w:t>9.支持对系统输入输出信号进行灵活配置，适配多种音视频接口；</w:t>
            </w:r>
          </w:p>
          <w:p w14:paraId="393EE340">
            <w:pPr>
              <w:widowControl/>
              <w:spacing w:line="360" w:lineRule="auto"/>
              <w:jc w:val="left"/>
              <w:rPr>
                <w:rFonts w:hint="eastAsia" w:ascii="宋体" w:hAnsi="宋体" w:cs="宋体"/>
                <w:color w:val="000000"/>
                <w:szCs w:val="22"/>
              </w:rPr>
            </w:pPr>
            <w:r>
              <w:rPr>
                <w:rFonts w:hint="eastAsia" w:ascii="宋体" w:hAnsi="宋体" w:cs="宋体"/>
                <w:color w:val="000000"/>
                <w:szCs w:val="22"/>
              </w:rPr>
              <w:t>10.支持电影模式、资源模式等不同录制策略，并支持高低双码流同步录制，可自定义分辨率与码流。</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9B542C">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04BCB0">
            <w:pPr>
              <w:widowControl/>
              <w:jc w:val="center"/>
              <w:textAlignment w:val="center"/>
              <w:rPr>
                <w:rFonts w:ascii="宋体" w:hAnsi="宋体" w:cs="宋体"/>
                <w:color w:val="000000"/>
                <w:szCs w:val="22"/>
              </w:rPr>
            </w:pPr>
            <w:r>
              <w:rPr>
                <w:rFonts w:hint="eastAsia" w:ascii="宋体" w:hAnsi="宋体" w:cs="宋体"/>
                <w:color w:val="000000"/>
                <w:szCs w:val="22"/>
              </w:rPr>
              <w:t>台</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B75B7B">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500AEF22">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E90EE0">
            <w:pPr>
              <w:widowControl/>
              <w:jc w:val="center"/>
              <w:textAlignment w:val="center"/>
              <w:rPr>
                <w:rFonts w:ascii="宋体" w:hAnsi="宋体" w:cs="宋体"/>
                <w:color w:val="000000"/>
                <w:szCs w:val="22"/>
              </w:rPr>
            </w:pPr>
            <w:r>
              <w:rPr>
                <w:rFonts w:hint="eastAsia" w:ascii="宋体" w:hAnsi="宋体" w:cs="宋体"/>
                <w:color w:val="000000"/>
                <w:szCs w:val="22"/>
              </w:rPr>
              <w:t>04</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C4B127">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4K特写云台摄像机</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BCDB60">
            <w:pPr>
              <w:widowControl/>
              <w:spacing w:line="360" w:lineRule="auto"/>
              <w:jc w:val="left"/>
              <w:rPr>
                <w:rFonts w:hint="eastAsia" w:ascii="宋体" w:hAnsi="宋体" w:cs="宋体"/>
                <w:color w:val="000000"/>
                <w:szCs w:val="22"/>
              </w:rPr>
            </w:pPr>
            <w:r>
              <w:rPr>
                <w:rFonts w:hint="eastAsia" w:ascii="宋体" w:hAnsi="宋体" w:cs="宋体"/>
                <w:color w:val="000000"/>
                <w:szCs w:val="22"/>
              </w:rPr>
              <w:t>1.传感器：要求采用CMOS类型图像传感器，尺寸≥1/2.5英寸；</w:t>
            </w:r>
          </w:p>
          <w:p w14:paraId="0C41A65F">
            <w:pPr>
              <w:widowControl/>
              <w:spacing w:line="360" w:lineRule="auto"/>
              <w:jc w:val="left"/>
              <w:rPr>
                <w:rFonts w:hint="eastAsia" w:ascii="宋体" w:hAnsi="宋体" w:cs="宋体"/>
                <w:color w:val="000000"/>
                <w:szCs w:val="22"/>
              </w:rPr>
            </w:pPr>
            <w:r>
              <w:rPr>
                <w:rFonts w:hint="eastAsia" w:ascii="宋体" w:hAnsi="宋体" w:cs="宋体"/>
                <w:color w:val="000000"/>
                <w:szCs w:val="22"/>
              </w:rPr>
              <w:t>2.</w:t>
            </w:r>
            <w:r>
              <w:rPr>
                <w:rFonts w:hint="eastAsia" w:ascii="宋体" w:hAnsi="宋体" w:cs="仿宋_GB2312"/>
                <w:szCs w:val="21"/>
              </w:rPr>
              <w:t>▲</w:t>
            </w:r>
            <w:r>
              <w:rPr>
                <w:rFonts w:hint="eastAsia" w:ascii="宋体" w:hAnsi="宋体" w:cs="宋体"/>
                <w:color w:val="000000"/>
                <w:szCs w:val="22"/>
              </w:rPr>
              <w:t>像素：有效像素≥800万；</w:t>
            </w:r>
          </w:p>
          <w:p w14:paraId="6AEBC9A7">
            <w:pPr>
              <w:widowControl/>
              <w:spacing w:line="360" w:lineRule="auto"/>
              <w:jc w:val="left"/>
              <w:rPr>
                <w:rFonts w:hint="eastAsia" w:ascii="宋体" w:hAnsi="宋体" w:cs="宋体"/>
                <w:color w:val="000000"/>
                <w:szCs w:val="22"/>
              </w:rPr>
            </w:pPr>
            <w:r>
              <w:rPr>
                <w:rFonts w:hint="eastAsia" w:ascii="宋体" w:hAnsi="宋体" w:cs="宋体"/>
                <w:color w:val="000000"/>
                <w:szCs w:val="22"/>
              </w:rPr>
              <w:t>3.变焦：要求支持自动和手动变焦，综合变焦倍数≥22倍；</w:t>
            </w:r>
          </w:p>
          <w:p w14:paraId="6670FD0F">
            <w:pPr>
              <w:widowControl/>
              <w:spacing w:line="360" w:lineRule="auto"/>
              <w:jc w:val="left"/>
              <w:rPr>
                <w:rFonts w:hint="eastAsia" w:ascii="宋体" w:hAnsi="宋体" w:cs="宋体"/>
                <w:color w:val="000000"/>
                <w:szCs w:val="22"/>
              </w:rPr>
            </w:pPr>
            <w:r>
              <w:rPr>
                <w:rFonts w:hint="eastAsia" w:ascii="宋体" w:hAnsi="宋体" w:cs="宋体"/>
                <w:color w:val="000000"/>
                <w:szCs w:val="22"/>
              </w:rPr>
              <w:t>4.云台转动：要求具备机械云台可进行转动跟踪。水平转动速度最大不少于90°/s，垂直转动速度最大不少于70°/s；</w:t>
            </w:r>
          </w:p>
          <w:p w14:paraId="5C94B357">
            <w:pPr>
              <w:widowControl/>
              <w:spacing w:line="360" w:lineRule="auto"/>
              <w:jc w:val="left"/>
              <w:rPr>
                <w:rFonts w:hint="eastAsia" w:ascii="宋体" w:hAnsi="宋体" w:cs="宋体"/>
                <w:color w:val="000000"/>
                <w:szCs w:val="22"/>
              </w:rPr>
            </w:pPr>
            <w:r>
              <w:rPr>
                <w:rFonts w:hint="eastAsia" w:ascii="宋体" w:hAnsi="宋体" w:cs="宋体"/>
                <w:color w:val="000000"/>
                <w:szCs w:val="22"/>
              </w:rPr>
              <w:t>5.快门速度：要求支持高速与慢速快门速度，最快不小于1/10000s，最慢不小于1/30s；</w:t>
            </w:r>
          </w:p>
          <w:p w14:paraId="361B04F2">
            <w:pPr>
              <w:widowControl/>
              <w:spacing w:line="360" w:lineRule="auto"/>
              <w:jc w:val="left"/>
              <w:rPr>
                <w:rFonts w:hint="eastAsia" w:ascii="宋体" w:hAnsi="宋体" w:cs="宋体"/>
                <w:color w:val="000000"/>
                <w:szCs w:val="22"/>
              </w:rPr>
            </w:pPr>
            <w:r>
              <w:rPr>
                <w:rFonts w:hint="eastAsia" w:ascii="宋体" w:hAnsi="宋体" w:cs="宋体"/>
                <w:color w:val="000000"/>
                <w:szCs w:val="22"/>
              </w:rPr>
              <w:t>6.视场角大小：支持水平视场角≥72°，垂直视场角≥43°；</w:t>
            </w:r>
          </w:p>
          <w:p w14:paraId="181F6447">
            <w:pPr>
              <w:widowControl/>
              <w:spacing w:line="360" w:lineRule="auto"/>
              <w:jc w:val="left"/>
              <w:rPr>
                <w:rFonts w:hint="eastAsia" w:ascii="宋体" w:hAnsi="宋体" w:cs="宋体"/>
                <w:color w:val="000000"/>
                <w:szCs w:val="22"/>
              </w:rPr>
            </w:pPr>
            <w:r>
              <w:rPr>
                <w:rFonts w:hint="eastAsia" w:ascii="宋体" w:hAnsi="宋体" w:cs="宋体"/>
                <w:color w:val="000000"/>
                <w:szCs w:val="22"/>
              </w:rPr>
              <w:t>7.视频编码：要求支持H.265、H.264高清视频编码协议；</w:t>
            </w:r>
          </w:p>
          <w:p w14:paraId="2D1C7DE4">
            <w:pPr>
              <w:widowControl/>
              <w:spacing w:line="360" w:lineRule="auto"/>
              <w:jc w:val="left"/>
              <w:rPr>
                <w:rFonts w:hint="eastAsia" w:ascii="宋体" w:hAnsi="宋体" w:cs="宋体"/>
                <w:color w:val="000000"/>
                <w:szCs w:val="22"/>
              </w:rPr>
            </w:pPr>
            <w:r>
              <w:rPr>
                <w:rFonts w:hint="eastAsia" w:ascii="宋体" w:hAnsi="宋体" w:cs="宋体"/>
                <w:color w:val="000000"/>
                <w:szCs w:val="22"/>
              </w:rPr>
              <w:t>8.视频输出：要求具备数字视频输出口（RJ45）≥1，HDMI视频输出口≥1；</w:t>
            </w:r>
          </w:p>
          <w:p w14:paraId="05570ECE">
            <w:pPr>
              <w:widowControl/>
              <w:spacing w:line="360" w:lineRule="auto"/>
              <w:jc w:val="left"/>
              <w:rPr>
                <w:rFonts w:hint="eastAsia" w:ascii="宋体" w:hAnsi="宋体" w:cs="宋体"/>
                <w:color w:val="000000"/>
                <w:szCs w:val="22"/>
              </w:rPr>
            </w:pPr>
            <w:r>
              <w:rPr>
                <w:rFonts w:hint="eastAsia" w:ascii="宋体" w:hAnsi="宋体" w:cs="宋体"/>
                <w:color w:val="000000"/>
                <w:szCs w:val="22"/>
              </w:rPr>
              <w:t>9.通讯接口：要求具备RS232/RS422≥1；</w:t>
            </w:r>
          </w:p>
          <w:p w14:paraId="4C5319C6">
            <w:pPr>
              <w:widowControl/>
              <w:spacing w:line="360" w:lineRule="auto"/>
              <w:jc w:val="left"/>
              <w:rPr>
                <w:rFonts w:hint="eastAsia" w:ascii="宋体" w:hAnsi="宋体" w:cs="宋体"/>
                <w:color w:val="000000"/>
                <w:szCs w:val="22"/>
              </w:rPr>
            </w:pPr>
            <w:r>
              <w:rPr>
                <w:rFonts w:hint="eastAsia" w:ascii="宋体" w:hAnsi="宋体" w:cs="宋体"/>
                <w:color w:val="000000"/>
                <w:szCs w:val="22"/>
              </w:rPr>
              <w:t>10.网络接入：RJ45网络接口≥1，并支持100M/1000M自适应以太网接入与RTSP协议网络视频输出；</w:t>
            </w:r>
          </w:p>
          <w:p w14:paraId="6259D099">
            <w:pPr>
              <w:widowControl/>
              <w:spacing w:line="360" w:lineRule="auto"/>
              <w:jc w:val="left"/>
              <w:rPr>
                <w:rFonts w:hint="eastAsia" w:ascii="宋体" w:hAnsi="宋体" w:cs="宋体"/>
                <w:color w:val="000000"/>
                <w:szCs w:val="22"/>
              </w:rPr>
            </w:pPr>
            <w:r>
              <w:rPr>
                <w:rFonts w:hint="eastAsia" w:ascii="宋体" w:hAnsi="宋体" w:cs="宋体"/>
                <w:color w:val="000000"/>
                <w:szCs w:val="22"/>
              </w:rPr>
              <w:t>11.音频接口：Line in输入口≥1；</w:t>
            </w:r>
          </w:p>
          <w:p w14:paraId="4936358C">
            <w:pPr>
              <w:widowControl/>
              <w:spacing w:line="360" w:lineRule="auto"/>
              <w:jc w:val="left"/>
              <w:rPr>
                <w:rFonts w:hint="eastAsia" w:ascii="宋体" w:hAnsi="宋体" w:cs="宋体"/>
                <w:color w:val="000000"/>
                <w:szCs w:val="22"/>
              </w:rPr>
            </w:pPr>
            <w:r>
              <w:rPr>
                <w:rFonts w:hint="eastAsia" w:ascii="宋体" w:hAnsi="宋体" w:cs="宋体"/>
                <w:color w:val="000000"/>
                <w:szCs w:val="22"/>
              </w:rPr>
              <w:t>12.音频编码：要求支持OPUS、G.711A、ACC等常用音频编码协议；</w:t>
            </w:r>
          </w:p>
          <w:p w14:paraId="5E427992">
            <w:pPr>
              <w:widowControl/>
              <w:spacing w:line="360" w:lineRule="auto"/>
              <w:jc w:val="left"/>
              <w:rPr>
                <w:rFonts w:hint="eastAsia" w:ascii="宋体" w:hAnsi="宋体" w:cs="宋体"/>
                <w:color w:val="000000"/>
                <w:szCs w:val="22"/>
              </w:rPr>
            </w:pPr>
            <w:r>
              <w:rPr>
                <w:rFonts w:hint="eastAsia" w:ascii="宋体" w:hAnsi="宋体" w:cs="宋体"/>
                <w:color w:val="000000"/>
                <w:szCs w:val="22"/>
              </w:rPr>
              <w:t>13.USB接口：要求具备USB Type-A≥1；</w:t>
            </w:r>
          </w:p>
          <w:p w14:paraId="2065CA80">
            <w:pPr>
              <w:widowControl/>
              <w:spacing w:line="360" w:lineRule="auto"/>
              <w:jc w:val="left"/>
              <w:rPr>
                <w:rFonts w:hint="eastAsia" w:ascii="宋体" w:hAnsi="宋体" w:cs="宋体"/>
                <w:color w:val="000000"/>
                <w:szCs w:val="22"/>
              </w:rPr>
            </w:pPr>
            <w:r>
              <w:rPr>
                <w:rFonts w:hint="eastAsia" w:ascii="宋体" w:hAnsi="宋体" w:cs="宋体"/>
                <w:color w:val="000000"/>
                <w:szCs w:val="22"/>
              </w:rPr>
              <w:t>14.协议支持：要求支持VISCA/ONVIF协议满足多种场景控制要求；</w:t>
            </w:r>
          </w:p>
          <w:p w14:paraId="34CAEEAF">
            <w:pPr>
              <w:widowControl/>
              <w:spacing w:line="360" w:lineRule="auto"/>
              <w:jc w:val="left"/>
              <w:rPr>
                <w:rFonts w:hint="eastAsia" w:ascii="宋体" w:hAnsi="宋体" w:cs="宋体"/>
                <w:color w:val="000000"/>
                <w:szCs w:val="22"/>
              </w:rPr>
            </w:pPr>
            <w:r>
              <w:rPr>
                <w:rFonts w:hint="eastAsia" w:ascii="宋体" w:hAnsi="宋体" w:cs="宋体"/>
                <w:color w:val="000000"/>
                <w:szCs w:val="22"/>
              </w:rPr>
              <w:t>15.背光补偿：要求具备背光补偿功能；</w:t>
            </w:r>
          </w:p>
          <w:p w14:paraId="19DBCE17">
            <w:pPr>
              <w:widowControl/>
              <w:spacing w:line="360" w:lineRule="auto"/>
              <w:jc w:val="left"/>
              <w:rPr>
                <w:rFonts w:hint="eastAsia" w:ascii="宋体" w:hAnsi="宋体" w:cs="宋体"/>
                <w:color w:val="000000"/>
                <w:szCs w:val="22"/>
              </w:rPr>
            </w:pPr>
            <w:r>
              <w:rPr>
                <w:rFonts w:hint="eastAsia" w:ascii="宋体" w:hAnsi="宋体" w:cs="宋体"/>
                <w:color w:val="000000"/>
                <w:szCs w:val="22"/>
              </w:rPr>
              <w:t>16.数字降噪：支持2D/3D数字降噪，信噪比≥55dB；</w:t>
            </w:r>
          </w:p>
          <w:p w14:paraId="1A91F2E9">
            <w:pPr>
              <w:widowControl/>
              <w:spacing w:line="360" w:lineRule="auto"/>
              <w:jc w:val="left"/>
              <w:rPr>
                <w:rFonts w:hint="eastAsia" w:ascii="宋体" w:hAnsi="宋体" w:cs="宋体"/>
                <w:color w:val="000000"/>
                <w:szCs w:val="22"/>
              </w:rPr>
            </w:pPr>
            <w:r>
              <w:rPr>
                <w:rFonts w:hint="eastAsia" w:ascii="宋体" w:hAnsi="宋体" w:cs="宋体"/>
                <w:color w:val="000000"/>
                <w:szCs w:val="22"/>
              </w:rPr>
              <w:t>17.一线通：要求与搭配的录播主机实现基于RJ45双绞线的一线通连接，完成摄像机供电、控制以及视频信号传输；</w:t>
            </w:r>
          </w:p>
          <w:p w14:paraId="57722E3A">
            <w:pPr>
              <w:widowControl/>
              <w:spacing w:line="360" w:lineRule="auto"/>
              <w:jc w:val="left"/>
              <w:rPr>
                <w:rFonts w:hint="eastAsia" w:ascii="宋体" w:hAnsi="宋体" w:cs="宋体"/>
                <w:color w:val="000000"/>
                <w:szCs w:val="22"/>
              </w:rPr>
            </w:pPr>
            <w:r>
              <w:rPr>
                <w:rFonts w:hint="eastAsia" w:ascii="宋体" w:hAnsi="宋体" w:cs="宋体"/>
                <w:color w:val="000000"/>
                <w:szCs w:val="22"/>
              </w:rPr>
              <w:t>18.高效数据传输：支持对同品牌录播主机实现基于数据链路层的数字视频数据传输技术，能实现≤100ms的声画同步，在拍摄运动画面和复杂画面时不存在镜头呼吸效应带来的周期性画面焦距抖动；</w:t>
            </w:r>
          </w:p>
          <w:p w14:paraId="515538E7">
            <w:pPr>
              <w:widowControl/>
              <w:spacing w:line="360" w:lineRule="auto"/>
              <w:jc w:val="left"/>
              <w:rPr>
                <w:rFonts w:hint="eastAsia" w:ascii="宋体" w:hAnsi="宋体" w:cs="宋体"/>
                <w:color w:val="000000"/>
                <w:szCs w:val="22"/>
              </w:rPr>
            </w:pPr>
            <w:r>
              <w:rPr>
                <w:rFonts w:hint="eastAsia" w:ascii="宋体" w:hAnsi="宋体" w:cs="宋体"/>
                <w:color w:val="000000"/>
                <w:szCs w:val="22"/>
              </w:rPr>
              <w:t>19.</w:t>
            </w:r>
            <w:r>
              <w:rPr>
                <w:rFonts w:hint="eastAsia" w:ascii="宋体" w:hAnsi="宋体" w:cs="仿宋_GB2312"/>
                <w:szCs w:val="21"/>
                <w:lang w:val="zh-CN"/>
              </w:rPr>
              <w:t>▲</w:t>
            </w:r>
            <w:r>
              <w:rPr>
                <w:rFonts w:hint="eastAsia" w:ascii="宋体" w:hAnsi="宋体" w:cs="宋体"/>
                <w:color w:val="000000"/>
                <w:szCs w:val="22"/>
              </w:rPr>
              <w:t>要求内置跟踪算法，摄像机内无额外辅助摄像头也无需增加任何设备即可实现人像自动跟踪，包括水平运动、俯仰运动、变焦、聚焦四维实时跟踪。</w:t>
            </w:r>
          </w:p>
          <w:p w14:paraId="1A61E703">
            <w:pPr>
              <w:widowControl/>
              <w:spacing w:line="360" w:lineRule="auto"/>
              <w:jc w:val="left"/>
              <w:rPr>
                <w:rFonts w:hint="eastAsia" w:ascii="宋体" w:hAnsi="宋体" w:cs="宋体"/>
                <w:color w:val="000000"/>
                <w:szCs w:val="22"/>
              </w:rPr>
            </w:pPr>
            <w:r>
              <w:rPr>
                <w:rFonts w:hint="eastAsia" w:ascii="宋体" w:hAnsi="宋体" w:cs="宋体"/>
                <w:color w:val="000000"/>
                <w:szCs w:val="22"/>
              </w:rPr>
              <w:t>20.</w:t>
            </w:r>
            <w:r>
              <w:rPr>
                <w:rFonts w:hint="eastAsia" w:ascii="宋体" w:hAnsi="宋体" w:cs="仿宋_GB2312"/>
                <w:szCs w:val="21"/>
                <w:lang w:val="zh-CN"/>
              </w:rPr>
              <w:t>▲</w:t>
            </w:r>
            <w:r>
              <w:rPr>
                <w:rFonts w:hint="eastAsia" w:ascii="宋体" w:hAnsi="宋体" w:cs="宋体"/>
                <w:color w:val="000000"/>
                <w:szCs w:val="22"/>
              </w:rPr>
              <w:t>支持自动识别教师逻辑，基于教师在讲台站立、面向/背向等状态判断，快速识别并锁定老师进行跟踪。</w:t>
            </w:r>
          </w:p>
          <w:p w14:paraId="29CB9A7B">
            <w:pPr>
              <w:widowControl/>
              <w:spacing w:line="360" w:lineRule="auto"/>
              <w:jc w:val="left"/>
              <w:rPr>
                <w:rFonts w:hint="eastAsia" w:ascii="宋体" w:hAnsi="宋体" w:cs="宋体"/>
                <w:color w:val="000000"/>
                <w:szCs w:val="22"/>
              </w:rPr>
            </w:pPr>
            <w:r>
              <w:rPr>
                <w:rFonts w:hint="eastAsia" w:ascii="宋体" w:hAnsi="宋体" w:cs="宋体"/>
                <w:color w:val="000000"/>
                <w:szCs w:val="22"/>
              </w:rPr>
              <w:t>21.交叉识别：需支持对锁定跟拍对象进行人脸特征与肢体双重认证识别，在多人同时进入拍摄画面的情况下，持续锁定跟踪对象，不出现跟丢和误跟的情况；</w:t>
            </w:r>
          </w:p>
          <w:p w14:paraId="6C9D486B">
            <w:pPr>
              <w:widowControl/>
              <w:spacing w:line="360" w:lineRule="auto"/>
              <w:jc w:val="left"/>
              <w:rPr>
                <w:rFonts w:hint="eastAsia" w:ascii="宋体" w:hAnsi="宋体" w:cs="宋体"/>
                <w:color w:val="000000"/>
                <w:szCs w:val="22"/>
              </w:rPr>
            </w:pPr>
            <w:r>
              <w:rPr>
                <w:rFonts w:hint="eastAsia" w:ascii="宋体" w:hAnsi="宋体" w:cs="宋体"/>
                <w:color w:val="000000"/>
                <w:szCs w:val="22"/>
              </w:rPr>
              <w:t>22.</w:t>
            </w:r>
            <w:r>
              <w:rPr>
                <w:rFonts w:hint="eastAsia" w:ascii="宋体" w:hAnsi="宋体" w:cs="仿宋_GB2312"/>
                <w:szCs w:val="21"/>
                <w:lang w:val="zh-CN"/>
              </w:rPr>
              <w:t>▲</w:t>
            </w:r>
            <w:r>
              <w:rPr>
                <w:rFonts w:hint="eastAsia" w:ascii="宋体" w:hAnsi="宋体" w:cs="宋体"/>
                <w:color w:val="000000"/>
                <w:szCs w:val="22"/>
              </w:rPr>
              <w:t>AI抗干扰：支持在拍摄画面有显示设备或其他动态视频播放的情况下，自动启用AI抗干扰能力，保障画面始终锁定被跟踪对象，且跟踪效果不受影响；</w:t>
            </w:r>
          </w:p>
          <w:p w14:paraId="2FE4F284">
            <w:pPr>
              <w:widowControl/>
              <w:spacing w:line="360" w:lineRule="auto"/>
              <w:jc w:val="left"/>
              <w:rPr>
                <w:rFonts w:hint="eastAsia" w:ascii="宋体" w:hAnsi="宋体" w:cs="宋体"/>
                <w:color w:val="000000"/>
                <w:szCs w:val="22"/>
              </w:rPr>
            </w:pPr>
            <w:r>
              <w:rPr>
                <w:rFonts w:hint="eastAsia" w:ascii="宋体" w:hAnsi="宋体" w:cs="宋体"/>
                <w:color w:val="000000"/>
                <w:szCs w:val="22"/>
              </w:rPr>
              <w:t>23.PTZ自适应：需支持PTZ实时跟焦，AI跟踪的状态下能实现摄像机水平旋转、垂直旋转、变焦的实时同步变化，无需等待拍摄对象稳定后再变焦调整画面，移动过程不虚焦，实现拍摄画面的自适应稳定调整；</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2AAE33">
            <w:pPr>
              <w:widowControl/>
              <w:jc w:val="center"/>
              <w:textAlignment w:val="center"/>
              <w:rPr>
                <w:rFonts w:ascii="宋体" w:hAnsi="宋体" w:cs="宋体"/>
                <w:color w:val="000000"/>
                <w:szCs w:val="22"/>
              </w:rPr>
            </w:pPr>
            <w:r>
              <w:rPr>
                <w:rFonts w:hint="eastAsia" w:ascii="宋体" w:hAnsi="宋体" w:cs="宋体"/>
                <w:color w:val="000000"/>
                <w:szCs w:val="22"/>
              </w:rPr>
              <w:t>22</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013CA1">
            <w:pPr>
              <w:widowControl/>
              <w:jc w:val="center"/>
              <w:textAlignment w:val="center"/>
              <w:rPr>
                <w:rFonts w:ascii="宋体" w:hAnsi="宋体" w:cs="宋体"/>
                <w:color w:val="000000"/>
                <w:szCs w:val="22"/>
              </w:rPr>
            </w:pPr>
            <w:r>
              <w:rPr>
                <w:rFonts w:hint="eastAsia" w:ascii="宋体" w:hAnsi="宋体" w:cs="宋体"/>
                <w:color w:val="000000"/>
                <w:szCs w:val="22"/>
              </w:rPr>
              <w:t>台</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1A191D">
            <w:pPr>
              <w:widowControl/>
              <w:textAlignment w:val="center"/>
              <w:rPr>
                <w:rFonts w:hint="eastAsia" w:ascii="宋体" w:hAnsi="宋体" w:cs="宋体"/>
                <w:color w:val="000000"/>
                <w:szCs w:val="22"/>
              </w:rPr>
            </w:pPr>
            <w:r>
              <w:rPr>
                <w:rFonts w:hint="eastAsia" w:ascii="宋体" w:hAnsi="宋体" w:cs="宋体"/>
                <w:color w:val="000000"/>
                <w:szCs w:val="22"/>
              </w:rPr>
              <w:t>工业</w:t>
            </w:r>
          </w:p>
        </w:tc>
      </w:tr>
      <w:tr w14:paraId="7F3B801C">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1162D0">
            <w:pPr>
              <w:widowControl/>
              <w:jc w:val="center"/>
              <w:textAlignment w:val="center"/>
              <w:rPr>
                <w:rFonts w:ascii="宋体" w:hAnsi="宋体" w:cs="宋体"/>
                <w:color w:val="000000"/>
                <w:szCs w:val="22"/>
              </w:rPr>
            </w:pPr>
            <w:r>
              <w:rPr>
                <w:rFonts w:hint="eastAsia" w:ascii="宋体" w:hAnsi="宋体" w:cs="宋体"/>
                <w:color w:val="000000"/>
                <w:szCs w:val="22"/>
              </w:rPr>
              <w:t>05</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E4D962">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智能特写跟踪拍摄软件</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50A760">
            <w:pPr>
              <w:widowControl/>
              <w:spacing w:line="360" w:lineRule="auto"/>
              <w:jc w:val="left"/>
              <w:rPr>
                <w:rFonts w:hint="eastAsia" w:ascii="宋体" w:hAnsi="宋体" w:cs="宋体"/>
                <w:color w:val="000000"/>
                <w:szCs w:val="22"/>
              </w:rPr>
            </w:pPr>
            <w:r>
              <w:rPr>
                <w:rFonts w:hint="eastAsia" w:ascii="宋体" w:hAnsi="宋体" w:cs="宋体"/>
                <w:color w:val="000000"/>
                <w:szCs w:val="22"/>
              </w:rPr>
              <w:t>1.摄像机传输处理软件需采用B/S架构，支持通用浏览器直接访问进行管理；</w:t>
            </w:r>
          </w:p>
          <w:p w14:paraId="73BF1487">
            <w:pPr>
              <w:widowControl/>
              <w:spacing w:line="360" w:lineRule="auto"/>
              <w:jc w:val="left"/>
              <w:rPr>
                <w:rFonts w:hint="eastAsia" w:ascii="宋体" w:hAnsi="宋体" w:cs="宋体"/>
                <w:color w:val="000000"/>
                <w:szCs w:val="22"/>
              </w:rPr>
            </w:pPr>
            <w:r>
              <w:rPr>
                <w:rFonts w:hint="eastAsia" w:ascii="宋体" w:hAnsi="宋体" w:cs="宋体"/>
                <w:color w:val="000000"/>
                <w:szCs w:val="22"/>
              </w:rPr>
              <w:t>2.需支持曝光模式设置功能，包括自动、手动；</w:t>
            </w:r>
          </w:p>
          <w:p w14:paraId="7E9EB14F">
            <w:pPr>
              <w:widowControl/>
              <w:spacing w:line="360" w:lineRule="auto"/>
              <w:jc w:val="left"/>
              <w:rPr>
                <w:rFonts w:hint="eastAsia" w:ascii="宋体" w:hAnsi="宋体" w:cs="宋体"/>
                <w:color w:val="000000"/>
                <w:szCs w:val="22"/>
              </w:rPr>
            </w:pPr>
            <w:r>
              <w:rPr>
                <w:rFonts w:hint="eastAsia" w:ascii="宋体" w:hAnsi="宋体" w:cs="宋体"/>
                <w:color w:val="000000"/>
                <w:szCs w:val="22"/>
              </w:rPr>
              <w:t>3.需支持抗闪烁频率、动态范围、光圈、快门参数设置；</w:t>
            </w:r>
          </w:p>
          <w:p w14:paraId="23ED4D64">
            <w:pPr>
              <w:widowControl/>
              <w:spacing w:line="360" w:lineRule="auto"/>
              <w:jc w:val="left"/>
              <w:rPr>
                <w:rFonts w:hint="eastAsia" w:ascii="宋体" w:hAnsi="宋体" w:cs="宋体"/>
                <w:color w:val="000000"/>
                <w:szCs w:val="22"/>
              </w:rPr>
            </w:pPr>
            <w:r>
              <w:rPr>
                <w:rFonts w:hint="eastAsia" w:ascii="宋体" w:hAnsi="宋体" w:cs="宋体"/>
                <w:color w:val="000000"/>
                <w:szCs w:val="22"/>
              </w:rPr>
              <w:t>4.需支持设置自动/手动/一键锁定/室内/室外多场景白平衡设置，红、蓝增益可调以满足不同环境取景需要；；</w:t>
            </w:r>
          </w:p>
          <w:p w14:paraId="560ED9E3">
            <w:pPr>
              <w:widowControl/>
              <w:spacing w:line="360" w:lineRule="auto"/>
              <w:jc w:val="left"/>
              <w:rPr>
                <w:rFonts w:hint="eastAsia" w:ascii="宋体" w:hAnsi="宋体" w:cs="宋体"/>
                <w:color w:val="000000"/>
                <w:szCs w:val="22"/>
              </w:rPr>
            </w:pPr>
            <w:r>
              <w:rPr>
                <w:rFonts w:hint="eastAsia" w:ascii="宋体" w:hAnsi="宋体" w:cs="宋体"/>
                <w:color w:val="000000"/>
                <w:szCs w:val="22"/>
              </w:rPr>
              <w:t>5.需支持噪声抑制设置功能，支持2D、3D降噪；</w:t>
            </w:r>
          </w:p>
          <w:p w14:paraId="331D5EB1">
            <w:pPr>
              <w:widowControl/>
              <w:spacing w:line="360" w:lineRule="auto"/>
              <w:jc w:val="left"/>
              <w:rPr>
                <w:rFonts w:hint="eastAsia" w:ascii="宋体" w:hAnsi="宋体" w:cs="宋体"/>
                <w:color w:val="000000"/>
                <w:szCs w:val="22"/>
              </w:rPr>
            </w:pPr>
            <w:r>
              <w:rPr>
                <w:rFonts w:hint="eastAsia" w:ascii="宋体" w:hAnsi="宋体" w:cs="宋体"/>
                <w:color w:val="000000"/>
                <w:szCs w:val="22"/>
              </w:rPr>
              <w:t>6.需支持摄像机图像质量调节功能，包括亮度、对比度、色调、饱和度；</w:t>
            </w:r>
          </w:p>
          <w:p w14:paraId="0330AB94">
            <w:pPr>
              <w:widowControl/>
              <w:spacing w:line="360" w:lineRule="auto"/>
              <w:jc w:val="left"/>
              <w:rPr>
                <w:rFonts w:hint="eastAsia" w:ascii="宋体" w:hAnsi="宋体" w:cs="宋体"/>
                <w:color w:val="000000"/>
                <w:szCs w:val="22"/>
              </w:rPr>
            </w:pPr>
            <w:r>
              <w:rPr>
                <w:rFonts w:hint="eastAsia" w:ascii="宋体" w:hAnsi="宋体" w:cs="宋体"/>
                <w:color w:val="000000"/>
                <w:szCs w:val="22"/>
              </w:rPr>
              <w:t>7.需支持图像水平、垂直翻转，适应摄像机不同的安装方式要求；</w:t>
            </w:r>
          </w:p>
          <w:p w14:paraId="17A8F337">
            <w:pPr>
              <w:widowControl/>
              <w:spacing w:line="360" w:lineRule="auto"/>
              <w:jc w:val="left"/>
              <w:rPr>
                <w:rFonts w:hint="eastAsia" w:ascii="宋体" w:hAnsi="宋体" w:cs="宋体"/>
                <w:color w:val="000000"/>
                <w:szCs w:val="22"/>
              </w:rPr>
            </w:pPr>
            <w:r>
              <w:rPr>
                <w:rFonts w:hint="eastAsia" w:ascii="宋体" w:hAnsi="宋体" w:cs="宋体"/>
                <w:color w:val="000000"/>
                <w:szCs w:val="22"/>
              </w:rPr>
              <w:t>8.需支持摄像机控制功能，包括云台控制、预置位设置与调用、焦距调节等；</w:t>
            </w:r>
          </w:p>
          <w:p w14:paraId="10A01936">
            <w:pPr>
              <w:widowControl/>
              <w:spacing w:line="360" w:lineRule="auto"/>
              <w:jc w:val="left"/>
              <w:rPr>
                <w:rFonts w:hint="eastAsia" w:ascii="宋体" w:hAnsi="宋体" w:cs="宋体"/>
                <w:color w:val="000000"/>
                <w:szCs w:val="22"/>
              </w:rPr>
            </w:pPr>
            <w:r>
              <w:rPr>
                <w:rFonts w:hint="eastAsia" w:ascii="宋体" w:hAnsi="宋体" w:cs="宋体"/>
                <w:color w:val="000000"/>
                <w:szCs w:val="22"/>
              </w:rPr>
              <w:t>9.需支持自动/手动两种聚焦锁定模式；</w:t>
            </w:r>
          </w:p>
          <w:p w14:paraId="6DBF5A47">
            <w:pPr>
              <w:widowControl/>
              <w:spacing w:line="360" w:lineRule="auto"/>
              <w:jc w:val="left"/>
              <w:rPr>
                <w:rFonts w:hint="eastAsia" w:ascii="宋体" w:hAnsi="宋体" w:cs="宋体"/>
                <w:color w:val="000000"/>
                <w:szCs w:val="22"/>
              </w:rPr>
            </w:pPr>
            <w:r>
              <w:rPr>
                <w:rFonts w:hint="eastAsia" w:ascii="宋体" w:hAnsi="宋体" w:cs="宋体"/>
                <w:color w:val="000000"/>
                <w:szCs w:val="22"/>
              </w:rPr>
              <w:t>10.支持设置预置位数量≥255，预置位设置精度≤0.1°；</w:t>
            </w:r>
          </w:p>
          <w:p w14:paraId="73144E13">
            <w:pPr>
              <w:widowControl/>
              <w:spacing w:line="360" w:lineRule="auto"/>
              <w:jc w:val="left"/>
              <w:rPr>
                <w:rFonts w:hint="eastAsia" w:ascii="宋体" w:hAnsi="宋体" w:cs="宋体"/>
                <w:color w:val="000000"/>
                <w:szCs w:val="22"/>
              </w:rPr>
            </w:pPr>
            <w:r>
              <w:rPr>
                <w:rFonts w:hint="eastAsia" w:ascii="宋体" w:hAnsi="宋体" w:cs="宋体"/>
                <w:color w:val="000000"/>
                <w:szCs w:val="22"/>
              </w:rPr>
              <w:t>11.需支持跟踪人物丢失寻回机制，在智能跟踪的场景下跟拍对象出画后重新回到拍摄画面将再次锁定跟踪；</w:t>
            </w:r>
          </w:p>
          <w:p w14:paraId="1A41715E">
            <w:pPr>
              <w:widowControl/>
              <w:spacing w:line="360" w:lineRule="auto"/>
              <w:jc w:val="left"/>
              <w:rPr>
                <w:rFonts w:hint="eastAsia" w:ascii="宋体" w:hAnsi="宋体" w:cs="宋体"/>
                <w:color w:val="000000"/>
                <w:szCs w:val="22"/>
              </w:rPr>
            </w:pPr>
            <w:r>
              <w:rPr>
                <w:rFonts w:hint="eastAsia" w:ascii="宋体" w:hAnsi="宋体" w:cs="宋体"/>
                <w:color w:val="000000"/>
                <w:szCs w:val="22"/>
              </w:rPr>
              <w:t>12.支持配合录播主机设置五分像、七分像、全身像等多种教师图像跟踪画面模式，根据实际需要设置选用教师跟踪画面的大小；</w:t>
            </w:r>
          </w:p>
          <w:p w14:paraId="33775B06">
            <w:pPr>
              <w:widowControl/>
              <w:spacing w:line="360" w:lineRule="auto"/>
              <w:jc w:val="left"/>
              <w:rPr>
                <w:rFonts w:hint="eastAsia" w:ascii="宋体" w:hAnsi="宋体" w:cs="宋体"/>
                <w:color w:val="000000"/>
                <w:szCs w:val="22"/>
              </w:rPr>
            </w:pPr>
            <w:r>
              <w:rPr>
                <w:rFonts w:hint="eastAsia" w:ascii="宋体" w:hAnsi="宋体" w:cs="宋体"/>
                <w:color w:val="000000"/>
                <w:szCs w:val="22"/>
              </w:rPr>
              <w:t>13.支持配合录播主机划分的自动跟踪区域，当锁定跟踪人物走出自动跟踪区域时即停止跟踪，直到重新回到区域出现在画面中为止；</w:t>
            </w:r>
          </w:p>
          <w:p w14:paraId="3AF62C02">
            <w:pPr>
              <w:widowControl/>
              <w:spacing w:line="360" w:lineRule="auto"/>
              <w:jc w:val="left"/>
              <w:rPr>
                <w:rFonts w:hint="eastAsia" w:ascii="宋体" w:hAnsi="宋体" w:cs="宋体"/>
                <w:color w:val="000000"/>
                <w:szCs w:val="22"/>
              </w:rPr>
            </w:pPr>
            <w:r>
              <w:rPr>
                <w:rFonts w:hint="eastAsia" w:ascii="宋体" w:hAnsi="宋体" w:cs="宋体"/>
                <w:color w:val="000000"/>
                <w:szCs w:val="22"/>
              </w:rPr>
              <w:t>14.需支持依据录播主机设置的跟踪目标更新周期时间，被跟拍人员脱离跟踪拍摄区域后开始计时，到达更新周期时间后自动解除目标跟拍锁定，回归默认状态，待下一位人员进入画面中开始重新锁定跟踪；</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57E252">
            <w:pPr>
              <w:widowControl/>
              <w:jc w:val="center"/>
              <w:textAlignment w:val="center"/>
              <w:rPr>
                <w:rFonts w:ascii="宋体" w:hAnsi="宋体" w:cs="宋体"/>
                <w:color w:val="000000"/>
                <w:szCs w:val="22"/>
              </w:rPr>
            </w:pPr>
            <w:r>
              <w:rPr>
                <w:rFonts w:hint="eastAsia" w:ascii="宋体" w:hAnsi="宋体" w:cs="宋体"/>
                <w:color w:val="000000"/>
                <w:szCs w:val="22"/>
              </w:rPr>
              <w:t>22</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268EA4">
            <w:pPr>
              <w:widowControl/>
              <w:jc w:val="center"/>
              <w:textAlignment w:val="center"/>
              <w:rPr>
                <w:rFonts w:ascii="宋体" w:hAnsi="宋体" w:cs="宋体"/>
                <w:color w:val="000000"/>
                <w:szCs w:val="22"/>
              </w:rPr>
            </w:pPr>
            <w:r>
              <w:rPr>
                <w:rFonts w:hint="eastAsia" w:ascii="宋体" w:hAnsi="宋体" w:cs="宋体"/>
                <w:color w:val="000000"/>
                <w:szCs w:val="22"/>
              </w:rPr>
              <w:t>套</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29B283">
            <w:pPr>
              <w:widowControl/>
              <w:jc w:val="center"/>
              <w:textAlignment w:val="center"/>
              <w:rPr>
                <w:rFonts w:hint="eastAsia" w:ascii="宋体" w:hAnsi="宋体" w:cs="宋体"/>
                <w:color w:val="000000"/>
                <w:szCs w:val="22"/>
              </w:rPr>
            </w:pPr>
            <w:r>
              <w:rPr>
                <w:rFonts w:hint="eastAsia" w:ascii="宋体" w:hAnsi="宋体" w:cs="宋体"/>
                <w:color w:val="000000"/>
                <w:szCs w:val="22"/>
              </w:rPr>
              <w:t>软件和技术服务业</w:t>
            </w:r>
          </w:p>
        </w:tc>
      </w:tr>
      <w:tr w14:paraId="06B0C802">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100CBC">
            <w:pPr>
              <w:widowControl/>
              <w:jc w:val="center"/>
              <w:textAlignment w:val="center"/>
              <w:rPr>
                <w:rFonts w:ascii="宋体" w:hAnsi="宋体" w:cs="宋体"/>
                <w:color w:val="000000"/>
                <w:szCs w:val="22"/>
              </w:rPr>
            </w:pPr>
            <w:r>
              <w:rPr>
                <w:rFonts w:hint="eastAsia" w:ascii="宋体" w:hAnsi="宋体" w:cs="宋体"/>
                <w:color w:val="000000"/>
                <w:szCs w:val="22"/>
              </w:rPr>
              <w:t>06</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663926">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学生全景摄像机</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DBDC4F">
            <w:pPr>
              <w:widowControl/>
              <w:spacing w:line="360" w:lineRule="auto"/>
              <w:jc w:val="left"/>
              <w:rPr>
                <w:rFonts w:hint="eastAsia" w:ascii="宋体" w:hAnsi="宋体" w:cs="宋体"/>
                <w:color w:val="000000"/>
                <w:szCs w:val="22"/>
              </w:rPr>
            </w:pPr>
            <w:r>
              <w:rPr>
                <w:rFonts w:hint="eastAsia" w:ascii="宋体" w:hAnsi="宋体" w:cs="宋体"/>
                <w:color w:val="000000"/>
                <w:szCs w:val="22"/>
              </w:rPr>
              <w:t>1.传感器类型：CMOS、1/2.5英寸；</w:t>
            </w:r>
          </w:p>
          <w:p w14:paraId="3ABD6714">
            <w:pPr>
              <w:widowControl/>
              <w:spacing w:line="360" w:lineRule="auto"/>
              <w:jc w:val="left"/>
              <w:rPr>
                <w:rFonts w:hint="eastAsia" w:ascii="宋体" w:hAnsi="宋体" w:cs="宋体"/>
                <w:color w:val="000000"/>
                <w:szCs w:val="22"/>
              </w:rPr>
            </w:pPr>
            <w:r>
              <w:rPr>
                <w:rFonts w:hint="eastAsia" w:ascii="宋体" w:hAnsi="宋体" w:cs="宋体"/>
                <w:color w:val="000000"/>
                <w:szCs w:val="22"/>
              </w:rPr>
              <w:t>2.采用逐行扫描模式，有效像素不低于1100万；</w:t>
            </w:r>
          </w:p>
          <w:p w14:paraId="05B09920">
            <w:pPr>
              <w:widowControl/>
              <w:spacing w:line="360" w:lineRule="auto"/>
              <w:jc w:val="left"/>
              <w:rPr>
                <w:rFonts w:hint="eastAsia" w:ascii="宋体" w:hAnsi="宋体" w:cs="宋体"/>
                <w:color w:val="000000"/>
                <w:szCs w:val="22"/>
              </w:rPr>
            </w:pPr>
            <w:r>
              <w:rPr>
                <w:rFonts w:hint="eastAsia" w:ascii="宋体" w:hAnsi="宋体" w:cs="宋体"/>
                <w:color w:val="000000"/>
                <w:szCs w:val="22"/>
              </w:rPr>
              <w:t>3.采用了2D和基于运动估计的3D降噪算法；</w:t>
            </w:r>
          </w:p>
          <w:p w14:paraId="2F01082F">
            <w:pPr>
              <w:widowControl/>
              <w:spacing w:line="360" w:lineRule="auto"/>
              <w:jc w:val="left"/>
              <w:rPr>
                <w:rFonts w:hint="eastAsia" w:ascii="宋体" w:hAnsi="宋体" w:cs="宋体"/>
                <w:color w:val="000000"/>
                <w:szCs w:val="22"/>
              </w:rPr>
            </w:pPr>
            <w:r>
              <w:rPr>
                <w:rFonts w:hint="eastAsia" w:ascii="宋体" w:hAnsi="宋体" w:cs="宋体"/>
                <w:color w:val="000000"/>
                <w:szCs w:val="22"/>
              </w:rPr>
              <w:t>4.最大水平视场角不小于80°，最大垂直视场角不小于50°；</w:t>
            </w:r>
          </w:p>
          <w:p w14:paraId="270962B9">
            <w:pPr>
              <w:widowControl/>
              <w:spacing w:line="360" w:lineRule="auto"/>
              <w:jc w:val="left"/>
              <w:rPr>
                <w:rFonts w:hint="eastAsia" w:ascii="宋体" w:hAnsi="宋体" w:cs="宋体"/>
                <w:color w:val="000000"/>
                <w:szCs w:val="22"/>
              </w:rPr>
            </w:pPr>
            <w:r>
              <w:rPr>
                <w:rFonts w:hint="eastAsia" w:ascii="宋体" w:hAnsi="宋体" w:cs="宋体"/>
                <w:color w:val="000000"/>
                <w:szCs w:val="22"/>
              </w:rPr>
              <w:t>5.网络接口：RJ45接口≥1，10/100/1000M自适应；</w:t>
            </w:r>
          </w:p>
          <w:p w14:paraId="2A6C9CE9">
            <w:pPr>
              <w:widowControl/>
              <w:spacing w:line="360" w:lineRule="auto"/>
              <w:jc w:val="left"/>
              <w:rPr>
                <w:rFonts w:hint="eastAsia" w:ascii="宋体" w:hAnsi="宋体" w:cs="宋体"/>
                <w:color w:val="000000"/>
                <w:szCs w:val="22"/>
              </w:rPr>
            </w:pPr>
            <w:r>
              <w:rPr>
                <w:rFonts w:hint="eastAsia" w:ascii="宋体" w:hAnsi="宋体" w:cs="宋体"/>
                <w:color w:val="000000"/>
                <w:szCs w:val="22"/>
              </w:rPr>
              <w:t>6.视频接口：D-Video数字视频接口（RJ45）≥1；</w:t>
            </w:r>
          </w:p>
          <w:p w14:paraId="60BF06F4">
            <w:pPr>
              <w:widowControl/>
              <w:spacing w:line="360" w:lineRule="auto"/>
              <w:jc w:val="left"/>
              <w:rPr>
                <w:rFonts w:hint="eastAsia" w:ascii="宋体" w:hAnsi="宋体" w:cs="宋体"/>
                <w:color w:val="000000"/>
                <w:szCs w:val="22"/>
              </w:rPr>
            </w:pPr>
            <w:r>
              <w:rPr>
                <w:rFonts w:hint="eastAsia" w:ascii="宋体" w:hAnsi="宋体" w:cs="宋体"/>
                <w:color w:val="000000"/>
                <w:szCs w:val="22"/>
              </w:rPr>
              <w:t>7.编码技术：视频H.264/H.265；</w:t>
            </w:r>
          </w:p>
          <w:p w14:paraId="476389A0">
            <w:pPr>
              <w:widowControl/>
              <w:spacing w:line="360" w:lineRule="auto"/>
              <w:jc w:val="left"/>
              <w:rPr>
                <w:rFonts w:hint="eastAsia" w:ascii="宋体" w:hAnsi="宋体" w:cs="宋体"/>
                <w:color w:val="000000"/>
                <w:szCs w:val="22"/>
              </w:rPr>
            </w:pPr>
            <w:r>
              <w:rPr>
                <w:rFonts w:hint="eastAsia" w:ascii="宋体" w:hAnsi="宋体" w:cs="宋体"/>
                <w:color w:val="000000"/>
                <w:szCs w:val="22"/>
              </w:rPr>
              <w:t>8.支持DC12V电源适配器供电与RJ45双绞线供电。</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9C05CC">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907D9B">
            <w:pPr>
              <w:widowControl/>
              <w:jc w:val="center"/>
              <w:textAlignment w:val="center"/>
              <w:rPr>
                <w:rFonts w:ascii="宋体" w:hAnsi="宋体" w:cs="宋体"/>
                <w:color w:val="000000"/>
                <w:szCs w:val="22"/>
              </w:rPr>
            </w:pPr>
            <w:r>
              <w:rPr>
                <w:rFonts w:hint="eastAsia" w:ascii="宋体" w:hAnsi="宋体" w:cs="宋体"/>
                <w:color w:val="000000"/>
                <w:szCs w:val="22"/>
              </w:rPr>
              <w:t>台</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BE3EF2">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4B71D12C">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831C3C">
            <w:pPr>
              <w:widowControl/>
              <w:jc w:val="center"/>
              <w:textAlignment w:val="center"/>
              <w:rPr>
                <w:rFonts w:ascii="宋体" w:hAnsi="宋体" w:cs="宋体"/>
                <w:color w:val="000000"/>
                <w:szCs w:val="22"/>
              </w:rPr>
            </w:pPr>
            <w:r>
              <w:rPr>
                <w:rFonts w:hint="eastAsia" w:ascii="宋体" w:hAnsi="宋体" w:cs="宋体"/>
                <w:color w:val="000000"/>
                <w:szCs w:val="22"/>
              </w:rPr>
              <w:t>07</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6897C0">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教师全景摄像机</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1B9CFF">
            <w:pPr>
              <w:widowControl/>
              <w:spacing w:line="360" w:lineRule="auto"/>
              <w:jc w:val="left"/>
              <w:rPr>
                <w:rFonts w:hint="eastAsia" w:ascii="宋体" w:hAnsi="宋体" w:cs="宋体"/>
                <w:color w:val="000000"/>
                <w:szCs w:val="22"/>
              </w:rPr>
            </w:pPr>
            <w:r>
              <w:rPr>
                <w:rFonts w:hint="eastAsia" w:ascii="宋体" w:hAnsi="宋体" w:cs="宋体"/>
                <w:color w:val="000000"/>
                <w:szCs w:val="22"/>
              </w:rPr>
              <w:t>1.传感器类型：CMOS、1/2.5英寸；</w:t>
            </w:r>
          </w:p>
          <w:p w14:paraId="3391FE73">
            <w:pPr>
              <w:widowControl/>
              <w:spacing w:line="360" w:lineRule="auto"/>
              <w:jc w:val="left"/>
              <w:rPr>
                <w:rFonts w:hint="eastAsia" w:ascii="宋体" w:hAnsi="宋体" w:cs="宋体"/>
                <w:color w:val="000000"/>
                <w:szCs w:val="22"/>
              </w:rPr>
            </w:pPr>
            <w:r>
              <w:rPr>
                <w:rFonts w:hint="eastAsia" w:ascii="宋体" w:hAnsi="宋体" w:cs="宋体"/>
                <w:color w:val="000000"/>
                <w:szCs w:val="22"/>
              </w:rPr>
              <w:t>2.采用逐行扫描模式，有效像素不低于1100万；</w:t>
            </w:r>
          </w:p>
          <w:p w14:paraId="60065B9C">
            <w:pPr>
              <w:widowControl/>
              <w:spacing w:line="360" w:lineRule="auto"/>
              <w:jc w:val="left"/>
              <w:rPr>
                <w:rFonts w:hint="eastAsia" w:ascii="宋体" w:hAnsi="宋体" w:cs="宋体"/>
                <w:color w:val="000000"/>
                <w:szCs w:val="22"/>
              </w:rPr>
            </w:pPr>
            <w:r>
              <w:rPr>
                <w:rFonts w:hint="eastAsia" w:ascii="宋体" w:hAnsi="宋体" w:cs="宋体"/>
                <w:color w:val="000000"/>
                <w:szCs w:val="22"/>
              </w:rPr>
              <w:t>3.采用了2D和基于运动估计的3D降噪算法；</w:t>
            </w:r>
          </w:p>
          <w:p w14:paraId="3A46475A">
            <w:pPr>
              <w:widowControl/>
              <w:spacing w:line="360" w:lineRule="auto"/>
              <w:jc w:val="left"/>
              <w:rPr>
                <w:rFonts w:hint="eastAsia" w:ascii="宋体" w:hAnsi="宋体" w:cs="宋体"/>
                <w:color w:val="000000"/>
                <w:szCs w:val="22"/>
              </w:rPr>
            </w:pPr>
            <w:r>
              <w:rPr>
                <w:rFonts w:hint="eastAsia" w:ascii="宋体" w:hAnsi="宋体" w:cs="宋体"/>
                <w:color w:val="000000"/>
                <w:szCs w:val="22"/>
              </w:rPr>
              <w:t>4.最大水平视场角不小于47°，最大垂直视场角不小于27°；</w:t>
            </w:r>
          </w:p>
          <w:p w14:paraId="786A7399">
            <w:pPr>
              <w:widowControl/>
              <w:spacing w:line="360" w:lineRule="auto"/>
              <w:jc w:val="left"/>
              <w:rPr>
                <w:rFonts w:hint="eastAsia" w:ascii="宋体" w:hAnsi="宋体" w:cs="宋体"/>
                <w:color w:val="000000"/>
                <w:szCs w:val="22"/>
              </w:rPr>
            </w:pPr>
            <w:r>
              <w:rPr>
                <w:rFonts w:hint="eastAsia" w:ascii="宋体" w:hAnsi="宋体" w:cs="宋体"/>
                <w:color w:val="000000"/>
                <w:szCs w:val="22"/>
              </w:rPr>
              <w:t>5.网络接口：RJ45接口≥1，10/100/1000M自适应；</w:t>
            </w:r>
          </w:p>
          <w:p w14:paraId="0FA88686">
            <w:pPr>
              <w:widowControl/>
              <w:spacing w:line="360" w:lineRule="auto"/>
              <w:jc w:val="left"/>
              <w:rPr>
                <w:rFonts w:hint="eastAsia" w:ascii="宋体" w:hAnsi="宋体" w:cs="宋体"/>
                <w:color w:val="000000"/>
                <w:szCs w:val="22"/>
              </w:rPr>
            </w:pPr>
            <w:r>
              <w:rPr>
                <w:rFonts w:hint="eastAsia" w:ascii="宋体" w:hAnsi="宋体" w:cs="宋体"/>
                <w:color w:val="000000"/>
                <w:szCs w:val="22"/>
              </w:rPr>
              <w:t>6.视频接口：D-Video数字视频接口（RJ45）≥1；</w:t>
            </w:r>
          </w:p>
          <w:p w14:paraId="506FCFD9">
            <w:pPr>
              <w:widowControl/>
              <w:spacing w:line="360" w:lineRule="auto"/>
              <w:jc w:val="left"/>
              <w:rPr>
                <w:rFonts w:hint="eastAsia" w:ascii="宋体" w:hAnsi="宋体" w:cs="宋体"/>
                <w:color w:val="000000"/>
                <w:szCs w:val="22"/>
              </w:rPr>
            </w:pPr>
            <w:r>
              <w:rPr>
                <w:rFonts w:hint="eastAsia" w:ascii="宋体" w:hAnsi="宋体" w:cs="宋体"/>
                <w:color w:val="000000"/>
                <w:szCs w:val="22"/>
              </w:rPr>
              <w:t>7.编码技术：视频H.264/H.265；</w:t>
            </w:r>
          </w:p>
          <w:p w14:paraId="0B493176">
            <w:pPr>
              <w:widowControl/>
              <w:spacing w:line="360" w:lineRule="auto"/>
              <w:jc w:val="left"/>
              <w:rPr>
                <w:rFonts w:hint="eastAsia" w:ascii="宋体" w:hAnsi="宋体" w:cs="宋体"/>
                <w:color w:val="000000"/>
                <w:szCs w:val="22"/>
              </w:rPr>
            </w:pPr>
            <w:r>
              <w:rPr>
                <w:rFonts w:hint="eastAsia" w:ascii="宋体" w:hAnsi="宋体" w:cs="宋体"/>
                <w:color w:val="000000"/>
                <w:szCs w:val="22"/>
              </w:rPr>
              <w:t>8.支持DC12V电源适配器供电与RJ45双绞线供电；</w:t>
            </w:r>
          </w:p>
          <w:p w14:paraId="434C7C83">
            <w:pPr>
              <w:widowControl/>
              <w:spacing w:line="360" w:lineRule="auto"/>
              <w:jc w:val="left"/>
              <w:rPr>
                <w:rFonts w:hint="eastAsia" w:ascii="宋体" w:hAnsi="宋体" w:cs="宋体"/>
                <w:color w:val="000000"/>
                <w:szCs w:val="22"/>
              </w:rPr>
            </w:pPr>
            <w:r>
              <w:rPr>
                <w:rFonts w:hint="eastAsia" w:ascii="宋体" w:hAnsi="宋体" w:cs="宋体"/>
                <w:color w:val="000000"/>
                <w:szCs w:val="22"/>
              </w:rPr>
              <w:t>9.支持电子云镜技术，单镜头拍摄可输出“全景”、“特写”双信号画面至录播主机选择录制。</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008C3B">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CAFBE9">
            <w:pPr>
              <w:widowControl/>
              <w:jc w:val="center"/>
              <w:textAlignment w:val="center"/>
              <w:rPr>
                <w:rFonts w:ascii="宋体" w:hAnsi="宋体" w:cs="宋体"/>
                <w:color w:val="000000"/>
                <w:szCs w:val="22"/>
              </w:rPr>
            </w:pPr>
            <w:r>
              <w:rPr>
                <w:rFonts w:hint="eastAsia" w:ascii="宋体" w:hAnsi="宋体" w:cs="宋体"/>
                <w:color w:val="000000"/>
                <w:szCs w:val="22"/>
              </w:rPr>
              <w:t>台</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C83B06">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7A5AA701">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259019">
            <w:pPr>
              <w:widowControl/>
              <w:jc w:val="center"/>
              <w:textAlignment w:val="center"/>
              <w:rPr>
                <w:rFonts w:ascii="宋体" w:hAnsi="宋体" w:cs="宋体"/>
                <w:color w:val="000000"/>
                <w:szCs w:val="22"/>
              </w:rPr>
            </w:pPr>
            <w:r>
              <w:rPr>
                <w:rFonts w:hint="eastAsia" w:ascii="宋体" w:hAnsi="宋体" w:cs="宋体"/>
                <w:color w:val="000000"/>
                <w:szCs w:val="22"/>
              </w:rPr>
              <w:t>08</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DE3ED1">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高清摄像机传输处理软件</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1DF647">
            <w:pPr>
              <w:widowControl/>
              <w:spacing w:line="360" w:lineRule="auto"/>
              <w:jc w:val="left"/>
              <w:rPr>
                <w:rFonts w:hint="eastAsia" w:ascii="宋体" w:hAnsi="宋体" w:cs="宋体"/>
                <w:color w:val="000000"/>
                <w:szCs w:val="22"/>
              </w:rPr>
            </w:pPr>
            <w:r>
              <w:rPr>
                <w:rFonts w:hint="eastAsia" w:ascii="宋体" w:hAnsi="宋体" w:cs="宋体"/>
                <w:color w:val="000000"/>
                <w:szCs w:val="22"/>
              </w:rPr>
              <w:t>1.摄像机传输处理软件采用B/S架构，支持通用浏览器直接访问进行管理。</w:t>
            </w:r>
          </w:p>
          <w:p w14:paraId="5A3662E6">
            <w:pPr>
              <w:widowControl/>
              <w:spacing w:line="360" w:lineRule="auto"/>
              <w:jc w:val="left"/>
              <w:rPr>
                <w:rFonts w:hint="eastAsia" w:ascii="宋体" w:hAnsi="宋体" w:cs="宋体"/>
                <w:color w:val="000000"/>
                <w:szCs w:val="22"/>
              </w:rPr>
            </w:pPr>
            <w:r>
              <w:rPr>
                <w:rFonts w:hint="eastAsia" w:ascii="宋体" w:hAnsi="宋体" w:cs="宋体"/>
                <w:color w:val="000000"/>
                <w:szCs w:val="22"/>
              </w:rPr>
              <w:t>2.支持网络参数设置与修改，支持一键恢复默认参数。</w:t>
            </w:r>
          </w:p>
          <w:p w14:paraId="2A94CC37">
            <w:pPr>
              <w:widowControl/>
              <w:spacing w:line="360" w:lineRule="auto"/>
              <w:jc w:val="left"/>
              <w:rPr>
                <w:rFonts w:hint="eastAsia" w:ascii="宋体" w:hAnsi="宋体" w:cs="宋体"/>
                <w:color w:val="000000"/>
                <w:szCs w:val="22"/>
              </w:rPr>
            </w:pPr>
            <w:r>
              <w:rPr>
                <w:rFonts w:hint="eastAsia" w:ascii="宋体" w:hAnsi="宋体" w:cs="宋体"/>
                <w:color w:val="000000"/>
                <w:szCs w:val="22"/>
              </w:rPr>
              <w:t>3.支持曝光模式设置功能，包括自动、手动。</w:t>
            </w:r>
          </w:p>
          <w:p w14:paraId="036E0C18">
            <w:pPr>
              <w:widowControl/>
              <w:spacing w:line="360" w:lineRule="auto"/>
              <w:jc w:val="left"/>
              <w:rPr>
                <w:rFonts w:hint="eastAsia" w:ascii="宋体" w:hAnsi="宋体" w:cs="宋体"/>
                <w:color w:val="000000"/>
                <w:szCs w:val="22"/>
              </w:rPr>
            </w:pPr>
            <w:r>
              <w:rPr>
                <w:rFonts w:hint="eastAsia" w:ascii="宋体" w:hAnsi="宋体" w:cs="宋体"/>
                <w:color w:val="000000"/>
                <w:szCs w:val="22"/>
              </w:rPr>
              <w:t>4.支持抗闪烁频率、动态范围、光圈、快门参数设置。</w:t>
            </w:r>
          </w:p>
          <w:p w14:paraId="749E6030">
            <w:pPr>
              <w:widowControl/>
              <w:spacing w:line="360" w:lineRule="auto"/>
              <w:jc w:val="left"/>
              <w:rPr>
                <w:rFonts w:hint="eastAsia" w:ascii="宋体" w:hAnsi="宋体" w:cs="宋体"/>
                <w:color w:val="000000"/>
                <w:szCs w:val="22"/>
              </w:rPr>
            </w:pPr>
            <w:r>
              <w:rPr>
                <w:rFonts w:hint="eastAsia" w:ascii="宋体" w:hAnsi="宋体" w:cs="宋体"/>
                <w:color w:val="000000"/>
                <w:szCs w:val="22"/>
              </w:rPr>
              <w:t>5.支持自动白平衡设置功能，红、蓝增益可调。</w:t>
            </w:r>
          </w:p>
          <w:p w14:paraId="772EC6B5">
            <w:pPr>
              <w:widowControl/>
              <w:spacing w:line="360" w:lineRule="auto"/>
              <w:jc w:val="left"/>
              <w:rPr>
                <w:rFonts w:hint="eastAsia" w:ascii="宋体" w:hAnsi="宋体" w:cs="宋体"/>
                <w:color w:val="000000"/>
                <w:szCs w:val="22"/>
              </w:rPr>
            </w:pPr>
            <w:r>
              <w:rPr>
                <w:rFonts w:hint="eastAsia" w:ascii="宋体" w:hAnsi="宋体" w:cs="宋体"/>
                <w:color w:val="000000"/>
                <w:szCs w:val="22"/>
              </w:rPr>
              <w:t>6.支持噪声抑制设置功能，支持2D、3D降噪。</w:t>
            </w:r>
          </w:p>
          <w:p w14:paraId="33F58767">
            <w:pPr>
              <w:widowControl/>
              <w:spacing w:line="360" w:lineRule="auto"/>
              <w:jc w:val="left"/>
              <w:rPr>
                <w:rFonts w:hint="eastAsia" w:ascii="宋体" w:hAnsi="宋体" w:cs="宋体"/>
                <w:color w:val="000000"/>
                <w:szCs w:val="22"/>
              </w:rPr>
            </w:pPr>
            <w:r>
              <w:rPr>
                <w:rFonts w:hint="eastAsia" w:ascii="宋体" w:hAnsi="宋体" w:cs="宋体"/>
                <w:color w:val="000000"/>
                <w:szCs w:val="22"/>
              </w:rPr>
              <w:t>7.支持摄像机图像质量调节功能，包括亮度、对比度、色调、饱和度。</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CDAC4E">
            <w:pPr>
              <w:widowControl/>
              <w:jc w:val="center"/>
              <w:textAlignment w:val="center"/>
              <w:rPr>
                <w:rFonts w:ascii="宋体" w:hAnsi="宋体" w:cs="宋体"/>
                <w:color w:val="000000"/>
                <w:szCs w:val="22"/>
              </w:rPr>
            </w:pPr>
            <w:r>
              <w:rPr>
                <w:rFonts w:hint="eastAsia" w:ascii="宋体" w:hAnsi="宋体" w:cs="宋体"/>
                <w:color w:val="000000"/>
                <w:szCs w:val="22"/>
              </w:rPr>
              <w:t>22</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763965">
            <w:pPr>
              <w:widowControl/>
              <w:jc w:val="center"/>
              <w:textAlignment w:val="center"/>
              <w:rPr>
                <w:rFonts w:ascii="宋体" w:hAnsi="宋体" w:cs="宋体"/>
                <w:color w:val="000000"/>
                <w:szCs w:val="22"/>
              </w:rPr>
            </w:pPr>
            <w:r>
              <w:rPr>
                <w:rFonts w:hint="eastAsia" w:ascii="宋体" w:hAnsi="宋体" w:cs="宋体"/>
                <w:color w:val="000000"/>
                <w:szCs w:val="22"/>
              </w:rPr>
              <w:t>套</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F2CC67">
            <w:pPr>
              <w:widowControl/>
              <w:jc w:val="center"/>
              <w:textAlignment w:val="center"/>
              <w:rPr>
                <w:rFonts w:hint="eastAsia" w:ascii="宋体" w:hAnsi="宋体" w:cs="宋体"/>
                <w:color w:val="000000"/>
                <w:szCs w:val="22"/>
              </w:rPr>
            </w:pPr>
            <w:r>
              <w:rPr>
                <w:rFonts w:hint="eastAsia" w:ascii="宋体" w:hAnsi="宋体" w:cs="宋体"/>
                <w:color w:val="000000"/>
                <w:szCs w:val="22"/>
              </w:rPr>
              <w:t>软件和技术服务业</w:t>
            </w:r>
          </w:p>
        </w:tc>
      </w:tr>
      <w:tr w14:paraId="09BB6337">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11E278">
            <w:pPr>
              <w:widowControl/>
              <w:jc w:val="center"/>
              <w:textAlignment w:val="center"/>
              <w:rPr>
                <w:rFonts w:ascii="宋体" w:hAnsi="宋体" w:cs="宋体"/>
                <w:color w:val="000000"/>
                <w:szCs w:val="22"/>
              </w:rPr>
            </w:pPr>
            <w:r>
              <w:rPr>
                <w:rFonts w:hint="eastAsia" w:ascii="宋体" w:hAnsi="宋体" w:cs="宋体"/>
                <w:color w:val="000000"/>
                <w:szCs w:val="22"/>
              </w:rPr>
              <w:t>09</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4910B4">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教师跟踪定位分析仪</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F6CE44">
            <w:pPr>
              <w:widowControl/>
              <w:spacing w:line="360" w:lineRule="auto"/>
              <w:jc w:val="left"/>
              <w:rPr>
                <w:rFonts w:hint="eastAsia" w:ascii="宋体" w:hAnsi="宋体" w:cs="宋体"/>
                <w:color w:val="000000"/>
                <w:szCs w:val="22"/>
              </w:rPr>
            </w:pPr>
            <w:r>
              <w:rPr>
                <w:rFonts w:hint="eastAsia" w:ascii="宋体" w:hAnsi="宋体" w:cs="宋体"/>
                <w:color w:val="000000"/>
                <w:szCs w:val="22"/>
              </w:rPr>
              <w:t>1.输出接口：支持RJ45接口。</w:t>
            </w:r>
          </w:p>
          <w:p w14:paraId="70028731">
            <w:pPr>
              <w:widowControl/>
              <w:spacing w:line="360" w:lineRule="auto"/>
              <w:jc w:val="left"/>
              <w:rPr>
                <w:rFonts w:hint="eastAsia" w:ascii="宋体" w:hAnsi="宋体" w:cs="宋体"/>
                <w:color w:val="000000"/>
                <w:szCs w:val="22"/>
              </w:rPr>
            </w:pPr>
            <w:r>
              <w:rPr>
                <w:rFonts w:hint="eastAsia" w:ascii="宋体" w:hAnsi="宋体" w:cs="宋体"/>
                <w:color w:val="000000"/>
                <w:szCs w:val="22"/>
              </w:rPr>
              <w:t>2.采集教师区性能：有效像素≥800万，支持输出分辨率：3840×2160、1920×1080、1280×720。</w:t>
            </w:r>
          </w:p>
          <w:p w14:paraId="376E8271">
            <w:pPr>
              <w:widowControl/>
              <w:spacing w:line="360" w:lineRule="auto"/>
              <w:jc w:val="left"/>
              <w:rPr>
                <w:rFonts w:hint="eastAsia" w:ascii="宋体" w:hAnsi="宋体" w:cs="宋体"/>
                <w:color w:val="000000"/>
                <w:szCs w:val="22"/>
              </w:rPr>
            </w:pPr>
            <w:r>
              <w:rPr>
                <w:rFonts w:hint="eastAsia" w:ascii="宋体" w:hAnsi="宋体" w:cs="宋体"/>
                <w:color w:val="000000"/>
                <w:szCs w:val="22"/>
              </w:rPr>
              <w:t>3.供电与网络：支持POE有线网络供电，仅需1根网线即可同时输出特写和全景两路画面；供电方式支持DC12V/POE。</w:t>
            </w:r>
          </w:p>
          <w:p w14:paraId="744DD1D8">
            <w:pPr>
              <w:widowControl/>
              <w:spacing w:line="360" w:lineRule="auto"/>
              <w:jc w:val="left"/>
              <w:rPr>
                <w:rFonts w:hint="eastAsia" w:ascii="宋体" w:hAnsi="宋体" w:cs="宋体"/>
                <w:color w:val="000000"/>
                <w:szCs w:val="22"/>
              </w:rPr>
            </w:pPr>
            <w:r>
              <w:rPr>
                <w:rFonts w:hint="eastAsia" w:ascii="宋体" w:hAnsi="宋体" w:cs="宋体"/>
                <w:color w:val="000000"/>
                <w:szCs w:val="22"/>
              </w:rPr>
              <w:t>4.视频压缩需支持H.265、H.264，音频压缩需支持AAC，网络协议需支持HTTP、TCP、UDP、RTSP、RTMP、ONVIF。</w:t>
            </w:r>
          </w:p>
          <w:p w14:paraId="3C8149CE">
            <w:pPr>
              <w:widowControl/>
              <w:spacing w:line="360" w:lineRule="auto"/>
              <w:jc w:val="left"/>
              <w:rPr>
                <w:rFonts w:hint="eastAsia" w:ascii="宋体" w:hAnsi="宋体" w:cs="宋体"/>
                <w:color w:val="000000"/>
                <w:szCs w:val="22"/>
              </w:rPr>
            </w:pPr>
            <w:r>
              <w:rPr>
                <w:rFonts w:hint="eastAsia" w:ascii="宋体" w:hAnsi="宋体" w:cs="宋体"/>
                <w:color w:val="000000"/>
                <w:szCs w:val="22"/>
              </w:rPr>
              <w:t>5.内置软件架构：相机软件采用B/S架构，支持通用浏览器直接访问进行管理。</w:t>
            </w:r>
          </w:p>
          <w:p w14:paraId="3611E7C5">
            <w:pPr>
              <w:widowControl/>
              <w:spacing w:line="360" w:lineRule="auto"/>
              <w:jc w:val="left"/>
              <w:rPr>
                <w:rFonts w:hint="eastAsia" w:ascii="宋体" w:hAnsi="宋体" w:cs="宋体"/>
                <w:color w:val="000000"/>
                <w:szCs w:val="22"/>
              </w:rPr>
            </w:pPr>
            <w:r>
              <w:rPr>
                <w:rFonts w:hint="eastAsia" w:ascii="宋体" w:hAnsi="宋体" w:cs="宋体"/>
                <w:color w:val="000000"/>
                <w:szCs w:val="22"/>
              </w:rPr>
              <w:t>6.网络参数设置：支持网络参数设置与修改，支持一键恢复默认参数。</w:t>
            </w:r>
          </w:p>
          <w:p w14:paraId="15CB1EC5">
            <w:pPr>
              <w:widowControl/>
              <w:spacing w:line="360" w:lineRule="auto"/>
              <w:jc w:val="left"/>
              <w:rPr>
                <w:rFonts w:hint="eastAsia" w:ascii="宋体" w:hAnsi="宋体" w:cs="宋体"/>
                <w:color w:val="000000"/>
                <w:szCs w:val="22"/>
              </w:rPr>
            </w:pPr>
            <w:r>
              <w:rPr>
                <w:rFonts w:hint="eastAsia" w:ascii="宋体" w:hAnsi="宋体" w:cs="宋体"/>
                <w:color w:val="000000"/>
                <w:szCs w:val="22"/>
              </w:rPr>
              <w:t>7.在监视或录像状态下，监视画面无明显缺损马赛克，物体移动时画面边缘无明显锯齿、拉毛及模糊现象。</w:t>
            </w:r>
          </w:p>
          <w:p w14:paraId="4C5826CF">
            <w:pPr>
              <w:widowControl/>
              <w:spacing w:line="360" w:lineRule="auto"/>
              <w:jc w:val="left"/>
              <w:rPr>
                <w:rFonts w:hint="eastAsia" w:ascii="宋体" w:hAnsi="宋体" w:cs="宋体"/>
                <w:color w:val="000000"/>
                <w:szCs w:val="22"/>
              </w:rPr>
            </w:pPr>
            <w:r>
              <w:rPr>
                <w:rFonts w:hint="eastAsia" w:ascii="宋体" w:hAnsi="宋体" w:cs="宋体"/>
                <w:color w:val="000000"/>
                <w:szCs w:val="22"/>
              </w:rPr>
              <w:t>8.图像质量调节：支持图像质量调节功能，包括亮度、对比度、色调、饱和度等。</w:t>
            </w:r>
          </w:p>
          <w:p w14:paraId="3AC80EF7">
            <w:pPr>
              <w:widowControl/>
              <w:spacing w:line="360" w:lineRule="auto"/>
              <w:jc w:val="left"/>
              <w:rPr>
                <w:rFonts w:hint="eastAsia" w:ascii="宋体" w:hAnsi="宋体" w:cs="宋体"/>
                <w:color w:val="000000"/>
                <w:szCs w:val="22"/>
              </w:rPr>
            </w:pPr>
            <w:r>
              <w:rPr>
                <w:rFonts w:hint="eastAsia" w:ascii="宋体" w:hAnsi="宋体" w:cs="宋体"/>
                <w:color w:val="000000"/>
                <w:szCs w:val="22"/>
              </w:rPr>
              <w:t>9.内置控制功能：支持控制功能，包括电子控制等。</w:t>
            </w:r>
          </w:p>
          <w:p w14:paraId="1E01F81A">
            <w:pPr>
              <w:widowControl/>
              <w:spacing w:line="360" w:lineRule="auto"/>
              <w:jc w:val="left"/>
              <w:rPr>
                <w:rFonts w:hint="eastAsia" w:ascii="宋体" w:hAnsi="宋体" w:cs="宋体"/>
                <w:color w:val="000000"/>
                <w:szCs w:val="22"/>
              </w:rPr>
            </w:pPr>
            <w:r>
              <w:rPr>
                <w:rFonts w:hint="eastAsia" w:ascii="宋体" w:hAnsi="宋体" w:cs="宋体"/>
                <w:color w:val="000000"/>
                <w:szCs w:val="22"/>
              </w:rPr>
              <w:t>10.跟踪功能设置：支持直接在浏览器界面设置跟踪区域、屏蔽区、通讯等相关跟踪功能。</w:t>
            </w:r>
          </w:p>
          <w:p w14:paraId="32818EC5">
            <w:pPr>
              <w:widowControl/>
              <w:spacing w:line="360" w:lineRule="auto"/>
              <w:jc w:val="left"/>
              <w:rPr>
                <w:rFonts w:hint="eastAsia" w:ascii="宋体" w:hAnsi="宋体" w:cs="宋体"/>
                <w:color w:val="000000"/>
                <w:szCs w:val="22"/>
              </w:rPr>
            </w:pPr>
            <w:r>
              <w:rPr>
                <w:rFonts w:hint="eastAsia" w:ascii="宋体" w:hAnsi="宋体" w:cs="宋体"/>
                <w:color w:val="000000"/>
                <w:szCs w:val="22"/>
              </w:rPr>
              <w:t>11.AI图像识别跟踪算法：内嵌业界领先的AI图像识别跟踪算法，实现平滑自然的跟踪效果。</w:t>
            </w:r>
          </w:p>
          <w:p w14:paraId="69FB9613">
            <w:pPr>
              <w:widowControl/>
              <w:spacing w:line="360" w:lineRule="auto"/>
              <w:jc w:val="left"/>
              <w:rPr>
                <w:rFonts w:hint="eastAsia" w:ascii="宋体" w:hAnsi="宋体" w:cs="宋体"/>
                <w:color w:val="000000"/>
                <w:szCs w:val="22"/>
              </w:rPr>
            </w:pPr>
            <w:r>
              <w:rPr>
                <w:rFonts w:hint="eastAsia" w:ascii="宋体" w:hAnsi="宋体" w:cs="宋体"/>
                <w:color w:val="000000"/>
                <w:szCs w:val="22"/>
              </w:rPr>
              <w:t>12.具有教师身高自适应技术，始终保持不同身高教师的头部在画面中的合适位置，锁定跟踪目标后，目标在讲台上缓慢下蹲然后站立，以改变头部高度，摄像机需要随着头部高度变化而缓慢调整垂直高度，保证头部在画面中的垂直位置基本一致。</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C19DC1">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2CB0CF">
            <w:pPr>
              <w:widowControl/>
              <w:jc w:val="center"/>
              <w:textAlignment w:val="center"/>
              <w:rPr>
                <w:rFonts w:ascii="宋体" w:hAnsi="宋体" w:cs="宋体"/>
                <w:color w:val="000000"/>
                <w:szCs w:val="22"/>
              </w:rPr>
            </w:pPr>
            <w:r>
              <w:rPr>
                <w:rFonts w:hint="eastAsia" w:ascii="宋体" w:hAnsi="宋体" w:cs="宋体"/>
                <w:color w:val="000000"/>
                <w:szCs w:val="22"/>
              </w:rPr>
              <w:t>台</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BF5099">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0697A084">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BEA134">
            <w:pPr>
              <w:widowControl/>
              <w:jc w:val="center"/>
              <w:textAlignment w:val="center"/>
              <w:rPr>
                <w:rFonts w:ascii="宋体" w:hAnsi="宋体" w:cs="宋体"/>
                <w:color w:val="000000"/>
                <w:szCs w:val="22"/>
              </w:rPr>
            </w:pPr>
            <w:r>
              <w:rPr>
                <w:rFonts w:hint="eastAsia" w:ascii="宋体" w:hAnsi="宋体" w:cs="宋体"/>
                <w:color w:val="000000"/>
                <w:szCs w:val="22"/>
              </w:rPr>
              <w:t>10</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38E786">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学生跟踪定位分析仪</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634A47">
            <w:pPr>
              <w:widowControl/>
              <w:spacing w:line="360" w:lineRule="auto"/>
              <w:jc w:val="left"/>
              <w:rPr>
                <w:rFonts w:hint="eastAsia" w:ascii="宋体" w:hAnsi="宋体" w:cs="宋体"/>
                <w:color w:val="000000"/>
                <w:szCs w:val="22"/>
              </w:rPr>
            </w:pPr>
            <w:r>
              <w:rPr>
                <w:rFonts w:hint="eastAsia" w:ascii="宋体" w:hAnsi="宋体" w:cs="宋体"/>
                <w:color w:val="000000"/>
                <w:szCs w:val="22"/>
              </w:rPr>
              <w:t>1.输出接口：支持RJ45接口。</w:t>
            </w:r>
          </w:p>
          <w:p w14:paraId="7FBFB504">
            <w:pPr>
              <w:widowControl/>
              <w:spacing w:line="360" w:lineRule="auto"/>
              <w:jc w:val="left"/>
              <w:rPr>
                <w:rFonts w:hint="eastAsia" w:ascii="宋体" w:hAnsi="宋体" w:cs="宋体"/>
                <w:color w:val="000000"/>
                <w:szCs w:val="22"/>
              </w:rPr>
            </w:pPr>
            <w:r>
              <w:rPr>
                <w:rFonts w:hint="eastAsia" w:ascii="宋体" w:hAnsi="宋体" w:cs="宋体"/>
                <w:color w:val="000000"/>
                <w:szCs w:val="22"/>
              </w:rPr>
              <w:t>2.采集学生区性能：有效像素≥800万，支持输出分辨率：3840×2160、1920×1080、1280×720。</w:t>
            </w:r>
          </w:p>
          <w:p w14:paraId="54205CC7">
            <w:pPr>
              <w:widowControl/>
              <w:spacing w:line="360" w:lineRule="auto"/>
              <w:jc w:val="left"/>
              <w:rPr>
                <w:rFonts w:hint="eastAsia" w:ascii="宋体" w:hAnsi="宋体" w:cs="宋体"/>
                <w:color w:val="000000"/>
                <w:szCs w:val="22"/>
              </w:rPr>
            </w:pPr>
            <w:r>
              <w:rPr>
                <w:rFonts w:hint="eastAsia" w:ascii="宋体" w:hAnsi="宋体" w:cs="宋体"/>
                <w:color w:val="000000"/>
                <w:szCs w:val="22"/>
              </w:rPr>
              <w:t>3.供电与网络：支持POE有线网络供电，仅需1根网线即可同时输出特写和全景两路画面；供电方式支持DC12V/POE。</w:t>
            </w:r>
          </w:p>
          <w:p w14:paraId="51D45403">
            <w:pPr>
              <w:widowControl/>
              <w:spacing w:line="360" w:lineRule="auto"/>
              <w:jc w:val="left"/>
              <w:rPr>
                <w:rFonts w:hint="eastAsia" w:ascii="宋体" w:hAnsi="宋体" w:cs="宋体"/>
                <w:color w:val="000000"/>
                <w:szCs w:val="22"/>
              </w:rPr>
            </w:pPr>
            <w:r>
              <w:rPr>
                <w:rFonts w:hint="eastAsia" w:ascii="宋体" w:hAnsi="宋体" w:cs="宋体"/>
                <w:color w:val="000000"/>
                <w:szCs w:val="22"/>
              </w:rPr>
              <w:t>4.内置软件架构：相机软件采用B/S架构，支持通用浏览器直接访问进行管理。</w:t>
            </w:r>
          </w:p>
          <w:p w14:paraId="1B948DD7">
            <w:pPr>
              <w:widowControl/>
              <w:spacing w:line="360" w:lineRule="auto"/>
              <w:jc w:val="left"/>
              <w:rPr>
                <w:rFonts w:hint="eastAsia" w:ascii="宋体" w:hAnsi="宋体" w:cs="宋体"/>
                <w:color w:val="000000"/>
                <w:szCs w:val="22"/>
              </w:rPr>
            </w:pPr>
            <w:r>
              <w:rPr>
                <w:rFonts w:hint="eastAsia" w:ascii="宋体" w:hAnsi="宋体" w:cs="宋体"/>
                <w:color w:val="000000"/>
                <w:szCs w:val="22"/>
              </w:rPr>
              <w:t>5.网络参数设置：支持网络参数设置与修改，支持一键恢复默认参数。</w:t>
            </w:r>
          </w:p>
          <w:p w14:paraId="148B5127">
            <w:pPr>
              <w:widowControl/>
              <w:spacing w:line="360" w:lineRule="auto"/>
              <w:jc w:val="left"/>
              <w:rPr>
                <w:rFonts w:hint="eastAsia" w:ascii="宋体" w:hAnsi="宋体" w:cs="宋体"/>
                <w:color w:val="000000"/>
                <w:szCs w:val="22"/>
              </w:rPr>
            </w:pPr>
            <w:r>
              <w:rPr>
                <w:rFonts w:hint="eastAsia" w:ascii="宋体" w:hAnsi="宋体" w:cs="宋体"/>
                <w:color w:val="000000"/>
                <w:szCs w:val="22"/>
              </w:rPr>
              <w:t>6.图像质量调节：支持图像质量调节功能，包括亮度、对比度、色调、饱和度等。</w:t>
            </w:r>
          </w:p>
          <w:p w14:paraId="768AF6E6">
            <w:pPr>
              <w:widowControl/>
              <w:spacing w:line="360" w:lineRule="auto"/>
              <w:jc w:val="left"/>
              <w:rPr>
                <w:rFonts w:hint="eastAsia" w:ascii="宋体" w:hAnsi="宋体" w:cs="宋体"/>
                <w:color w:val="000000"/>
                <w:szCs w:val="22"/>
              </w:rPr>
            </w:pPr>
            <w:r>
              <w:rPr>
                <w:rFonts w:hint="eastAsia" w:ascii="宋体" w:hAnsi="宋体" w:cs="宋体"/>
                <w:color w:val="000000"/>
                <w:szCs w:val="22"/>
              </w:rPr>
              <w:t>7.内置控制功能：支持控制功能，包括电子控制等。</w:t>
            </w:r>
          </w:p>
          <w:p w14:paraId="2E02D677">
            <w:pPr>
              <w:widowControl/>
              <w:spacing w:line="360" w:lineRule="auto"/>
              <w:jc w:val="left"/>
              <w:rPr>
                <w:rFonts w:hint="eastAsia" w:ascii="宋体" w:hAnsi="宋体" w:cs="宋体"/>
                <w:color w:val="000000"/>
                <w:szCs w:val="22"/>
              </w:rPr>
            </w:pPr>
            <w:r>
              <w:rPr>
                <w:rFonts w:hint="eastAsia" w:ascii="宋体" w:hAnsi="宋体" w:cs="宋体"/>
                <w:color w:val="000000"/>
                <w:szCs w:val="22"/>
              </w:rPr>
              <w:t>8.跟踪功能设置：支持直接在浏览器界面设置跟踪区域、屏蔽区、通讯等相关跟踪功能。</w:t>
            </w:r>
          </w:p>
          <w:p w14:paraId="20DDE20B">
            <w:pPr>
              <w:widowControl/>
              <w:spacing w:line="360" w:lineRule="auto"/>
              <w:jc w:val="left"/>
              <w:rPr>
                <w:rFonts w:hint="eastAsia" w:ascii="宋体" w:hAnsi="宋体" w:cs="宋体"/>
                <w:color w:val="000000"/>
                <w:szCs w:val="22"/>
              </w:rPr>
            </w:pPr>
            <w:r>
              <w:rPr>
                <w:rFonts w:hint="eastAsia" w:ascii="宋体" w:hAnsi="宋体" w:cs="宋体"/>
                <w:color w:val="000000"/>
                <w:szCs w:val="22"/>
              </w:rPr>
              <w:t>9.AI图像识别跟踪算法：内嵌业界领先的AI图像识别跟踪算法，实现平滑自然的跟踪效果。</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09398F">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7A06E7">
            <w:pPr>
              <w:widowControl/>
              <w:jc w:val="center"/>
              <w:textAlignment w:val="center"/>
              <w:rPr>
                <w:rFonts w:ascii="宋体" w:hAnsi="宋体" w:cs="宋体"/>
                <w:color w:val="000000"/>
                <w:szCs w:val="22"/>
              </w:rPr>
            </w:pPr>
            <w:r>
              <w:rPr>
                <w:rFonts w:hint="eastAsia" w:ascii="宋体" w:hAnsi="宋体" w:cs="宋体"/>
                <w:color w:val="000000"/>
                <w:szCs w:val="22"/>
              </w:rPr>
              <w:t>台</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7624FC">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74316F66">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B3889B">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C20F0B">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拾音话筒</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8BA602">
            <w:pPr>
              <w:widowControl/>
              <w:spacing w:line="360" w:lineRule="auto"/>
              <w:jc w:val="left"/>
              <w:rPr>
                <w:rFonts w:hint="eastAsia" w:ascii="宋体" w:hAnsi="宋体" w:cs="宋体"/>
                <w:color w:val="000000"/>
                <w:szCs w:val="22"/>
              </w:rPr>
            </w:pPr>
            <w:r>
              <w:rPr>
                <w:rFonts w:hint="eastAsia" w:ascii="宋体" w:hAnsi="宋体" w:cs="宋体"/>
                <w:color w:val="000000"/>
                <w:szCs w:val="22"/>
              </w:rPr>
              <w:t>1.指向性：超心型</w:t>
            </w:r>
          </w:p>
          <w:p w14:paraId="74A770E2">
            <w:pPr>
              <w:widowControl/>
              <w:spacing w:line="360" w:lineRule="auto"/>
              <w:jc w:val="left"/>
              <w:rPr>
                <w:rFonts w:hint="eastAsia" w:ascii="宋体" w:hAnsi="宋体" w:cs="宋体"/>
                <w:color w:val="000000"/>
                <w:szCs w:val="22"/>
              </w:rPr>
            </w:pPr>
            <w:r>
              <w:rPr>
                <w:rFonts w:hint="eastAsia" w:ascii="宋体" w:hAnsi="宋体" w:cs="宋体"/>
                <w:color w:val="000000"/>
                <w:szCs w:val="22"/>
              </w:rPr>
              <w:t>2.频率响应：40Hz—16kHz</w:t>
            </w:r>
          </w:p>
          <w:p w14:paraId="52CF1C72">
            <w:pPr>
              <w:widowControl/>
              <w:spacing w:line="360" w:lineRule="auto"/>
              <w:jc w:val="left"/>
              <w:rPr>
                <w:rFonts w:hint="eastAsia" w:ascii="宋体" w:hAnsi="宋体" w:cs="宋体"/>
                <w:color w:val="000000"/>
                <w:szCs w:val="22"/>
              </w:rPr>
            </w:pPr>
            <w:r>
              <w:rPr>
                <w:rFonts w:hint="eastAsia" w:ascii="宋体" w:hAnsi="宋体" w:cs="宋体"/>
                <w:color w:val="000000"/>
                <w:szCs w:val="22"/>
              </w:rPr>
              <w:t>3.灵敏度≥-7dB±1dB</w:t>
            </w:r>
          </w:p>
          <w:p w14:paraId="62B707C6">
            <w:pPr>
              <w:widowControl/>
              <w:spacing w:line="360" w:lineRule="auto"/>
              <w:jc w:val="left"/>
              <w:rPr>
                <w:rFonts w:hint="eastAsia" w:ascii="宋体" w:hAnsi="宋体" w:cs="宋体"/>
                <w:color w:val="000000"/>
                <w:szCs w:val="22"/>
              </w:rPr>
            </w:pPr>
            <w:r>
              <w:rPr>
                <w:rFonts w:hint="eastAsia" w:ascii="宋体" w:hAnsi="宋体" w:cs="宋体"/>
                <w:color w:val="000000"/>
                <w:szCs w:val="22"/>
              </w:rPr>
              <w:t>4.最大声压级≥110dB</w:t>
            </w:r>
          </w:p>
          <w:p w14:paraId="01308052">
            <w:pPr>
              <w:widowControl/>
              <w:spacing w:line="360" w:lineRule="auto"/>
              <w:jc w:val="left"/>
              <w:rPr>
                <w:rFonts w:hint="eastAsia" w:ascii="宋体" w:hAnsi="宋体" w:cs="宋体"/>
                <w:color w:val="000000"/>
                <w:szCs w:val="22"/>
              </w:rPr>
            </w:pPr>
            <w:r>
              <w:rPr>
                <w:rFonts w:hint="eastAsia" w:ascii="宋体" w:hAnsi="宋体" w:cs="宋体"/>
                <w:color w:val="000000"/>
                <w:szCs w:val="22"/>
              </w:rPr>
              <w:t>5.信噪比≥62dB</w:t>
            </w:r>
          </w:p>
          <w:p w14:paraId="33D4AE2F">
            <w:pPr>
              <w:widowControl/>
              <w:spacing w:line="360" w:lineRule="auto"/>
              <w:jc w:val="left"/>
              <w:rPr>
                <w:rFonts w:hint="eastAsia" w:ascii="宋体" w:hAnsi="宋体" w:cs="宋体"/>
                <w:color w:val="000000"/>
                <w:szCs w:val="22"/>
              </w:rPr>
            </w:pPr>
            <w:r>
              <w:rPr>
                <w:rFonts w:hint="eastAsia" w:ascii="宋体" w:hAnsi="宋体" w:cs="宋体"/>
                <w:color w:val="000000"/>
                <w:szCs w:val="22"/>
              </w:rPr>
              <w:t>6.动态范围≥78.5dB</w:t>
            </w:r>
          </w:p>
          <w:p w14:paraId="2D804F94">
            <w:pPr>
              <w:widowControl/>
              <w:spacing w:line="360" w:lineRule="auto"/>
              <w:jc w:val="left"/>
              <w:rPr>
                <w:rFonts w:hint="eastAsia" w:ascii="宋体" w:hAnsi="宋体" w:cs="宋体"/>
                <w:color w:val="000000"/>
                <w:szCs w:val="22"/>
              </w:rPr>
            </w:pPr>
            <w:r>
              <w:rPr>
                <w:rFonts w:hint="eastAsia" w:ascii="宋体" w:hAnsi="宋体" w:cs="宋体"/>
                <w:color w:val="000000"/>
                <w:szCs w:val="22"/>
              </w:rPr>
              <w:t>7.使用电源：麦克风一线通供电</w:t>
            </w:r>
          </w:p>
          <w:p w14:paraId="09223EA3">
            <w:pPr>
              <w:widowControl/>
              <w:spacing w:line="360" w:lineRule="auto"/>
              <w:jc w:val="left"/>
              <w:rPr>
                <w:rFonts w:hint="eastAsia" w:ascii="宋体" w:hAnsi="宋体" w:cs="宋体"/>
                <w:color w:val="000000"/>
                <w:szCs w:val="22"/>
              </w:rPr>
            </w:pPr>
            <w:r>
              <w:rPr>
                <w:rFonts w:hint="eastAsia" w:ascii="宋体" w:hAnsi="宋体" w:cs="宋体"/>
                <w:color w:val="000000"/>
                <w:szCs w:val="22"/>
              </w:rPr>
              <w:t>8.输出接口：RJ45，数字音频接口</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1FA8F7">
            <w:pPr>
              <w:widowControl/>
              <w:jc w:val="center"/>
              <w:textAlignment w:val="center"/>
              <w:rPr>
                <w:rFonts w:ascii="宋体" w:hAnsi="宋体" w:cs="宋体"/>
                <w:color w:val="000000"/>
                <w:szCs w:val="22"/>
              </w:rPr>
            </w:pPr>
            <w:r>
              <w:rPr>
                <w:rFonts w:hint="eastAsia" w:ascii="宋体" w:hAnsi="宋体" w:cs="宋体"/>
                <w:color w:val="000000"/>
                <w:szCs w:val="22"/>
              </w:rPr>
              <w:t>66</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7D97EE">
            <w:pPr>
              <w:widowControl/>
              <w:jc w:val="center"/>
              <w:textAlignment w:val="center"/>
              <w:rPr>
                <w:rFonts w:ascii="宋体" w:hAnsi="宋体" w:cs="宋体"/>
                <w:color w:val="000000"/>
                <w:szCs w:val="22"/>
              </w:rPr>
            </w:pPr>
            <w:r>
              <w:rPr>
                <w:rFonts w:hint="eastAsia" w:ascii="宋体" w:hAnsi="宋体" w:cs="宋体"/>
                <w:color w:val="000000"/>
                <w:szCs w:val="22"/>
              </w:rPr>
              <w:t>台</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1FF452">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0C644A79">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C671DF">
            <w:pPr>
              <w:widowControl/>
              <w:jc w:val="center"/>
              <w:textAlignment w:val="center"/>
              <w:rPr>
                <w:rFonts w:ascii="宋体" w:hAnsi="宋体" w:cs="宋体"/>
                <w:color w:val="000000"/>
                <w:szCs w:val="22"/>
              </w:rPr>
            </w:pPr>
            <w:r>
              <w:rPr>
                <w:rFonts w:hint="eastAsia" w:ascii="宋体" w:hAnsi="宋体" w:cs="宋体"/>
                <w:color w:val="000000"/>
                <w:szCs w:val="22"/>
              </w:rPr>
              <w:t>12</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F95516">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控制面板</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EA598C">
            <w:pPr>
              <w:widowControl/>
              <w:spacing w:line="360" w:lineRule="auto"/>
              <w:jc w:val="left"/>
              <w:rPr>
                <w:rFonts w:hint="eastAsia" w:ascii="宋体" w:hAnsi="宋体" w:cs="宋体"/>
                <w:color w:val="000000"/>
                <w:szCs w:val="22"/>
              </w:rPr>
            </w:pPr>
            <w:r>
              <w:rPr>
                <w:rFonts w:hint="eastAsia" w:ascii="宋体" w:hAnsi="宋体" w:cs="宋体"/>
                <w:color w:val="000000"/>
                <w:szCs w:val="22"/>
              </w:rPr>
              <w:t>1.支持一键式系统电源开关控制。</w:t>
            </w:r>
          </w:p>
          <w:p w14:paraId="5B57177B">
            <w:pPr>
              <w:widowControl/>
              <w:spacing w:line="360" w:lineRule="auto"/>
              <w:jc w:val="left"/>
              <w:rPr>
                <w:rFonts w:hint="eastAsia" w:ascii="宋体" w:hAnsi="宋体" w:cs="宋体"/>
                <w:color w:val="000000"/>
                <w:szCs w:val="22"/>
              </w:rPr>
            </w:pPr>
            <w:r>
              <w:rPr>
                <w:rFonts w:hint="eastAsia" w:ascii="宋体" w:hAnsi="宋体" w:cs="宋体"/>
                <w:color w:val="000000"/>
                <w:szCs w:val="22"/>
              </w:rPr>
              <w:t>2.一键式录制、停止、锁定电脑信号；</w:t>
            </w:r>
          </w:p>
          <w:p w14:paraId="4D1CF599">
            <w:pPr>
              <w:widowControl/>
              <w:spacing w:line="360" w:lineRule="auto"/>
              <w:jc w:val="left"/>
              <w:rPr>
                <w:rFonts w:hint="eastAsia" w:ascii="宋体" w:hAnsi="宋体" w:cs="宋体"/>
                <w:color w:val="000000"/>
                <w:szCs w:val="22"/>
              </w:rPr>
            </w:pPr>
            <w:r>
              <w:rPr>
                <w:rFonts w:hint="eastAsia" w:ascii="宋体" w:hAnsi="宋体" w:cs="宋体"/>
                <w:color w:val="000000"/>
                <w:szCs w:val="22"/>
              </w:rPr>
              <w:t>3.控制接口：RS232</w:t>
            </w:r>
          </w:p>
          <w:p w14:paraId="5809B4D1">
            <w:pPr>
              <w:widowControl/>
              <w:spacing w:line="360" w:lineRule="auto"/>
              <w:jc w:val="left"/>
              <w:rPr>
                <w:rFonts w:hint="eastAsia" w:ascii="宋体" w:hAnsi="宋体" w:cs="宋体"/>
                <w:color w:val="000000"/>
                <w:szCs w:val="22"/>
              </w:rPr>
            </w:pPr>
            <w:r>
              <w:rPr>
                <w:rFonts w:hint="eastAsia" w:ascii="宋体" w:hAnsi="宋体" w:cs="宋体"/>
                <w:color w:val="000000"/>
                <w:szCs w:val="22"/>
              </w:rPr>
              <w:t xml:space="preserve">4.支持本地录播全自动的开启、关闭控制。该功能同时支持录播模式和互动模式。 </w:t>
            </w:r>
          </w:p>
          <w:p w14:paraId="4CDD12AF">
            <w:pPr>
              <w:widowControl/>
              <w:spacing w:line="360" w:lineRule="auto"/>
              <w:jc w:val="left"/>
              <w:rPr>
                <w:rFonts w:hint="eastAsia" w:ascii="宋体" w:hAnsi="宋体" w:cs="宋体"/>
                <w:color w:val="000000"/>
                <w:szCs w:val="22"/>
              </w:rPr>
            </w:pPr>
            <w:r>
              <w:rPr>
                <w:rFonts w:hint="eastAsia" w:ascii="宋体" w:hAnsi="宋体" w:cs="宋体"/>
                <w:color w:val="000000"/>
                <w:szCs w:val="22"/>
              </w:rPr>
              <w:t xml:space="preserve">5.支持通过面板一键发起与远端设备互动连接； </w:t>
            </w:r>
          </w:p>
          <w:p w14:paraId="06492678">
            <w:pPr>
              <w:widowControl/>
              <w:spacing w:line="360" w:lineRule="auto"/>
              <w:jc w:val="left"/>
              <w:rPr>
                <w:rFonts w:hint="eastAsia" w:ascii="宋体" w:hAnsi="宋体" w:cs="宋体"/>
                <w:color w:val="000000"/>
                <w:szCs w:val="22"/>
              </w:rPr>
            </w:pPr>
            <w:r>
              <w:rPr>
                <w:rFonts w:hint="eastAsia" w:ascii="宋体" w:hAnsi="宋体" w:cs="宋体"/>
                <w:color w:val="000000"/>
                <w:szCs w:val="22"/>
              </w:rPr>
              <w:t xml:space="preserve">6.支持远程“一键静音”功能，主讲端可一键关闭远端互动教室发言，进入主讲授课模式。 </w:t>
            </w:r>
          </w:p>
          <w:p w14:paraId="061A4E11">
            <w:pPr>
              <w:widowControl/>
              <w:spacing w:line="360" w:lineRule="auto"/>
              <w:jc w:val="left"/>
              <w:rPr>
                <w:rFonts w:hint="eastAsia" w:ascii="宋体" w:hAnsi="宋体" w:cs="宋体"/>
                <w:color w:val="000000"/>
                <w:szCs w:val="22"/>
              </w:rPr>
            </w:pPr>
            <w:r>
              <w:rPr>
                <w:rFonts w:hint="eastAsia" w:ascii="宋体" w:hAnsi="宋体" w:cs="宋体"/>
                <w:color w:val="000000"/>
                <w:szCs w:val="22"/>
              </w:rPr>
              <w:t xml:space="preserve">7.支持通过交互控制面板切换互动画面的信号源，并传输到听课室，包括本地老师信号、学生信号、电脑信号、远端课室画面。 </w:t>
            </w:r>
          </w:p>
          <w:p w14:paraId="6CC2B387">
            <w:pPr>
              <w:widowControl/>
              <w:spacing w:line="360" w:lineRule="auto"/>
              <w:jc w:val="left"/>
              <w:rPr>
                <w:rFonts w:hint="eastAsia" w:ascii="宋体" w:hAnsi="宋体" w:cs="宋体"/>
                <w:color w:val="000000"/>
                <w:szCs w:val="22"/>
              </w:rPr>
            </w:pPr>
            <w:r>
              <w:rPr>
                <w:rFonts w:hint="eastAsia" w:ascii="宋体" w:hAnsi="宋体" w:cs="宋体"/>
                <w:color w:val="000000"/>
                <w:szCs w:val="22"/>
              </w:rPr>
              <w:t>8.支持对各画面的自由布局控制，包括单画面全屏、双分屏、三分屏、四分屏、画中画，并传输到听课室。</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04831F">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5547BB">
            <w:pPr>
              <w:widowControl/>
              <w:jc w:val="center"/>
              <w:textAlignment w:val="center"/>
              <w:rPr>
                <w:rFonts w:ascii="宋体" w:hAnsi="宋体" w:cs="宋体"/>
                <w:color w:val="000000"/>
                <w:szCs w:val="22"/>
              </w:rPr>
            </w:pPr>
            <w:r>
              <w:rPr>
                <w:rFonts w:hint="eastAsia" w:ascii="宋体" w:hAnsi="宋体" w:cs="宋体"/>
                <w:color w:val="000000"/>
                <w:szCs w:val="22"/>
              </w:rPr>
              <w:t>个</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C67B53">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753C0FEC">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D3217D">
            <w:pPr>
              <w:widowControl/>
              <w:jc w:val="center"/>
              <w:textAlignment w:val="center"/>
              <w:rPr>
                <w:rFonts w:ascii="宋体" w:hAnsi="宋体" w:cs="宋体"/>
                <w:color w:val="000000"/>
                <w:szCs w:val="22"/>
              </w:rPr>
            </w:pPr>
            <w:r>
              <w:rPr>
                <w:rFonts w:hint="eastAsia" w:ascii="宋体" w:hAnsi="宋体" w:cs="宋体"/>
                <w:color w:val="000000"/>
                <w:szCs w:val="22"/>
              </w:rPr>
              <w:t>13</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95BC3C">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智慧黑板</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E9334A">
            <w:pPr>
              <w:pStyle w:val="68"/>
              <w:numPr>
                <w:ilvl w:val="0"/>
                <w:numId w:val="6"/>
              </w:numPr>
              <w:spacing w:line="360" w:lineRule="auto"/>
              <w:rPr>
                <w:rFonts w:hint="eastAsia" w:ascii="宋体" w:hAnsi="宋体" w:cs="宋体"/>
                <w:sz w:val="21"/>
                <w:szCs w:val="21"/>
              </w:rPr>
            </w:pPr>
            <w:r>
              <w:rPr>
                <w:rFonts w:hint="eastAsia" w:ascii="宋体" w:hAnsi="宋体" w:cs="宋体"/>
                <w:b/>
                <w:bCs/>
                <w:sz w:val="21"/>
                <w:szCs w:val="21"/>
                <w:lang w:eastAsia="zh-Hans"/>
              </w:rPr>
              <w:t>整机</w:t>
            </w:r>
            <w:r>
              <w:rPr>
                <w:rFonts w:hint="eastAsia" w:ascii="宋体" w:hAnsi="宋体" w:cs="宋体"/>
                <w:b/>
                <w:bCs/>
                <w:sz w:val="21"/>
                <w:szCs w:val="21"/>
              </w:rPr>
              <w:t>硬件功能</w:t>
            </w:r>
          </w:p>
          <w:p w14:paraId="679B56E6">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整机屏幕采用86英寸液晶显示器，采用全金属外壳，三拼接平面一体化设计，整体外观尺寸：宽≥4200mm，高≥1200mm，厚≤111mm，整机采用超高清LED液晶显示屏，显示比例16:9，分辨率3840×2160。</w:t>
            </w:r>
          </w:p>
          <w:p w14:paraId="780D9BAB">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屏幕采用≤3mm钢化玻璃保护，表⾯硬度≥9H或莫氏硬度7级，透光率不低于91%，雾度≤8%。</w:t>
            </w:r>
          </w:p>
          <w:p w14:paraId="52FF6B8F">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侧置输入接口具备2路HDMI、1路RS232、1路USB接口；侧置输出接口具备1路音频输出、1路触控USB输出；前置输入接口具备3路USB接口（包含1路Type-C、2路USB）。</w:t>
            </w:r>
          </w:p>
          <w:p w14:paraId="431A3CB0">
            <w:pPr>
              <w:pStyle w:val="68"/>
              <w:numPr>
                <w:ilvl w:val="0"/>
                <w:numId w:val="7"/>
              </w:numPr>
              <w:spacing w:line="360" w:lineRule="auto"/>
              <w:rPr>
                <w:rFonts w:hint="eastAsia" w:ascii="宋体" w:hAnsi="宋体" w:cs="宋体"/>
                <w:sz w:val="21"/>
                <w:szCs w:val="21"/>
              </w:rPr>
            </w:pPr>
            <w:r>
              <w:rPr>
                <w:rFonts w:hint="eastAsia" w:ascii="宋体" w:hAnsi="宋体" w:cs="仿宋_GB2312"/>
                <w:szCs w:val="21"/>
              </w:rPr>
              <w:t>▲</w:t>
            </w:r>
            <w:r>
              <w:rPr>
                <w:rFonts w:hint="eastAsia" w:ascii="宋体" w:hAnsi="宋体" w:cs="宋体"/>
                <w:sz w:val="21"/>
                <w:szCs w:val="21"/>
              </w:rPr>
              <w:t>整机嵌入式系统版本≥Android 15，CPU≥8核，主频≥1.6GHz，内存≥2GB，存储空间≥32GB。</w:t>
            </w:r>
          </w:p>
          <w:p w14:paraId="49BDA4AD">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WIFI与蓝牙芯片、摄像头图像处理芯片、均采用国产自主芯片。</w:t>
            </w:r>
          </w:p>
          <w:p w14:paraId="73E7F56C">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采用红外触控方式，支持Windows系统中进行50点或以上触控，支持在Android系统中进行50点或以上触控。</w:t>
            </w:r>
          </w:p>
          <w:p w14:paraId="5B41CFA2">
            <w:pPr>
              <w:pStyle w:val="68"/>
              <w:numPr>
                <w:ilvl w:val="0"/>
                <w:numId w:val="7"/>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整机设备内置2.2声道扬声器，位于设备上边框，顶置朝前发声，12W高音扬声器2个，上朝向30W中低音扬声器2个。</w:t>
            </w:r>
          </w:p>
          <w:p w14:paraId="5A7FA4D7">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整机全部扬声器无需打开背板即可单独拆卸。</w:t>
            </w:r>
          </w:p>
          <w:p w14:paraId="2719A8F4">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整机内置非独立外扩展的8阵列麦克风，拾音角度≥180°，可用于对教室环境音频进行采集，拾音距离≥12m。</w:t>
            </w:r>
          </w:p>
          <w:p w14:paraId="791FBE82">
            <w:pPr>
              <w:pStyle w:val="68"/>
              <w:numPr>
                <w:ilvl w:val="0"/>
                <w:numId w:val="7"/>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整机内置麦克风声源定位算法，声源定位精度≤5度，可以识别回答问题的学生方位。</w:t>
            </w:r>
          </w:p>
          <w:p w14:paraId="36934628">
            <w:pPr>
              <w:pStyle w:val="68"/>
              <w:numPr>
                <w:ilvl w:val="0"/>
                <w:numId w:val="7"/>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支持标准、听力、观影和AI空间感知音效模式，AI空间感知音效模式可通过内置麦克风采集教室物理环境声音，自动生成符合当前教室物理环境的频段、音量、音效。</w:t>
            </w:r>
          </w:p>
          <w:p w14:paraId="7B375EB3">
            <w:pPr>
              <w:pStyle w:val="68"/>
              <w:numPr>
                <w:ilvl w:val="0"/>
                <w:numId w:val="7"/>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整机内置语音助手，通过整机麦克风及智能笔以唤醒词调起语音助手，支持语音交互的方式调节整机音量、亮度，语音操控打开系统已安装应用如：教学白板、浏览器、计算器、画板，语音搜索指定网页内容，支持选择网页中的视频进行播放或暂停。</w:t>
            </w:r>
          </w:p>
          <w:p w14:paraId="002A5A52">
            <w:pPr>
              <w:pStyle w:val="68"/>
              <w:numPr>
                <w:ilvl w:val="0"/>
                <w:numId w:val="7"/>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整机内置全视角背光增光膜，通过增光膜对背光光源进行均光，在屏幕中心亮度≥350cd/㎡下，增加屏幕两侧亮度，使得整机水平方向法线60度视角下，实际屏幕的观看有效亮度≥110cd/㎡。</w:t>
            </w:r>
          </w:p>
          <w:p w14:paraId="5BB7317F">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整机视网膜蓝光危害（蓝光加权辐射亮度LB）满足IEC TR 62778:2014蓝光危害RG0级别。</w:t>
            </w:r>
          </w:p>
          <w:p w14:paraId="207E0610">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整机支持蓝牙Bluetooth 5.4标准。</w:t>
            </w:r>
          </w:p>
          <w:p w14:paraId="2866BC42">
            <w:pPr>
              <w:pStyle w:val="68"/>
              <w:numPr>
                <w:ilvl w:val="0"/>
                <w:numId w:val="7"/>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超声波配对：整机支持发出频率为18kHz-22kHz超声波信号，智能手机和笔记本电脑接收超声波信号后可以自动识别附近投屏设备，点击对应设备即可完成投屏操作。</w:t>
            </w:r>
          </w:p>
          <w:p w14:paraId="266FE2C5">
            <w:pPr>
              <w:pStyle w:val="68"/>
              <w:numPr>
                <w:ilvl w:val="0"/>
                <w:numId w:val="7"/>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整机配套教学应用APP可通过wifi直连技术，近场发现附近教学大屏设备，无需扫码、账号密码输入步骤，即可直接连接并登录教学大屏设备，基于统一身份认证机制可实现其他教学软件免登录操作。</w:t>
            </w:r>
          </w:p>
          <w:p w14:paraId="134DF18E">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整机PC通道及安卓通道各具备一颗WiFi6无线芯片，PC和安卓通道均可通过大屏发送WiFi6热点以及连接WiFi6的路由器。</w:t>
            </w:r>
          </w:p>
          <w:p w14:paraId="78CF8411">
            <w:pPr>
              <w:pStyle w:val="68"/>
              <w:numPr>
                <w:ilvl w:val="0"/>
                <w:numId w:val="7"/>
              </w:numPr>
              <w:spacing w:line="360" w:lineRule="auto"/>
              <w:rPr>
                <w:rFonts w:hint="eastAsia" w:ascii="宋体" w:hAnsi="宋体" w:cs="宋体"/>
                <w:color w:val="000000"/>
                <w:sz w:val="21"/>
                <w:szCs w:val="21"/>
              </w:rPr>
            </w:pPr>
            <w:r>
              <w:rPr>
                <w:rFonts w:hint="eastAsia" w:ascii="宋体" w:hAnsi="宋体" w:cs="仿宋_GB2312"/>
                <w:color w:val="000000"/>
                <w:szCs w:val="21"/>
                <w:lang w:val="zh-CN"/>
              </w:rPr>
              <w:t>▲</w:t>
            </w:r>
            <w:r>
              <w:rPr>
                <w:rFonts w:hint="eastAsia" w:ascii="宋体" w:hAnsi="宋体" w:cs="宋体"/>
                <w:color w:val="000000"/>
                <w:sz w:val="21"/>
                <w:szCs w:val="21"/>
              </w:rPr>
              <w:t>整机内置非独立摄像头，采用一体化集成设计，可拍摄≥2000万像素数的照片。</w:t>
            </w:r>
          </w:p>
          <w:p w14:paraId="08924AE3">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整机内置非独立广角高清摄像头，视场角≥135度且水平视场角≥120度，支持输出4:3、16:9比例的图片和视频；在清晰度为3840x2160（4K）分辨率下，支持30帧的视频输出，支持画面畸变矫正功能 。</w:t>
            </w:r>
          </w:p>
          <w:p w14:paraId="2B15A078">
            <w:pPr>
              <w:pStyle w:val="68"/>
              <w:numPr>
                <w:ilvl w:val="0"/>
                <w:numId w:val="7"/>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整机内置智能体AI图像生成功能 ，支持通过语音与大屏开展职业主题对话交互。大屏可同步生成对应职业形象，并将其转化为对话智能体实现双向对话交流。</w:t>
            </w:r>
          </w:p>
          <w:p w14:paraId="0864B619">
            <w:pPr>
              <w:pStyle w:val="68"/>
              <w:numPr>
                <w:ilvl w:val="0"/>
                <w:numId w:val="7"/>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整机具备班级视力检测功能，学⽣站在距离屏幕前5m处，可通过⼿势识别方式来标识方向进行视力测试，测试完成后可直接生成视力检测结果，并建立学生视力档案，对学生视力情况进⾏管理。</w:t>
            </w:r>
          </w:p>
          <w:p w14:paraId="689AF334">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整机支持提笔书写，在Windows系统下可实现无需点击任意功能入口，当检测到红外笔笔尖接触屏幕时，自动进入书写模式。。</w:t>
            </w:r>
          </w:p>
          <w:p w14:paraId="042BE154">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整机触摸支持动态压力感应，支持无任何电子功能的普通书写笔在整机上书写或点压时，整机能感应压力变化，书写或点压过程笔迹呈现不同粗细。</w:t>
            </w:r>
          </w:p>
          <w:p w14:paraId="05F6B35F">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整机用户菜单下即可进行触摸信号、显示信号、网络信号等进行状态监测和异常判断。系统异常崩溃弹窗提醒用户并自动上报异常日志。整机显示异常时屏幕会提示对应故障码，辅助问题诊断。</w:t>
            </w:r>
          </w:p>
          <w:p w14:paraId="54CA1F70">
            <w:pPr>
              <w:pStyle w:val="68"/>
              <w:numPr>
                <w:ilvl w:val="0"/>
                <w:numId w:val="7"/>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整机设备支持多种身份识别方式，支持通过账号登录、手机扫码登录、人脸识别登录、声纹识别登录、近场发现登录，并支持账号安全登录检测。</w:t>
            </w:r>
          </w:p>
          <w:p w14:paraId="090CBBF6">
            <w:pPr>
              <w:pStyle w:val="68"/>
              <w:numPr>
                <w:ilvl w:val="0"/>
                <w:numId w:val="7"/>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自习监控：整机侧边栏内置自习工具，通过整机麦克风内置AI音频检测算法监测教室中学生音量大小，当学生音量大于阈值时，屏幕自动弹窗提醒进行自习纪律干预。</w:t>
            </w:r>
          </w:p>
          <w:p w14:paraId="57D40CEB">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整机Windows通道支持文件传输应用，支持通过扫码、超声、wifi直连三种方式与手机进行握手连接，实现文件传输功能。</w:t>
            </w:r>
          </w:p>
          <w:p w14:paraId="29254BFD">
            <w:pPr>
              <w:pStyle w:val="68"/>
              <w:numPr>
                <w:ilvl w:val="0"/>
                <w:numId w:val="7"/>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声纹登录：整机内置的阵列麦支持在无任何外部设备的情况下，实时录制用户朗读内容，识别用户声纹并进行统一身份登录操作，登录后自动获取个人云端教学课件列表，打开教学白板软件时可跳过软件自带登录步骤。</w:t>
            </w:r>
          </w:p>
          <w:p w14:paraId="52256E80">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整机设备支持统一互通的用户身份认证服务，账号登录后，打开教学白板软件教学应用工具时无需再次输入账号密码重复登录。</w:t>
            </w:r>
          </w:p>
          <w:p w14:paraId="388E8523">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整机设备教学桌面的教师登录账号后，可自动获取并在桌面显示最近使用的教学课件，点击课件可直接进入授课模式；并支持查看所有个人教学课件资源。</w:t>
            </w:r>
          </w:p>
          <w:p w14:paraId="08D2ABB6">
            <w:pPr>
              <w:pStyle w:val="68"/>
              <w:numPr>
                <w:ilvl w:val="0"/>
                <w:numId w:val="7"/>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整机内置计算器应用，支持多项式复杂计算，对多项式进行积分、求导、多项式展开和多项式分解，支持对多项式进行绘制图像，展示绘制结果。</w:t>
            </w:r>
          </w:p>
          <w:p w14:paraId="3968223F">
            <w:pPr>
              <w:pStyle w:val="68"/>
              <w:spacing w:line="360" w:lineRule="auto"/>
              <w:rPr>
                <w:rFonts w:hint="eastAsia" w:ascii="宋体" w:hAnsi="宋体" w:cs="宋体"/>
                <w:sz w:val="21"/>
                <w:szCs w:val="21"/>
              </w:rPr>
            </w:pPr>
            <w:r>
              <w:rPr>
                <w:rFonts w:hint="eastAsia" w:ascii="宋体" w:hAnsi="宋体" w:cs="宋体"/>
                <w:sz w:val="21"/>
                <w:szCs w:val="21"/>
              </w:rPr>
              <w:t>OPS</w:t>
            </w:r>
            <w:r>
              <w:rPr>
                <w:rFonts w:hint="eastAsia" w:ascii="宋体" w:hAnsi="宋体" w:cs="宋体"/>
                <w:b/>
                <w:bCs/>
                <w:sz w:val="21"/>
                <w:szCs w:val="21"/>
              </w:rPr>
              <w:t>电脑模块</w:t>
            </w:r>
          </w:p>
          <w:p w14:paraId="3CFAC342">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rPr>
              <w:t>采用抽拉内置式模块化电脑，抽拉内置式，PC模块可插入整机，可实现无单独接线的插拔。Intel i5 CPU，内存≥8GB DDR4内存配置，硬盘≥256 GB SSD固态硬盘。</w:t>
            </w:r>
          </w:p>
          <w:p w14:paraId="57062BE8">
            <w:pPr>
              <w:pStyle w:val="68"/>
              <w:numPr>
                <w:ilvl w:val="0"/>
                <w:numId w:val="7"/>
              </w:numPr>
              <w:spacing w:line="360" w:lineRule="auto"/>
              <w:rPr>
                <w:rFonts w:hint="eastAsia" w:ascii="宋体" w:hAnsi="宋体" w:cs="宋体"/>
                <w:sz w:val="21"/>
                <w:szCs w:val="21"/>
              </w:rPr>
            </w:pPr>
            <w:r>
              <w:rPr>
                <w:rFonts w:hint="eastAsia" w:ascii="宋体" w:hAnsi="宋体" w:cs="宋体"/>
                <w:sz w:val="21"/>
                <w:szCs w:val="21"/>
                <w:u w:val="none" w:color="000000"/>
              </w:rPr>
              <w:t>模块化电脑采用按压式卡扣，无需工具就可拆卸电脑模块。具备标准PC防盗锁孔，传输速率≥10Gbps。</w:t>
            </w:r>
          </w:p>
          <w:p w14:paraId="07FB4EE9">
            <w:pPr>
              <w:pStyle w:val="68"/>
              <w:spacing w:line="360" w:lineRule="auto"/>
              <w:rPr>
                <w:rFonts w:hint="eastAsia" w:ascii="宋体" w:hAnsi="宋体" w:cs="宋体"/>
                <w:sz w:val="21"/>
                <w:szCs w:val="21"/>
                <w:u w:val="none" w:color="000000"/>
                <w:lang w:eastAsia="zh-Hans"/>
              </w:rPr>
            </w:pPr>
            <w:r>
              <w:rPr>
                <w:rFonts w:hint="eastAsia" w:ascii="宋体" w:hAnsi="宋体" w:cs="宋体"/>
                <w:b/>
                <w:bCs/>
                <w:sz w:val="21"/>
                <w:szCs w:val="21"/>
                <w:u w:val="none" w:color="000000"/>
              </w:rPr>
              <w:t>二、</w:t>
            </w:r>
            <w:r>
              <w:rPr>
                <w:rFonts w:hint="eastAsia" w:ascii="宋体" w:hAnsi="宋体" w:cs="宋体"/>
                <w:b/>
                <w:bCs/>
                <w:sz w:val="21"/>
                <w:szCs w:val="21"/>
                <w:u w:val="none" w:color="000000"/>
                <w:lang w:eastAsia="zh-Hans"/>
              </w:rPr>
              <w:t>随机同品牌软件功能</w:t>
            </w:r>
          </w:p>
          <w:p w14:paraId="0FEB16F6">
            <w:pPr>
              <w:pStyle w:val="68"/>
              <w:spacing w:line="360" w:lineRule="auto"/>
              <w:rPr>
                <w:rFonts w:hint="eastAsia" w:ascii="宋体" w:hAnsi="宋体" w:cs="宋体"/>
                <w:b/>
                <w:bCs/>
                <w:sz w:val="21"/>
                <w:szCs w:val="21"/>
                <w:u w:val="none" w:color="000000"/>
                <w:lang w:eastAsia="zh-Hans"/>
              </w:rPr>
            </w:pPr>
            <w:r>
              <w:rPr>
                <w:rFonts w:hint="eastAsia" w:ascii="宋体" w:hAnsi="宋体" w:cs="宋体"/>
                <w:b/>
                <w:bCs/>
                <w:sz w:val="21"/>
                <w:szCs w:val="21"/>
                <w:u w:val="none" w:color="000000"/>
                <w:lang w:eastAsia="zh-Hans"/>
              </w:rPr>
              <w:t>原厂备授课软件功能</w:t>
            </w:r>
          </w:p>
          <w:p w14:paraId="1134D81F">
            <w:pPr>
              <w:pStyle w:val="68"/>
              <w:numPr>
                <w:ilvl w:val="0"/>
                <w:numId w:val="8"/>
              </w:numPr>
              <w:spacing w:line="360" w:lineRule="auto"/>
              <w:rPr>
                <w:rFonts w:hint="eastAsia" w:ascii="宋体" w:hAnsi="宋体" w:cs="宋体"/>
                <w:sz w:val="21"/>
                <w:szCs w:val="21"/>
                <w:lang w:eastAsia="zh-Hans"/>
              </w:rPr>
            </w:pPr>
            <w:r>
              <w:rPr>
                <w:rFonts w:hint="eastAsia" w:ascii="宋体" w:hAnsi="宋体" w:cs="宋体"/>
                <w:sz w:val="21"/>
                <w:szCs w:val="21"/>
                <w:lang w:eastAsia="zh-Hans"/>
              </w:rPr>
              <w:t>支持为教师提供云存储空间</w:t>
            </w:r>
            <w:r>
              <w:rPr>
                <w:rFonts w:hint="eastAsia" w:ascii="宋体" w:hAnsi="宋体" w:cs="宋体"/>
                <w:sz w:val="21"/>
                <w:szCs w:val="21"/>
              </w:rPr>
              <w:t>，</w:t>
            </w:r>
            <w:r>
              <w:rPr>
                <w:rFonts w:hint="eastAsia" w:ascii="宋体" w:hAnsi="宋体" w:cs="宋体"/>
                <w:sz w:val="21"/>
                <w:szCs w:val="21"/>
                <w:lang w:eastAsia="zh-Hans"/>
              </w:rPr>
              <w:t>教师可在个人云空间上传存储互动课件、云教案和其他教学资源。</w:t>
            </w:r>
          </w:p>
          <w:p w14:paraId="2D802EDE">
            <w:pPr>
              <w:pStyle w:val="68"/>
              <w:numPr>
                <w:ilvl w:val="0"/>
                <w:numId w:val="8"/>
              </w:numPr>
              <w:spacing w:line="360" w:lineRule="auto"/>
              <w:rPr>
                <w:rFonts w:hint="eastAsia" w:ascii="宋体" w:hAnsi="宋体" w:cs="宋体"/>
                <w:sz w:val="21"/>
                <w:szCs w:val="21"/>
              </w:rPr>
            </w:pPr>
            <w:r>
              <w:rPr>
                <w:rFonts w:hint="eastAsia" w:ascii="宋体" w:hAnsi="宋体" w:cs="宋体"/>
                <w:sz w:val="21"/>
                <w:szCs w:val="21"/>
              </w:rPr>
              <w:t>为使用方全体教师配备个人账号，形成一体的信息化教学账号体系；根据教师账号信息将教师云空间匹配至对应学校、学科校本资源库。支持通过数字账号、微信二维码、硬件密钥方式登录教师个人账号。</w:t>
            </w:r>
          </w:p>
          <w:p w14:paraId="340F50E6">
            <w:pPr>
              <w:pStyle w:val="68"/>
              <w:numPr>
                <w:ilvl w:val="0"/>
                <w:numId w:val="8"/>
              </w:numPr>
              <w:spacing w:line="360" w:lineRule="auto"/>
              <w:rPr>
                <w:rFonts w:hint="eastAsia" w:ascii="宋体" w:hAnsi="宋体" w:cs="宋体"/>
                <w:sz w:val="21"/>
                <w:szCs w:val="21"/>
              </w:rPr>
            </w:pPr>
            <w:r>
              <w:rPr>
                <w:rFonts w:hint="eastAsia" w:ascii="宋体" w:hAnsi="宋体" w:cs="宋体"/>
                <w:sz w:val="21"/>
                <w:szCs w:val="21"/>
              </w:rPr>
              <w:t>互动课件支持定向分享，分享者可将互 动课件、课件组推送至指定接收方账号 的云空间， 接收方可在云空间接收并打 开分享课件。</w:t>
            </w:r>
          </w:p>
          <w:p w14:paraId="5027FBD2">
            <w:pPr>
              <w:pStyle w:val="68"/>
              <w:numPr>
                <w:ilvl w:val="0"/>
                <w:numId w:val="8"/>
              </w:numPr>
              <w:spacing w:line="360" w:lineRule="auto"/>
              <w:rPr>
                <w:rFonts w:hint="eastAsia" w:ascii="宋体" w:hAnsi="宋体" w:cs="宋体"/>
                <w:sz w:val="21"/>
                <w:szCs w:val="21"/>
              </w:rPr>
            </w:pPr>
            <w:r>
              <w:rPr>
                <w:rFonts w:hint="eastAsia" w:ascii="宋体" w:hAnsi="宋体" w:cs="宋体"/>
                <w:sz w:val="21"/>
                <w:szCs w:val="21"/>
              </w:rPr>
              <w:t>互动课件支持开放式云分享，分享者可 将互动课件、课件组以公开或加密的 web 链接和二维码形式进行分享， 分享 链接可设置访问有效期。</w:t>
            </w:r>
          </w:p>
          <w:p w14:paraId="71E32FEF">
            <w:pPr>
              <w:pStyle w:val="68"/>
              <w:numPr>
                <w:ilvl w:val="0"/>
                <w:numId w:val="8"/>
              </w:numPr>
              <w:spacing w:line="360" w:lineRule="auto"/>
              <w:rPr>
                <w:rFonts w:hint="eastAsia" w:ascii="宋体" w:hAnsi="宋体" w:cs="宋体"/>
                <w:sz w:val="21"/>
                <w:szCs w:val="21"/>
              </w:rPr>
            </w:pPr>
            <w:r>
              <w:rPr>
                <w:rFonts w:hint="eastAsia" w:ascii="宋体" w:hAnsi="宋体" w:cs="宋体"/>
                <w:sz w:val="21"/>
                <w:szCs w:val="21"/>
              </w:rPr>
              <w:t>AI智能备课助手：在备课场景中支持搜索课件库课件资源， 具有14.8万份以上的课件资源， 支持整份课件或按照课件页插入课件中。</w:t>
            </w:r>
          </w:p>
          <w:p w14:paraId="491C124D">
            <w:pPr>
              <w:pStyle w:val="68"/>
              <w:numPr>
                <w:ilvl w:val="0"/>
                <w:numId w:val="8"/>
              </w:numPr>
              <w:spacing w:line="360" w:lineRule="auto"/>
              <w:rPr>
                <w:rFonts w:hint="eastAsia" w:ascii="宋体" w:hAnsi="宋体" w:cs="宋体"/>
                <w:sz w:val="21"/>
                <w:szCs w:val="21"/>
              </w:rPr>
            </w:pPr>
            <w:r>
              <w:rPr>
                <w:rFonts w:hint="eastAsia" w:ascii="宋体" w:hAnsi="宋体" w:cs="宋体"/>
                <w:sz w:val="21"/>
                <w:szCs w:val="21"/>
              </w:rPr>
              <w:t>采用备授课一体化框架设计，教师可根据教学场景自由切换类PPT界面的备课模式与触控交互教学模式，适用于教室、办公室等不同教学环境，便于教师教学使用。</w:t>
            </w:r>
          </w:p>
          <w:p w14:paraId="1D702B23">
            <w:pPr>
              <w:pStyle w:val="68"/>
              <w:numPr>
                <w:ilvl w:val="0"/>
                <w:numId w:val="8"/>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支持PPT的原生解析，教师可将pptx课件转化为互动教学课件，支持单份导入和批量文件夹导入两种导入方式，保留pptx原文件中的文字、图片、表格等对象及动画的可编辑性，并可为课件增加互动教学元素。</w:t>
            </w:r>
          </w:p>
          <w:p w14:paraId="16F7E1C9">
            <w:pPr>
              <w:pStyle w:val="68"/>
              <w:numPr>
                <w:ilvl w:val="0"/>
                <w:numId w:val="8"/>
              </w:numPr>
              <w:spacing w:line="360" w:lineRule="auto"/>
              <w:rPr>
                <w:rFonts w:hint="eastAsia" w:ascii="宋体" w:hAnsi="宋体" w:cs="宋体"/>
                <w:sz w:val="21"/>
                <w:szCs w:val="21"/>
              </w:rPr>
            </w:pPr>
            <w:r>
              <w:rPr>
                <w:rFonts w:hint="eastAsia" w:ascii="宋体" w:hAnsi="宋体" w:cs="宋体"/>
                <w:sz w:val="21"/>
                <w:szCs w:val="21"/>
              </w:rPr>
              <w:t>支持将互动课件导出为 pptx 、pdf、H5 或 web 链接。导出的课件支持在多终端进行二次编辑。</w:t>
            </w:r>
          </w:p>
          <w:p w14:paraId="06453C93">
            <w:pPr>
              <w:pStyle w:val="68"/>
              <w:numPr>
                <w:ilvl w:val="0"/>
                <w:numId w:val="8"/>
              </w:numPr>
              <w:spacing w:line="360" w:lineRule="auto"/>
              <w:rPr>
                <w:rFonts w:hint="eastAsia" w:ascii="宋体" w:hAnsi="宋体" w:cs="宋体"/>
                <w:sz w:val="21"/>
                <w:szCs w:val="21"/>
              </w:rPr>
            </w:pPr>
            <w:r>
              <w:rPr>
                <w:rFonts w:hint="eastAsia" w:ascii="宋体" w:hAnsi="宋体" w:cs="宋体"/>
                <w:sz w:val="21"/>
                <w:szCs w:val="21"/>
              </w:rPr>
              <w:t>课件回收站功能：按照删除时间存储已删除课件，支持用户在3天内自主或彻底删除单份/多份/全部已删除课件</w:t>
            </w:r>
          </w:p>
          <w:p w14:paraId="3C98E6A8">
            <w:pPr>
              <w:pStyle w:val="68"/>
              <w:numPr>
                <w:ilvl w:val="0"/>
                <w:numId w:val="8"/>
              </w:numPr>
              <w:spacing w:line="360" w:lineRule="auto"/>
              <w:rPr>
                <w:rFonts w:hint="eastAsia" w:ascii="宋体" w:hAnsi="宋体" w:cs="宋体"/>
                <w:sz w:val="21"/>
                <w:szCs w:val="21"/>
              </w:rPr>
            </w:pPr>
            <w:r>
              <w:rPr>
                <w:rFonts w:hint="eastAsia" w:ascii="宋体" w:hAnsi="宋体" w:cs="宋体"/>
                <w:sz w:val="21"/>
                <w:szCs w:val="21"/>
              </w:rPr>
              <w:t>具备云端静默推送下载功能，无需用户手动下载即可实现应用的在线升级，升级具有信息验证机制，确保教学秩序不受干扰。</w:t>
            </w:r>
          </w:p>
          <w:p w14:paraId="7A9B1354">
            <w:pPr>
              <w:pStyle w:val="68"/>
              <w:numPr>
                <w:ilvl w:val="0"/>
                <w:numId w:val="8"/>
              </w:numPr>
              <w:spacing w:line="360" w:lineRule="auto"/>
              <w:rPr>
                <w:rFonts w:hint="eastAsia" w:ascii="宋体" w:hAnsi="宋体" w:cs="宋体"/>
                <w:sz w:val="21"/>
                <w:szCs w:val="21"/>
              </w:rPr>
            </w:pPr>
            <w:r>
              <w:rPr>
                <w:rFonts w:hint="eastAsia" w:ascii="宋体" w:hAnsi="宋体" w:cs="宋体"/>
                <w:sz w:val="21"/>
                <w:szCs w:val="21"/>
              </w:rPr>
              <w:t>胶囊式微课功能内置于交互式课件工具中，支持快速录制胶囊式微课，微课可录制保存音频和课件的互动操作。</w:t>
            </w:r>
          </w:p>
          <w:p w14:paraId="0072ED60">
            <w:pPr>
              <w:pStyle w:val="68"/>
              <w:numPr>
                <w:ilvl w:val="0"/>
                <w:numId w:val="8"/>
              </w:numPr>
              <w:spacing w:line="360" w:lineRule="auto"/>
              <w:rPr>
                <w:rFonts w:hint="eastAsia" w:ascii="宋体" w:hAnsi="宋体" w:cs="宋体"/>
                <w:sz w:val="21"/>
                <w:szCs w:val="21"/>
              </w:rPr>
            </w:pPr>
            <w:r>
              <w:rPr>
                <w:rFonts w:hint="eastAsia" w:ascii="宋体" w:hAnsi="宋体" w:cs="宋体"/>
                <w:sz w:val="21"/>
                <w:szCs w:val="21"/>
              </w:rPr>
              <w:t>提供30种以上应用于文本、形状、图片等课件元素的触发动画，可对动画的设置触发条件、动画声效、动画时长、动画延迟和动画方向进行自定义设置。支持对任意课件元素自定义路径动画，可自由绘制动画移动轨迹使课件元素沿轨迹路径进行移动。一个课件元素支持同时设置多组出现、消失、路径动画。</w:t>
            </w:r>
          </w:p>
          <w:p w14:paraId="4A61A10F">
            <w:pPr>
              <w:pStyle w:val="68"/>
              <w:numPr>
                <w:ilvl w:val="0"/>
                <w:numId w:val="8"/>
              </w:numPr>
              <w:spacing w:line="360" w:lineRule="auto"/>
              <w:rPr>
                <w:rFonts w:hint="eastAsia" w:ascii="宋体" w:hAnsi="宋体" w:cs="宋体"/>
                <w:sz w:val="21"/>
                <w:szCs w:val="21"/>
              </w:rPr>
            </w:pPr>
            <w:r>
              <w:rPr>
                <w:rFonts w:hint="eastAsia" w:ascii="宋体" w:hAnsi="宋体" w:cs="仿宋_GB2312"/>
                <w:szCs w:val="21"/>
                <w:lang w:val="zh-CN"/>
              </w:rPr>
              <w:t>▲</w:t>
            </w:r>
            <w:r>
              <w:rPr>
                <w:rFonts w:hint="eastAsia" w:ascii="宋体" w:hAnsi="宋体" w:cs="宋体"/>
                <w:sz w:val="21"/>
                <w:szCs w:val="21"/>
              </w:rPr>
              <w:t>课堂互动游戏支持云储存，编辑完成的活动可一键存储至教师云空间，便于在不同课件中直接调用，无需反复编辑。</w:t>
            </w:r>
          </w:p>
          <w:p w14:paraId="342FD070">
            <w:pPr>
              <w:widowControl/>
              <w:spacing w:line="360" w:lineRule="auto"/>
              <w:jc w:val="left"/>
              <w:rPr>
                <w:rFonts w:hint="eastAsia" w:ascii="宋体" w:hAnsi="宋体" w:cs="宋体"/>
                <w:color w:val="000000"/>
                <w:szCs w:val="22"/>
              </w:rPr>
            </w:pPr>
            <w:r>
              <w:rPr>
                <w:rFonts w:hint="eastAsia" w:ascii="宋体" w:hAnsi="宋体" w:cs="宋体"/>
                <w:szCs w:val="21"/>
              </w:rPr>
              <w:t>14、</w:t>
            </w:r>
            <w:r>
              <w:rPr>
                <w:rFonts w:hint="eastAsia" w:ascii="宋体" w:hAnsi="宋体" w:cs="仿宋_GB2312"/>
                <w:szCs w:val="21"/>
                <w:lang w:val="zh-CN"/>
              </w:rPr>
              <w:t>▲</w:t>
            </w:r>
            <w:r>
              <w:rPr>
                <w:rFonts w:hint="eastAsia" w:ascii="宋体" w:hAnsi="宋体" w:cs="宋体"/>
                <w:szCs w:val="21"/>
              </w:rPr>
              <w:t>AI智能生成课堂活动：具有课堂活动智能填写功能，支持选词填空、判断对错和趣味选择三大课堂活动，输入文本后可以一键解析，自动将文本内容结构化填充至题干和正确选项，完成课堂活动的制作。</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A427A9">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93A6BE">
            <w:pPr>
              <w:widowControl/>
              <w:jc w:val="center"/>
              <w:textAlignment w:val="center"/>
              <w:rPr>
                <w:rFonts w:ascii="宋体" w:hAnsi="宋体" w:cs="宋体"/>
                <w:color w:val="000000"/>
                <w:szCs w:val="22"/>
              </w:rPr>
            </w:pPr>
            <w:r>
              <w:rPr>
                <w:rFonts w:hint="eastAsia" w:ascii="宋体" w:hAnsi="宋体" w:cs="宋体"/>
                <w:color w:val="000000"/>
                <w:szCs w:val="22"/>
              </w:rPr>
              <w:t>台</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47202C">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248EA6BA">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7C72C2">
            <w:pPr>
              <w:widowControl/>
              <w:jc w:val="center"/>
              <w:textAlignment w:val="center"/>
              <w:rPr>
                <w:rFonts w:ascii="宋体" w:hAnsi="宋体" w:cs="宋体"/>
                <w:color w:val="000000"/>
                <w:szCs w:val="22"/>
              </w:rPr>
            </w:pPr>
            <w:r>
              <w:rPr>
                <w:rFonts w:hint="eastAsia" w:ascii="宋体" w:hAnsi="宋体" w:cs="宋体"/>
                <w:color w:val="000000"/>
                <w:szCs w:val="22"/>
              </w:rPr>
              <w:t>14</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D2C117">
            <w:pPr>
              <w:widowControl/>
              <w:shd w:val="clear" w:color="auto" w:fill="FFFFFF"/>
              <w:spacing w:line="360" w:lineRule="auto"/>
              <w:contextualSpacing/>
              <w:jc w:val="left"/>
              <w:rPr>
                <w:rFonts w:hint="eastAsia" w:ascii="宋体" w:hAnsi="宋体" w:cs="宋体"/>
                <w:color w:val="000000"/>
                <w:szCs w:val="22"/>
              </w:rPr>
            </w:pPr>
            <w:r>
              <w:rPr>
                <w:rFonts w:hint="eastAsia" w:ascii="宋体" w:hAnsi="宋体" w:cs="宋体"/>
                <w:color w:val="000000"/>
                <w:szCs w:val="22"/>
              </w:rPr>
              <w:t>视频</w:t>
            </w:r>
          </w:p>
          <w:p w14:paraId="6905117C">
            <w:pPr>
              <w:widowControl/>
              <w:shd w:val="clear" w:color="auto" w:fill="FFFFFF"/>
              <w:spacing w:line="360" w:lineRule="auto"/>
              <w:contextualSpacing/>
              <w:jc w:val="left"/>
              <w:rPr>
                <w:rFonts w:ascii="宋体" w:hAnsi="宋体" w:cs="宋体"/>
                <w:color w:val="000000"/>
                <w:szCs w:val="22"/>
              </w:rPr>
            </w:pPr>
            <w:r>
              <w:rPr>
                <w:rFonts w:hint="eastAsia" w:ascii="宋体" w:hAnsi="宋体" w:cs="宋体"/>
                <w:color w:val="000000"/>
                <w:szCs w:val="22"/>
              </w:rPr>
              <w:t>展台</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14A481">
            <w:pPr>
              <w:pStyle w:val="68"/>
              <w:numPr>
                <w:ilvl w:val="0"/>
                <w:numId w:val="9"/>
              </w:numPr>
              <w:spacing w:line="360" w:lineRule="auto"/>
              <w:rPr>
                <w:rFonts w:hint="eastAsia" w:ascii="宋体" w:hAnsi="宋体"/>
                <w:sz w:val="21"/>
                <w:szCs w:val="21"/>
              </w:rPr>
            </w:pPr>
            <w:r>
              <w:rPr>
                <w:rFonts w:hint="eastAsia" w:ascii="宋体" w:hAnsi="宋体"/>
                <w:sz w:val="21"/>
                <w:szCs w:val="21"/>
              </w:rPr>
              <w:t>采用≥800万像素摄像头。</w:t>
            </w:r>
          </w:p>
          <w:p w14:paraId="08C808DA">
            <w:pPr>
              <w:pStyle w:val="68"/>
              <w:numPr>
                <w:ilvl w:val="0"/>
                <w:numId w:val="9"/>
              </w:numPr>
              <w:spacing w:line="360" w:lineRule="auto"/>
              <w:rPr>
                <w:rFonts w:hint="eastAsia" w:ascii="宋体" w:hAnsi="宋体"/>
                <w:sz w:val="21"/>
                <w:szCs w:val="21"/>
              </w:rPr>
            </w:pPr>
            <w:r>
              <w:rPr>
                <w:rFonts w:hint="eastAsia" w:ascii="宋体" w:hAnsi="宋体"/>
                <w:sz w:val="21"/>
                <w:szCs w:val="21"/>
              </w:rPr>
              <w:t>A4大小拍摄幅面，1080P动态视频预览达到30帧/秒。</w:t>
            </w:r>
          </w:p>
          <w:p w14:paraId="78E0AEB9">
            <w:pPr>
              <w:pStyle w:val="68"/>
              <w:numPr>
                <w:ilvl w:val="0"/>
                <w:numId w:val="9"/>
              </w:numPr>
              <w:spacing w:line="360" w:lineRule="auto"/>
              <w:rPr>
                <w:rFonts w:hint="eastAsia" w:ascii="宋体" w:hAnsi="宋体"/>
                <w:sz w:val="21"/>
                <w:szCs w:val="21"/>
              </w:rPr>
            </w:pPr>
            <w:r>
              <w:rPr>
                <w:rFonts w:hint="eastAsia" w:ascii="宋体" w:hAnsi="宋体"/>
                <w:sz w:val="21"/>
                <w:szCs w:val="21"/>
              </w:rPr>
              <w:t>整机采用圆弧式设计，无锐角；托板可承重3kg，同时托板采用磁吸吸附式机构。</w:t>
            </w:r>
          </w:p>
          <w:p w14:paraId="096E18CD">
            <w:pPr>
              <w:pStyle w:val="68"/>
              <w:numPr>
                <w:ilvl w:val="0"/>
                <w:numId w:val="9"/>
              </w:numPr>
              <w:spacing w:line="360" w:lineRule="auto"/>
              <w:rPr>
                <w:rFonts w:hint="eastAsia" w:ascii="宋体" w:hAnsi="宋体"/>
                <w:sz w:val="21"/>
                <w:szCs w:val="21"/>
              </w:rPr>
            </w:pPr>
            <w:r>
              <w:rPr>
                <w:rFonts w:hint="eastAsia" w:ascii="宋体" w:hAnsi="宋体"/>
                <w:sz w:val="21"/>
                <w:szCs w:val="21"/>
              </w:rPr>
              <w:t>展示托板正上方具备LED补光灯补光灯开关采用触摸按键设计，同时可通过视频展台软件直接控制开关。</w:t>
            </w:r>
          </w:p>
          <w:p w14:paraId="485518F1">
            <w:pPr>
              <w:pStyle w:val="68"/>
              <w:numPr>
                <w:ilvl w:val="0"/>
                <w:numId w:val="9"/>
              </w:numPr>
              <w:spacing w:line="360" w:lineRule="auto"/>
              <w:rPr>
                <w:rFonts w:hint="eastAsia" w:ascii="宋体" w:hAnsi="宋体"/>
                <w:sz w:val="21"/>
                <w:szCs w:val="21"/>
              </w:rPr>
            </w:pPr>
            <w:r>
              <w:rPr>
                <w:rFonts w:hint="eastAsia" w:ascii="宋体" w:hAnsi="宋体"/>
                <w:sz w:val="21"/>
                <w:szCs w:val="21"/>
              </w:rPr>
              <w:t>摄像头支持自动对焦。</w:t>
            </w:r>
          </w:p>
          <w:p w14:paraId="43DF01FA">
            <w:pPr>
              <w:pStyle w:val="68"/>
              <w:numPr>
                <w:ilvl w:val="0"/>
                <w:numId w:val="9"/>
              </w:numPr>
              <w:spacing w:line="360" w:lineRule="auto"/>
              <w:rPr>
                <w:rFonts w:hint="eastAsia" w:ascii="宋体" w:hAnsi="宋体"/>
                <w:sz w:val="21"/>
                <w:szCs w:val="21"/>
              </w:rPr>
            </w:pPr>
            <w:r>
              <w:rPr>
                <w:rFonts w:hint="eastAsia" w:ascii="宋体" w:hAnsi="宋体"/>
                <w:sz w:val="21"/>
                <w:szCs w:val="21"/>
              </w:rPr>
              <w:t>支持展台画面实时批注，预设多种笔划粗细及颜色供选择，且支持对展台画面联同批注内容进行同步缩放、移动。</w:t>
            </w:r>
          </w:p>
          <w:p w14:paraId="553C4CC2">
            <w:pPr>
              <w:pStyle w:val="68"/>
              <w:numPr>
                <w:ilvl w:val="0"/>
                <w:numId w:val="9"/>
              </w:numPr>
              <w:spacing w:line="360" w:lineRule="auto"/>
              <w:rPr>
                <w:rFonts w:hint="eastAsia" w:ascii="宋体" w:hAnsi="宋体"/>
                <w:sz w:val="21"/>
                <w:szCs w:val="21"/>
              </w:rPr>
            </w:pPr>
            <w:r>
              <w:rPr>
                <w:rFonts w:hint="eastAsia" w:ascii="宋体" w:hAnsi="宋体"/>
                <w:sz w:val="21"/>
                <w:szCs w:val="21"/>
              </w:rPr>
              <w:t>二维码扫码：打开扫一扫功能后，将书本上的二维码放入扫描框内即可自动扫描，并进入系统浏览器获取二维码的链接内容，可获取电子教学资源。</w:t>
            </w:r>
          </w:p>
          <w:p w14:paraId="4FC99C31">
            <w:pPr>
              <w:pStyle w:val="68"/>
              <w:numPr>
                <w:ilvl w:val="0"/>
                <w:numId w:val="9"/>
              </w:numPr>
              <w:spacing w:line="360" w:lineRule="auto"/>
              <w:rPr>
                <w:rFonts w:hint="eastAsia" w:ascii="宋体" w:hAnsi="宋体"/>
                <w:sz w:val="21"/>
                <w:szCs w:val="21"/>
              </w:rPr>
            </w:pPr>
            <w:r>
              <w:rPr>
                <w:rFonts w:hint="eastAsia" w:ascii="宋体" w:hAnsi="宋体"/>
                <w:sz w:val="21"/>
                <w:szCs w:val="21"/>
              </w:rPr>
              <w:t>支持故障自动检测，在软件无法出现展台拍摄画面时，自动出现检测链接，检测“无画面”的原因，并给出引导性解决方案。可判断硬件连接、显卡驱动、摄像头占用、软件版本等问题。</w:t>
            </w:r>
          </w:p>
          <w:p w14:paraId="61EED549">
            <w:pPr>
              <w:widowControl/>
              <w:spacing w:line="360" w:lineRule="auto"/>
              <w:jc w:val="left"/>
              <w:rPr>
                <w:rFonts w:hint="eastAsia" w:ascii="宋体" w:hAnsi="宋体" w:cs="宋体"/>
                <w:color w:val="000000"/>
                <w:szCs w:val="22"/>
              </w:rPr>
            </w:pPr>
            <w:r>
              <w:rPr>
                <w:rFonts w:hint="eastAsia" w:ascii="宋体" w:hAnsi="宋体"/>
                <w:szCs w:val="21"/>
              </w:rPr>
              <w:t>为保证兼容性及稳定性，视频展台需与智慧黑板为同一品牌厂家。</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1AE1FD">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1F9F80">
            <w:pPr>
              <w:widowControl/>
              <w:jc w:val="center"/>
              <w:textAlignment w:val="center"/>
              <w:rPr>
                <w:rFonts w:ascii="宋体" w:hAnsi="宋体" w:cs="宋体"/>
                <w:color w:val="000000"/>
                <w:szCs w:val="22"/>
              </w:rPr>
            </w:pPr>
            <w:r>
              <w:rPr>
                <w:rFonts w:hint="eastAsia" w:ascii="宋体" w:hAnsi="宋体" w:cs="宋体"/>
                <w:color w:val="000000"/>
                <w:szCs w:val="22"/>
              </w:rPr>
              <w:t>台</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4E4A95">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26C15359">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32A533">
            <w:pPr>
              <w:widowControl/>
              <w:jc w:val="center"/>
              <w:textAlignment w:val="center"/>
              <w:rPr>
                <w:rFonts w:ascii="宋体" w:hAnsi="宋体" w:cs="宋体"/>
                <w:color w:val="000000"/>
                <w:szCs w:val="22"/>
              </w:rPr>
            </w:pPr>
            <w:r>
              <w:rPr>
                <w:rFonts w:hint="eastAsia" w:ascii="宋体" w:hAnsi="宋体" w:cs="宋体"/>
                <w:color w:val="000000"/>
                <w:szCs w:val="22"/>
              </w:rPr>
              <w:t>15</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C4C00D">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智慧讲台</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18A233">
            <w:pPr>
              <w:widowControl/>
              <w:spacing w:line="360" w:lineRule="auto"/>
              <w:jc w:val="left"/>
              <w:rPr>
                <w:rFonts w:hint="eastAsia" w:ascii="宋体" w:hAnsi="宋体" w:cs="宋体"/>
                <w:color w:val="000000"/>
                <w:szCs w:val="22"/>
              </w:rPr>
            </w:pPr>
            <w:r>
              <w:rPr>
                <w:rFonts w:hint="eastAsia" w:ascii="宋体" w:hAnsi="宋体" w:cs="宋体"/>
                <w:color w:val="000000"/>
                <w:szCs w:val="22"/>
              </w:rPr>
              <w:t>1、钢木结合，讲桌上下层钣金采用1.0-2.0mm冷轧钢板，保证产品的结构稳定性。钣金零件全部都通过酸洗磷化喷涂后再进行高温烘烤，可以有效防锈；讲桌喷涂细致，颗粒均匀；桌面采用</w:t>
            </w:r>
            <w:r>
              <w:rPr>
                <w:rFonts w:hint="eastAsia" w:ascii="宋体" w:hAnsi="宋体"/>
                <w:szCs w:val="21"/>
              </w:rPr>
              <w:t>≥</w:t>
            </w:r>
            <w:r>
              <w:rPr>
                <w:rFonts w:hint="eastAsia" w:ascii="宋体" w:hAnsi="宋体" w:cs="宋体"/>
                <w:color w:val="000000"/>
                <w:szCs w:val="22"/>
              </w:rPr>
              <w:t>17MM木质耐刮材料。</w:t>
            </w:r>
          </w:p>
          <w:p w14:paraId="49BE96CA">
            <w:pPr>
              <w:widowControl/>
              <w:spacing w:line="360" w:lineRule="auto"/>
              <w:jc w:val="left"/>
              <w:rPr>
                <w:rFonts w:hint="eastAsia" w:ascii="宋体" w:hAnsi="宋体" w:cs="宋体"/>
                <w:color w:val="000000"/>
                <w:szCs w:val="22"/>
              </w:rPr>
            </w:pPr>
            <w:r>
              <w:rPr>
                <w:rFonts w:hint="eastAsia" w:ascii="宋体" w:hAnsi="宋体" w:cs="宋体"/>
                <w:color w:val="000000"/>
                <w:szCs w:val="22"/>
              </w:rPr>
              <w:t>2、整体采用环抱式设计，前面采用前倾式结构设计。讲桌采用上下分层设计，上层围边采用厚</w:t>
            </w:r>
            <w:r>
              <w:rPr>
                <w:rFonts w:hint="eastAsia" w:ascii="宋体" w:hAnsi="宋体"/>
                <w:szCs w:val="21"/>
              </w:rPr>
              <w:t>≥</w:t>
            </w:r>
            <w:r>
              <w:rPr>
                <w:rFonts w:hint="eastAsia" w:ascii="宋体" w:hAnsi="宋体" w:cs="宋体"/>
                <w:color w:val="000000"/>
                <w:szCs w:val="22"/>
              </w:rPr>
              <w:t>17mm的厚度木质材料；三面围边都高出桌面，前面最高不低于200mm，左右最高不低于170mm；学生端拐角处通过钣金连接固定，结合处无明显缝隙设计工艺；下层中间为可整体拆卸的维修门，方便用户维修设备，通过一把锁锁住；上层木质部分也可安装学校的LOGO；</w:t>
            </w:r>
          </w:p>
          <w:p w14:paraId="58108F72">
            <w:pPr>
              <w:widowControl/>
              <w:spacing w:line="360" w:lineRule="auto"/>
              <w:jc w:val="left"/>
              <w:rPr>
                <w:rFonts w:hint="eastAsia" w:ascii="宋体" w:hAnsi="宋体" w:cs="宋体"/>
                <w:color w:val="000000"/>
                <w:szCs w:val="22"/>
              </w:rPr>
            </w:pPr>
            <w:r>
              <w:rPr>
                <w:rFonts w:hint="eastAsia" w:ascii="宋体" w:hAnsi="宋体" w:cs="宋体"/>
                <w:color w:val="000000"/>
                <w:szCs w:val="22"/>
              </w:rPr>
              <w:t>3、布局设计：桌面整体平整设计，为教学教具提供更大放置区域；设计一个抽屉可放置教学教学教具使用，抽屉采用三节加厚钢珠静音导轨，材料厚度为</w:t>
            </w:r>
            <w:r>
              <w:rPr>
                <w:rFonts w:hint="eastAsia" w:ascii="宋体" w:hAnsi="宋体"/>
                <w:szCs w:val="21"/>
              </w:rPr>
              <w:t>≥</w:t>
            </w:r>
            <w:r>
              <w:rPr>
                <w:rFonts w:hint="eastAsia" w:ascii="宋体" w:hAnsi="宋体" w:cs="宋体"/>
                <w:color w:val="000000"/>
                <w:szCs w:val="22"/>
              </w:rPr>
              <w:t>1.1mm。</w:t>
            </w:r>
          </w:p>
          <w:p w14:paraId="002406E7">
            <w:pPr>
              <w:widowControl/>
              <w:spacing w:line="360" w:lineRule="auto"/>
              <w:jc w:val="left"/>
              <w:rPr>
                <w:rFonts w:hint="eastAsia" w:ascii="宋体" w:hAnsi="宋体" w:cs="宋体"/>
                <w:color w:val="000000"/>
                <w:szCs w:val="22"/>
              </w:rPr>
            </w:pPr>
            <w:r>
              <w:rPr>
                <w:rFonts w:hint="eastAsia" w:ascii="宋体" w:hAnsi="宋体" w:cs="宋体"/>
                <w:color w:val="000000"/>
                <w:szCs w:val="22"/>
              </w:rPr>
              <w:t>4、机柜：标准钣金机柜设计，机柜的安装空间12U；前后门通开，方便运维。</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925CC1">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17CC2C">
            <w:pPr>
              <w:widowControl/>
              <w:jc w:val="center"/>
              <w:textAlignment w:val="center"/>
              <w:rPr>
                <w:rFonts w:ascii="宋体" w:hAnsi="宋体" w:cs="宋体"/>
                <w:color w:val="000000"/>
                <w:szCs w:val="22"/>
              </w:rPr>
            </w:pPr>
            <w:r>
              <w:rPr>
                <w:rFonts w:hint="eastAsia" w:ascii="宋体" w:hAnsi="宋体" w:cs="宋体"/>
                <w:color w:val="000000"/>
                <w:szCs w:val="22"/>
              </w:rPr>
              <w:t>套</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61E2B4">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3487C897">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4D7783">
            <w:pPr>
              <w:widowControl/>
              <w:jc w:val="center"/>
              <w:textAlignment w:val="center"/>
              <w:rPr>
                <w:rFonts w:ascii="宋体" w:hAnsi="宋体" w:cs="宋体"/>
                <w:color w:val="000000"/>
                <w:szCs w:val="22"/>
              </w:rPr>
            </w:pPr>
            <w:r>
              <w:rPr>
                <w:rFonts w:hint="eastAsia" w:ascii="宋体" w:hAnsi="宋体" w:cs="宋体"/>
                <w:color w:val="000000"/>
                <w:szCs w:val="22"/>
              </w:rPr>
              <w:t>16</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821631">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音箱</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7D942D">
            <w:pPr>
              <w:widowControl/>
              <w:spacing w:line="360" w:lineRule="auto"/>
              <w:jc w:val="left"/>
              <w:rPr>
                <w:rFonts w:hint="eastAsia" w:ascii="宋体" w:hAnsi="宋体" w:cs="宋体"/>
                <w:color w:val="000000"/>
                <w:szCs w:val="22"/>
              </w:rPr>
            </w:pPr>
            <w:r>
              <w:rPr>
                <w:rFonts w:hint="eastAsia" w:ascii="宋体" w:hAnsi="宋体" w:cs="宋体"/>
                <w:color w:val="000000"/>
                <w:szCs w:val="22"/>
              </w:rPr>
              <w:t>1.2.0声道有源音箱，内置功率放大器、抗干扰性强、安装调试简单、扩音清晰、性能稳定。</w:t>
            </w:r>
          </w:p>
          <w:p w14:paraId="7F39F62A">
            <w:pPr>
              <w:widowControl/>
              <w:spacing w:line="360" w:lineRule="auto"/>
              <w:jc w:val="left"/>
              <w:rPr>
                <w:rFonts w:hint="eastAsia" w:ascii="宋体" w:hAnsi="宋体" w:cs="宋体"/>
                <w:color w:val="000000"/>
                <w:szCs w:val="22"/>
              </w:rPr>
            </w:pPr>
            <w:r>
              <w:rPr>
                <w:rFonts w:hint="eastAsia" w:ascii="宋体" w:hAnsi="宋体" w:cs="宋体"/>
                <w:color w:val="000000"/>
                <w:szCs w:val="22"/>
              </w:rPr>
              <w:t>2.麦克风音量、音乐音量独立调节。</w:t>
            </w:r>
          </w:p>
          <w:p w14:paraId="748386AB">
            <w:pPr>
              <w:widowControl/>
              <w:spacing w:line="360" w:lineRule="auto"/>
              <w:jc w:val="left"/>
              <w:rPr>
                <w:rFonts w:hint="eastAsia" w:ascii="宋体" w:hAnsi="宋体" w:cs="宋体"/>
                <w:color w:val="000000"/>
                <w:szCs w:val="22"/>
              </w:rPr>
            </w:pPr>
            <w:r>
              <w:rPr>
                <w:rFonts w:hint="eastAsia" w:ascii="宋体" w:hAnsi="宋体" w:cs="宋体"/>
                <w:color w:val="000000"/>
                <w:szCs w:val="22"/>
              </w:rPr>
              <w:t>3.无音频信号输入自动降噪静音功能。</w:t>
            </w:r>
          </w:p>
          <w:p w14:paraId="5DEAEF0B">
            <w:pPr>
              <w:widowControl/>
              <w:spacing w:line="360" w:lineRule="auto"/>
              <w:jc w:val="left"/>
              <w:rPr>
                <w:rFonts w:hint="eastAsia" w:ascii="宋体" w:hAnsi="宋体" w:cs="宋体"/>
                <w:color w:val="000000"/>
                <w:szCs w:val="22"/>
              </w:rPr>
            </w:pPr>
            <w:r>
              <w:rPr>
                <w:rFonts w:hint="eastAsia" w:ascii="宋体" w:hAnsi="宋体" w:cs="宋体"/>
                <w:color w:val="000000"/>
                <w:szCs w:val="22"/>
              </w:rPr>
              <w:t>4.1组莲花音频输入、1路莲花录音输出、1个3.5毫米电脑音频输入接口。</w:t>
            </w:r>
          </w:p>
          <w:p w14:paraId="40A43A9D">
            <w:pPr>
              <w:widowControl/>
              <w:spacing w:line="360" w:lineRule="auto"/>
              <w:jc w:val="left"/>
              <w:rPr>
                <w:rFonts w:hint="eastAsia" w:ascii="宋体" w:hAnsi="宋体" w:cs="宋体"/>
                <w:color w:val="000000"/>
                <w:szCs w:val="22"/>
              </w:rPr>
            </w:pPr>
            <w:r>
              <w:rPr>
                <w:rFonts w:hint="eastAsia" w:ascii="宋体" w:hAnsi="宋体" w:cs="宋体"/>
                <w:color w:val="000000"/>
                <w:szCs w:val="22"/>
              </w:rPr>
              <w:t>5.1路有线广播应急切换输入、5秒钟后自动恢复教室扩声。</w:t>
            </w:r>
          </w:p>
          <w:p w14:paraId="4819EDE6">
            <w:pPr>
              <w:widowControl/>
              <w:spacing w:line="360" w:lineRule="auto"/>
              <w:jc w:val="left"/>
              <w:rPr>
                <w:rFonts w:hint="eastAsia" w:ascii="宋体" w:hAnsi="宋体" w:cs="宋体"/>
                <w:color w:val="000000"/>
                <w:szCs w:val="22"/>
              </w:rPr>
            </w:pPr>
            <w:r>
              <w:rPr>
                <w:rFonts w:hint="eastAsia" w:ascii="宋体" w:hAnsi="宋体" w:cs="宋体"/>
                <w:color w:val="000000"/>
                <w:szCs w:val="22"/>
              </w:rPr>
              <w:t>6.1路6.5毫米话筒输入插口、与同品牌话筒连接不用电池。</w:t>
            </w:r>
          </w:p>
          <w:p w14:paraId="5BF19286">
            <w:pPr>
              <w:widowControl/>
              <w:spacing w:line="360" w:lineRule="auto"/>
              <w:jc w:val="left"/>
              <w:rPr>
                <w:rFonts w:hint="eastAsia" w:ascii="宋体" w:hAnsi="宋体" w:cs="宋体"/>
                <w:color w:val="000000"/>
                <w:szCs w:val="22"/>
              </w:rPr>
            </w:pPr>
            <w:r>
              <w:rPr>
                <w:rFonts w:hint="eastAsia" w:ascii="宋体" w:hAnsi="宋体" w:cs="宋体"/>
                <w:color w:val="000000"/>
                <w:szCs w:val="22"/>
              </w:rPr>
              <w:t>7.输出功率：2×60W</w:t>
            </w:r>
          </w:p>
          <w:p w14:paraId="1CD9E8C9">
            <w:pPr>
              <w:widowControl/>
              <w:spacing w:line="360" w:lineRule="auto"/>
              <w:jc w:val="left"/>
              <w:rPr>
                <w:rFonts w:hint="eastAsia" w:ascii="宋体" w:hAnsi="宋体" w:cs="宋体"/>
                <w:color w:val="000000"/>
                <w:szCs w:val="22"/>
              </w:rPr>
            </w:pPr>
            <w:r>
              <w:rPr>
                <w:rFonts w:hint="eastAsia" w:ascii="宋体" w:hAnsi="宋体" w:cs="宋体"/>
                <w:color w:val="000000"/>
                <w:szCs w:val="22"/>
              </w:rPr>
              <w:t xml:space="preserve">8.灵敏度：86dB±2dB </w:t>
            </w:r>
          </w:p>
          <w:p w14:paraId="27826488">
            <w:pPr>
              <w:widowControl/>
              <w:spacing w:line="360" w:lineRule="auto"/>
              <w:jc w:val="left"/>
              <w:rPr>
                <w:rFonts w:hint="eastAsia" w:ascii="宋体" w:hAnsi="宋体" w:cs="宋体"/>
                <w:color w:val="000000"/>
                <w:szCs w:val="22"/>
              </w:rPr>
            </w:pPr>
            <w:r>
              <w:rPr>
                <w:rFonts w:hint="eastAsia" w:ascii="宋体" w:hAnsi="宋体" w:cs="宋体"/>
                <w:color w:val="000000"/>
                <w:szCs w:val="22"/>
              </w:rPr>
              <w:t>9.频率响应：20Hz-20KHz</w:t>
            </w:r>
          </w:p>
          <w:p w14:paraId="4F885CC2">
            <w:pPr>
              <w:widowControl/>
              <w:spacing w:line="360" w:lineRule="auto"/>
              <w:jc w:val="left"/>
              <w:rPr>
                <w:rFonts w:hint="eastAsia" w:ascii="宋体" w:hAnsi="宋体" w:cs="宋体"/>
                <w:color w:val="000000"/>
                <w:szCs w:val="22"/>
              </w:rPr>
            </w:pPr>
            <w:r>
              <w:rPr>
                <w:rFonts w:hint="eastAsia" w:ascii="宋体" w:hAnsi="宋体" w:cs="宋体"/>
                <w:color w:val="000000"/>
                <w:szCs w:val="22"/>
              </w:rPr>
              <w:t>10.信噪比：≥80dB±2dB</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CFE0C7">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9B89B9">
            <w:pPr>
              <w:widowControl/>
              <w:jc w:val="center"/>
              <w:textAlignment w:val="center"/>
              <w:rPr>
                <w:rFonts w:ascii="宋体" w:hAnsi="宋体" w:cs="宋体"/>
                <w:color w:val="000000"/>
                <w:szCs w:val="22"/>
              </w:rPr>
            </w:pPr>
            <w:r>
              <w:rPr>
                <w:rFonts w:hint="eastAsia" w:ascii="宋体" w:hAnsi="宋体" w:cs="宋体"/>
                <w:color w:val="000000"/>
                <w:szCs w:val="22"/>
              </w:rPr>
              <w:t>套</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8F4AF8">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28FE4276">
        <w:tblPrEx>
          <w:tblCellMar>
            <w:top w:w="0" w:type="dxa"/>
            <w:left w:w="0" w:type="dxa"/>
            <w:bottom w:w="0" w:type="dxa"/>
            <w:right w:w="0" w:type="dxa"/>
          </w:tblCellMar>
        </w:tblPrEx>
        <w:trPr>
          <w:trHeight w:val="462"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2C010E">
            <w:pPr>
              <w:widowControl/>
              <w:jc w:val="center"/>
              <w:textAlignment w:val="center"/>
              <w:rPr>
                <w:rFonts w:ascii="宋体" w:hAnsi="宋体" w:cs="宋体"/>
                <w:color w:val="000000"/>
                <w:szCs w:val="22"/>
              </w:rPr>
            </w:pPr>
            <w:r>
              <w:rPr>
                <w:rFonts w:hint="eastAsia" w:ascii="宋体" w:hAnsi="宋体" w:cs="宋体"/>
                <w:color w:val="000000"/>
                <w:szCs w:val="22"/>
              </w:rPr>
              <w:t>17</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0A91F8">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交换机</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675819">
            <w:pPr>
              <w:widowControl/>
              <w:spacing w:line="360" w:lineRule="auto"/>
              <w:jc w:val="left"/>
              <w:rPr>
                <w:rFonts w:hint="eastAsia" w:ascii="宋体" w:hAnsi="宋体" w:cs="宋体"/>
                <w:color w:val="000000"/>
                <w:szCs w:val="22"/>
              </w:rPr>
            </w:pPr>
            <w:r>
              <w:rPr>
                <w:rFonts w:hint="eastAsia" w:ascii="宋体" w:hAnsi="宋体" w:cs="宋体"/>
                <w:color w:val="000000"/>
                <w:szCs w:val="22"/>
              </w:rPr>
              <w:t>16个10M/100M/1000Mbps电口，交换容量32Gbps、整机包转发率24Mpps、支持Web/APP/MACC管理，机架式</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A2BFF2">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A63984">
            <w:pPr>
              <w:widowControl/>
              <w:jc w:val="center"/>
              <w:textAlignment w:val="center"/>
              <w:rPr>
                <w:rFonts w:ascii="宋体" w:hAnsi="宋体" w:cs="宋体"/>
                <w:color w:val="000000"/>
                <w:szCs w:val="22"/>
              </w:rPr>
            </w:pPr>
            <w:r>
              <w:rPr>
                <w:rFonts w:hint="eastAsia" w:ascii="宋体" w:hAnsi="宋体" w:cs="宋体"/>
                <w:color w:val="000000"/>
                <w:szCs w:val="22"/>
              </w:rPr>
              <w:t>台</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029614">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7AA1A929">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16F258">
            <w:pPr>
              <w:widowControl/>
              <w:jc w:val="center"/>
              <w:textAlignment w:val="center"/>
              <w:rPr>
                <w:rFonts w:ascii="宋体" w:hAnsi="宋体" w:cs="宋体"/>
                <w:color w:val="000000"/>
                <w:szCs w:val="22"/>
              </w:rPr>
            </w:pPr>
            <w:r>
              <w:rPr>
                <w:rFonts w:hint="eastAsia" w:ascii="宋体" w:hAnsi="宋体" w:cs="宋体"/>
                <w:color w:val="000000"/>
                <w:szCs w:val="22"/>
              </w:rPr>
              <w:t>18</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2CF5F6">
            <w:pPr>
              <w:widowControl/>
              <w:shd w:val="clear" w:color="auto" w:fill="FFFFFF"/>
              <w:spacing w:line="360" w:lineRule="auto"/>
              <w:contextualSpacing/>
              <w:jc w:val="left"/>
              <w:rPr>
                <w:rFonts w:ascii="宋体" w:hAnsi="宋体" w:cs="宋体"/>
                <w:color w:val="000000"/>
                <w:szCs w:val="22"/>
              </w:rPr>
            </w:pPr>
            <w:r>
              <w:rPr>
                <w:rFonts w:hint="eastAsia" w:ascii="宋体" w:hAnsi="宋体" w:cs="宋体"/>
                <w:color w:val="000000"/>
                <w:szCs w:val="22"/>
              </w:rPr>
              <w:t>课桌凳</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4542DF">
            <w:pPr>
              <w:widowControl/>
              <w:spacing w:line="360" w:lineRule="auto"/>
              <w:jc w:val="left"/>
              <w:rPr>
                <w:rFonts w:hint="eastAsia" w:ascii="宋体" w:hAnsi="宋体" w:cs="宋体"/>
                <w:color w:val="000000"/>
                <w:szCs w:val="22"/>
              </w:rPr>
            </w:pPr>
            <w:r>
              <w:rPr>
                <w:rFonts w:hint="eastAsia" w:ascii="宋体" w:hAnsi="宋体" w:cs="宋体"/>
                <w:color w:val="000000"/>
                <w:szCs w:val="22"/>
              </w:rPr>
              <w:t>桌子整体规格要求:桌面采用高密度板，优质PE材料注塑封边；桌斗为单层，桌侧板两侧采用升降优质钢板一次冲压成型；桌腿为双柱形;外观钢材表层采用喷沙、磷化、喷塑等工艺，防止生锈,涂层均匀牢固，无流挂、气泡等缺陷。</w:t>
            </w:r>
          </w:p>
          <w:p w14:paraId="7D8DAD3E">
            <w:pPr>
              <w:widowControl/>
              <w:spacing w:line="360" w:lineRule="auto"/>
              <w:jc w:val="left"/>
              <w:rPr>
                <w:rFonts w:hint="eastAsia" w:ascii="宋体" w:hAnsi="宋体" w:cs="宋体"/>
                <w:color w:val="000000"/>
                <w:szCs w:val="22"/>
              </w:rPr>
            </w:pPr>
            <w:r>
              <w:rPr>
                <w:rFonts w:hint="eastAsia" w:ascii="宋体" w:hAnsi="宋体" w:cs="宋体"/>
                <w:color w:val="000000"/>
                <w:szCs w:val="22"/>
              </w:rPr>
              <w:t>凳子规格要求:凳面采用高密度板，优质PE注塑封边，凳子升降架采用含喷涂金属冷轧板一次冲压成型;凳腿为双柱型，脚垫:脚垫采用PP工程塑料注塑成型(熟塑料)，美观、结实、耐用。</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11AF32">
            <w:pPr>
              <w:widowControl/>
              <w:jc w:val="center"/>
              <w:textAlignment w:val="center"/>
              <w:rPr>
                <w:rFonts w:ascii="宋体" w:hAnsi="宋体" w:cs="宋体"/>
                <w:color w:val="000000"/>
                <w:szCs w:val="22"/>
              </w:rPr>
            </w:pPr>
            <w:r>
              <w:rPr>
                <w:rFonts w:hint="eastAsia" w:ascii="宋体" w:hAnsi="宋体" w:cs="宋体"/>
                <w:color w:val="000000"/>
                <w:szCs w:val="22"/>
              </w:rPr>
              <w:t>440</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2C9960">
            <w:pPr>
              <w:widowControl/>
              <w:jc w:val="center"/>
              <w:textAlignment w:val="center"/>
              <w:rPr>
                <w:rFonts w:ascii="宋体" w:hAnsi="宋体" w:cs="宋体"/>
                <w:color w:val="000000"/>
                <w:szCs w:val="22"/>
              </w:rPr>
            </w:pPr>
            <w:r>
              <w:rPr>
                <w:rFonts w:hint="eastAsia" w:ascii="宋体" w:hAnsi="宋体" w:cs="宋体"/>
                <w:color w:val="000000"/>
                <w:szCs w:val="22"/>
              </w:rPr>
              <w:t>套</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761E4C">
            <w:pPr>
              <w:widowControl/>
              <w:jc w:val="center"/>
              <w:textAlignment w:val="center"/>
              <w:rPr>
                <w:rFonts w:hint="eastAsia" w:ascii="宋体" w:hAnsi="宋体" w:cs="宋体"/>
                <w:color w:val="000000"/>
                <w:szCs w:val="22"/>
              </w:rPr>
            </w:pPr>
            <w:r>
              <w:rPr>
                <w:rFonts w:hint="eastAsia" w:ascii="宋体" w:hAnsi="宋体" w:cs="宋体"/>
                <w:color w:val="000000"/>
                <w:szCs w:val="22"/>
              </w:rPr>
              <w:t>工业</w:t>
            </w:r>
          </w:p>
        </w:tc>
      </w:tr>
      <w:tr w14:paraId="61B55B8B">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B9ECC1">
            <w:pPr>
              <w:widowControl/>
              <w:jc w:val="center"/>
              <w:textAlignment w:val="center"/>
              <w:rPr>
                <w:rFonts w:ascii="宋体" w:hAnsi="宋体" w:cs="宋体"/>
                <w:color w:val="000000"/>
                <w:szCs w:val="22"/>
              </w:rPr>
            </w:pPr>
            <w:r>
              <w:rPr>
                <w:rFonts w:hint="eastAsia" w:ascii="宋体" w:hAnsi="宋体" w:cs="宋体"/>
                <w:color w:val="000000"/>
                <w:szCs w:val="22"/>
              </w:rPr>
              <w:t>19</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7EDA1E">
            <w:pPr>
              <w:widowControl/>
              <w:shd w:val="clear" w:color="auto" w:fill="FFFFFF"/>
              <w:spacing w:line="360" w:lineRule="auto"/>
              <w:contextualSpacing/>
              <w:jc w:val="left"/>
              <w:rPr>
                <w:rFonts w:ascii="宋体" w:hAnsi="宋体" w:cs="宋体"/>
                <w:color w:val="000000"/>
                <w:szCs w:val="22"/>
              </w:rPr>
            </w:pPr>
            <w:r>
              <w:rPr>
                <w:rFonts w:ascii="宋体" w:hAnsi="宋体" w:cs="宋体"/>
                <w:color w:val="000000"/>
                <w:szCs w:val="22"/>
              </w:rPr>
              <w:t>教室环境改造</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AFEE9E">
            <w:pPr>
              <w:spacing w:line="360" w:lineRule="auto"/>
              <w:rPr>
                <w:rFonts w:hint="eastAsia"/>
              </w:rPr>
            </w:pPr>
            <w:r>
              <w:rPr>
                <w:rFonts w:hint="eastAsia"/>
              </w:rPr>
              <w:t>1.室内吊顶:采用不锈钢龙骨吊件，使用600mm*600mm*10mm矿棉板吊顶。工艺要求:吊顶的标高要严格控制，拉出通直线，保证吊顶面的平整度;与主体结构及龙骨之间连接固定牢靠;接口严密，板缝顺直，无错台错位，阴阳角收边方正;表面整洁无污迹，无翘曲变形，镀膜完好。</w:t>
            </w:r>
          </w:p>
          <w:p w14:paraId="4CECA8E9">
            <w:pPr>
              <w:spacing w:line="360" w:lineRule="auto"/>
              <w:rPr>
                <w:rFonts w:hint="eastAsia"/>
              </w:rPr>
            </w:pPr>
            <w:r>
              <w:rPr>
                <w:rFonts w:hint="eastAsia"/>
              </w:rPr>
              <w:t>2.灯光要求:灯采用LED光源灯具，色温:4000K，显色指数:≥0.85，灯管:Ra≥90;灯光的设计安装要求美观大方，须满足教室照度要求，照度均匀。</w:t>
            </w:r>
          </w:p>
          <w:p w14:paraId="1BA63C99">
            <w:pPr>
              <w:spacing w:line="360" w:lineRule="auto"/>
              <w:rPr>
                <w:rFonts w:hint="eastAsia"/>
              </w:rPr>
            </w:pPr>
            <w:r>
              <w:rPr>
                <w:rFonts w:hint="eastAsia"/>
              </w:rPr>
              <w:t>3.室内吸音处理要求吸音率高.隔音性能好，保温隔热，防水.不发霉.无味，使用寿命长，甲醛含量须符合国家要求。</w:t>
            </w:r>
          </w:p>
          <w:p w14:paraId="7893BBEA">
            <w:pPr>
              <w:spacing w:line="360" w:lineRule="auto"/>
              <w:rPr>
                <w:rFonts w:hint="eastAsia" w:ascii="宋体" w:hAnsi="宋体" w:cs="宋体"/>
                <w:color w:val="000000"/>
                <w:szCs w:val="22"/>
              </w:rPr>
            </w:pPr>
            <w:r>
              <w:rPr>
                <w:rFonts w:hint="eastAsia"/>
              </w:rPr>
              <w:t>4.开关.插座.电路改造:满足录播教室用电需求，符合安全标准。</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343434">
            <w:pPr>
              <w:widowControl/>
              <w:jc w:val="center"/>
              <w:textAlignment w:val="center"/>
              <w:rPr>
                <w:rFonts w:ascii="宋体" w:hAnsi="宋体" w:cs="宋体"/>
                <w:color w:val="000000"/>
                <w:szCs w:val="22"/>
              </w:rPr>
            </w:pPr>
            <w:r>
              <w:rPr>
                <w:rFonts w:hint="eastAsia" w:ascii="宋体" w:hAnsi="宋体" w:cs="宋体"/>
                <w:color w:val="000000"/>
                <w:szCs w:val="22"/>
              </w:rPr>
              <w:t>11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832DEC">
            <w:pPr>
              <w:widowControl/>
              <w:jc w:val="center"/>
              <w:textAlignment w:val="center"/>
              <w:rPr>
                <w:rFonts w:ascii="宋体" w:hAnsi="宋体" w:cs="宋体"/>
                <w:color w:val="000000"/>
                <w:szCs w:val="22"/>
              </w:rPr>
            </w:pPr>
            <w:r>
              <w:rPr>
                <w:rFonts w:hint="eastAsia" w:ascii="宋体" w:hAnsi="宋体" w:cs="宋体"/>
                <w:color w:val="000000"/>
                <w:szCs w:val="22"/>
              </w:rPr>
              <w:t>项</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BEB439">
            <w:pPr>
              <w:widowControl/>
              <w:jc w:val="center"/>
              <w:textAlignment w:val="center"/>
              <w:rPr>
                <w:rFonts w:hint="eastAsia" w:ascii="宋体" w:hAnsi="宋体" w:cs="宋体"/>
                <w:color w:val="000000"/>
                <w:szCs w:val="22"/>
              </w:rPr>
            </w:pPr>
            <w:r>
              <w:rPr>
                <w:rFonts w:hint="eastAsia" w:ascii="宋体" w:hAnsi="宋体" w:cs="宋体"/>
                <w:color w:val="000000"/>
                <w:szCs w:val="22"/>
              </w:rPr>
              <w:t>建筑业</w:t>
            </w:r>
          </w:p>
        </w:tc>
      </w:tr>
      <w:tr w14:paraId="3E1EC277">
        <w:tblPrEx>
          <w:tblCellMar>
            <w:top w:w="0" w:type="dxa"/>
            <w:left w:w="0" w:type="dxa"/>
            <w:bottom w:w="0" w:type="dxa"/>
            <w:right w:w="0" w:type="dxa"/>
          </w:tblCellMar>
        </w:tblPrEx>
        <w:trPr>
          <w:trHeight w:val="477" w:hRule="atLeast"/>
        </w:trPr>
        <w:tc>
          <w:tcPr>
            <w:tcW w:w="5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61ABD7">
            <w:pPr>
              <w:widowControl/>
              <w:jc w:val="center"/>
              <w:textAlignment w:val="center"/>
              <w:rPr>
                <w:rFonts w:ascii="宋体" w:hAnsi="宋体" w:cs="宋体"/>
                <w:color w:val="000000"/>
                <w:szCs w:val="22"/>
              </w:rPr>
            </w:pPr>
            <w:r>
              <w:rPr>
                <w:rFonts w:hint="eastAsia" w:ascii="宋体" w:hAnsi="宋体" w:cs="宋体"/>
                <w:color w:val="000000"/>
                <w:szCs w:val="22"/>
              </w:rPr>
              <w:t>20</w:t>
            </w:r>
          </w:p>
        </w:tc>
        <w:tc>
          <w:tcPr>
            <w:tcW w:w="92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B860D8">
            <w:pPr>
              <w:widowControl/>
              <w:shd w:val="clear" w:color="auto" w:fill="FFFFFF"/>
              <w:spacing w:line="360" w:lineRule="auto"/>
              <w:contextualSpacing/>
              <w:jc w:val="left"/>
              <w:rPr>
                <w:rFonts w:ascii="宋体" w:hAnsi="宋体" w:cs="宋体"/>
                <w:color w:val="000000"/>
                <w:szCs w:val="22"/>
              </w:rPr>
            </w:pPr>
            <w:r>
              <w:rPr>
                <w:rFonts w:hint="eastAsia" w:ascii="宋体" w:hAnsi="宋体" w:cs="宋体"/>
                <w:color w:val="000000"/>
                <w:szCs w:val="22"/>
              </w:rPr>
              <w:t>辅材</w:t>
            </w:r>
          </w:p>
        </w:tc>
        <w:tc>
          <w:tcPr>
            <w:tcW w:w="581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5C0B66">
            <w:pPr>
              <w:widowControl/>
              <w:jc w:val="left"/>
              <w:rPr>
                <w:rFonts w:ascii="宋体" w:hAnsi="宋体" w:cs="宋体"/>
                <w:color w:val="000000"/>
                <w:szCs w:val="22"/>
              </w:rPr>
            </w:pPr>
            <w:r>
              <w:rPr>
                <w:rFonts w:hint="eastAsia" w:ascii="宋体" w:hAnsi="宋体" w:cs="宋体"/>
                <w:color w:val="000000"/>
                <w:szCs w:val="22"/>
              </w:rPr>
              <w:t>信号线、电源线、网线</w:t>
            </w:r>
          </w:p>
        </w:tc>
        <w:tc>
          <w:tcPr>
            <w:tcW w:w="6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C339B7">
            <w:pPr>
              <w:widowControl/>
              <w:jc w:val="center"/>
              <w:textAlignment w:val="center"/>
              <w:rPr>
                <w:rFonts w:ascii="宋体" w:hAnsi="宋体" w:cs="宋体"/>
                <w:color w:val="000000"/>
                <w:szCs w:val="22"/>
              </w:rPr>
            </w:pPr>
            <w:r>
              <w:rPr>
                <w:rFonts w:hint="eastAsia" w:ascii="宋体" w:hAnsi="宋体" w:cs="宋体"/>
                <w:color w:val="000000"/>
                <w:szCs w:val="22"/>
              </w:rPr>
              <w:t>1</w:t>
            </w:r>
          </w:p>
        </w:tc>
        <w:tc>
          <w:tcPr>
            <w:tcW w:w="5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702991">
            <w:pPr>
              <w:widowControl/>
              <w:jc w:val="center"/>
              <w:textAlignment w:val="center"/>
              <w:rPr>
                <w:rFonts w:ascii="宋体" w:hAnsi="宋体" w:cs="宋体"/>
                <w:color w:val="000000"/>
                <w:szCs w:val="22"/>
              </w:rPr>
            </w:pPr>
            <w:r>
              <w:rPr>
                <w:rFonts w:hint="eastAsia" w:ascii="宋体" w:hAnsi="宋体" w:cs="宋体"/>
                <w:color w:val="000000"/>
                <w:szCs w:val="22"/>
              </w:rPr>
              <w:t>批</w:t>
            </w:r>
          </w:p>
        </w:tc>
        <w:tc>
          <w:tcPr>
            <w:tcW w:w="66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E64117">
            <w:pPr>
              <w:widowControl/>
              <w:jc w:val="center"/>
              <w:textAlignment w:val="center"/>
              <w:rPr>
                <w:rFonts w:hint="eastAsia" w:ascii="宋体" w:hAnsi="宋体" w:cs="宋体"/>
                <w:color w:val="000000"/>
                <w:szCs w:val="22"/>
              </w:rPr>
            </w:pPr>
          </w:p>
        </w:tc>
      </w:tr>
    </w:tbl>
    <w:p w14:paraId="58C9870F">
      <w:pPr>
        <w:ind w:left="210"/>
        <w:rPr>
          <w:rFonts w:hint="eastAsia"/>
          <w:b/>
          <w:bCs/>
          <w:color w:val="FF0000"/>
        </w:rPr>
      </w:pPr>
      <w:r>
        <w:rPr>
          <w:rFonts w:hint="eastAsia" w:ascii="宋体" w:hAnsi="宋体" w:cs="仿宋_GB2312"/>
          <w:b/>
          <w:bCs/>
          <w:color w:val="FF0000"/>
          <w:szCs w:val="21"/>
          <w:lang w:val="zh-CN"/>
        </w:rPr>
        <w:t xml:space="preserve"> </w:t>
      </w:r>
      <w:r>
        <w:rPr>
          <w:rFonts w:hint="eastAsia"/>
          <w:b/>
          <w:bCs/>
          <w:color w:val="000000"/>
        </w:rPr>
        <w:t>注：以上参数为实质性要求，不允许负偏离，否则为无效投标。</w:t>
      </w:r>
    </w:p>
    <w:p w14:paraId="6DF7DDA8">
      <w:pPr>
        <w:autoSpaceDE w:val="0"/>
        <w:autoSpaceDN w:val="0"/>
        <w:adjustRightInd w:val="0"/>
        <w:spacing w:line="360" w:lineRule="auto"/>
        <w:ind w:firstLine="211" w:firstLineChars="100"/>
        <w:rPr>
          <w:rFonts w:hint="eastAsia" w:ascii="宋体" w:hAnsi="宋体" w:cs="宋体"/>
          <w:b/>
          <w:bCs/>
          <w:szCs w:val="21"/>
          <w:lang w:val="zh-CN"/>
        </w:rPr>
      </w:pPr>
      <w:r>
        <w:rPr>
          <w:rFonts w:hint="eastAsia" w:ascii="宋体" w:hAnsi="宋体" w:cs="宋体"/>
          <w:b/>
          <w:bCs/>
          <w:szCs w:val="21"/>
          <w:lang w:val="zh-CN"/>
        </w:rPr>
        <w:t>本项目强制节能产品：</w:t>
      </w:r>
      <w:r>
        <w:rPr>
          <w:rFonts w:hint="eastAsia" w:ascii="宋体" w:hAnsi="宋体" w:cs="宋体"/>
          <w:b w:val="0"/>
          <w:bCs w:val="0"/>
          <w:szCs w:val="21"/>
          <w:lang w:val="zh-CN"/>
        </w:rPr>
        <w:t>序号</w:t>
      </w:r>
      <w:r>
        <w:rPr>
          <w:rFonts w:hint="eastAsia" w:ascii="宋体" w:hAnsi="宋体" w:cs="宋体"/>
          <w:b w:val="0"/>
          <w:bCs w:val="0"/>
          <w:szCs w:val="21"/>
        </w:rPr>
        <w:t>13  智慧黑板</w:t>
      </w:r>
      <w:r>
        <w:rPr>
          <w:rFonts w:hint="eastAsia" w:ascii="宋体" w:hAnsi="宋体" w:cs="宋体"/>
          <w:b w:val="0"/>
          <w:bCs w:val="0"/>
          <w:szCs w:val="21"/>
          <w:lang w:val="zh-CN"/>
        </w:rPr>
        <w:t>。</w:t>
      </w:r>
    </w:p>
    <w:p w14:paraId="626CA95E">
      <w:pPr>
        <w:autoSpaceDE w:val="0"/>
        <w:autoSpaceDN w:val="0"/>
        <w:adjustRightInd w:val="0"/>
        <w:spacing w:line="360" w:lineRule="auto"/>
        <w:ind w:firstLine="211" w:firstLineChars="100"/>
        <w:rPr>
          <w:rFonts w:hint="eastAsia" w:ascii="仿宋" w:hAnsi="仿宋" w:eastAsia="仿宋" w:cs="仿宋"/>
          <w:b/>
          <w:bCs/>
          <w:kern w:val="0"/>
          <w:sz w:val="28"/>
          <w:szCs w:val="28"/>
        </w:rPr>
      </w:pPr>
      <w:r>
        <w:rPr>
          <w:rFonts w:hint="eastAsia" w:ascii="宋体" w:hAnsi="宋体" w:cs="宋体"/>
          <w:b/>
          <w:bCs/>
          <w:szCs w:val="21"/>
        </w:rPr>
        <w:t>本项目网络关键设备：</w:t>
      </w:r>
      <w:r>
        <w:rPr>
          <w:rFonts w:hint="eastAsia" w:ascii="宋体" w:hAnsi="宋体" w:cs="宋体"/>
          <w:b w:val="0"/>
          <w:bCs w:val="0"/>
          <w:szCs w:val="21"/>
        </w:rPr>
        <w:t>无</w:t>
      </w:r>
    </w:p>
    <w:p w14:paraId="02810533">
      <w:pPr>
        <w:widowControl/>
        <w:shd w:val="clear" w:color="auto" w:fill="FFFFFF"/>
        <w:spacing w:line="360" w:lineRule="auto"/>
        <w:ind w:firstLine="211" w:firstLineChars="100"/>
        <w:jc w:val="left"/>
        <w:rPr>
          <w:rFonts w:hint="eastAsia" w:ascii="宋体" w:hAnsi="宋体"/>
          <w:b/>
          <w:bCs/>
          <w:sz w:val="21"/>
          <w:szCs w:val="21"/>
        </w:rPr>
      </w:pPr>
      <w:r>
        <w:rPr>
          <w:rFonts w:hint="eastAsia" w:ascii="宋体" w:hAnsi="宋体"/>
          <w:b/>
          <w:bCs/>
          <w:sz w:val="21"/>
          <w:szCs w:val="21"/>
        </w:rPr>
        <w:t>（三）采购标的执行标准：</w:t>
      </w:r>
      <w:r>
        <w:rPr>
          <w:rFonts w:hint="eastAsia" w:ascii="宋体" w:hAnsi="宋体"/>
          <w:b w:val="0"/>
          <w:bCs w:val="0"/>
          <w:sz w:val="21"/>
          <w:szCs w:val="21"/>
        </w:rPr>
        <w:t xml:space="preserve">需执行的国家相关标准、规范。 </w:t>
      </w:r>
    </w:p>
    <w:p w14:paraId="028AC7B4">
      <w:pPr>
        <w:widowControl/>
        <w:shd w:val="clear" w:color="auto" w:fill="FFFFFF"/>
        <w:spacing w:line="360" w:lineRule="auto"/>
        <w:ind w:firstLine="211" w:firstLineChars="100"/>
        <w:jc w:val="left"/>
        <w:rPr>
          <w:rFonts w:hint="eastAsia" w:ascii="宋体" w:hAnsi="宋体"/>
          <w:b/>
          <w:bCs/>
          <w:sz w:val="21"/>
          <w:szCs w:val="21"/>
        </w:rPr>
      </w:pPr>
      <w:r>
        <w:rPr>
          <w:rFonts w:hint="eastAsia" w:ascii="宋体" w:hAnsi="宋体"/>
          <w:b/>
          <w:bCs/>
          <w:sz w:val="21"/>
          <w:szCs w:val="21"/>
        </w:rPr>
        <w:t>（四）服务标准、期限、效率等要求：</w:t>
      </w:r>
    </w:p>
    <w:p w14:paraId="72CEDF13">
      <w:pPr>
        <w:pStyle w:val="44"/>
        <w:spacing w:line="360" w:lineRule="auto"/>
        <w:rPr>
          <w:rFonts w:hint="eastAsia" w:ascii="宋体" w:hAnsi="宋体" w:cs="宋体"/>
          <w:bCs/>
          <w:szCs w:val="21"/>
        </w:rPr>
      </w:pPr>
      <w:r>
        <w:rPr>
          <w:rFonts w:hint="eastAsia" w:ascii="宋体" w:hAnsi="宋体" w:cs="宋体"/>
          <w:bCs/>
          <w:szCs w:val="21"/>
        </w:rPr>
        <w:t>1、投标文件中须有合理的实施（技术）方案。</w:t>
      </w:r>
    </w:p>
    <w:p w14:paraId="76109C6F">
      <w:pPr>
        <w:pStyle w:val="44"/>
        <w:spacing w:line="360" w:lineRule="auto"/>
        <w:rPr>
          <w:rFonts w:hint="eastAsia" w:ascii="宋体" w:hAnsi="宋体" w:cs="宋体"/>
          <w:bCs/>
          <w:szCs w:val="21"/>
        </w:rPr>
      </w:pPr>
      <w:r>
        <w:rPr>
          <w:rFonts w:hint="eastAsia" w:ascii="宋体" w:hAnsi="宋体" w:cs="宋体"/>
          <w:bCs/>
          <w:szCs w:val="21"/>
        </w:rPr>
        <w:t>2、投标产品必须符合国家相关标准和本招标文件规定标准。</w:t>
      </w:r>
    </w:p>
    <w:p w14:paraId="36F8ECB9">
      <w:pPr>
        <w:pStyle w:val="44"/>
        <w:spacing w:line="360" w:lineRule="auto"/>
        <w:rPr>
          <w:rFonts w:hint="eastAsia" w:ascii="宋体" w:hAnsi="宋体" w:cs="宋体"/>
          <w:bCs/>
          <w:szCs w:val="21"/>
        </w:rPr>
      </w:pPr>
      <w:r>
        <w:rPr>
          <w:rFonts w:hint="eastAsia" w:ascii="宋体" w:hAnsi="宋体" w:cs="宋体"/>
          <w:bCs/>
          <w:szCs w:val="21"/>
        </w:rPr>
        <w:t>3、本项目为交钥匙工程，采购方不再承担费用。</w:t>
      </w:r>
    </w:p>
    <w:p w14:paraId="372A87D5">
      <w:pPr>
        <w:pStyle w:val="44"/>
        <w:spacing w:line="360" w:lineRule="auto"/>
        <w:rPr>
          <w:rFonts w:hint="eastAsia" w:ascii="宋体" w:hAnsi="宋体" w:cs="宋体"/>
          <w:bCs/>
          <w:szCs w:val="21"/>
        </w:rPr>
      </w:pPr>
      <w:r>
        <w:rPr>
          <w:rFonts w:hint="eastAsia" w:ascii="宋体" w:hAnsi="宋体" w:cs="宋体"/>
          <w:bCs/>
          <w:szCs w:val="21"/>
        </w:rPr>
        <w:t>4、中标人应负责对买方操作人员进行使用培训，使其能够独立操作，并可以简单的维护和保养。</w:t>
      </w:r>
    </w:p>
    <w:p w14:paraId="66EF31A8">
      <w:pPr>
        <w:widowControl/>
        <w:shd w:val="clear" w:color="auto" w:fill="FFFFFF"/>
        <w:spacing w:line="560" w:lineRule="exact"/>
        <w:ind w:firstLine="211" w:firstLineChars="100"/>
        <w:jc w:val="left"/>
        <w:rPr>
          <w:rFonts w:hint="eastAsia" w:ascii="宋体" w:hAnsi="宋体"/>
          <w:b/>
          <w:bCs/>
          <w:sz w:val="21"/>
          <w:szCs w:val="21"/>
        </w:rPr>
      </w:pPr>
      <w:r>
        <w:rPr>
          <w:rFonts w:hint="eastAsia" w:ascii="宋体" w:hAnsi="宋体"/>
          <w:b/>
          <w:bCs/>
          <w:sz w:val="21"/>
          <w:szCs w:val="21"/>
        </w:rPr>
        <w:t>（五）采购标的其他技术、服务等要求</w:t>
      </w:r>
    </w:p>
    <w:p w14:paraId="1352BC11">
      <w:pPr>
        <w:pStyle w:val="44"/>
        <w:spacing w:line="360" w:lineRule="auto"/>
        <w:rPr>
          <w:rFonts w:hint="eastAsia" w:ascii="宋体" w:hAnsi="宋体" w:cs="宋体"/>
          <w:bCs/>
          <w:szCs w:val="21"/>
        </w:rPr>
      </w:pPr>
      <w:r>
        <w:rPr>
          <w:rFonts w:hint="eastAsia" w:ascii="宋体" w:hAnsi="宋体" w:cs="宋体"/>
          <w:bCs/>
          <w:szCs w:val="21"/>
        </w:rPr>
        <w:t>1、投标人须明确投标产品的</w:t>
      </w:r>
      <w:r>
        <w:rPr>
          <w:rFonts w:hint="eastAsia" w:ascii="宋体" w:hAnsi="宋体" w:cs="宋体"/>
        </w:rPr>
        <w:t>厂家、产地、品牌</w:t>
      </w:r>
      <w:r>
        <w:rPr>
          <w:rFonts w:hint="eastAsia" w:ascii="宋体" w:hAnsi="宋体" w:cs="宋体"/>
          <w:color w:val="000000"/>
        </w:rPr>
        <w:t>、型号</w:t>
      </w:r>
      <w:r>
        <w:rPr>
          <w:rFonts w:hint="eastAsia" w:ascii="宋体" w:hAnsi="宋体" w:cs="宋体"/>
          <w:bCs/>
          <w:color w:val="000000"/>
          <w:szCs w:val="21"/>
        </w:rPr>
        <w:t>等详细参数，（序号19除外）否则为</w:t>
      </w:r>
      <w:r>
        <w:rPr>
          <w:rFonts w:hint="eastAsia" w:ascii="宋体" w:hAnsi="宋体" w:cs="宋体"/>
          <w:bCs/>
          <w:szCs w:val="21"/>
        </w:rPr>
        <w:t>无效投标。</w:t>
      </w:r>
    </w:p>
    <w:p w14:paraId="6C72421E">
      <w:pPr>
        <w:spacing w:line="360" w:lineRule="auto"/>
        <w:ind w:firstLine="420" w:firstLineChars="200"/>
        <w:jc w:val="left"/>
        <w:rPr>
          <w:rFonts w:hint="eastAsia" w:ascii="宋体" w:hAnsi="宋体" w:cs="宋体"/>
          <w:bCs/>
          <w:szCs w:val="21"/>
          <w:lang w:val="zh-CN"/>
        </w:rPr>
      </w:pPr>
      <w:r>
        <w:rPr>
          <w:rFonts w:hint="eastAsia" w:ascii="宋体" w:hAnsi="宋体" w:cs="宋体"/>
          <w:bCs/>
          <w:szCs w:val="21"/>
          <w:lang w:val="zh-CN"/>
        </w:rPr>
        <w:t>2、</w:t>
      </w:r>
      <w:r>
        <w:rPr>
          <w:rFonts w:hint="eastAsia" w:ascii="宋体" w:hAnsi="宋体" w:cs="宋体"/>
          <w:bCs/>
          <w:szCs w:val="21"/>
        </w:rPr>
        <w:t>投标人</w:t>
      </w:r>
      <w:r>
        <w:rPr>
          <w:rFonts w:hint="eastAsia" w:ascii="宋体" w:hAnsi="宋体" w:cs="宋体"/>
          <w:bCs/>
          <w:szCs w:val="21"/>
          <w:lang w:val="zh-CN"/>
        </w:rPr>
        <w:t>应就该项目完整投标（报价包括但不限于完成本项目材料费、人工费、管理费、维护费、保险费、利润、税费等所有费用），否则为无效投标。</w:t>
      </w:r>
    </w:p>
    <w:p w14:paraId="38803EA4">
      <w:pPr>
        <w:widowControl/>
        <w:shd w:val="clear" w:color="auto" w:fill="FFFFFF"/>
        <w:spacing w:line="360" w:lineRule="auto"/>
        <w:ind w:firstLine="420" w:firstLineChars="200"/>
        <w:jc w:val="left"/>
        <w:rPr>
          <w:rFonts w:hint="eastAsia" w:ascii="宋体" w:hAnsi="宋体" w:cs="宋体"/>
          <w:bCs/>
          <w:szCs w:val="21"/>
          <w:lang w:val="zh-CN"/>
        </w:rPr>
      </w:pPr>
      <w:r>
        <w:rPr>
          <w:rFonts w:hint="eastAsia" w:ascii="宋体" w:hAnsi="宋体" w:cs="宋体"/>
          <w:bCs/>
          <w:szCs w:val="21"/>
        </w:rPr>
        <w:t>3.在合同维保期内，供应商接到通知后30分钟进行响应，4小时到达，24小时内处理问题，否则需提供备用机直至原设备修好为止。</w:t>
      </w:r>
    </w:p>
    <w:p w14:paraId="3950F5E6">
      <w:pPr>
        <w:spacing w:after="120" w:line="360" w:lineRule="auto"/>
        <w:ind w:firstLine="420" w:firstLineChars="200"/>
        <w:rPr>
          <w:rFonts w:hint="eastAsia" w:ascii="宋体" w:hAnsi="宋体" w:cs="宋体"/>
          <w:bCs/>
          <w:szCs w:val="21"/>
        </w:rPr>
      </w:pPr>
      <w:r>
        <w:rPr>
          <w:rFonts w:hint="eastAsia" w:ascii="宋体" w:hAnsi="宋体" w:cs="宋体"/>
          <w:bCs/>
          <w:szCs w:val="21"/>
        </w:rPr>
        <w:t>4. 投标人售后服务须明确维修点，联系人，负责人及联系电话，</w:t>
      </w:r>
      <w:r>
        <w:rPr>
          <w:rFonts w:hint="eastAsia" w:ascii="宋体" w:hAnsi="宋体" w:cs="宋体"/>
          <w:bCs/>
          <w:szCs w:val="21"/>
          <w:lang w:val="zh-CN"/>
        </w:rPr>
        <w:t>否则为无效投标。</w:t>
      </w:r>
    </w:p>
    <w:p w14:paraId="6D1D53F1">
      <w:pPr>
        <w:spacing w:after="120" w:line="360" w:lineRule="auto"/>
        <w:ind w:firstLine="420" w:firstLineChars="200"/>
        <w:rPr>
          <w:rFonts w:hint="eastAsia" w:ascii="宋体" w:hAnsi="宋体" w:cs="宋体"/>
          <w:bCs/>
          <w:szCs w:val="21"/>
        </w:rPr>
      </w:pPr>
      <w:r>
        <w:rPr>
          <w:rFonts w:hint="eastAsia" w:ascii="宋体" w:hAnsi="宋体" w:cs="宋体"/>
          <w:bCs/>
          <w:szCs w:val="21"/>
          <w:lang w:val="zh-CN"/>
        </w:rPr>
        <w:t>5.</w:t>
      </w:r>
      <w:r>
        <w:rPr>
          <w:rFonts w:hint="eastAsia" w:ascii="宋体" w:hAnsi="宋体" w:cs="宋体"/>
          <w:bCs/>
          <w:szCs w:val="21"/>
        </w:rPr>
        <w:t>中标人于中标后第三日上午09:00向禹州市教育体育局提供投标文件中所有资质原件。不符合或不能提供的，取消其中标资格并列入不良记录及信用中国。</w:t>
      </w:r>
    </w:p>
    <w:p w14:paraId="17CA492B">
      <w:pPr>
        <w:spacing w:after="120" w:line="360" w:lineRule="auto"/>
        <w:ind w:firstLine="422" w:firstLineChars="200"/>
        <w:rPr>
          <w:rFonts w:hint="eastAsia" w:ascii="宋体" w:hAnsi="宋体" w:cs="宋体"/>
          <w:b/>
          <w:szCs w:val="21"/>
        </w:rPr>
      </w:pPr>
      <w:r>
        <w:rPr>
          <w:rFonts w:hint="eastAsia" w:ascii="宋体" w:hAnsi="宋体" w:cs="宋体"/>
          <w:b/>
          <w:szCs w:val="21"/>
        </w:rPr>
        <w:t>注：中标人须向禹州市政府采购中心发送投标报价及分项报价（如果货物需求中有分项的话）一览表电子档，并同时通知采购中心。邮箱： ztbjyglzx@163.com。</w:t>
      </w:r>
    </w:p>
    <w:p w14:paraId="7400B476">
      <w:pPr>
        <w:spacing w:after="120" w:line="360" w:lineRule="auto"/>
        <w:ind w:firstLine="422" w:firstLineChars="200"/>
        <w:rPr>
          <w:rFonts w:ascii="宋体" w:hAnsi="宋体"/>
          <w:b/>
          <w:bCs/>
          <w:sz w:val="21"/>
          <w:szCs w:val="21"/>
        </w:rPr>
      </w:pPr>
      <w:r>
        <w:rPr>
          <w:rFonts w:hint="eastAsia" w:ascii="宋体" w:hAnsi="宋体"/>
          <w:b/>
          <w:bCs/>
          <w:sz w:val="21"/>
          <w:szCs w:val="21"/>
        </w:rPr>
        <w:t>（六）验收标准</w:t>
      </w:r>
    </w:p>
    <w:p w14:paraId="222701DA">
      <w:pPr>
        <w:spacing w:after="120" w:line="360" w:lineRule="auto"/>
        <w:ind w:firstLine="420" w:firstLineChars="200"/>
        <w:rPr>
          <w:rFonts w:hint="eastAsia" w:ascii="宋体" w:hAnsi="宋体" w:cs="宋体"/>
          <w:szCs w:val="21"/>
        </w:rPr>
      </w:pPr>
      <w:r>
        <w:rPr>
          <w:rFonts w:hint="eastAsia" w:ascii="宋体" w:hAnsi="宋体" w:cs="宋体"/>
          <w:szCs w:val="21"/>
        </w:rPr>
        <w:t>由采购人成立验收小组,按照采购合同的约定对中标人履约情况进行验收。验收时,按照采购合同的约定对每一项技术、服务、安全标准的履约情况进行确认。验收结束后,出具验收书,列明各项标准的验收情况及项目总体评价,由验收双方共同签署。</w:t>
      </w:r>
    </w:p>
    <w:p w14:paraId="009FAF9F">
      <w:pPr>
        <w:spacing w:after="120" w:line="360" w:lineRule="auto"/>
        <w:ind w:firstLine="420" w:firstLineChars="200"/>
        <w:rPr>
          <w:rFonts w:hint="eastAsia" w:ascii="宋体" w:hAnsi="宋体" w:cs="宋体"/>
          <w:szCs w:val="21"/>
        </w:rPr>
      </w:pPr>
      <w:r>
        <w:rPr>
          <w:rFonts w:hint="eastAsia" w:ascii="宋体" w:hAnsi="宋体" w:cs="宋体"/>
          <w:szCs w:val="21"/>
        </w:rPr>
        <w:t>1、项目质量执照国家相关标准、行业标准、地方标准或者其它标准、规范验收。</w:t>
      </w:r>
    </w:p>
    <w:p w14:paraId="16F8705F">
      <w:pPr>
        <w:spacing w:after="120" w:line="360" w:lineRule="auto"/>
        <w:ind w:firstLine="420" w:firstLineChars="200"/>
        <w:rPr>
          <w:rFonts w:hint="eastAsia" w:ascii="宋体" w:hAnsi="宋体" w:cs="宋体"/>
          <w:szCs w:val="21"/>
        </w:rPr>
      </w:pPr>
      <w:r>
        <w:rPr>
          <w:rFonts w:hint="eastAsia" w:ascii="宋体" w:hAnsi="宋体" w:cs="宋体"/>
          <w:szCs w:val="21"/>
        </w:rPr>
        <w:t>2、按照招标文件要求和投标文件响应和承诺验收。</w:t>
      </w:r>
    </w:p>
    <w:p w14:paraId="5359A778">
      <w:pPr>
        <w:spacing w:after="120" w:line="360" w:lineRule="auto"/>
        <w:ind w:firstLine="420" w:firstLineChars="200"/>
        <w:rPr>
          <w:rFonts w:hint="eastAsia" w:ascii="宋体" w:hAnsi="宋体" w:cs="宋体"/>
          <w:szCs w:val="21"/>
        </w:rPr>
      </w:pPr>
      <w:r>
        <w:rPr>
          <w:rFonts w:hint="eastAsia" w:ascii="宋体" w:hAnsi="宋体" w:cs="宋体"/>
          <w:szCs w:val="21"/>
        </w:rPr>
        <w:t>3.</w:t>
      </w:r>
      <w:r>
        <w:rPr>
          <w:rFonts w:hint="eastAsia" w:ascii="宋体" w:hAnsi="宋体" w:cs="宋体"/>
          <w:szCs w:val="21"/>
          <w:lang w:val="zh-CN"/>
        </w:rPr>
        <w:t>本项目验收如需要第三方验收，中标方将承担所有产生的费用。</w:t>
      </w:r>
    </w:p>
    <w:p w14:paraId="05836224">
      <w:pPr>
        <w:spacing w:after="120" w:line="360" w:lineRule="auto"/>
        <w:ind w:firstLine="422" w:firstLineChars="200"/>
        <w:rPr>
          <w:rFonts w:hint="eastAsia" w:ascii="宋体" w:hAnsi="宋体"/>
          <w:b/>
          <w:bCs/>
          <w:sz w:val="21"/>
          <w:szCs w:val="21"/>
          <w:lang w:val="zh-CN"/>
        </w:rPr>
      </w:pPr>
      <w:r>
        <w:rPr>
          <w:rFonts w:hint="eastAsia" w:ascii="宋体" w:hAnsi="宋体"/>
          <w:b/>
          <w:bCs/>
          <w:sz w:val="21"/>
          <w:szCs w:val="21"/>
          <w:lang w:val="zh-CN" w:eastAsia="zh-CN"/>
        </w:rPr>
        <w:t>（</w:t>
      </w:r>
      <w:r>
        <w:rPr>
          <w:rFonts w:hint="eastAsia" w:ascii="宋体" w:hAnsi="宋体"/>
          <w:b/>
          <w:bCs/>
          <w:sz w:val="21"/>
          <w:szCs w:val="21"/>
          <w:lang w:val="en-US" w:eastAsia="zh-CN"/>
        </w:rPr>
        <w:t>七</w:t>
      </w:r>
      <w:r>
        <w:rPr>
          <w:rFonts w:hint="eastAsia" w:ascii="宋体" w:hAnsi="宋体"/>
          <w:b/>
          <w:bCs/>
          <w:sz w:val="21"/>
          <w:szCs w:val="21"/>
          <w:lang w:val="zh-CN" w:eastAsia="zh-CN"/>
        </w:rPr>
        <w:t>）</w:t>
      </w:r>
      <w:r>
        <w:rPr>
          <w:rFonts w:hint="eastAsia" w:ascii="宋体" w:hAnsi="宋体"/>
          <w:b/>
          <w:bCs/>
          <w:sz w:val="21"/>
          <w:szCs w:val="21"/>
          <w:lang w:val="zh-CN"/>
        </w:rPr>
        <w:t>采购资金支付</w:t>
      </w:r>
    </w:p>
    <w:p w14:paraId="149EB758">
      <w:pPr>
        <w:widowControl/>
        <w:shd w:val="clear" w:color="auto" w:fill="FFFFFF"/>
        <w:spacing w:line="360" w:lineRule="auto"/>
        <w:ind w:firstLine="420" w:firstLineChars="200"/>
        <w:jc w:val="left"/>
        <w:rPr>
          <w:rFonts w:hint="eastAsia" w:asciiTheme="minorEastAsia" w:hAnsiTheme="minorEastAsia" w:eastAsiaTheme="minorEastAsia" w:cstheme="minorEastAsia"/>
          <w:color w:val="000000"/>
          <w:sz w:val="21"/>
          <w:szCs w:val="20"/>
          <w:lang w:val="zh-CN"/>
        </w:rPr>
      </w:pPr>
      <w:r>
        <w:rPr>
          <w:rFonts w:hint="eastAsia" w:asciiTheme="minorEastAsia" w:hAnsiTheme="minorEastAsia" w:eastAsiaTheme="minorEastAsia" w:cstheme="minorEastAsia"/>
          <w:color w:val="000000"/>
          <w:sz w:val="21"/>
          <w:szCs w:val="20"/>
          <w:lang w:val="en-US" w:eastAsia="zh-CN"/>
        </w:rPr>
        <w:t>1.</w:t>
      </w:r>
      <w:r>
        <w:rPr>
          <w:rFonts w:hint="eastAsia" w:asciiTheme="minorEastAsia" w:hAnsiTheme="minorEastAsia" w:eastAsiaTheme="minorEastAsia" w:cstheme="minorEastAsia"/>
          <w:color w:val="000000"/>
          <w:sz w:val="21"/>
          <w:szCs w:val="20"/>
          <w:lang w:val="zh-CN"/>
        </w:rPr>
        <w:t>支付方式：财政支付，银行转账。</w:t>
      </w:r>
    </w:p>
    <w:p w14:paraId="73035F28">
      <w:pPr>
        <w:widowControl/>
        <w:shd w:val="clear" w:color="auto" w:fill="FFFFFF"/>
        <w:spacing w:line="360" w:lineRule="auto"/>
        <w:ind w:firstLine="420" w:firstLineChars="200"/>
        <w:jc w:val="left"/>
        <w:rPr>
          <w:rFonts w:hint="eastAsia" w:asciiTheme="minorEastAsia" w:hAnsiTheme="minorEastAsia" w:eastAsiaTheme="minorEastAsia" w:cstheme="minorEastAsia"/>
          <w:color w:val="000000"/>
          <w:sz w:val="21"/>
          <w:szCs w:val="20"/>
          <w:lang w:val="en-US" w:eastAsia="zh-CN"/>
        </w:rPr>
      </w:pPr>
      <w:r>
        <w:rPr>
          <w:rFonts w:hint="eastAsia" w:asciiTheme="minorEastAsia" w:hAnsiTheme="minorEastAsia" w:eastAsiaTheme="minorEastAsia" w:cstheme="minorEastAsia"/>
          <w:color w:val="000000"/>
          <w:sz w:val="21"/>
          <w:szCs w:val="20"/>
          <w:lang w:val="en-US" w:eastAsia="zh-CN"/>
        </w:rPr>
        <w:t>2.</w:t>
      </w:r>
      <w:r>
        <w:rPr>
          <w:rFonts w:hint="eastAsia" w:asciiTheme="minorEastAsia" w:hAnsiTheme="minorEastAsia" w:eastAsiaTheme="minorEastAsia" w:cstheme="minorEastAsia"/>
          <w:color w:val="000000"/>
          <w:sz w:val="21"/>
          <w:szCs w:val="20"/>
          <w:lang w:val="zh-CN"/>
        </w:rPr>
        <w:t>支付时间及条件：</w:t>
      </w:r>
      <w:r>
        <w:rPr>
          <w:rFonts w:hint="eastAsia" w:ascii="宋体" w:hAnsi="宋体" w:cs="宋体"/>
          <w:szCs w:val="21"/>
        </w:rPr>
        <w:t>经验收合格后，收到发票后五个工作日内向财政申请一次性支付。</w:t>
      </w:r>
    </w:p>
    <w:p w14:paraId="190A2B2A">
      <w:pPr>
        <w:widowControl/>
        <w:shd w:val="clear" w:color="auto" w:fill="FFFFFF"/>
        <w:spacing w:line="360" w:lineRule="auto"/>
        <w:ind w:firstLine="480" w:firstLineChars="200"/>
        <w:jc w:val="left"/>
        <w:rPr>
          <w:rFonts w:hint="eastAsia" w:ascii="仿宋" w:hAnsi="仿宋" w:eastAsia="仿宋" w:cs="宋体"/>
          <w:color w:val="000000"/>
          <w:sz w:val="24"/>
          <w:lang w:val="zh-CN"/>
        </w:rPr>
      </w:pPr>
    </w:p>
    <w:p w14:paraId="487E21CD">
      <w:pPr>
        <w:pStyle w:val="11"/>
      </w:pPr>
    </w:p>
    <w:p w14:paraId="46B315BC">
      <w:pPr>
        <w:widowControl/>
        <w:jc w:val="both"/>
        <w:rPr>
          <w:rFonts w:hint="eastAsia" w:cs="宋体" w:asciiTheme="majorEastAsia" w:hAnsiTheme="majorEastAsia" w:eastAsiaTheme="majorEastAsia"/>
          <w:b/>
          <w:kern w:val="0"/>
          <w:sz w:val="32"/>
          <w:szCs w:val="32"/>
        </w:rPr>
      </w:pPr>
    </w:p>
    <w:p w14:paraId="4565D3B6">
      <w:pPr>
        <w:pStyle w:val="2"/>
        <w:rPr>
          <w:rFonts w:hint="eastAsia" w:cs="宋体" w:asciiTheme="majorEastAsia" w:hAnsiTheme="majorEastAsia" w:eastAsiaTheme="majorEastAsia"/>
          <w:b/>
          <w:kern w:val="0"/>
          <w:sz w:val="32"/>
          <w:szCs w:val="32"/>
        </w:rPr>
      </w:pPr>
    </w:p>
    <w:p w14:paraId="31C08511">
      <w:pPr>
        <w:pStyle w:val="3"/>
        <w:rPr>
          <w:rFonts w:hint="eastAsia" w:cs="宋体" w:asciiTheme="majorEastAsia" w:hAnsiTheme="majorEastAsia" w:eastAsiaTheme="majorEastAsia"/>
          <w:b/>
          <w:kern w:val="0"/>
          <w:sz w:val="32"/>
          <w:szCs w:val="32"/>
        </w:rPr>
      </w:pPr>
    </w:p>
    <w:p w14:paraId="006B447B">
      <w:pPr>
        <w:pStyle w:val="3"/>
        <w:rPr>
          <w:rFonts w:hint="eastAsia" w:cs="宋体" w:asciiTheme="majorEastAsia" w:hAnsiTheme="majorEastAsia" w:eastAsiaTheme="majorEastAsia"/>
          <w:b/>
          <w:kern w:val="0"/>
          <w:sz w:val="32"/>
          <w:szCs w:val="32"/>
        </w:rPr>
      </w:pPr>
    </w:p>
    <w:p w14:paraId="1597609F">
      <w:pPr>
        <w:pStyle w:val="3"/>
        <w:rPr>
          <w:rFonts w:hint="eastAsia" w:cs="宋体" w:asciiTheme="majorEastAsia" w:hAnsiTheme="majorEastAsia" w:eastAsiaTheme="majorEastAsia"/>
          <w:b/>
          <w:kern w:val="0"/>
          <w:sz w:val="32"/>
          <w:szCs w:val="32"/>
        </w:rPr>
      </w:pPr>
    </w:p>
    <w:p w14:paraId="6AC17453">
      <w:pPr>
        <w:pStyle w:val="3"/>
        <w:rPr>
          <w:rFonts w:hint="eastAsia" w:cs="宋体" w:asciiTheme="majorEastAsia" w:hAnsiTheme="majorEastAsia" w:eastAsiaTheme="majorEastAsia"/>
          <w:b/>
          <w:kern w:val="0"/>
          <w:sz w:val="32"/>
          <w:szCs w:val="32"/>
        </w:rPr>
      </w:pPr>
    </w:p>
    <w:p w14:paraId="2BFEF6D8">
      <w:pPr>
        <w:pStyle w:val="3"/>
        <w:rPr>
          <w:rFonts w:hint="eastAsia" w:cs="宋体" w:asciiTheme="majorEastAsia" w:hAnsiTheme="majorEastAsia" w:eastAsiaTheme="majorEastAsia"/>
          <w:b/>
          <w:kern w:val="0"/>
          <w:sz w:val="32"/>
          <w:szCs w:val="32"/>
        </w:rPr>
      </w:pPr>
    </w:p>
    <w:p w14:paraId="7C24FD2B">
      <w:pPr>
        <w:pStyle w:val="3"/>
        <w:rPr>
          <w:rFonts w:hint="eastAsia" w:cs="宋体" w:asciiTheme="majorEastAsia" w:hAnsiTheme="majorEastAsia" w:eastAsiaTheme="majorEastAsia"/>
          <w:b/>
          <w:kern w:val="0"/>
          <w:sz w:val="32"/>
          <w:szCs w:val="32"/>
        </w:rPr>
      </w:pPr>
    </w:p>
    <w:p w14:paraId="1901B204">
      <w:pPr>
        <w:pStyle w:val="3"/>
        <w:rPr>
          <w:rFonts w:hint="eastAsia" w:cs="宋体" w:asciiTheme="majorEastAsia" w:hAnsiTheme="majorEastAsia" w:eastAsiaTheme="majorEastAsia"/>
          <w:b/>
          <w:kern w:val="0"/>
          <w:sz w:val="32"/>
          <w:szCs w:val="32"/>
        </w:rPr>
      </w:pPr>
    </w:p>
    <w:p w14:paraId="70329113">
      <w:pPr>
        <w:pStyle w:val="3"/>
        <w:rPr>
          <w:rFonts w:hint="eastAsia" w:cs="宋体" w:asciiTheme="majorEastAsia" w:hAnsiTheme="majorEastAsia" w:eastAsiaTheme="majorEastAsia"/>
          <w:b/>
          <w:kern w:val="0"/>
          <w:sz w:val="32"/>
          <w:szCs w:val="32"/>
        </w:rPr>
      </w:pPr>
    </w:p>
    <w:p w14:paraId="10D0B57B">
      <w:pPr>
        <w:pStyle w:val="3"/>
        <w:rPr>
          <w:rFonts w:hint="eastAsia" w:cs="宋体" w:asciiTheme="majorEastAsia" w:hAnsiTheme="majorEastAsia" w:eastAsiaTheme="majorEastAsia"/>
          <w:b/>
          <w:kern w:val="0"/>
          <w:sz w:val="32"/>
          <w:szCs w:val="32"/>
        </w:rPr>
      </w:pPr>
    </w:p>
    <w:p w14:paraId="4497C548">
      <w:pPr>
        <w:pStyle w:val="3"/>
        <w:rPr>
          <w:rFonts w:hint="eastAsia" w:cs="宋体" w:asciiTheme="majorEastAsia" w:hAnsiTheme="majorEastAsia" w:eastAsiaTheme="majorEastAsia"/>
          <w:b/>
          <w:kern w:val="0"/>
          <w:sz w:val="32"/>
          <w:szCs w:val="32"/>
        </w:rPr>
      </w:pPr>
    </w:p>
    <w:p w14:paraId="5BFB9C1A">
      <w:pPr>
        <w:pStyle w:val="3"/>
        <w:rPr>
          <w:rFonts w:hint="eastAsia" w:cs="宋体" w:asciiTheme="majorEastAsia" w:hAnsiTheme="majorEastAsia" w:eastAsiaTheme="majorEastAsia"/>
          <w:b/>
          <w:kern w:val="0"/>
          <w:sz w:val="32"/>
          <w:szCs w:val="32"/>
        </w:rPr>
      </w:pPr>
    </w:p>
    <w:p w14:paraId="445248F3">
      <w:pPr>
        <w:pStyle w:val="3"/>
        <w:rPr>
          <w:rFonts w:hint="eastAsia" w:cs="宋体" w:asciiTheme="majorEastAsia" w:hAnsiTheme="majorEastAsia" w:eastAsiaTheme="majorEastAsia"/>
          <w:b/>
          <w:kern w:val="0"/>
          <w:sz w:val="32"/>
          <w:szCs w:val="32"/>
        </w:rPr>
      </w:pPr>
    </w:p>
    <w:p w14:paraId="24760610">
      <w:pPr>
        <w:pStyle w:val="3"/>
        <w:rPr>
          <w:rFonts w:hint="eastAsia" w:cs="宋体" w:asciiTheme="majorEastAsia" w:hAnsiTheme="majorEastAsia" w:eastAsiaTheme="majorEastAsia"/>
          <w:b/>
          <w:kern w:val="0"/>
          <w:sz w:val="32"/>
          <w:szCs w:val="32"/>
        </w:rPr>
      </w:pPr>
    </w:p>
    <w:p w14:paraId="680E57EE">
      <w:pPr>
        <w:pStyle w:val="3"/>
        <w:rPr>
          <w:rFonts w:hint="eastAsia" w:cs="宋体" w:asciiTheme="majorEastAsia" w:hAnsiTheme="majorEastAsia" w:eastAsiaTheme="majorEastAsia"/>
          <w:b/>
          <w:kern w:val="0"/>
          <w:sz w:val="32"/>
          <w:szCs w:val="32"/>
        </w:rPr>
      </w:pPr>
    </w:p>
    <w:p w14:paraId="3036176B">
      <w:pPr>
        <w:widowControl/>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第三章 投标人须知前附表</w:t>
      </w:r>
    </w:p>
    <w:p w14:paraId="0BEB131B">
      <w:pPr>
        <w:autoSpaceDE w:val="0"/>
        <w:autoSpaceDN w:val="0"/>
        <w:adjustRightInd w:val="0"/>
        <w:spacing w:line="360" w:lineRule="auto"/>
        <w:ind w:right="-11"/>
        <w:jc w:val="left"/>
        <w:rPr>
          <w:rFonts w:cs="宋体" w:asciiTheme="minorEastAsia" w:hAnsiTheme="minorEastAsia"/>
          <w:b/>
          <w:kern w:val="0"/>
          <w:szCs w:val="21"/>
        </w:rPr>
      </w:pPr>
      <w:r>
        <w:rPr>
          <w:rFonts w:hint="eastAsia" w:cs="微软雅黑"/>
          <w:b/>
          <w:szCs w:val="21"/>
        </w:rPr>
        <w:t>招标文件中凡标有</w:t>
      </w:r>
      <w:r>
        <w:rPr>
          <w:rFonts w:hint="eastAsia" w:cs="微软雅黑" w:asciiTheme="minorEastAsia" w:hAnsiTheme="minorEastAsia"/>
          <w:b/>
          <w:szCs w:val="21"/>
        </w:rPr>
        <w:t>★</w:t>
      </w:r>
      <w:r>
        <w:rPr>
          <w:rFonts w:hint="eastAsia" w:cs="微软雅黑"/>
          <w:b/>
          <w:szCs w:val="21"/>
        </w:rPr>
        <w:t>条款均为实质性要求条款，投标文件须完全响应，未实质响应的，按照无效投标处理。</w:t>
      </w:r>
    </w:p>
    <w:tbl>
      <w:tblPr>
        <w:tblStyle w:val="25"/>
        <w:tblW w:w="98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2372"/>
        <w:gridCol w:w="6709"/>
      </w:tblGrid>
      <w:tr w14:paraId="4C22F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06" w:type="dxa"/>
            <w:vAlign w:val="center"/>
          </w:tcPr>
          <w:p w14:paraId="1902F884">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序号</w:t>
            </w:r>
          </w:p>
        </w:tc>
        <w:tc>
          <w:tcPr>
            <w:tcW w:w="2372" w:type="dxa"/>
            <w:vAlign w:val="center"/>
          </w:tcPr>
          <w:p w14:paraId="4A1F2F7C">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条款名称</w:t>
            </w:r>
          </w:p>
        </w:tc>
        <w:tc>
          <w:tcPr>
            <w:tcW w:w="6709" w:type="dxa"/>
            <w:vAlign w:val="center"/>
          </w:tcPr>
          <w:p w14:paraId="311F1261">
            <w:pPr>
              <w:autoSpaceDE w:val="0"/>
              <w:autoSpaceDN w:val="0"/>
              <w:adjustRightInd w:val="0"/>
              <w:spacing w:line="276" w:lineRule="auto"/>
              <w:jc w:val="center"/>
              <w:rPr>
                <w:rFonts w:cs="仿宋_GB2312" w:asciiTheme="minorEastAsia" w:hAnsiTheme="minorEastAsia"/>
                <w:b/>
                <w:szCs w:val="21"/>
              </w:rPr>
            </w:pPr>
            <w:r>
              <w:rPr>
                <w:rFonts w:hint="eastAsia" w:cs="仿宋_GB2312" w:asciiTheme="minorEastAsia" w:hAnsiTheme="minorEastAsia"/>
                <w:b/>
                <w:szCs w:val="21"/>
              </w:rPr>
              <w:t>说明和要求</w:t>
            </w:r>
          </w:p>
        </w:tc>
      </w:tr>
      <w:tr w14:paraId="6EFC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jc w:val="center"/>
        </w:trPr>
        <w:tc>
          <w:tcPr>
            <w:tcW w:w="806" w:type="dxa"/>
            <w:vAlign w:val="center"/>
          </w:tcPr>
          <w:p w14:paraId="2E832407">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w:t>
            </w:r>
          </w:p>
        </w:tc>
        <w:tc>
          <w:tcPr>
            <w:tcW w:w="2372" w:type="dxa"/>
            <w:vAlign w:val="center"/>
          </w:tcPr>
          <w:p w14:paraId="1CBE4F58">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采购项目</w:t>
            </w:r>
          </w:p>
        </w:tc>
        <w:tc>
          <w:tcPr>
            <w:tcW w:w="6709" w:type="dxa"/>
          </w:tcPr>
          <w:p w14:paraId="055D0DBF">
            <w:pPr>
              <w:widowControl/>
              <w:shd w:val="clear" w:color="auto" w:fill="FFFFFF"/>
              <w:spacing w:line="360" w:lineRule="auto"/>
              <w:jc w:val="both"/>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eastAsiaTheme="minorEastAsia"/>
                <w:kern w:val="2"/>
                <w:sz w:val="21"/>
                <w:szCs w:val="21"/>
                <w:lang w:val="en-US" w:eastAsia="zh-CN" w:bidi="ar-SA"/>
              </w:rPr>
              <w:t>项目名称：</w:t>
            </w:r>
            <w:r>
              <w:rPr>
                <w:rFonts w:hint="eastAsia" w:asciiTheme="minorEastAsia" w:hAnsiTheme="minorEastAsia" w:eastAsiaTheme="minorEastAsia" w:cstheme="minorEastAsia"/>
                <w:kern w:val="2"/>
                <w:sz w:val="21"/>
                <w:szCs w:val="21"/>
                <w:lang w:val="en-US" w:eastAsia="zh-CN" w:bidi="ar-SA"/>
              </w:rPr>
              <w:t>禹州市教育体育局多功能录播教室项目</w:t>
            </w:r>
          </w:p>
          <w:p w14:paraId="2347BDB4">
            <w:pPr>
              <w:keepNext w:val="0"/>
              <w:keepLines w:val="0"/>
              <w:pageBreakBefore w:val="0"/>
              <w:kinsoku/>
              <w:wordWrap/>
              <w:overflowPunct/>
              <w:topLinePunct w:val="0"/>
              <w:autoSpaceDE w:val="0"/>
              <w:autoSpaceDN w:val="0"/>
              <w:bidi w:val="0"/>
              <w:adjustRightInd w:val="0"/>
              <w:snapToGrid/>
              <w:spacing w:line="440" w:lineRule="exact"/>
              <w:jc w:val="left"/>
              <w:textAlignment w:val="auto"/>
              <w:rPr>
                <w:rFonts w:hint="default" w:cs="仿宋_GB2312" w:asciiTheme="minorEastAsia" w:hAnsiTheme="minorEastAsia" w:eastAsiaTheme="minorEastAsia"/>
                <w:szCs w:val="21"/>
                <w:lang w:val="en-US" w:eastAsia="zh-CN"/>
              </w:rPr>
            </w:pPr>
            <w:r>
              <w:rPr>
                <w:rFonts w:hint="eastAsia" w:cs="仿宋_GB2312" w:asciiTheme="minorEastAsia" w:hAnsiTheme="minorEastAsia"/>
                <w:szCs w:val="21"/>
              </w:rPr>
              <w:t>采购编号：YZCG-G202</w:t>
            </w:r>
            <w:r>
              <w:rPr>
                <w:rFonts w:hint="eastAsia" w:cs="仿宋_GB2312" w:asciiTheme="minorEastAsia" w:hAnsiTheme="minorEastAsia"/>
                <w:szCs w:val="21"/>
                <w:lang w:val="en-US" w:eastAsia="zh-CN"/>
              </w:rPr>
              <w:t>6012</w:t>
            </w:r>
          </w:p>
          <w:p w14:paraId="683C63B3">
            <w:pPr>
              <w:keepNext w:val="0"/>
              <w:keepLines w:val="0"/>
              <w:pageBreakBefore w:val="0"/>
              <w:widowControl/>
              <w:shd w:val="clear" w:color="auto" w:fill="FFFFFF"/>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szCs w:val="21"/>
              </w:rPr>
              <w:t>交付（服务、完工）时间：</w:t>
            </w:r>
            <w:r>
              <w:rPr>
                <w:rFonts w:hint="eastAsia" w:asciiTheme="minorEastAsia" w:hAnsiTheme="minorEastAsia" w:eastAsiaTheme="minorEastAsia" w:cstheme="minorEastAsia"/>
                <w:kern w:val="2"/>
                <w:sz w:val="21"/>
                <w:szCs w:val="21"/>
                <w:lang w:val="en-US" w:eastAsia="zh-CN" w:bidi="ar-SA"/>
              </w:rPr>
              <w:t>合同签订后20日历天内完成</w:t>
            </w:r>
          </w:p>
          <w:p w14:paraId="39177BD8">
            <w:pPr>
              <w:keepNext w:val="0"/>
              <w:keepLines w:val="0"/>
              <w:pageBreakBefore w:val="0"/>
              <w:widowControl/>
              <w:shd w:val="clear" w:color="auto" w:fill="FFFFFF"/>
              <w:kinsoku/>
              <w:wordWrap/>
              <w:overflowPunct/>
              <w:topLinePunct w:val="0"/>
              <w:bidi w:val="0"/>
              <w:snapToGrid/>
              <w:spacing w:line="440" w:lineRule="exact"/>
              <w:jc w:val="left"/>
              <w:textAlignment w:val="auto"/>
              <w:rPr>
                <w:rFonts w:hint="default" w:cs="仿宋_GB2312" w:asciiTheme="minorEastAsia" w:hAnsiTheme="minorEastAsia"/>
                <w:szCs w:val="21"/>
                <w:lang w:val="en-US" w:eastAsia="zh-CN"/>
              </w:rPr>
            </w:pPr>
            <w:r>
              <w:rPr>
                <w:rFonts w:hint="eastAsia" w:cs="仿宋_GB2312" w:asciiTheme="minorEastAsia" w:hAnsiTheme="minorEastAsia"/>
                <w:szCs w:val="21"/>
                <w:lang w:val="en-US" w:eastAsia="zh-CN"/>
              </w:rPr>
              <w:t>交付地点：</w:t>
            </w:r>
            <w:r>
              <w:rPr>
                <w:rFonts w:hint="eastAsia" w:asciiTheme="minorEastAsia" w:hAnsiTheme="minorEastAsia" w:eastAsiaTheme="minorEastAsia" w:cstheme="minorEastAsia"/>
                <w:kern w:val="2"/>
                <w:sz w:val="21"/>
                <w:szCs w:val="21"/>
                <w:lang w:val="en-US" w:eastAsia="zh-CN" w:bidi="ar-SA"/>
              </w:rPr>
              <w:t>禹州市区及部分乡镇学校</w:t>
            </w:r>
          </w:p>
        </w:tc>
      </w:tr>
      <w:tr w14:paraId="6BF8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806" w:type="dxa"/>
            <w:vAlign w:val="center"/>
          </w:tcPr>
          <w:p w14:paraId="6C2AB9C3">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w:t>
            </w:r>
          </w:p>
        </w:tc>
        <w:tc>
          <w:tcPr>
            <w:tcW w:w="2372" w:type="dxa"/>
            <w:vAlign w:val="center"/>
          </w:tcPr>
          <w:p w14:paraId="1134B1C6">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采购人</w:t>
            </w:r>
          </w:p>
        </w:tc>
        <w:tc>
          <w:tcPr>
            <w:tcW w:w="6709" w:type="dxa"/>
            <w:vAlign w:val="center"/>
          </w:tcPr>
          <w:p w14:paraId="0A96D820">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jc w:val="left"/>
              <w:textAlignment w:val="auto"/>
              <w:rPr>
                <w:rFonts w:hint="eastAsia" w:asciiTheme="minorEastAsia" w:hAnsi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采购人名称：禹州市教育体育局</w:t>
            </w:r>
          </w:p>
          <w:p w14:paraId="062A236A">
            <w:pPr>
              <w:pStyle w:val="2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right="0"/>
              <w:jc w:val="left"/>
              <w:textAlignment w:val="auto"/>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地址：禹州市禹王大道</w:t>
            </w:r>
          </w:p>
          <w:p w14:paraId="4C669945">
            <w:pPr>
              <w:keepNext w:val="0"/>
              <w:keepLines w:val="0"/>
              <w:pageBreakBefore w:val="0"/>
              <w:widowControl/>
              <w:shd w:val="clear" w:color="auto" w:fill="FFFFFF"/>
              <w:kinsoku/>
              <w:wordWrap/>
              <w:overflowPunct/>
              <w:topLinePunct w:val="0"/>
              <w:autoSpaceDE/>
              <w:autoSpaceDN/>
              <w:bidi w:val="0"/>
              <w:adjustRightInd/>
              <w:snapToGrid/>
              <w:spacing w:line="440" w:lineRule="exact"/>
              <w:jc w:val="left"/>
              <w:textAlignment w:val="auto"/>
              <w:rPr>
                <w:rFonts w:hint="default" w:cs="仿宋_GB2312" w:asciiTheme="minorEastAsia" w:hAnsiTheme="minorEastAsia" w:eastAsiaTheme="minorEastAsia"/>
                <w:szCs w:val="21"/>
                <w:lang w:val="en-US" w:eastAsia="zh-CN"/>
              </w:rPr>
            </w:pPr>
            <w:r>
              <w:rPr>
                <w:rFonts w:hint="eastAsia" w:asciiTheme="minorEastAsia" w:hAnsiTheme="minorEastAsia" w:eastAsiaTheme="minorEastAsia" w:cstheme="minorEastAsia"/>
                <w:color w:val="000000"/>
                <w:szCs w:val="21"/>
                <w:shd w:val="clear" w:color="auto" w:fill="FFFFFF"/>
              </w:rPr>
              <w:t>联系人：</w:t>
            </w:r>
            <w:r>
              <w:rPr>
                <w:rFonts w:hint="eastAsia" w:asciiTheme="minorEastAsia" w:hAnsiTheme="minorEastAsia" w:cstheme="minorEastAsia"/>
                <w:color w:val="000000"/>
                <w:szCs w:val="21"/>
                <w:shd w:val="clear" w:color="auto" w:fill="FFFFFF"/>
                <w:lang w:val="en-US" w:eastAsia="zh-CN"/>
              </w:rPr>
              <w:t xml:space="preserve">朱先生  </w:t>
            </w:r>
            <w:r>
              <w:rPr>
                <w:rFonts w:hint="eastAsia" w:asciiTheme="minorEastAsia" w:hAnsiTheme="minorEastAsia" w:eastAsiaTheme="minorEastAsia" w:cstheme="minorEastAsia"/>
                <w:color w:val="000000"/>
                <w:szCs w:val="21"/>
                <w:shd w:val="clear" w:color="auto" w:fill="FFFFFF"/>
              </w:rPr>
              <w:t xml:space="preserve">  联系电话：</w:t>
            </w:r>
            <w:r>
              <w:rPr>
                <w:rFonts w:hint="eastAsia" w:asciiTheme="minorEastAsia" w:hAnsiTheme="minorEastAsia" w:cstheme="minorEastAsia"/>
                <w:color w:val="000000"/>
                <w:szCs w:val="21"/>
                <w:shd w:val="clear" w:color="auto" w:fill="FFFFFF"/>
                <w:lang w:val="en-US" w:eastAsia="zh-CN"/>
              </w:rPr>
              <w:t>0374-8237126</w:t>
            </w:r>
          </w:p>
        </w:tc>
      </w:tr>
      <w:tr w14:paraId="09C62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806" w:type="dxa"/>
            <w:vAlign w:val="center"/>
          </w:tcPr>
          <w:p w14:paraId="3F3B089C">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3</w:t>
            </w:r>
          </w:p>
        </w:tc>
        <w:tc>
          <w:tcPr>
            <w:tcW w:w="2372" w:type="dxa"/>
            <w:vAlign w:val="center"/>
          </w:tcPr>
          <w:p w14:paraId="1D8A8BF6">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代理机构</w:t>
            </w:r>
          </w:p>
        </w:tc>
        <w:tc>
          <w:tcPr>
            <w:tcW w:w="6709" w:type="dxa"/>
            <w:vAlign w:val="center"/>
          </w:tcPr>
          <w:p w14:paraId="08CCB98B">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名称：禹州市政府采购中心</w:t>
            </w:r>
          </w:p>
          <w:p w14:paraId="2E4111F4">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地址：</w:t>
            </w:r>
            <w:r>
              <w:rPr>
                <w:rFonts w:hint="eastAsia" w:asciiTheme="minorEastAsia" w:hAnsiTheme="minorEastAsia" w:eastAsiaTheme="minorEastAsia" w:cstheme="minorEastAsia"/>
                <w:kern w:val="2"/>
                <w:sz w:val="21"/>
                <w:szCs w:val="21"/>
                <w:lang w:val="en-US" w:eastAsia="zh-CN" w:bidi="ar-SA"/>
              </w:rPr>
              <w:t>禹州市行政服务中心8楼820室</w:t>
            </w:r>
          </w:p>
          <w:p w14:paraId="4CAFE855">
            <w:pPr>
              <w:autoSpaceDE w:val="0"/>
              <w:autoSpaceDN w:val="0"/>
              <w:adjustRightInd w:val="0"/>
              <w:spacing w:line="360" w:lineRule="auto"/>
              <w:jc w:val="left"/>
              <w:rPr>
                <w:rFonts w:cs="仿宋_GB2312" w:asciiTheme="minorEastAsia" w:hAnsiTheme="minorEastAsia"/>
                <w:szCs w:val="21"/>
              </w:rPr>
            </w:pPr>
            <w:r>
              <w:rPr>
                <w:rFonts w:hint="eastAsia" w:cs="仿宋_GB2312" w:asciiTheme="minorEastAsia" w:hAnsiTheme="minorEastAsia"/>
                <w:szCs w:val="21"/>
              </w:rPr>
              <w:t>联系人：</w:t>
            </w:r>
            <w:r>
              <w:rPr>
                <w:rFonts w:hint="eastAsia" w:cs="仿宋_GB2312" w:asciiTheme="minorEastAsia" w:hAnsiTheme="minorEastAsia"/>
                <w:szCs w:val="21"/>
                <w:lang w:val="en-US" w:eastAsia="zh-CN"/>
              </w:rPr>
              <w:t>朱先生</w:t>
            </w:r>
            <w:r>
              <w:rPr>
                <w:rFonts w:hint="eastAsia" w:cs="仿宋_GB2312" w:asciiTheme="minorEastAsia" w:hAnsiTheme="minorEastAsia"/>
                <w:szCs w:val="21"/>
              </w:rPr>
              <w:t xml:space="preserve">               电话：0374-2077111</w:t>
            </w:r>
          </w:p>
        </w:tc>
      </w:tr>
      <w:tr w14:paraId="528B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8" w:hRule="atLeast"/>
          <w:jc w:val="center"/>
        </w:trPr>
        <w:tc>
          <w:tcPr>
            <w:tcW w:w="806" w:type="dxa"/>
            <w:vAlign w:val="center"/>
          </w:tcPr>
          <w:p w14:paraId="042236D0">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4</w:t>
            </w:r>
          </w:p>
        </w:tc>
        <w:tc>
          <w:tcPr>
            <w:tcW w:w="2372" w:type="dxa"/>
            <w:vAlign w:val="center"/>
          </w:tcPr>
          <w:p w14:paraId="4BCB4B8E">
            <w:pPr>
              <w:autoSpaceDE w:val="0"/>
              <w:autoSpaceDN w:val="0"/>
              <w:adjustRightInd w:val="0"/>
              <w:spacing w:line="276" w:lineRule="auto"/>
              <w:jc w:val="center"/>
              <w:rPr>
                <w:rFonts w:cs="仿宋_GB2312" w:asciiTheme="minorEastAsia" w:hAnsiTheme="minorEastAsia"/>
                <w:szCs w:val="21"/>
              </w:rPr>
            </w:pPr>
            <w:r>
              <w:rPr>
                <w:rFonts w:hint="eastAsia" w:cs="微软雅黑" w:asciiTheme="minorEastAsia" w:hAnsiTheme="minorEastAsia"/>
                <w:b/>
                <w:szCs w:val="21"/>
              </w:rPr>
              <w:t>★</w:t>
            </w:r>
            <w:r>
              <w:rPr>
                <w:rFonts w:hint="eastAsia" w:cs="仿宋_GB2312" w:asciiTheme="minorEastAsia" w:hAnsiTheme="minorEastAsia"/>
                <w:szCs w:val="21"/>
              </w:rPr>
              <w:t>投标人资格</w:t>
            </w:r>
          </w:p>
        </w:tc>
        <w:tc>
          <w:tcPr>
            <w:tcW w:w="6709" w:type="dxa"/>
            <w:vAlign w:val="center"/>
          </w:tcPr>
          <w:p w14:paraId="122BFEF7">
            <w:pPr>
              <w:autoSpaceDE w:val="0"/>
              <w:autoSpaceDN w:val="0"/>
              <w:adjustRightInd w:val="0"/>
              <w:spacing w:line="360" w:lineRule="auto"/>
              <w:jc w:val="left"/>
              <w:rPr>
                <w:rFonts w:cs="仿宋_GB2312" w:asciiTheme="minorEastAsia" w:hAnsiTheme="minorEastAsia"/>
                <w:b/>
                <w:color w:val="FF0000"/>
                <w:szCs w:val="21"/>
                <w:shd w:val="clear" w:color="auto" w:fill="FFFFFF"/>
              </w:rPr>
            </w:pPr>
            <w:r>
              <w:rPr>
                <w:rFonts w:hint="eastAsia" w:cs="仿宋_GB2312" w:asciiTheme="minorEastAsia" w:hAnsiTheme="minorEastAsia"/>
                <w:b/>
                <w:color w:val="FF0000"/>
                <w:szCs w:val="21"/>
                <w:shd w:val="clear" w:color="auto" w:fill="FFFFFF"/>
              </w:rPr>
              <w:t>符合《</w:t>
            </w:r>
            <w:r>
              <w:rPr>
                <w:rFonts w:hint="eastAsia" w:cs="仿宋_GB2312" w:asciiTheme="minorEastAsia" w:hAnsiTheme="minorEastAsia"/>
                <w:b/>
                <w:color w:val="FF0000"/>
                <w:szCs w:val="21"/>
                <w:shd w:val="clear" w:color="auto" w:fill="FFFFFF"/>
                <w:lang w:val="en-US" w:eastAsia="zh-CN"/>
              </w:rPr>
              <w:t>中华人民共和国</w:t>
            </w:r>
            <w:r>
              <w:rPr>
                <w:rFonts w:hint="eastAsia" w:cs="仿宋_GB2312" w:asciiTheme="minorEastAsia" w:hAnsiTheme="minorEastAsia"/>
                <w:b/>
                <w:color w:val="FF0000"/>
                <w:szCs w:val="21"/>
                <w:shd w:val="clear" w:color="auto" w:fill="FFFFFF"/>
              </w:rPr>
              <w:t>政府采购法》第二十二条规定</w:t>
            </w:r>
          </w:p>
          <w:p w14:paraId="4BF43B97">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1.</w:t>
            </w:r>
            <w:r>
              <w:rPr>
                <w:rFonts w:hint="eastAsia" w:cs="宋体" w:asciiTheme="minorEastAsia" w:hAnsiTheme="minorEastAsia"/>
                <w:color w:val="FF0000"/>
                <w:szCs w:val="21"/>
              </w:rPr>
              <w:t>具有独立承担民事责任的能力；</w:t>
            </w:r>
          </w:p>
          <w:p w14:paraId="02864CFD">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2.</w:t>
            </w:r>
            <w:r>
              <w:rPr>
                <w:rFonts w:hint="eastAsia" w:cs="宋体" w:asciiTheme="minorEastAsia" w:hAnsiTheme="minorEastAsia"/>
                <w:color w:val="FF0000"/>
                <w:szCs w:val="21"/>
              </w:rPr>
              <w:t>具有良好的商业信誉和健全的财务会计制度；</w:t>
            </w:r>
          </w:p>
          <w:p w14:paraId="13AF92CB">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3.</w:t>
            </w:r>
            <w:r>
              <w:rPr>
                <w:rFonts w:hint="eastAsia" w:cs="宋体" w:asciiTheme="minorEastAsia" w:hAnsiTheme="minorEastAsia"/>
                <w:color w:val="FF0000"/>
                <w:szCs w:val="21"/>
              </w:rPr>
              <w:t>具有履行合同所必需的设备和专业技术能力；</w:t>
            </w:r>
          </w:p>
          <w:p w14:paraId="4DE63267">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4.</w:t>
            </w:r>
            <w:r>
              <w:rPr>
                <w:rFonts w:hint="eastAsia" w:cs="宋体" w:asciiTheme="minorEastAsia" w:hAnsiTheme="minorEastAsia"/>
                <w:color w:val="FF0000"/>
                <w:szCs w:val="21"/>
              </w:rPr>
              <w:t>具有依法缴纳税收和社会保障资金的良好记录；</w:t>
            </w:r>
          </w:p>
          <w:p w14:paraId="07D556AA">
            <w:pPr>
              <w:autoSpaceDE w:val="0"/>
              <w:autoSpaceDN w:val="0"/>
              <w:adjustRightInd w:val="0"/>
              <w:spacing w:line="360" w:lineRule="auto"/>
              <w:rPr>
                <w:rFonts w:cs="宋体" w:asciiTheme="minorEastAsia" w:hAnsiTheme="minorEastAsia"/>
                <w:color w:val="FF0000"/>
                <w:szCs w:val="21"/>
              </w:rPr>
            </w:pPr>
            <w:r>
              <w:rPr>
                <w:rFonts w:hint="eastAsia" w:cs="宋体" w:asciiTheme="minorEastAsia" w:hAnsiTheme="minorEastAsia"/>
                <w:color w:val="FF0000"/>
                <w:szCs w:val="21"/>
                <w:lang w:eastAsia="zh-CN"/>
              </w:rPr>
              <w:t>5.</w:t>
            </w:r>
            <w:r>
              <w:rPr>
                <w:rFonts w:hint="eastAsia" w:cs="宋体" w:asciiTheme="minorEastAsia" w:hAnsiTheme="minorEastAsia"/>
                <w:color w:val="FF0000"/>
                <w:szCs w:val="21"/>
              </w:rPr>
              <w:t>参加政府采购活动前三年内，在经营活动中没有重大违法记录；</w:t>
            </w:r>
          </w:p>
          <w:p w14:paraId="088BC739">
            <w:pPr>
              <w:autoSpaceDE w:val="0"/>
              <w:autoSpaceDN w:val="0"/>
              <w:adjustRightInd w:val="0"/>
              <w:spacing w:line="276" w:lineRule="auto"/>
              <w:rPr>
                <w:rFonts w:cs="仿宋_GB2312" w:asciiTheme="minorEastAsia" w:hAnsiTheme="minorEastAsia"/>
                <w:b/>
                <w:color w:val="FF0000"/>
                <w:spacing w:val="-11"/>
                <w:szCs w:val="21"/>
              </w:rPr>
            </w:pPr>
            <w:r>
              <w:rPr>
                <w:rFonts w:hint="eastAsia" w:cs="仿宋_GB2312" w:asciiTheme="minorEastAsia" w:hAnsiTheme="minorEastAsia"/>
                <w:b/>
                <w:color w:val="FF0000"/>
                <w:spacing w:val="-11"/>
                <w:szCs w:val="21"/>
              </w:rPr>
              <w:t>注：</w:t>
            </w:r>
          </w:p>
          <w:p w14:paraId="0E747470">
            <w:pPr>
              <w:autoSpaceDE w:val="0"/>
              <w:autoSpaceDN w:val="0"/>
              <w:adjustRightInd w:val="0"/>
              <w:spacing w:line="276" w:lineRule="auto"/>
              <w:rPr>
                <w:rFonts w:cs="宋体" w:asciiTheme="minorEastAsia" w:hAnsiTheme="minorEastAsia"/>
                <w:color w:val="FF0000"/>
                <w:szCs w:val="21"/>
              </w:rPr>
            </w:pPr>
            <w:r>
              <w:rPr>
                <w:rFonts w:hint="eastAsia" w:cs="宋体" w:asciiTheme="minorEastAsia" w:hAnsiTheme="minorEastAsia"/>
                <w:color w:val="FF0000"/>
                <w:szCs w:val="21"/>
                <w:lang w:eastAsia="zh-CN"/>
              </w:rPr>
              <w:t>1.</w:t>
            </w:r>
            <w:r>
              <w:rPr>
                <w:rFonts w:hint="eastAsia" w:cs="宋体" w:asciiTheme="minorEastAsia" w:hAnsiTheme="minorEastAsia"/>
                <w:color w:val="FF0000"/>
                <w:szCs w:val="21"/>
              </w:rPr>
              <w:t>供应商在投标时，提供《禹州市政府采购供应商信用承诺函》（详见招标文件第八章3.5格式），无需再提交上述证明材料。</w:t>
            </w:r>
          </w:p>
          <w:p w14:paraId="13824B8D">
            <w:pPr>
              <w:autoSpaceDE w:val="0"/>
              <w:autoSpaceDN w:val="0"/>
              <w:adjustRightInd w:val="0"/>
              <w:spacing w:line="276" w:lineRule="auto"/>
              <w:rPr>
                <w:rFonts w:cs="宋体" w:asciiTheme="minorEastAsia" w:hAnsiTheme="minorEastAsia"/>
                <w:color w:val="FF0000"/>
                <w:szCs w:val="21"/>
              </w:rPr>
            </w:pPr>
            <w:r>
              <w:rPr>
                <w:rFonts w:hint="eastAsia" w:cs="宋体" w:asciiTheme="minorEastAsia" w:hAnsiTheme="minorEastAsia"/>
                <w:color w:val="FF0000"/>
                <w:szCs w:val="21"/>
                <w:lang w:eastAsia="zh-CN"/>
              </w:rPr>
              <w:t>2.</w:t>
            </w:r>
            <w:r>
              <w:rPr>
                <w:rFonts w:hint="eastAsia" w:cs="宋体" w:asciiTheme="minorEastAsia" w:hAnsiTheme="minorEastAsia"/>
                <w:color w:val="FF0000"/>
                <w:szCs w:val="21"/>
              </w:rPr>
              <w:t>采购人有权在签订合同前要求中标供应商提供相关证明材料以核实中标供应商承诺事项的真实性。</w:t>
            </w:r>
          </w:p>
          <w:p w14:paraId="0D8B7921">
            <w:pPr>
              <w:adjustRightInd w:val="0"/>
              <w:spacing w:line="360" w:lineRule="auto"/>
              <w:jc w:val="left"/>
              <w:rPr>
                <w:rFonts w:cs="仿宋_GB2312" w:asciiTheme="minorEastAsia" w:hAnsiTheme="minorEastAsia"/>
                <w:color w:val="FF0000"/>
                <w:szCs w:val="21"/>
              </w:rPr>
            </w:pPr>
            <w:r>
              <w:rPr>
                <w:rFonts w:hint="eastAsia" w:cs="宋体" w:asciiTheme="minorEastAsia" w:hAnsiTheme="minorEastAsia"/>
                <w:color w:val="FF0000"/>
                <w:szCs w:val="21"/>
                <w:lang w:eastAsia="zh-CN"/>
              </w:rPr>
              <w:t>3.</w:t>
            </w:r>
            <w:r>
              <w:rPr>
                <w:rFonts w:hint="eastAsia" w:cs="宋体" w:asciiTheme="minorEastAsia" w:hAnsiTheme="minorEastAsia"/>
                <w:color w:val="FF0000"/>
                <w:szCs w:val="21"/>
              </w:rPr>
              <w:t>供应商对信用承诺内容的真实性、合法性、有效性负责。如作出虚假信用承诺，视同为“提供虚假材料谋取中标”的违法行为。</w:t>
            </w:r>
          </w:p>
        </w:tc>
      </w:tr>
      <w:tr w14:paraId="7E8F8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105FCBD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5</w:t>
            </w:r>
          </w:p>
        </w:tc>
        <w:tc>
          <w:tcPr>
            <w:tcW w:w="2372" w:type="dxa"/>
            <w:vAlign w:val="center"/>
          </w:tcPr>
          <w:p w14:paraId="05B53A0A">
            <w:pPr>
              <w:autoSpaceDE w:val="0"/>
              <w:autoSpaceDN w:val="0"/>
              <w:adjustRightInd w:val="0"/>
              <w:spacing w:line="276" w:lineRule="auto"/>
              <w:jc w:val="center"/>
              <w:rPr>
                <w:rFonts w:cs="宋体" w:asciiTheme="minorEastAsia" w:hAnsiTheme="minorEastAsia"/>
                <w:bCs/>
                <w:szCs w:val="21"/>
                <w:lang w:val="zh-CN"/>
              </w:rPr>
            </w:pPr>
            <w:r>
              <w:rPr>
                <w:rFonts w:hint="eastAsia" w:cs="微软雅黑" w:asciiTheme="minorEastAsia" w:hAnsiTheme="minorEastAsia"/>
                <w:b/>
                <w:szCs w:val="21"/>
              </w:rPr>
              <w:t>★</w:t>
            </w:r>
            <w:r>
              <w:rPr>
                <w:rFonts w:hint="eastAsia" w:cs="宋体" w:asciiTheme="minorEastAsia" w:hAnsiTheme="minorEastAsia"/>
                <w:bCs/>
                <w:szCs w:val="21"/>
                <w:lang w:val="zh-CN"/>
              </w:rPr>
              <w:t>联合体投标</w:t>
            </w:r>
          </w:p>
        </w:tc>
        <w:tc>
          <w:tcPr>
            <w:tcW w:w="6709" w:type="dxa"/>
            <w:vAlign w:val="center"/>
          </w:tcPr>
          <w:p w14:paraId="35A189B1">
            <w:pPr>
              <w:autoSpaceDE w:val="0"/>
              <w:autoSpaceDN w:val="0"/>
              <w:adjustRightInd w:val="0"/>
              <w:spacing w:line="276" w:lineRule="auto"/>
              <w:rPr>
                <w:rFonts w:cs="宋体" w:asciiTheme="minorEastAsia" w:hAnsiTheme="minorEastAsia"/>
                <w:bCs/>
                <w:szCs w:val="21"/>
                <w:lang w:val="zh-CN"/>
              </w:rPr>
            </w:pPr>
            <w:r>
              <w:rPr>
                <w:rFonts w:hint="eastAsia" w:cs="宋体" w:asciiTheme="minorEastAsia" w:hAnsiTheme="minorEastAsia"/>
                <w:kern w:val="0"/>
                <w:szCs w:val="21"/>
              </w:rPr>
              <w:t>本项目</w:t>
            </w: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 w:val="13"/>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kern w:val="0"/>
                <w:szCs w:val="21"/>
              </w:rPr>
              <w:t>不接受</w:t>
            </w:r>
            <w:r>
              <w:rPr>
                <w:rFonts w:hint="eastAsia" w:cs="宋体" w:asciiTheme="minorEastAsia" w:hAnsiTheme="minorEastAsia"/>
                <w:bCs/>
                <w:szCs w:val="21"/>
                <w:lang w:val="zh-CN"/>
              </w:rPr>
              <w:t>□接受</w:t>
            </w:r>
            <w:r>
              <w:rPr>
                <w:rFonts w:hint="eastAsia" w:cs="宋体" w:asciiTheme="minorEastAsia" w:hAnsiTheme="minorEastAsia"/>
                <w:kern w:val="0"/>
                <w:szCs w:val="21"/>
              </w:rPr>
              <w:t>联合体投标</w:t>
            </w:r>
          </w:p>
        </w:tc>
      </w:tr>
      <w:tr w14:paraId="7A4AB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AD34952">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6</w:t>
            </w:r>
          </w:p>
        </w:tc>
        <w:tc>
          <w:tcPr>
            <w:tcW w:w="2372" w:type="dxa"/>
            <w:vAlign w:val="center"/>
          </w:tcPr>
          <w:p w14:paraId="05AFAA2D">
            <w:pPr>
              <w:autoSpaceDE w:val="0"/>
              <w:autoSpaceDN w:val="0"/>
              <w:adjustRightInd w:val="0"/>
              <w:spacing w:line="276" w:lineRule="auto"/>
              <w:jc w:val="center"/>
              <w:rPr>
                <w:rFonts w:hint="eastAsia" w:cs="宋体" w:asciiTheme="minorEastAsia" w:hAnsiTheme="minorEastAsia"/>
                <w:bCs/>
                <w:szCs w:val="21"/>
                <w:lang w:val="zh-CN"/>
              </w:rPr>
            </w:pPr>
            <w:r>
              <w:rPr>
                <w:rFonts w:hint="eastAsia" w:cs="宋体" w:asciiTheme="minorEastAsia" w:hAnsiTheme="minorEastAsia"/>
                <w:bCs/>
                <w:szCs w:val="21"/>
                <w:lang w:val="zh-CN"/>
              </w:rPr>
              <w:t>★最高限价</w:t>
            </w:r>
          </w:p>
        </w:tc>
        <w:tc>
          <w:tcPr>
            <w:tcW w:w="6709" w:type="dxa"/>
            <w:vAlign w:val="center"/>
          </w:tcPr>
          <w:p w14:paraId="30503812">
            <w:pPr>
              <w:autoSpaceDE w:val="0"/>
              <w:autoSpaceDN w:val="0"/>
              <w:adjustRightInd w:val="0"/>
              <w:spacing w:line="276" w:lineRule="auto"/>
              <w:rPr>
                <w:rFonts w:cs="宋体" w:asciiTheme="minorEastAsia" w:hAnsiTheme="minorEastAsia"/>
                <w:bCs/>
                <w:szCs w:val="21"/>
                <w:lang w:val="zh-CN"/>
              </w:rPr>
            </w:pPr>
            <w:r>
              <w:rPr>
                <w:rFonts w:hint="eastAsia" w:cs="宋体" w:asciiTheme="minorEastAsia" w:hAnsiTheme="minorEastAsia"/>
                <w:bCs/>
                <w:szCs w:val="21"/>
                <w:lang w:val="en-US" w:eastAsia="zh-CN"/>
              </w:rPr>
              <w:t xml:space="preserve"> </w:t>
            </w:r>
            <w:r>
              <w:rPr>
                <w:rFonts w:hint="eastAsia" w:asciiTheme="minorEastAsia" w:hAnsiTheme="minorEastAsia" w:cstheme="minorEastAsia"/>
                <w:kern w:val="2"/>
                <w:sz w:val="21"/>
                <w:szCs w:val="21"/>
                <w:lang w:val="en-US" w:eastAsia="zh-CN" w:bidi="ar-SA"/>
              </w:rPr>
              <w:t>2160</w:t>
            </w:r>
            <w:r>
              <w:rPr>
                <w:rFonts w:hint="eastAsia" w:asciiTheme="minorEastAsia" w:hAnsiTheme="minorEastAsia" w:eastAsiaTheme="minorEastAsia" w:cstheme="minorEastAsia"/>
                <w:kern w:val="2"/>
                <w:sz w:val="21"/>
                <w:szCs w:val="21"/>
                <w:lang w:val="en-US" w:eastAsia="zh-CN" w:bidi="ar-SA"/>
              </w:rPr>
              <w:t>000.00</w:t>
            </w:r>
            <w:r>
              <w:rPr>
                <w:rFonts w:hint="eastAsia" w:asciiTheme="minorEastAsia" w:hAnsiTheme="minorEastAsia" w:cstheme="minorEastAsia"/>
                <w:kern w:val="2"/>
                <w:sz w:val="21"/>
                <w:szCs w:val="21"/>
                <w:lang w:val="en-US" w:eastAsia="zh-CN" w:bidi="ar-SA"/>
              </w:rPr>
              <w:t>元</w:t>
            </w:r>
            <w:r>
              <w:rPr>
                <w:rFonts w:hint="eastAsia" w:cs="宋体" w:asciiTheme="minorEastAsia" w:hAnsiTheme="minorEastAsia"/>
                <w:bCs/>
                <w:szCs w:val="21"/>
                <w:lang w:val="zh-CN"/>
              </w:rPr>
              <w:t>，超出最高限价的投标无效。</w:t>
            </w:r>
          </w:p>
        </w:tc>
      </w:tr>
      <w:tr w14:paraId="7BAAE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387B1BF8">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7</w:t>
            </w:r>
          </w:p>
        </w:tc>
        <w:tc>
          <w:tcPr>
            <w:tcW w:w="2372" w:type="dxa"/>
            <w:vAlign w:val="center"/>
          </w:tcPr>
          <w:p w14:paraId="352166A1">
            <w:pPr>
              <w:autoSpaceDE w:val="0"/>
              <w:autoSpaceDN w:val="0"/>
              <w:adjustRightInd w:val="0"/>
              <w:spacing w:line="276" w:lineRule="auto"/>
              <w:jc w:val="center"/>
              <w:rPr>
                <w:rFonts w:cs="宋体" w:asciiTheme="minorEastAsia" w:hAnsiTheme="minorEastAsia"/>
                <w:bCs/>
                <w:szCs w:val="21"/>
                <w:lang w:val="zh-CN"/>
              </w:rPr>
            </w:pPr>
            <w:r>
              <w:rPr>
                <w:rFonts w:cs="宋体" w:asciiTheme="minorEastAsia" w:hAnsiTheme="minorEastAsia"/>
                <w:bCs/>
                <w:szCs w:val="21"/>
                <w:lang w:val="zh-CN"/>
              </w:rPr>
              <w:t>现场考察</w:t>
            </w:r>
          </w:p>
        </w:tc>
        <w:tc>
          <w:tcPr>
            <w:tcW w:w="6709" w:type="dxa"/>
            <w:vAlign w:val="center"/>
          </w:tcPr>
          <w:p w14:paraId="5DBE1D24">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不组织</w:t>
            </w:r>
          </w:p>
          <w:p w14:paraId="1EA1BBB8">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
                <w:bCs/>
                <w:szCs w:val="21"/>
                <w:lang w:val="zh-CN"/>
              </w:rPr>
              <w:t>□</w:t>
            </w:r>
            <w:r>
              <w:rPr>
                <w:rFonts w:hint="eastAsia" w:cs="宋体" w:asciiTheme="minorEastAsia" w:hAnsiTheme="minorEastAsia"/>
                <w:bCs/>
                <w:szCs w:val="21"/>
                <w:lang w:val="zh-CN"/>
              </w:rPr>
              <w:t>组织，时间：      地点：</w:t>
            </w:r>
          </w:p>
        </w:tc>
      </w:tr>
      <w:tr w14:paraId="612C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06" w:type="dxa"/>
            <w:vAlign w:val="center"/>
          </w:tcPr>
          <w:p w14:paraId="2CC7FBC5">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8</w:t>
            </w:r>
          </w:p>
        </w:tc>
        <w:tc>
          <w:tcPr>
            <w:tcW w:w="2372" w:type="dxa"/>
            <w:vAlign w:val="center"/>
          </w:tcPr>
          <w:p w14:paraId="6CACAB89">
            <w:pPr>
              <w:autoSpaceDE w:val="0"/>
              <w:autoSpaceDN w:val="0"/>
              <w:adjustRightInd w:val="0"/>
              <w:spacing w:line="276" w:lineRule="auto"/>
              <w:jc w:val="center"/>
              <w:rPr>
                <w:rFonts w:cs="宋体" w:asciiTheme="minorEastAsia" w:hAnsiTheme="minorEastAsia"/>
                <w:bCs/>
                <w:szCs w:val="21"/>
                <w:lang w:val="zh-CN"/>
              </w:rPr>
            </w:pPr>
            <w:r>
              <w:rPr>
                <w:rFonts w:cs="宋体" w:asciiTheme="minorEastAsia" w:hAnsiTheme="minorEastAsia"/>
                <w:bCs/>
                <w:szCs w:val="21"/>
                <w:lang w:val="zh-CN"/>
              </w:rPr>
              <w:t>开标前答疑会</w:t>
            </w:r>
          </w:p>
        </w:tc>
        <w:tc>
          <w:tcPr>
            <w:tcW w:w="6709" w:type="dxa"/>
            <w:vAlign w:val="center"/>
          </w:tcPr>
          <w:p w14:paraId="45A70648">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不召开</w:t>
            </w:r>
          </w:p>
          <w:p w14:paraId="198B5BAB">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□召开，时间：      地点：</w:t>
            </w:r>
          </w:p>
        </w:tc>
      </w:tr>
      <w:tr w14:paraId="083F7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6751F1B5">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9</w:t>
            </w:r>
          </w:p>
        </w:tc>
        <w:tc>
          <w:tcPr>
            <w:tcW w:w="2372" w:type="dxa"/>
            <w:vAlign w:val="center"/>
          </w:tcPr>
          <w:p w14:paraId="142C332B">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进口产品参与</w:t>
            </w:r>
          </w:p>
        </w:tc>
        <w:tc>
          <w:tcPr>
            <w:tcW w:w="6709" w:type="dxa"/>
            <w:vAlign w:val="center"/>
          </w:tcPr>
          <w:p w14:paraId="0CD87F09">
            <w:pPr>
              <w:autoSpaceDE w:val="0"/>
              <w:autoSpaceDN w:val="0"/>
              <w:adjustRightInd w:val="0"/>
              <w:spacing w:line="276" w:lineRule="auto"/>
              <w:rPr>
                <w:rFonts w:asciiTheme="minorEastAsia" w:hAnsiTheme="minorEastAsia"/>
                <w:szCs w:val="21"/>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 xml:space="preserve">不允许    </w:t>
            </w:r>
            <w:r>
              <w:rPr>
                <w:rFonts w:hint="eastAsia" w:cs="宋体" w:asciiTheme="minorEastAsia" w:hAnsiTheme="minorEastAsia"/>
                <w:b/>
                <w:bCs/>
                <w:szCs w:val="21"/>
                <w:lang w:val="zh-CN"/>
              </w:rPr>
              <w:t>□</w:t>
            </w:r>
            <w:r>
              <w:rPr>
                <w:rFonts w:hint="eastAsia" w:asciiTheme="minorEastAsia" w:hAnsiTheme="minorEastAsia"/>
                <w:szCs w:val="21"/>
              </w:rPr>
              <w:t>允许</w:t>
            </w:r>
          </w:p>
        </w:tc>
      </w:tr>
      <w:tr w14:paraId="4D28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776C50C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10</w:t>
            </w:r>
          </w:p>
        </w:tc>
        <w:tc>
          <w:tcPr>
            <w:tcW w:w="2372" w:type="dxa"/>
            <w:vAlign w:val="center"/>
          </w:tcPr>
          <w:p w14:paraId="6C732B1A">
            <w:pPr>
              <w:autoSpaceDE w:val="0"/>
              <w:autoSpaceDN w:val="0"/>
              <w:adjustRightInd w:val="0"/>
              <w:spacing w:line="276" w:lineRule="auto"/>
              <w:jc w:val="center"/>
              <w:rPr>
                <w:rFonts w:cs="仿宋_GB2312" w:asciiTheme="minorEastAsia" w:hAnsiTheme="minorEastAsia"/>
                <w:szCs w:val="21"/>
              </w:rPr>
            </w:pPr>
            <w:r>
              <w:rPr>
                <w:rFonts w:hint="eastAsia" w:cs="微软雅黑" w:asciiTheme="minorEastAsia" w:hAnsiTheme="minorEastAsia"/>
                <w:b/>
                <w:szCs w:val="21"/>
              </w:rPr>
              <w:t>★</w:t>
            </w:r>
            <w:r>
              <w:rPr>
                <w:rFonts w:hint="eastAsia" w:cs="仿宋_GB2312" w:asciiTheme="minorEastAsia" w:hAnsiTheme="minorEastAsia"/>
                <w:szCs w:val="21"/>
              </w:rPr>
              <w:t>投标有效期</w:t>
            </w:r>
          </w:p>
        </w:tc>
        <w:tc>
          <w:tcPr>
            <w:tcW w:w="6709" w:type="dxa"/>
            <w:vAlign w:val="center"/>
          </w:tcPr>
          <w:p w14:paraId="127ECC0B">
            <w:pPr>
              <w:autoSpaceDE w:val="0"/>
              <w:autoSpaceDN w:val="0"/>
              <w:adjustRightInd w:val="0"/>
              <w:spacing w:line="360" w:lineRule="auto"/>
              <w:rPr>
                <w:rFonts w:cs="仿宋_GB2312" w:asciiTheme="minorEastAsia" w:hAnsiTheme="minorEastAsia"/>
                <w:szCs w:val="21"/>
              </w:rPr>
            </w:pPr>
            <w:r>
              <w:rPr>
                <w:rFonts w:hint="eastAsia" w:cs="仿宋_GB2312" w:asciiTheme="minorEastAsia" w:hAnsiTheme="minorEastAsia"/>
                <w:szCs w:val="21"/>
              </w:rPr>
              <w:t>90天（自</w:t>
            </w:r>
            <w:r>
              <w:rPr>
                <w:rFonts w:hint="eastAsia" w:cs="宋体" w:asciiTheme="minorEastAsia" w:hAnsiTheme="minorEastAsia"/>
                <w:kern w:val="0"/>
                <w:szCs w:val="21"/>
              </w:rPr>
              <w:t>提交投标文件的截止之日起算</w:t>
            </w:r>
            <w:r>
              <w:rPr>
                <w:rFonts w:hint="eastAsia" w:cs="仿宋_GB2312" w:asciiTheme="minorEastAsia" w:hAnsiTheme="minorEastAsia"/>
                <w:szCs w:val="21"/>
              </w:rPr>
              <w:t>）</w:t>
            </w:r>
          </w:p>
          <w:p w14:paraId="0F082180">
            <w:pPr>
              <w:autoSpaceDE w:val="0"/>
              <w:autoSpaceDN w:val="0"/>
              <w:adjustRightInd w:val="0"/>
              <w:spacing w:line="360" w:lineRule="auto"/>
              <w:rPr>
                <w:rFonts w:cs="仿宋_GB2312" w:asciiTheme="minorEastAsia" w:hAnsiTheme="minorEastAsia"/>
                <w:szCs w:val="21"/>
              </w:rPr>
            </w:pPr>
            <w:r>
              <w:rPr>
                <w:rFonts w:cs="仿宋_GB2312" w:asciiTheme="minorEastAsia" w:hAnsiTheme="minorEastAsia"/>
                <w:szCs w:val="21"/>
                <w:lang w:val="zh-CN"/>
              </w:rPr>
              <w:t>中标</w:t>
            </w:r>
            <w:r>
              <w:rPr>
                <w:rFonts w:hint="eastAsia" w:cs="仿宋_GB2312" w:asciiTheme="minorEastAsia" w:hAnsiTheme="minorEastAsia"/>
                <w:szCs w:val="21"/>
                <w:lang w:val="zh-CN"/>
              </w:rPr>
              <w:t>人投标</w:t>
            </w:r>
            <w:r>
              <w:rPr>
                <w:rFonts w:cs="仿宋_GB2312" w:asciiTheme="minorEastAsia" w:hAnsiTheme="minorEastAsia"/>
                <w:szCs w:val="21"/>
                <w:lang w:val="zh-CN"/>
              </w:rPr>
              <w:t>有效期延</w:t>
            </w:r>
            <w:r>
              <w:rPr>
                <w:rFonts w:hint="eastAsia" w:cs="仿宋_GB2312" w:asciiTheme="minorEastAsia" w:hAnsiTheme="minorEastAsia"/>
                <w:szCs w:val="21"/>
                <w:lang w:val="zh-CN"/>
              </w:rPr>
              <w:t>至合同</w:t>
            </w:r>
            <w:r>
              <w:rPr>
                <w:rFonts w:cs="仿宋_GB2312" w:asciiTheme="minorEastAsia" w:hAnsiTheme="minorEastAsia"/>
                <w:szCs w:val="21"/>
                <w:lang w:val="zh-CN"/>
              </w:rPr>
              <w:t>验收之日</w:t>
            </w:r>
            <w:r>
              <w:rPr>
                <w:rFonts w:hint="eastAsia" w:cs="仿宋_GB2312" w:asciiTheme="minorEastAsia" w:hAnsiTheme="minorEastAsia"/>
                <w:szCs w:val="21"/>
                <w:lang w:val="zh-CN"/>
              </w:rPr>
              <w:t>，</w:t>
            </w:r>
            <w:r>
              <w:rPr>
                <w:rFonts w:hint="eastAsia" w:cs="宋体" w:asciiTheme="minorEastAsia" w:hAnsiTheme="minorEastAsia"/>
                <w:kern w:val="0"/>
                <w:szCs w:val="21"/>
              </w:rPr>
              <w:t>中标人全部合同义务履行完毕为止。</w:t>
            </w:r>
          </w:p>
        </w:tc>
      </w:tr>
      <w:tr w14:paraId="082F8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4B00E56D">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11</w:t>
            </w:r>
          </w:p>
        </w:tc>
        <w:tc>
          <w:tcPr>
            <w:tcW w:w="2372" w:type="dxa"/>
            <w:vAlign w:val="center"/>
          </w:tcPr>
          <w:p w14:paraId="53E56494">
            <w:pPr>
              <w:autoSpaceDE w:val="0"/>
              <w:autoSpaceDN w:val="0"/>
              <w:adjustRightInd w:val="0"/>
              <w:spacing w:line="360" w:lineRule="auto"/>
              <w:rPr>
                <w:rFonts w:cs="仿宋_GB2312" w:asciiTheme="minorEastAsia" w:hAnsiTheme="minorEastAsia"/>
                <w:szCs w:val="21"/>
              </w:rPr>
            </w:pPr>
            <w:r>
              <w:rPr>
                <w:rFonts w:cs="宋体" w:asciiTheme="minorEastAsia" w:hAnsiTheme="minorEastAsia"/>
                <w:bCs/>
                <w:szCs w:val="21"/>
                <w:lang w:val="zh-CN"/>
              </w:rPr>
              <w:t>中标人将本项目非主体、非关键性工作分包</w:t>
            </w:r>
          </w:p>
        </w:tc>
        <w:tc>
          <w:tcPr>
            <w:tcW w:w="6709" w:type="dxa"/>
            <w:vAlign w:val="center"/>
          </w:tcPr>
          <w:p w14:paraId="5C093D12">
            <w:pPr>
              <w:autoSpaceDE w:val="0"/>
              <w:autoSpaceDN w:val="0"/>
              <w:adjustRightInd w:val="0"/>
              <w:spacing w:line="276" w:lineRule="auto"/>
              <w:rPr>
                <w:rFonts w:cs="仿宋_GB2312" w:asciiTheme="minorEastAsia" w:hAnsiTheme="minorEastAsia"/>
                <w:szCs w:val="21"/>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 xml:space="preserve">不允许   </w:t>
            </w:r>
            <w:r>
              <w:rPr>
                <w:rFonts w:hint="eastAsia" w:cs="宋体" w:asciiTheme="minorEastAsia" w:hAnsiTheme="minorEastAsia"/>
                <w:b/>
                <w:bCs/>
                <w:szCs w:val="21"/>
                <w:lang w:val="zh-CN"/>
              </w:rPr>
              <w:t>□</w:t>
            </w:r>
            <w:r>
              <w:rPr>
                <w:rFonts w:hint="eastAsia" w:cs="仿宋_GB2312" w:asciiTheme="minorEastAsia" w:hAnsiTheme="minorEastAsia"/>
                <w:szCs w:val="21"/>
              </w:rPr>
              <w:t>允许</w:t>
            </w:r>
          </w:p>
        </w:tc>
      </w:tr>
      <w:tr w14:paraId="7CAB4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07FF8486">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12</w:t>
            </w:r>
          </w:p>
        </w:tc>
        <w:tc>
          <w:tcPr>
            <w:tcW w:w="2372" w:type="dxa"/>
            <w:vAlign w:val="center"/>
          </w:tcPr>
          <w:p w14:paraId="127360F0">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投标截止及开标时间</w:t>
            </w:r>
          </w:p>
        </w:tc>
        <w:tc>
          <w:tcPr>
            <w:tcW w:w="6709" w:type="dxa"/>
            <w:vAlign w:val="center"/>
          </w:tcPr>
          <w:p w14:paraId="3D12C764">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Cs/>
                <w:szCs w:val="21"/>
                <w:lang w:val="zh-CN"/>
              </w:rPr>
              <w:t>202</w:t>
            </w:r>
            <w:r>
              <w:rPr>
                <w:rFonts w:hint="eastAsia" w:cs="宋体" w:asciiTheme="minorEastAsia" w:hAnsiTheme="minorEastAsia"/>
                <w:bCs/>
                <w:szCs w:val="21"/>
                <w:lang w:val="en-US" w:eastAsia="zh-CN"/>
              </w:rPr>
              <w:t>6</w:t>
            </w:r>
            <w:r>
              <w:rPr>
                <w:rFonts w:hint="eastAsia" w:cs="宋体" w:asciiTheme="minorEastAsia" w:hAnsiTheme="minorEastAsia"/>
                <w:bCs/>
                <w:szCs w:val="21"/>
                <w:lang w:val="zh-CN"/>
              </w:rPr>
              <w:t>年</w:t>
            </w:r>
            <w:r>
              <w:rPr>
                <w:rFonts w:hint="eastAsia" w:cs="宋体" w:asciiTheme="minorEastAsia" w:hAnsiTheme="minorEastAsia"/>
                <w:bCs/>
                <w:szCs w:val="21"/>
                <w:lang w:val="en-US" w:eastAsia="zh-CN"/>
              </w:rPr>
              <w:t>10</w:t>
            </w:r>
            <w:r>
              <w:rPr>
                <w:rFonts w:hint="eastAsia" w:cs="宋体" w:asciiTheme="minorEastAsia" w:hAnsiTheme="minorEastAsia"/>
                <w:bCs/>
                <w:szCs w:val="21"/>
                <w:lang w:val="zh-CN"/>
              </w:rPr>
              <w:t>月</w:t>
            </w:r>
            <w:r>
              <w:rPr>
                <w:rFonts w:hint="eastAsia" w:cs="宋体" w:asciiTheme="minorEastAsia" w:hAnsiTheme="minorEastAsia"/>
                <w:bCs/>
                <w:szCs w:val="21"/>
                <w:lang w:val="en-US" w:eastAsia="zh-CN"/>
              </w:rPr>
              <w:t>15</w:t>
            </w:r>
            <w:r>
              <w:rPr>
                <w:rFonts w:hint="eastAsia" w:cs="宋体" w:asciiTheme="minorEastAsia" w:hAnsiTheme="minorEastAsia"/>
                <w:bCs/>
                <w:szCs w:val="21"/>
                <w:lang w:val="zh-CN"/>
              </w:rPr>
              <w:t xml:space="preserve">日8:30（北京时间） </w:t>
            </w:r>
          </w:p>
        </w:tc>
      </w:tr>
      <w:tr w14:paraId="144C0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2472425B">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13</w:t>
            </w:r>
          </w:p>
        </w:tc>
        <w:tc>
          <w:tcPr>
            <w:tcW w:w="2372" w:type="dxa"/>
            <w:vAlign w:val="center"/>
          </w:tcPr>
          <w:p w14:paraId="1F653E1A">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开标地点</w:t>
            </w:r>
          </w:p>
        </w:tc>
        <w:tc>
          <w:tcPr>
            <w:tcW w:w="6709" w:type="dxa"/>
            <w:vAlign w:val="center"/>
          </w:tcPr>
          <w:p w14:paraId="2F9100D1">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rPr>
              <w:t>开标地点：禹州市公共资源交易中心开标二室（</w:t>
            </w:r>
            <w:r>
              <w:rPr>
                <w:rFonts w:hint="eastAsia" w:cs="Arial" w:asciiTheme="minorEastAsia" w:hAnsiTheme="minorEastAsia"/>
                <w:b/>
                <w:szCs w:val="21"/>
              </w:rPr>
              <w:t>本项目采用远程不见面开标，投标人无须到交易中心现场</w:t>
            </w:r>
            <w:r>
              <w:rPr>
                <w:rFonts w:hint="eastAsia" w:cs="Arial" w:asciiTheme="minorEastAsia" w:hAnsiTheme="minorEastAsia"/>
                <w:szCs w:val="21"/>
              </w:rPr>
              <w:t>）</w:t>
            </w:r>
            <w:r>
              <w:rPr>
                <w:rFonts w:hint="eastAsia" w:cs="仿宋_GB2312" w:asciiTheme="minorEastAsia" w:hAnsiTheme="minorEastAsia"/>
                <w:szCs w:val="21"/>
              </w:rPr>
              <w:t>。</w:t>
            </w:r>
          </w:p>
        </w:tc>
      </w:tr>
      <w:tr w14:paraId="1C87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806" w:type="dxa"/>
            <w:vAlign w:val="center"/>
          </w:tcPr>
          <w:p w14:paraId="395BDBB1">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14</w:t>
            </w:r>
          </w:p>
        </w:tc>
        <w:tc>
          <w:tcPr>
            <w:tcW w:w="2372" w:type="dxa"/>
            <w:vAlign w:val="center"/>
          </w:tcPr>
          <w:p w14:paraId="6927DAE4">
            <w:pPr>
              <w:autoSpaceDE w:val="0"/>
              <w:autoSpaceDN w:val="0"/>
              <w:adjustRightInd w:val="0"/>
              <w:spacing w:line="276" w:lineRule="auto"/>
              <w:jc w:val="center"/>
              <w:rPr>
                <w:rFonts w:cs="宋体" w:asciiTheme="minorEastAsia" w:hAnsiTheme="minorEastAsia"/>
                <w:bCs/>
                <w:szCs w:val="21"/>
                <w:lang w:val="zh-CN"/>
              </w:rPr>
            </w:pPr>
            <w:r>
              <w:rPr>
                <w:rFonts w:hint="eastAsia" w:cs="宋体" w:asciiTheme="minorEastAsia" w:hAnsiTheme="minorEastAsia"/>
                <w:kern w:val="0"/>
                <w:szCs w:val="21"/>
              </w:rPr>
              <w:t>投标保证金</w:t>
            </w:r>
          </w:p>
        </w:tc>
        <w:tc>
          <w:tcPr>
            <w:tcW w:w="6709" w:type="dxa"/>
            <w:vAlign w:val="center"/>
          </w:tcPr>
          <w:p w14:paraId="794CB4AB">
            <w:pPr>
              <w:tabs>
                <w:tab w:val="left" w:pos="1260"/>
              </w:tabs>
              <w:autoSpaceDE w:val="0"/>
              <w:autoSpaceDN w:val="0"/>
              <w:adjustRightInd w:val="0"/>
              <w:spacing w:line="360" w:lineRule="auto"/>
              <w:contextualSpacing/>
              <w:rPr>
                <w:rFonts w:cs="仿宋_GB2312" w:asciiTheme="minorEastAsia" w:hAnsiTheme="minorEastAsia"/>
                <w:szCs w:val="21"/>
                <w:lang w:val="zh-CN"/>
              </w:rPr>
            </w:pPr>
            <w:r>
              <w:rPr>
                <w:rFonts w:hint="eastAsia" w:cs="仿宋_GB2312" w:asciiTheme="minorEastAsia" w:hAnsiTheme="minorEastAsia"/>
                <w:szCs w:val="21"/>
                <w:lang w:val="zh-CN"/>
              </w:rPr>
              <w:t>本项目不收取。</w:t>
            </w:r>
          </w:p>
          <w:p w14:paraId="41516204">
            <w:pPr>
              <w:tabs>
                <w:tab w:val="left" w:pos="1260"/>
              </w:tabs>
              <w:autoSpaceDE w:val="0"/>
              <w:autoSpaceDN w:val="0"/>
              <w:adjustRightInd w:val="0"/>
              <w:spacing w:line="360" w:lineRule="auto"/>
              <w:contextualSpacing/>
              <w:rPr>
                <w:rFonts w:cs="仿宋_GB2312" w:asciiTheme="minorEastAsia" w:hAnsiTheme="minorEastAsia"/>
                <w:szCs w:val="21"/>
                <w:lang w:val="zh-CN"/>
              </w:rPr>
            </w:pPr>
            <w:r>
              <w:rPr>
                <w:rFonts w:hint="eastAsia" w:cs="仿宋_GB2312" w:asciiTheme="minorEastAsia" w:hAnsiTheme="minorEastAsia"/>
                <w:szCs w:val="21"/>
                <w:lang w:val="zh-CN"/>
              </w:rPr>
              <w:t>投标人应提供投标承诺函。</w:t>
            </w:r>
          </w:p>
        </w:tc>
      </w:tr>
      <w:tr w14:paraId="73907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0" w:hRule="atLeast"/>
          <w:jc w:val="center"/>
        </w:trPr>
        <w:tc>
          <w:tcPr>
            <w:tcW w:w="806" w:type="dxa"/>
            <w:vAlign w:val="center"/>
          </w:tcPr>
          <w:p w14:paraId="428D4030">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15</w:t>
            </w:r>
          </w:p>
        </w:tc>
        <w:tc>
          <w:tcPr>
            <w:tcW w:w="2372" w:type="dxa"/>
            <w:vAlign w:val="center"/>
          </w:tcPr>
          <w:p w14:paraId="0C381FAA">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szCs w:val="21"/>
              </w:rPr>
              <w:t>公告发布</w:t>
            </w:r>
          </w:p>
        </w:tc>
        <w:tc>
          <w:tcPr>
            <w:tcW w:w="6709" w:type="dxa"/>
            <w:tcBorders>
              <w:top w:val="single" w:color="auto" w:sz="4" w:space="0"/>
            </w:tcBorders>
            <w:vAlign w:val="center"/>
          </w:tcPr>
          <w:p w14:paraId="4487B6F1">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szCs w:val="21"/>
              </w:rPr>
              <w:t>招标公告、中标公告、变更（更正）公告、现场勘察答复等相关信息同时在以下网站发布：《中国政府采购网</w:t>
            </w:r>
            <w:r>
              <w:rPr>
                <w:rFonts w:hint="eastAsia" w:cs="宋体" w:asciiTheme="minorEastAsia" w:hAnsiTheme="minorEastAsia"/>
                <w:szCs w:val="21"/>
                <w:lang w:eastAsia="zh-CN"/>
              </w:rPr>
              <w:t>》《</w:t>
            </w:r>
            <w:r>
              <w:rPr>
                <w:rFonts w:hint="eastAsia" w:cs="宋体" w:asciiTheme="minorEastAsia" w:hAnsiTheme="minorEastAsia"/>
                <w:szCs w:val="21"/>
              </w:rPr>
              <w:t>河南省政府采购网</w:t>
            </w:r>
            <w:r>
              <w:rPr>
                <w:rFonts w:hint="eastAsia" w:cs="宋体" w:asciiTheme="minorEastAsia" w:hAnsiTheme="minorEastAsia"/>
                <w:szCs w:val="21"/>
                <w:lang w:eastAsia="zh-CN"/>
              </w:rPr>
              <w:t>》《</w:t>
            </w:r>
            <w:r>
              <w:rPr>
                <w:rFonts w:hint="eastAsia" w:cs="宋体" w:asciiTheme="minorEastAsia" w:hAnsiTheme="minorEastAsia"/>
                <w:szCs w:val="21"/>
              </w:rPr>
              <w:t>许昌市政府采购网</w:t>
            </w:r>
            <w:r>
              <w:rPr>
                <w:rFonts w:hint="eastAsia" w:cs="宋体" w:asciiTheme="minorEastAsia" w:hAnsiTheme="minorEastAsia"/>
                <w:szCs w:val="21"/>
                <w:lang w:eastAsia="zh-CN"/>
              </w:rPr>
              <w:t>》《</w:t>
            </w:r>
            <w:r>
              <w:rPr>
                <w:rFonts w:hint="eastAsia" w:cs="宋体" w:asciiTheme="minorEastAsia" w:hAnsiTheme="minorEastAsia"/>
                <w:szCs w:val="21"/>
              </w:rPr>
              <w:t>全国公共资源交易平台（河南省·许昌市）》</w:t>
            </w:r>
          </w:p>
        </w:tc>
      </w:tr>
      <w:tr w14:paraId="75F0B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4D41868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16</w:t>
            </w:r>
          </w:p>
        </w:tc>
        <w:tc>
          <w:tcPr>
            <w:tcW w:w="2372" w:type="dxa"/>
            <w:vAlign w:val="center"/>
          </w:tcPr>
          <w:p w14:paraId="67FCACDE">
            <w:pPr>
              <w:autoSpaceDE w:val="0"/>
              <w:autoSpaceDN w:val="0"/>
              <w:adjustRightInd w:val="0"/>
              <w:spacing w:line="360" w:lineRule="auto"/>
              <w:jc w:val="center"/>
              <w:rPr>
                <w:rFonts w:cs="仿宋_GB2312" w:asciiTheme="minorEastAsia" w:hAnsiTheme="minorEastAsia"/>
                <w:szCs w:val="21"/>
              </w:rPr>
            </w:pPr>
            <w:r>
              <w:rPr>
                <w:rFonts w:hint="eastAsia" w:cs="仿宋_GB2312" w:asciiTheme="minorEastAsia" w:hAnsiTheme="minorEastAsia"/>
                <w:szCs w:val="21"/>
              </w:rPr>
              <w:t>采购人澄清或修改</w:t>
            </w:r>
          </w:p>
          <w:p w14:paraId="50F13D4F">
            <w:pPr>
              <w:autoSpaceDE w:val="0"/>
              <w:autoSpaceDN w:val="0"/>
              <w:adjustRightInd w:val="0"/>
              <w:spacing w:line="360" w:lineRule="auto"/>
              <w:jc w:val="center"/>
              <w:rPr>
                <w:rFonts w:cs="黑体" w:asciiTheme="minorEastAsia" w:hAnsiTheme="minorEastAsia"/>
                <w:szCs w:val="21"/>
              </w:rPr>
            </w:pPr>
            <w:r>
              <w:rPr>
                <w:rFonts w:hint="eastAsia" w:cs="仿宋_GB2312" w:asciiTheme="minorEastAsia" w:hAnsiTheme="minorEastAsia"/>
                <w:szCs w:val="21"/>
              </w:rPr>
              <w:t>招标文件时间</w:t>
            </w:r>
          </w:p>
        </w:tc>
        <w:tc>
          <w:tcPr>
            <w:tcW w:w="6709" w:type="dxa"/>
            <w:vAlign w:val="center"/>
          </w:tcPr>
          <w:p w14:paraId="6B5C8706">
            <w:pPr>
              <w:autoSpaceDE w:val="0"/>
              <w:autoSpaceDN w:val="0"/>
              <w:adjustRightInd w:val="0"/>
              <w:spacing w:line="360" w:lineRule="auto"/>
              <w:rPr>
                <w:rFonts w:hint="eastAsia" w:cs="仿宋_GB2312" w:asciiTheme="minorEastAsia" w:hAnsiTheme="minorEastAsia"/>
                <w:szCs w:val="21"/>
                <w:lang w:val="zh-CN"/>
              </w:rPr>
            </w:pPr>
            <w:r>
              <w:rPr>
                <w:rFonts w:hint="eastAsia" w:cs="宋体" w:asciiTheme="minorEastAsia" w:hAnsiTheme="minorEastAsia"/>
                <w:bCs/>
                <w:szCs w:val="21"/>
                <w:lang w:val="zh-CN"/>
              </w:rPr>
              <w:t>投标截止时间15日前（</w:t>
            </w:r>
            <w:r>
              <w:rPr>
                <w:rFonts w:hint="eastAsia" w:cs="仿宋_GB2312" w:asciiTheme="minorEastAsia" w:hAnsiTheme="minorEastAsia"/>
                <w:szCs w:val="21"/>
                <w:lang w:val="zh-CN"/>
              </w:rPr>
              <w:t>澄清内容可能影响投标文件编制的）</w:t>
            </w:r>
          </w:p>
        </w:tc>
      </w:tr>
      <w:tr w14:paraId="31FE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0C0D0A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17</w:t>
            </w:r>
          </w:p>
        </w:tc>
        <w:tc>
          <w:tcPr>
            <w:tcW w:w="2372" w:type="dxa"/>
            <w:vAlign w:val="center"/>
          </w:tcPr>
          <w:p w14:paraId="1D00FC7F">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投标人对采购文件</w:t>
            </w:r>
          </w:p>
          <w:p w14:paraId="3CDF201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质疑截止时间</w:t>
            </w:r>
          </w:p>
        </w:tc>
        <w:tc>
          <w:tcPr>
            <w:tcW w:w="6709" w:type="dxa"/>
            <w:vAlign w:val="center"/>
          </w:tcPr>
          <w:p w14:paraId="32F3B55B">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zh-CN"/>
              </w:rPr>
              <w:t>招标公告期满之日起七个工作日</w:t>
            </w:r>
          </w:p>
        </w:tc>
      </w:tr>
      <w:tr w14:paraId="631B0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9177929">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18</w:t>
            </w:r>
          </w:p>
        </w:tc>
        <w:tc>
          <w:tcPr>
            <w:tcW w:w="2372" w:type="dxa"/>
            <w:vAlign w:val="center"/>
          </w:tcPr>
          <w:p w14:paraId="2B46F1B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投标文件份数</w:t>
            </w:r>
          </w:p>
        </w:tc>
        <w:tc>
          <w:tcPr>
            <w:tcW w:w="6709" w:type="dxa"/>
            <w:vAlign w:val="center"/>
          </w:tcPr>
          <w:p w14:paraId="061769B4">
            <w:pPr>
              <w:autoSpaceDE w:val="0"/>
              <w:autoSpaceDN w:val="0"/>
              <w:adjustRightInd w:val="0"/>
              <w:spacing w:line="360" w:lineRule="auto"/>
              <w:rPr>
                <w:rFonts w:cs="宋体" w:asciiTheme="minorEastAsia" w:hAnsiTheme="minorEastAsia"/>
                <w:szCs w:val="21"/>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ascii="新宋体" w:hAnsi="新宋体" w:eastAsia="新宋体"/>
                <w:szCs w:val="21"/>
              </w:rPr>
              <w:t>电子投标文件：成功上传至《全国公共资源交易平台（河南省·许昌市）》公共资源交易系统加密电子投标文件1份</w:t>
            </w:r>
            <w:r>
              <w:rPr>
                <w:rFonts w:hint="eastAsia" w:hAnsi="宋体" w:cs="宋体"/>
                <w:szCs w:val="21"/>
                <w:lang w:val="zh-CN"/>
              </w:rPr>
              <w:t>（文件格式为： XXX公司XXX项目编号.file）。</w:t>
            </w:r>
          </w:p>
          <w:p w14:paraId="3E1D2864">
            <w:pPr>
              <w:autoSpaceDE w:val="0"/>
              <w:autoSpaceDN w:val="0"/>
              <w:adjustRightInd w:val="0"/>
              <w:spacing w:line="360" w:lineRule="auto"/>
              <w:rPr>
                <w:rFonts w:ascii="新宋体" w:hAnsi="新宋体" w:eastAsia="新宋体"/>
                <w:szCs w:val="21"/>
              </w:rPr>
            </w:pPr>
            <w:r>
              <w:rPr>
                <w:rFonts w:hint="eastAsia" w:cs="宋体" w:asciiTheme="minorEastAsia" w:hAnsiTheme="minorEastAsia"/>
                <w:b/>
                <w:bCs/>
                <w:szCs w:val="21"/>
                <w:lang w:val="zh-CN"/>
              </w:rPr>
              <w:t>□</w:t>
            </w:r>
            <w:r>
              <w:rPr>
                <w:rFonts w:hint="eastAsia" w:ascii="新宋体" w:hAnsi="新宋体" w:eastAsia="新宋体"/>
                <w:szCs w:val="21"/>
              </w:rPr>
              <w:t>纸质投标文件：</w:t>
            </w:r>
            <w:r>
              <w:rPr>
                <w:rFonts w:hint="eastAsia" w:cs="仿宋_GB2312" w:asciiTheme="minorEastAsia" w:hAnsiTheme="minorEastAsia"/>
                <w:szCs w:val="21"/>
              </w:rPr>
              <w:t>正本</w:t>
            </w:r>
            <w:r>
              <w:rPr>
                <w:rFonts w:hint="eastAsia" w:cs="仿宋_GB2312" w:asciiTheme="minorEastAsia" w:hAnsiTheme="minorEastAsia"/>
                <w:b/>
                <w:szCs w:val="21"/>
              </w:rPr>
              <w:t>一</w:t>
            </w:r>
            <w:r>
              <w:rPr>
                <w:rFonts w:hint="eastAsia" w:cs="仿宋_GB2312" w:asciiTheme="minorEastAsia" w:hAnsiTheme="minorEastAsia"/>
                <w:szCs w:val="21"/>
              </w:rPr>
              <w:t>份，副本</w:t>
            </w:r>
            <w:r>
              <w:rPr>
                <w:rFonts w:hint="eastAsia" w:cs="仿宋_GB2312" w:asciiTheme="minorEastAsia" w:hAnsiTheme="minorEastAsia"/>
                <w:szCs w:val="21"/>
                <w:u w:val="single"/>
              </w:rPr>
              <w:t xml:space="preserve"> 一 </w:t>
            </w:r>
            <w:r>
              <w:rPr>
                <w:rFonts w:hint="eastAsia" w:cs="仿宋_GB2312" w:asciiTheme="minorEastAsia" w:hAnsiTheme="minorEastAsia"/>
                <w:szCs w:val="21"/>
              </w:rPr>
              <w:t>份。使用</w:t>
            </w:r>
            <w:r>
              <w:rPr>
                <w:rFonts w:hint="eastAsia" w:ascii="新宋体" w:hAnsi="新宋体" w:eastAsia="新宋体"/>
                <w:szCs w:val="21"/>
              </w:rPr>
              <w:t>格式为“投标文件（供打印）.PDF”的文件。</w:t>
            </w:r>
          </w:p>
          <w:p w14:paraId="040C6B8D">
            <w:pPr>
              <w:autoSpaceDE w:val="0"/>
              <w:autoSpaceDN w:val="0"/>
              <w:adjustRightInd w:val="0"/>
              <w:spacing w:line="360" w:lineRule="auto"/>
              <w:rPr>
                <w:rFonts w:cs="宋体" w:asciiTheme="minorEastAsia" w:hAnsiTheme="minorEastAsia"/>
                <w:bCs/>
                <w:szCs w:val="21"/>
                <w:highlight w:val="lightGray"/>
                <w:lang w:val="zh-CN"/>
              </w:rPr>
            </w:pPr>
            <w:r>
              <w:rPr>
                <w:rFonts w:hint="eastAsia" w:ascii="新宋体" w:hAnsi="新宋体" w:eastAsia="新宋体"/>
                <w:szCs w:val="21"/>
              </w:rPr>
              <w:t>电子投标文件和纸质投标文件的内容、格式、水印码、签章应一致。</w:t>
            </w:r>
          </w:p>
        </w:tc>
      </w:tr>
      <w:tr w14:paraId="47E7A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3676C9D7">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19</w:t>
            </w:r>
          </w:p>
        </w:tc>
        <w:tc>
          <w:tcPr>
            <w:tcW w:w="2372" w:type="dxa"/>
            <w:vAlign w:val="center"/>
          </w:tcPr>
          <w:p w14:paraId="70A8242B">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投标文件的</w:t>
            </w:r>
          </w:p>
          <w:p w14:paraId="3794FF2D">
            <w:pPr>
              <w:autoSpaceDE w:val="0"/>
              <w:autoSpaceDN w:val="0"/>
              <w:adjustRightInd w:val="0"/>
              <w:spacing w:line="360" w:lineRule="auto"/>
              <w:jc w:val="center"/>
              <w:rPr>
                <w:rFonts w:cs="黑体" w:asciiTheme="minorEastAsia" w:hAnsiTheme="minorEastAsia"/>
                <w:szCs w:val="21"/>
              </w:rPr>
            </w:pPr>
            <w:r>
              <w:rPr>
                <w:rFonts w:hint="eastAsia" w:cs="黑体" w:asciiTheme="minorEastAsia" w:hAnsiTheme="minorEastAsia"/>
                <w:szCs w:val="21"/>
              </w:rPr>
              <w:t>签署盖章</w:t>
            </w:r>
          </w:p>
        </w:tc>
        <w:tc>
          <w:tcPr>
            <w:tcW w:w="6709" w:type="dxa"/>
            <w:vAlign w:val="center"/>
          </w:tcPr>
          <w:p w14:paraId="50BDECDA">
            <w:pPr>
              <w:autoSpaceDE w:val="0"/>
              <w:autoSpaceDN w:val="0"/>
              <w:adjustRightInd w:val="0"/>
              <w:spacing w:line="420" w:lineRule="exact"/>
              <w:rPr>
                <w:rFonts w:ascii="新宋体" w:hAnsi="新宋体" w:eastAsia="新宋体"/>
                <w:szCs w:val="21"/>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ascii="新宋体" w:hAnsi="新宋体" w:eastAsia="新宋体"/>
                <w:szCs w:val="21"/>
              </w:rPr>
              <w:t>电子投标文件：按招标文件要求加盖投标人电子印章和法人电子印章。</w:t>
            </w:r>
          </w:p>
          <w:p w14:paraId="2C117AD5">
            <w:pPr>
              <w:autoSpaceDE w:val="0"/>
              <w:autoSpaceDN w:val="0"/>
              <w:adjustRightInd w:val="0"/>
              <w:spacing w:line="420" w:lineRule="exact"/>
              <w:rPr>
                <w:rFonts w:cs="仿宋_GB2312" w:asciiTheme="minorEastAsia" w:hAnsiTheme="minorEastAsia"/>
                <w:szCs w:val="21"/>
                <w:highlight w:val="lightGray"/>
              </w:rPr>
            </w:pPr>
            <w:r>
              <w:rPr>
                <w:rFonts w:hint="eastAsia" w:cs="宋体" w:asciiTheme="minorEastAsia" w:hAnsiTheme="minorEastAsia"/>
                <w:b/>
                <w:bCs/>
                <w:szCs w:val="21"/>
                <w:lang w:val="zh-CN"/>
              </w:rPr>
              <w:t>□</w:t>
            </w:r>
            <w:r>
              <w:rPr>
                <w:rFonts w:hint="eastAsia" w:ascii="新宋体" w:hAnsi="新宋体" w:eastAsia="新宋体"/>
                <w:szCs w:val="21"/>
              </w:rPr>
              <w:t>纸质投标文件：投标文件封面加盖投标人公章（投标文件是指投标人电子投标文件制作完成后生成的后缀名为</w:t>
            </w:r>
            <w:r>
              <w:rPr>
                <w:rFonts w:hint="eastAsia" w:hAnsi="宋体"/>
                <w:szCs w:val="21"/>
              </w:rPr>
              <w:t>“.PDF”的文件</w:t>
            </w:r>
            <w:r>
              <w:rPr>
                <w:rFonts w:hint="eastAsia" w:ascii="新宋体" w:hAnsi="新宋体" w:eastAsia="新宋体"/>
                <w:szCs w:val="21"/>
              </w:rPr>
              <w:t>打印的纸质投标文件）。</w:t>
            </w:r>
          </w:p>
        </w:tc>
      </w:tr>
      <w:tr w14:paraId="0C4CB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D2D21BF">
            <w:pPr>
              <w:autoSpaceDE w:val="0"/>
              <w:autoSpaceDN w:val="0"/>
              <w:adjustRightInd w:val="0"/>
              <w:spacing w:line="276" w:lineRule="auto"/>
              <w:jc w:val="center"/>
              <w:rPr>
                <w:rFonts w:cs="TimesNewRomanPSMT" w:asciiTheme="minorEastAsia" w:hAnsiTheme="minorEastAsia"/>
                <w:szCs w:val="21"/>
              </w:rPr>
            </w:pPr>
            <w:r>
              <w:rPr>
                <w:rFonts w:hint="eastAsia" w:cs="TimesNewRomanPSMT" w:asciiTheme="minorEastAsia" w:hAnsiTheme="minorEastAsia"/>
                <w:szCs w:val="21"/>
              </w:rPr>
              <w:t>20</w:t>
            </w:r>
          </w:p>
        </w:tc>
        <w:tc>
          <w:tcPr>
            <w:tcW w:w="2372" w:type="dxa"/>
            <w:vAlign w:val="center"/>
          </w:tcPr>
          <w:p w14:paraId="5A1AA5A8">
            <w:pPr>
              <w:autoSpaceDE w:val="0"/>
              <w:autoSpaceDN w:val="0"/>
              <w:adjustRightInd w:val="0"/>
              <w:spacing w:line="360" w:lineRule="auto"/>
              <w:jc w:val="center"/>
              <w:rPr>
                <w:rFonts w:cs="仿宋_GB2312" w:asciiTheme="minorEastAsia" w:hAnsiTheme="minorEastAsia"/>
                <w:szCs w:val="21"/>
              </w:rPr>
            </w:pPr>
            <w:r>
              <w:rPr>
                <w:rFonts w:hint="eastAsia" w:cs="黑体" w:asciiTheme="minorEastAsia" w:hAnsiTheme="minorEastAsia"/>
                <w:szCs w:val="21"/>
              </w:rPr>
              <w:t>评标委员会组建</w:t>
            </w:r>
          </w:p>
        </w:tc>
        <w:tc>
          <w:tcPr>
            <w:tcW w:w="6709" w:type="dxa"/>
            <w:vAlign w:val="center"/>
          </w:tcPr>
          <w:p w14:paraId="7A705FF7">
            <w:pPr>
              <w:autoSpaceDE w:val="0"/>
              <w:autoSpaceDN w:val="0"/>
              <w:adjustRightInd w:val="0"/>
              <w:spacing w:line="360" w:lineRule="auto"/>
              <w:rPr>
                <w:rFonts w:cs="仿宋_GB2312" w:asciiTheme="minorEastAsia" w:hAnsiTheme="minorEastAsia"/>
                <w:szCs w:val="21"/>
                <w:lang w:val="zh-CN"/>
              </w:rPr>
            </w:pPr>
            <w:r>
              <w:rPr>
                <w:rFonts w:ascii="新宋体" w:hAnsi="新宋体" w:eastAsia="新宋体"/>
                <w:b/>
                <w:szCs w:val="21"/>
              </w:rPr>
              <w:fldChar w:fldCharType="begin"/>
            </w:r>
            <w:r>
              <w:rPr>
                <w:rFonts w:hint="eastAsia" w:ascii="新宋体" w:hAnsi="新宋体" w:eastAsia="新宋体"/>
                <w:b/>
                <w:szCs w:val="21"/>
              </w:rPr>
              <w:instrText xml:space="preserve">eq \o\ac(□,√)</w:instrText>
            </w:r>
            <w:r>
              <w:rPr>
                <w:rFonts w:ascii="新宋体" w:hAnsi="新宋体" w:eastAsia="新宋体"/>
                <w:b/>
                <w:szCs w:val="21"/>
              </w:rPr>
              <w:fldChar w:fldCharType="end"/>
            </w:r>
            <w:r>
              <w:rPr>
                <w:rFonts w:hint="eastAsia" w:cs="仿宋_GB2312" w:asciiTheme="minorEastAsia" w:hAnsiTheme="minorEastAsia"/>
                <w:szCs w:val="21"/>
                <w:lang w:val="zh-CN"/>
              </w:rPr>
              <w:t>由采购人代表和评审专家组成，其中评审专家的人数不少于评标委员会成员总数的三分之二。评审专家从政府采购评审专家库中随机抽取。</w:t>
            </w:r>
          </w:p>
          <w:p w14:paraId="625FA181">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lang w:val="zh-CN"/>
              </w:rPr>
              <w:t>□由评审专家组成。评审专家从政府采购评审专家库中随机抽取。</w:t>
            </w:r>
          </w:p>
        </w:tc>
      </w:tr>
      <w:tr w14:paraId="777D4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C374834">
            <w:pPr>
              <w:autoSpaceDE w:val="0"/>
              <w:autoSpaceDN w:val="0"/>
              <w:adjustRightInd w:val="0"/>
              <w:spacing w:line="276" w:lineRule="auto"/>
              <w:jc w:val="center"/>
              <w:rPr>
                <w:rFonts w:cs="黑体" w:asciiTheme="minorEastAsia" w:hAnsiTheme="minorEastAsia"/>
                <w:szCs w:val="21"/>
              </w:rPr>
            </w:pPr>
            <w:r>
              <w:rPr>
                <w:rFonts w:hint="eastAsia" w:cs="黑体" w:asciiTheme="minorEastAsia" w:hAnsiTheme="minorEastAsia"/>
                <w:szCs w:val="21"/>
              </w:rPr>
              <w:t>21</w:t>
            </w:r>
          </w:p>
        </w:tc>
        <w:tc>
          <w:tcPr>
            <w:tcW w:w="2372" w:type="dxa"/>
            <w:vAlign w:val="center"/>
          </w:tcPr>
          <w:p w14:paraId="343420ED">
            <w:pPr>
              <w:autoSpaceDE w:val="0"/>
              <w:autoSpaceDN w:val="0"/>
              <w:adjustRightInd w:val="0"/>
              <w:spacing w:line="360" w:lineRule="auto"/>
              <w:jc w:val="center"/>
              <w:rPr>
                <w:rFonts w:cs="宋体" w:asciiTheme="minorEastAsia" w:hAnsiTheme="minorEastAsia"/>
                <w:bCs/>
                <w:szCs w:val="21"/>
                <w:lang w:val="zh-CN"/>
              </w:rPr>
            </w:pPr>
            <w:r>
              <w:rPr>
                <w:rFonts w:hint="eastAsia" w:cs="仿宋_GB2312" w:asciiTheme="minorEastAsia" w:hAnsiTheme="minorEastAsia"/>
                <w:szCs w:val="21"/>
              </w:rPr>
              <w:t>评标方法</w:t>
            </w:r>
          </w:p>
        </w:tc>
        <w:tc>
          <w:tcPr>
            <w:tcW w:w="6709" w:type="dxa"/>
            <w:vAlign w:val="center"/>
          </w:tcPr>
          <w:p w14:paraId="030416AE">
            <w:pPr>
              <w:autoSpaceDE w:val="0"/>
              <w:autoSpaceDN w:val="0"/>
              <w:adjustRightInd w:val="0"/>
              <w:spacing w:line="360" w:lineRule="auto"/>
              <w:rPr>
                <w:rFonts w:cs="宋体" w:asciiTheme="minorEastAsia" w:hAnsiTheme="minorEastAsia"/>
                <w:bCs/>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综合评分法</w:t>
            </w:r>
            <w:r>
              <w:rPr>
                <w:rFonts w:hint="eastAsia" w:cs="宋体" w:asciiTheme="minorEastAsia" w:hAnsiTheme="minorEastAsia"/>
                <w:b/>
                <w:bCs/>
                <w:szCs w:val="21"/>
                <w:lang w:val="zh-CN"/>
              </w:rPr>
              <w:t>□</w:t>
            </w:r>
            <w:r>
              <w:rPr>
                <w:rFonts w:hint="eastAsia" w:cs="仿宋_GB2312" w:asciiTheme="minorEastAsia" w:hAnsiTheme="minorEastAsia"/>
                <w:szCs w:val="21"/>
                <w:lang w:val="zh-CN"/>
              </w:rPr>
              <w:t>最低评标价法</w:t>
            </w:r>
          </w:p>
        </w:tc>
      </w:tr>
      <w:tr w14:paraId="3722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77F7A25D">
            <w:pPr>
              <w:autoSpaceDE w:val="0"/>
              <w:autoSpaceDN w:val="0"/>
              <w:adjustRightInd w:val="0"/>
              <w:spacing w:line="276" w:lineRule="auto"/>
              <w:jc w:val="center"/>
              <w:rPr>
                <w:rFonts w:hint="eastAsia" w:cs="黑体" w:asciiTheme="minorEastAsia" w:hAnsiTheme="minorEastAsia"/>
                <w:szCs w:val="21"/>
              </w:rPr>
            </w:pPr>
            <w:r>
              <w:rPr>
                <w:rFonts w:hint="eastAsia" w:cs="黑体" w:asciiTheme="minorEastAsia" w:hAnsiTheme="minorEastAsia"/>
                <w:color w:val="auto"/>
                <w:szCs w:val="21"/>
                <w:highlight w:val="none"/>
                <w:lang w:val="en-US" w:eastAsia="zh-CN"/>
              </w:rPr>
              <w:t>22</w:t>
            </w:r>
          </w:p>
        </w:tc>
        <w:tc>
          <w:tcPr>
            <w:tcW w:w="2372" w:type="dxa"/>
            <w:vAlign w:val="center"/>
          </w:tcPr>
          <w:p w14:paraId="0DA74171">
            <w:pPr>
              <w:autoSpaceDE w:val="0"/>
              <w:autoSpaceDN w:val="0"/>
              <w:adjustRightInd w:val="0"/>
              <w:spacing w:line="360" w:lineRule="auto"/>
              <w:jc w:val="center"/>
              <w:rPr>
                <w:rFonts w:hint="eastAsia" w:cs="宋体" w:asciiTheme="minorEastAsia" w:hAnsiTheme="minorEastAsia"/>
                <w:bCs/>
                <w:szCs w:val="21"/>
                <w:lang w:val="zh-CN"/>
              </w:rPr>
            </w:pPr>
            <w:r>
              <w:rPr>
                <w:rFonts w:hint="eastAsia" w:cs="宋体" w:asciiTheme="minorEastAsia" w:hAnsiTheme="minorEastAsia"/>
                <w:bCs/>
                <w:color w:val="auto"/>
                <w:szCs w:val="21"/>
                <w:highlight w:val="none"/>
                <w:lang w:val="zh-CN"/>
              </w:rPr>
              <w:t>异常低价审核</w:t>
            </w:r>
          </w:p>
        </w:tc>
        <w:tc>
          <w:tcPr>
            <w:tcW w:w="6709" w:type="dxa"/>
            <w:vAlign w:val="center"/>
          </w:tcPr>
          <w:p w14:paraId="0FAB19F7">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1.投标报价低于全部通过符合性审查供应商投标报价平均值50%的；</w:t>
            </w:r>
          </w:p>
          <w:p w14:paraId="227ADAFE">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2.投标报价低于通过符合性审查的次低报价供应商投标报价50%的；</w:t>
            </w:r>
          </w:p>
          <w:p w14:paraId="25FEBA0B">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3.投标报价低于采购项目最高限价45%的；</w:t>
            </w:r>
          </w:p>
          <w:p w14:paraId="6A815F19">
            <w:pPr>
              <w:autoSpaceDE w:val="0"/>
              <w:autoSpaceDN w:val="0"/>
              <w:adjustRightInd w:val="0"/>
              <w:spacing w:line="360" w:lineRule="auto"/>
              <w:jc w:val="both"/>
              <w:rPr>
                <w:rFonts w:hint="eastAsia" w:ascii="ˎ̥" w:hAnsi="ˎ̥"/>
                <w:color w:val="auto"/>
                <w:highlight w:val="none"/>
                <w:lang w:val="zh-CN"/>
              </w:rPr>
            </w:pPr>
            <w:r>
              <w:rPr>
                <w:rFonts w:hint="eastAsia" w:ascii="ˎ̥" w:hAnsi="ˎ̥"/>
                <w:color w:val="auto"/>
                <w:highlight w:val="none"/>
                <w:lang w:val="zh-CN"/>
              </w:rPr>
              <w:t>4.评标委员会基于专业判断，认为供应商报价过低，有可能影响产品质量或者不能诚信履约的其他情形。</w:t>
            </w:r>
          </w:p>
          <w:p w14:paraId="4CB0CB6B">
            <w:pPr>
              <w:autoSpaceDE w:val="0"/>
              <w:autoSpaceDN w:val="0"/>
              <w:adjustRightInd w:val="0"/>
              <w:spacing w:line="360" w:lineRule="auto"/>
              <w:contextualSpacing/>
              <w:rPr>
                <w:rFonts w:hint="eastAsia" w:ascii="ˎ̥" w:hAnsi="ˎ̥"/>
                <w:lang w:val="en-US" w:eastAsia="zh-CN"/>
              </w:rPr>
            </w:pPr>
            <w:r>
              <w:rPr>
                <w:rFonts w:hint="eastAsia" w:ascii="ˎ̥" w:hAnsi="ˎ̥"/>
                <w:color w:val="auto"/>
                <w:highlight w:val="none"/>
                <w:lang w:val="zh-CN"/>
              </w:rPr>
              <w:t>5.相关法律法规对供应商报价有规定的，从其规定</w:t>
            </w:r>
          </w:p>
        </w:tc>
      </w:tr>
      <w:tr w14:paraId="46D87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2A30A6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23</w:t>
            </w:r>
          </w:p>
        </w:tc>
        <w:tc>
          <w:tcPr>
            <w:tcW w:w="2372" w:type="dxa"/>
            <w:vAlign w:val="center"/>
          </w:tcPr>
          <w:p w14:paraId="02C2A1BA">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中小企业有关政策</w:t>
            </w:r>
          </w:p>
        </w:tc>
        <w:tc>
          <w:tcPr>
            <w:tcW w:w="6709" w:type="dxa"/>
            <w:vAlign w:val="center"/>
          </w:tcPr>
          <w:p w14:paraId="5EB54021">
            <w:pPr>
              <w:numPr>
                <w:ilvl w:val="0"/>
                <w:numId w:val="0"/>
              </w:numPr>
              <w:autoSpaceDE w:val="0"/>
              <w:autoSpaceDN w:val="0"/>
              <w:adjustRightInd w:val="0"/>
              <w:spacing w:line="360" w:lineRule="auto"/>
              <w:contextualSpacing/>
              <w:rPr>
                <w:rFonts w:ascii="ˎ̥" w:hAnsi="ˎ̥"/>
              </w:rPr>
            </w:pPr>
            <w:r>
              <w:rPr>
                <w:rFonts w:hint="eastAsia" w:ascii="ˎ̥" w:hAnsi="ˎ̥" w:eastAsiaTheme="minorEastAsia" w:cstheme="minorBidi"/>
                <w:kern w:val="2"/>
                <w:sz w:val="21"/>
                <w:szCs w:val="22"/>
                <w:lang w:val="en-US" w:eastAsia="zh-CN" w:bidi="ar-SA"/>
              </w:rPr>
              <w:t>1.根</w:t>
            </w:r>
            <w:r>
              <w:rPr>
                <w:rFonts w:hint="eastAsia" w:ascii="ˎ̥" w:hAnsi="ˎ̥"/>
              </w:rPr>
              <w:t>据工信部等部委发布的《关于印发中小企业划型标准规定的通知》（工信部联企业〔2011〕300号），按照本次采购标的所属行业的划型标准，</w:t>
            </w:r>
            <w:r>
              <w:rPr>
                <w:rFonts w:hint="eastAsia" w:ascii="ˎ̥" w:hAnsi="ˎ̥"/>
                <w:lang w:val="en-US" w:eastAsia="zh-CN"/>
              </w:rPr>
              <w:t>本</w:t>
            </w:r>
            <w:r>
              <w:rPr>
                <w:rFonts w:hint="eastAsia" w:ascii="ˎ̥" w:hAnsi="ˎ̥"/>
              </w:rPr>
              <w:t>符合条件的中小企业应按照谈判文件格式要求提供《中小企业声明函》，</w:t>
            </w:r>
            <w:r>
              <w:rPr>
                <w:rFonts w:ascii="ˎ̥" w:hAnsi="ˎ̥"/>
              </w:rPr>
              <w:t>否则不得享受相关中小企业扶持政策。</w:t>
            </w:r>
          </w:p>
          <w:p w14:paraId="5B6E8440">
            <w:pPr>
              <w:pStyle w:val="32"/>
              <w:rPr>
                <w:rFonts w:hint="default" w:asciiTheme="minorEastAsia" w:hAnsiTheme="minorEastAsia" w:eastAsiaTheme="minorEastAsia" w:cstheme="minorEastAsia"/>
                <w:kern w:val="2"/>
                <w:sz w:val="21"/>
                <w:szCs w:val="22"/>
                <w:lang w:val="en-US" w:eastAsia="zh-CN" w:bidi="ar-SA"/>
              </w:rPr>
            </w:pPr>
            <w:r>
              <w:rPr>
                <w:rFonts w:hint="eastAsia" w:ascii="ˎ̥" w:hAnsi="ˎ̥" w:eastAsiaTheme="minorEastAsia" w:cstheme="minorBidi"/>
                <w:kern w:val="2"/>
                <w:sz w:val="21"/>
                <w:szCs w:val="22"/>
                <w:lang w:val="en-US" w:eastAsia="zh-CN" w:bidi="ar-SA"/>
              </w:rPr>
              <w:t>2.本次采购标的对应的行业：详见项目需求。</w:t>
            </w:r>
          </w:p>
          <w:p w14:paraId="4123F56F">
            <w:pPr>
              <w:autoSpaceDE w:val="0"/>
              <w:autoSpaceDN w:val="0"/>
              <w:adjustRightInd w:val="0"/>
              <w:spacing w:line="360" w:lineRule="auto"/>
              <w:contextualSpacing/>
              <w:rPr>
                <w:rFonts w:ascii="ˎ̥" w:hAnsi="ˎ̥"/>
              </w:rPr>
            </w:pPr>
            <w:r>
              <w:rPr>
                <w:rFonts w:hint="eastAsia" w:ascii="ˎ̥" w:hAnsi="ˎ̥"/>
                <w:lang w:val="en-US" w:eastAsia="zh-CN"/>
              </w:rPr>
              <w:t>3.</w:t>
            </w:r>
            <w:r>
              <w:rPr>
                <w:rFonts w:hint="eastAsia" w:ascii="ˎ̥" w:hAnsi="ˎ̥"/>
              </w:rPr>
              <w:t>根据财政部、工业和信息化部发布的《政府采购促进中小企业发展管理办法》（财库〔2020〕46号）、</w:t>
            </w:r>
            <w:r>
              <w:rPr>
                <w:rFonts w:hint="eastAsia" w:ascii="ˎ̥" w:hAnsi="ˎ̥"/>
                <w:color w:val="FF0000"/>
              </w:rPr>
              <w:t>《关于进一步加大政府采购支持中小企业力度的通知》（财库〔2022〕19号）规定，对小型和微型企业投标价格给予20%（10%—20%）</w:t>
            </w:r>
            <w:r>
              <w:rPr>
                <w:rFonts w:hint="eastAsia" w:ascii="ˎ̥" w:hAnsi="ˎ̥"/>
              </w:rPr>
              <w:t>的扣除，用扣除后的价格参与评审。</w:t>
            </w:r>
          </w:p>
          <w:p w14:paraId="59FAF504">
            <w:pPr>
              <w:spacing w:line="360" w:lineRule="auto"/>
              <w:contextualSpacing/>
              <w:rPr>
                <w:rFonts w:ascii="ˎ̥" w:hAnsi="ˎ̥"/>
              </w:rPr>
            </w:pPr>
            <w:r>
              <w:rPr>
                <w:rFonts w:hint="eastAsia" w:ascii="ˎ̥" w:hAnsi="ˎ̥"/>
                <w:lang w:val="en-US" w:eastAsia="zh-CN"/>
              </w:rPr>
              <w:t>4.</w:t>
            </w:r>
            <w:r>
              <w:rPr>
                <w:rFonts w:ascii="ˎ̥" w:hAnsi="ˎ̥"/>
              </w:rPr>
              <w:t>以联合体形式参加政府采购活动，联合体各方均为中小企业的，联合体视同中小企业。其中，联合体各方均为小微企业的，联合体视同小微企业。</w:t>
            </w:r>
          </w:p>
          <w:p w14:paraId="161C210A">
            <w:pPr>
              <w:autoSpaceDE w:val="0"/>
              <w:autoSpaceDN w:val="0"/>
              <w:adjustRightInd w:val="0"/>
              <w:spacing w:line="360" w:lineRule="auto"/>
              <w:contextualSpacing/>
              <w:rPr>
                <w:rFonts w:ascii="ˎ̥" w:hAnsi="ˎ̥"/>
              </w:rPr>
            </w:pPr>
            <w:r>
              <w:rPr>
                <w:rFonts w:hint="eastAsia" w:ascii="ˎ̥" w:hAnsi="ˎ̥"/>
                <w:lang w:val="en-US" w:eastAsia="zh-CN"/>
              </w:rPr>
              <w:t>5.</w:t>
            </w:r>
            <w:r>
              <w:rPr>
                <w:rFonts w:ascii="ˎ̥" w:hAnsi="ˎ̥"/>
              </w:rPr>
              <w:t>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w:t>
            </w:r>
            <w:r>
              <w:rPr>
                <w:rFonts w:hint="eastAsia" w:ascii="ˎ̥" w:hAnsi="ˎ̥"/>
              </w:rPr>
              <w:t>6</w:t>
            </w:r>
            <w:r>
              <w:rPr>
                <w:rFonts w:ascii="ˎ̥" w:hAnsi="ˎ̥"/>
                <w:color w:val="FF0000"/>
              </w:rPr>
              <w:t>%（</w:t>
            </w:r>
            <w:r>
              <w:rPr>
                <w:rFonts w:hint="eastAsia" w:ascii="ˎ̥" w:hAnsi="ˎ̥"/>
                <w:color w:val="FF0000"/>
              </w:rPr>
              <w:t>4%—6%</w:t>
            </w:r>
            <w:r>
              <w:rPr>
                <w:rFonts w:ascii="ˎ̥" w:hAnsi="ˎ̥"/>
                <w:color w:val="FF0000"/>
              </w:rPr>
              <w:t>）</w:t>
            </w:r>
            <w:r>
              <w:rPr>
                <w:rFonts w:ascii="ˎ̥" w:hAnsi="ˎ̥"/>
              </w:rPr>
              <w:t>的扣除，用扣除后的价格参加评审。组成联合体或者接受分包的小微企业与联合体内其他企业、分包企业之间存在直接控股、管理关系的，不享受价格扣除优惠政策。</w:t>
            </w:r>
          </w:p>
          <w:p w14:paraId="01D58B7D">
            <w:pPr>
              <w:autoSpaceDE w:val="0"/>
              <w:autoSpaceDN w:val="0"/>
              <w:adjustRightInd w:val="0"/>
              <w:spacing w:line="360" w:lineRule="auto"/>
              <w:contextualSpacing/>
              <w:rPr>
                <w:rFonts w:ascii="ˎ̥" w:hAnsi="ˎ̥"/>
              </w:rPr>
            </w:pPr>
            <w:r>
              <w:rPr>
                <w:rFonts w:hint="eastAsia" w:ascii="ˎ̥" w:hAnsi="ˎ̥"/>
                <w:lang w:val="en-US" w:eastAsia="zh-CN"/>
              </w:rPr>
              <w:t>6.</w:t>
            </w:r>
            <w:r>
              <w:rPr>
                <w:rFonts w:hint="eastAsia" w:ascii="ˎ̥" w:hAnsi="ˎ̥"/>
              </w:rPr>
              <w:t>提供由省级以上监狱管理局、戒毒管理局（含新疆生产建设兵团）出具的属于监狱企业证明文件的，视同为小型和微型企业。</w:t>
            </w:r>
          </w:p>
          <w:p w14:paraId="723C6913">
            <w:pPr>
              <w:autoSpaceDE w:val="0"/>
              <w:autoSpaceDN w:val="0"/>
              <w:adjustRightInd w:val="0"/>
              <w:spacing w:line="360" w:lineRule="auto"/>
              <w:contextualSpacing/>
              <w:rPr>
                <w:rFonts w:cs="宋体" w:asciiTheme="minorEastAsia" w:hAnsiTheme="minorEastAsia"/>
                <w:b/>
                <w:kern w:val="0"/>
                <w:szCs w:val="21"/>
                <w:lang w:val="zh-CN"/>
              </w:rPr>
            </w:pPr>
            <w:r>
              <w:rPr>
                <w:rFonts w:hint="eastAsia" w:ascii="ˎ̥" w:hAnsi="ˎ̥"/>
                <w:lang w:val="en-US" w:eastAsia="zh-CN"/>
              </w:rPr>
              <w:t>7.</w:t>
            </w:r>
            <w:r>
              <w:rPr>
                <w:rFonts w:hint="eastAsia" w:ascii="ˎ̥" w:hAnsi="ˎ̥"/>
              </w:rPr>
              <w:t>符合享受政府采购支持政策的残疾人福利性单位条件且提供《残疾人福利性单位声明函》的，视同为小型和微型企业。</w:t>
            </w:r>
          </w:p>
        </w:tc>
      </w:tr>
      <w:tr w14:paraId="0F9C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shd w:val="clear" w:color="auto" w:fill="auto"/>
            <w:vAlign w:val="center"/>
          </w:tcPr>
          <w:p w14:paraId="5B67BD5A">
            <w:pPr>
              <w:autoSpaceDE w:val="0"/>
              <w:autoSpaceDN w:val="0"/>
              <w:adjustRightInd w:val="0"/>
              <w:spacing w:line="276" w:lineRule="auto"/>
              <w:jc w:val="center"/>
              <w:rPr>
                <w:rFonts w:hint="eastAsia" w:cs="黑体" w:asciiTheme="minorEastAsia" w:hAnsiTheme="minorEastAsia" w:eastAsiaTheme="minorEastAsia"/>
                <w:color w:val="auto"/>
                <w:kern w:val="2"/>
                <w:sz w:val="21"/>
                <w:szCs w:val="21"/>
                <w:highlight w:val="none"/>
                <w:lang w:val="en-US" w:eastAsia="zh-CN" w:bidi="ar-SA"/>
              </w:rPr>
            </w:pPr>
            <w:r>
              <w:rPr>
                <w:rFonts w:hint="eastAsia" w:cs="黑体" w:asciiTheme="minorEastAsia" w:hAnsiTheme="minorEastAsia"/>
                <w:color w:val="auto"/>
                <w:szCs w:val="21"/>
                <w:highlight w:val="none"/>
                <w:lang w:val="en-US" w:eastAsia="zh-CN"/>
              </w:rPr>
              <w:t>24</w:t>
            </w:r>
          </w:p>
        </w:tc>
        <w:tc>
          <w:tcPr>
            <w:tcW w:w="2372" w:type="dxa"/>
            <w:shd w:val="clear" w:color="auto" w:fill="auto"/>
            <w:vAlign w:val="center"/>
          </w:tcPr>
          <w:p w14:paraId="631CC0D5">
            <w:pPr>
              <w:autoSpaceDE w:val="0"/>
              <w:autoSpaceDN w:val="0"/>
              <w:adjustRightInd w:val="0"/>
              <w:spacing w:line="360" w:lineRule="auto"/>
              <w:jc w:val="center"/>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en-US" w:eastAsia="zh-CN"/>
              </w:rPr>
              <w:t xml:space="preserve">实施本国产品标准及 </w:t>
            </w:r>
          </w:p>
          <w:p w14:paraId="67536319">
            <w:pPr>
              <w:autoSpaceDE w:val="0"/>
              <w:autoSpaceDN w:val="0"/>
              <w:adjustRightInd w:val="0"/>
              <w:spacing w:line="360" w:lineRule="auto"/>
              <w:jc w:val="center"/>
              <w:rPr>
                <w:rFonts w:hint="eastAsia" w:cs="宋体" w:asciiTheme="minorEastAsia" w:hAnsiTheme="minorEastAsia"/>
                <w:bCs/>
                <w:color w:val="auto"/>
                <w:szCs w:val="21"/>
                <w:highlight w:val="none"/>
                <w:lang w:val="zh-CN"/>
              </w:rPr>
            </w:pPr>
            <w:r>
              <w:rPr>
                <w:rFonts w:hint="eastAsia" w:cs="宋体" w:asciiTheme="minorEastAsia" w:hAnsiTheme="minorEastAsia"/>
                <w:bCs/>
                <w:color w:val="auto"/>
                <w:szCs w:val="21"/>
                <w:highlight w:val="none"/>
                <w:lang w:val="en-US" w:eastAsia="zh-CN"/>
              </w:rPr>
              <w:t>相关政策</w:t>
            </w:r>
          </w:p>
          <w:p w14:paraId="2887CEF9">
            <w:pPr>
              <w:autoSpaceDE w:val="0"/>
              <w:autoSpaceDN w:val="0"/>
              <w:adjustRightInd w:val="0"/>
              <w:spacing w:line="360" w:lineRule="auto"/>
              <w:jc w:val="center"/>
              <w:rPr>
                <w:rFonts w:hint="eastAsia" w:cs="宋体" w:asciiTheme="minorEastAsia" w:hAnsiTheme="minorEastAsia" w:eastAsiaTheme="minorEastAsia"/>
                <w:bCs/>
                <w:color w:val="auto"/>
                <w:kern w:val="2"/>
                <w:sz w:val="21"/>
                <w:szCs w:val="21"/>
                <w:highlight w:val="none"/>
                <w:lang w:val="zh-CN" w:eastAsia="zh-CN" w:bidi="ar-SA"/>
              </w:rPr>
            </w:pPr>
          </w:p>
        </w:tc>
        <w:tc>
          <w:tcPr>
            <w:tcW w:w="6709" w:type="dxa"/>
            <w:shd w:val="clear" w:color="auto" w:fill="auto"/>
            <w:vAlign w:val="center"/>
          </w:tcPr>
          <w:p w14:paraId="73AB5330">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1.根据《国务院办公厅关于在政府采购中实施本国产品标准及相关政策 的通知》（国办发〔2025〕34号），供应商对其提供的产品应当按照招标文件格式要求出具《关于符合本国产品标准的声明函》或财政部会同有关部门规定的有关证明文件。出具符合要求的《声明函》或有关证明文件的，该产品视为本国产品。 </w:t>
            </w:r>
          </w:p>
          <w:p w14:paraId="665B916E">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2.对本国产品的支持政策。 </w:t>
            </w:r>
          </w:p>
          <w:p w14:paraId="574E2E06">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政府采购活动中既有本国产品又有非本国产品参与竞争的，依法对本国 </w:t>
            </w:r>
          </w:p>
          <w:p w14:paraId="6E625AE5">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产品给予价格评审优惠，对本国产品的报价给予20%的价格扣除，用扣除后的价格参与评审。 </w:t>
            </w:r>
          </w:p>
          <w:p w14:paraId="73736B9E">
            <w:pPr>
              <w:autoSpaceDE w:val="0"/>
              <w:autoSpaceDN w:val="0"/>
              <w:adjustRightInd w:val="0"/>
              <w:spacing w:line="360" w:lineRule="auto"/>
              <w:contextualSpacing/>
              <w:rPr>
                <w:rFonts w:hint="eastAsia" w:ascii="ˎ̥" w:hAnsi="ˎ̥"/>
                <w:color w:val="auto"/>
                <w:highlight w:val="none"/>
              </w:rPr>
            </w:pPr>
            <w:r>
              <w:rPr>
                <w:rFonts w:hint="eastAsia" w:ascii="ˎ̥" w:hAnsi="ˎ̥"/>
                <w:color w:val="auto"/>
                <w:highlight w:val="none"/>
                <w:lang w:val="en-US" w:eastAsia="zh-CN"/>
              </w:rPr>
              <w:t xml:space="preserve">当采购项目或者采购包中含有多种产品，供应商为该采购项目或者采购 </w:t>
            </w:r>
          </w:p>
          <w:p w14:paraId="48F16DE4">
            <w:pPr>
              <w:autoSpaceDE w:val="0"/>
              <w:autoSpaceDN w:val="0"/>
              <w:adjustRightInd w:val="0"/>
              <w:spacing w:line="360" w:lineRule="auto"/>
              <w:rPr>
                <w:rFonts w:hint="eastAsia" w:cs="宋体" w:asciiTheme="minorEastAsia" w:hAnsiTheme="minorEastAsia" w:eastAsiaTheme="minorEastAsia"/>
                <w:bCs/>
                <w:kern w:val="2"/>
                <w:sz w:val="21"/>
                <w:szCs w:val="21"/>
                <w:lang w:val="en-US" w:eastAsia="zh-CN" w:bidi="ar-SA"/>
              </w:rPr>
            </w:pPr>
            <w:r>
              <w:rPr>
                <w:rFonts w:hint="eastAsia" w:ascii="ˎ̥" w:hAnsi="ˎ̥"/>
                <w:color w:val="auto"/>
                <w:highlight w:val="none"/>
                <w:lang w:val="en-US" w:eastAsia="zh-CN"/>
              </w:rPr>
              <w:t>包提供的符合本国产品标准的产品成本之和占该供应商提供的全部产品 成本之和的比例达到80%以上时，依法对该供应商提供的全部产品给予价 格评审优惠，即对该供应商提供的全部产品的总报价给予20%的价格扣 除，用扣除后的价格参与评审。</w:t>
            </w:r>
          </w:p>
        </w:tc>
      </w:tr>
      <w:tr w14:paraId="3F4E8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2DAF4F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25</w:t>
            </w:r>
          </w:p>
        </w:tc>
        <w:tc>
          <w:tcPr>
            <w:tcW w:w="2372" w:type="dxa"/>
            <w:vAlign w:val="center"/>
          </w:tcPr>
          <w:p w14:paraId="206C598C">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节能环保要求</w:t>
            </w:r>
          </w:p>
        </w:tc>
        <w:tc>
          <w:tcPr>
            <w:tcW w:w="6709" w:type="dxa"/>
            <w:shd w:val="clear" w:color="auto" w:fill="auto"/>
            <w:vAlign w:val="center"/>
          </w:tcPr>
          <w:p w14:paraId="321511C3">
            <w:pPr>
              <w:autoSpaceDE w:val="0"/>
              <w:autoSpaceDN w:val="0"/>
              <w:adjustRightInd w:val="0"/>
              <w:spacing w:line="360" w:lineRule="auto"/>
              <w:rPr>
                <w:rFonts w:hint="default" w:cs="宋体" w:asciiTheme="minorEastAsia" w:hAnsiTheme="minorEastAsia" w:eastAsiaTheme="minorEastAsia"/>
                <w:bCs/>
                <w:szCs w:val="21"/>
                <w:lang w:val="en-US" w:eastAsia="zh-CN"/>
              </w:rPr>
            </w:pPr>
            <w:r>
              <w:rPr>
                <w:rFonts w:hint="eastAsia" w:cs="宋体" w:asciiTheme="minorEastAsia" w:hAnsiTheme="minorEastAsia"/>
                <w:bCs/>
                <w:szCs w:val="21"/>
                <w:lang w:val="zh-CN"/>
              </w:rPr>
              <w:t>本项目强制节能产品：</w:t>
            </w:r>
            <w:r>
              <w:rPr>
                <w:rFonts w:hint="eastAsia" w:cs="宋体" w:asciiTheme="minorEastAsia" w:hAnsiTheme="minorEastAsia"/>
                <w:b/>
                <w:bCs w:val="0"/>
                <w:szCs w:val="21"/>
                <w:lang w:val="zh-CN"/>
              </w:rPr>
              <w:t>《</w:t>
            </w:r>
            <w:r>
              <w:rPr>
                <w:rFonts w:hint="eastAsia" w:cs="宋体" w:asciiTheme="minorEastAsia" w:hAnsiTheme="minorEastAsia"/>
                <w:b/>
                <w:bCs w:val="0"/>
                <w:szCs w:val="21"/>
                <w:lang w:val="en-US" w:eastAsia="zh-CN"/>
              </w:rPr>
              <w:t>招标文件采购清单</w:t>
            </w:r>
            <w:r>
              <w:rPr>
                <w:rFonts w:hint="eastAsia" w:cs="宋体" w:asciiTheme="minorEastAsia" w:hAnsiTheme="minorEastAsia"/>
                <w:b/>
                <w:bCs w:val="0"/>
                <w:szCs w:val="21"/>
                <w:lang w:val="zh-CN"/>
              </w:rPr>
              <w:t>》</w:t>
            </w:r>
            <w:r>
              <w:rPr>
                <w:rFonts w:hint="eastAsia" w:ascii="宋体" w:hAnsi="宋体" w:cs="宋体"/>
                <w:b/>
                <w:bCs w:val="0"/>
                <w:szCs w:val="21"/>
                <w:lang w:val="zh-CN"/>
              </w:rPr>
              <w:t>序号</w:t>
            </w:r>
            <w:r>
              <w:rPr>
                <w:rFonts w:hint="eastAsia" w:ascii="宋体" w:hAnsi="宋体" w:cs="宋体"/>
                <w:b/>
                <w:bCs w:val="0"/>
                <w:szCs w:val="21"/>
              </w:rPr>
              <w:t>13  智慧黑板</w:t>
            </w:r>
            <w:r>
              <w:rPr>
                <w:rFonts w:hint="eastAsia" w:ascii="宋体" w:hAnsi="宋体" w:cs="宋体"/>
                <w:b/>
                <w:bCs w:val="0"/>
                <w:szCs w:val="21"/>
                <w:lang w:val="zh-CN"/>
              </w:rPr>
              <w:t>。</w:t>
            </w:r>
          </w:p>
          <w:p w14:paraId="701DF452">
            <w:pPr>
              <w:autoSpaceDE w:val="0"/>
              <w:autoSpaceDN w:val="0"/>
              <w:adjustRightInd w:val="0"/>
              <w:spacing w:line="360" w:lineRule="auto"/>
              <w:rPr>
                <w:rFonts w:ascii="ˎ̥" w:hAnsi="ˎ̥" w:eastAsiaTheme="minorEastAsia" w:cstheme="minorBidi"/>
                <w:kern w:val="2"/>
                <w:sz w:val="21"/>
                <w:szCs w:val="22"/>
                <w:lang w:val="zh-CN" w:eastAsia="zh-CN" w:bidi="ar-SA"/>
              </w:rPr>
            </w:pPr>
            <w:r>
              <w:rPr>
                <w:rFonts w:hint="eastAsia" w:cs="宋体" w:asciiTheme="minorEastAsia" w:hAnsiTheme="minorEastAsia"/>
                <w:bCs/>
                <w:szCs w:val="21"/>
                <w:lang w:val="zh-CN"/>
              </w:rPr>
              <w:t>执行《财政部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tc>
      </w:tr>
      <w:tr w14:paraId="3AE89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615321A">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26</w:t>
            </w:r>
          </w:p>
        </w:tc>
        <w:tc>
          <w:tcPr>
            <w:tcW w:w="2372" w:type="dxa"/>
            <w:vAlign w:val="center"/>
          </w:tcPr>
          <w:p w14:paraId="0A4AA198">
            <w:pPr>
              <w:autoSpaceDE w:val="0"/>
              <w:autoSpaceDN w:val="0"/>
              <w:adjustRightInd w:val="0"/>
              <w:spacing w:line="360" w:lineRule="auto"/>
              <w:jc w:val="center"/>
              <w:rPr>
                <w:rFonts w:cs="宋体" w:asciiTheme="minorEastAsia" w:hAnsiTheme="minorEastAsia"/>
                <w:bCs/>
                <w:szCs w:val="21"/>
                <w:lang w:val="zh-CN"/>
              </w:rPr>
            </w:pPr>
            <w:r>
              <w:rPr>
                <w:rFonts w:hint="eastAsia" w:ascii="宋体" w:hAnsi="宋体" w:eastAsia="宋体" w:cs="宋体"/>
                <w:color w:val="auto"/>
                <w:szCs w:val="21"/>
                <w:highlight w:val="none"/>
              </w:rPr>
              <w:t>网络关键设备、网络安全专用产品要求</w:t>
            </w:r>
          </w:p>
        </w:tc>
        <w:tc>
          <w:tcPr>
            <w:tcW w:w="6709" w:type="dxa"/>
            <w:shd w:val="clear" w:color="auto" w:fill="auto"/>
            <w:vAlign w:val="center"/>
          </w:tcPr>
          <w:p w14:paraId="30A0C32B">
            <w:pPr>
              <w:autoSpaceDE w:val="0"/>
              <w:autoSpaceDN w:val="0"/>
              <w:adjustRightInd w:val="0"/>
              <w:spacing w:line="360" w:lineRule="auto"/>
              <w:rPr>
                <w:rFonts w:hint="eastAsia" w:cs="宋体" w:asciiTheme="minorEastAsia" w:hAnsiTheme="minorEastAsia" w:eastAsiaTheme="minorEastAsia"/>
                <w:bCs/>
                <w:szCs w:val="21"/>
                <w:lang w:val="en-US" w:eastAsia="zh-CN"/>
              </w:rPr>
            </w:pPr>
            <w:r>
              <w:rPr>
                <w:rFonts w:hint="eastAsia" w:cs="宋体" w:asciiTheme="minorEastAsia" w:hAnsiTheme="minorEastAsia"/>
                <w:bCs/>
                <w:szCs w:val="21"/>
                <w:lang w:val="en-US" w:eastAsia="zh-CN"/>
              </w:rPr>
              <w:t>1.</w:t>
            </w:r>
            <w:r>
              <w:rPr>
                <w:rFonts w:hint="eastAsia" w:cs="宋体" w:asciiTheme="minorEastAsia" w:hAnsiTheme="minorEastAsia"/>
                <w:bCs/>
                <w:szCs w:val="21"/>
                <w:lang w:val="zh-CN"/>
              </w:rPr>
              <w:t>本项目网络关键设备：</w:t>
            </w:r>
            <w:r>
              <w:rPr>
                <w:rFonts w:hint="eastAsia" w:cs="宋体" w:asciiTheme="minorEastAsia" w:hAnsiTheme="minorEastAsia"/>
                <w:bCs/>
                <w:szCs w:val="21"/>
                <w:lang w:val="en-US" w:eastAsia="zh-CN"/>
              </w:rPr>
              <w:t>无</w:t>
            </w:r>
            <w:r>
              <w:rPr>
                <w:rFonts w:hint="eastAsia" w:cs="宋体" w:asciiTheme="minorEastAsia" w:hAnsiTheme="minorEastAsia"/>
                <w:bCs/>
                <w:szCs w:val="21"/>
                <w:lang w:val="zh-CN"/>
              </w:rPr>
              <w:t>；网络安全专用产品：</w:t>
            </w:r>
            <w:r>
              <w:rPr>
                <w:rFonts w:hint="eastAsia" w:cs="宋体" w:asciiTheme="minorEastAsia" w:hAnsiTheme="minorEastAsia"/>
                <w:bCs/>
                <w:szCs w:val="21"/>
                <w:lang w:val="en-US" w:eastAsia="zh-CN"/>
              </w:rPr>
              <w:t>无</w:t>
            </w:r>
          </w:p>
          <w:p w14:paraId="1A03CE64">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t>2.本项目中涉及网络关键设备或网络安全专用产品的，执行国家互联网信息办公室、工业和信息化部、公安部和国家认证认可监督管理委员会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439FBDA0">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t>3.提供资料（下列资料任意一项）</w:t>
            </w:r>
          </w:p>
          <w:p w14:paraId="2B6F0338">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1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①</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网络关键设备和网络安全专用产品安全认证证书；</w:t>
            </w:r>
          </w:p>
          <w:p w14:paraId="359E144C">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2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②</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网络关键设备安全检测证书、网络安全专用产品安全检测证书；</w:t>
            </w:r>
          </w:p>
          <w:p w14:paraId="448CC62D">
            <w:pPr>
              <w:autoSpaceDE w:val="0"/>
              <w:autoSpaceDN w:val="0"/>
              <w:adjustRightInd w:val="0"/>
              <w:spacing w:line="360" w:lineRule="auto"/>
              <w:rPr>
                <w:rFonts w:hint="eastAsia" w:cs="宋体" w:asciiTheme="minorEastAsia" w:hAnsiTheme="minorEastAsia"/>
                <w:bCs/>
                <w:szCs w:val="21"/>
                <w:lang w:val="zh-CN"/>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3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③</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计算机信息系统安全专用产品销售许可证；</w:t>
            </w:r>
          </w:p>
          <w:p w14:paraId="7BD8F773">
            <w:pPr>
              <w:autoSpaceDE w:val="0"/>
              <w:autoSpaceDN w:val="0"/>
              <w:adjustRightInd w:val="0"/>
              <w:spacing w:line="360" w:lineRule="auto"/>
              <w:rPr>
                <w:rFonts w:hint="eastAsia" w:cs="宋体" w:asciiTheme="minorEastAsia" w:hAnsiTheme="minorEastAsia" w:eastAsiaTheme="minorEastAsia"/>
                <w:bCs/>
                <w:kern w:val="2"/>
                <w:sz w:val="21"/>
                <w:szCs w:val="21"/>
                <w:lang w:val="zh-CN" w:eastAsia="zh-CN" w:bidi="ar-SA"/>
              </w:rPr>
            </w:pPr>
            <w:r>
              <w:rPr>
                <w:rFonts w:hint="eastAsia" w:cs="宋体" w:asciiTheme="minorEastAsia" w:hAnsiTheme="minorEastAsia"/>
                <w:bCs/>
                <w:szCs w:val="21"/>
                <w:lang w:val="zh-CN"/>
              </w:rPr>
              <w:fldChar w:fldCharType="begin"/>
            </w:r>
            <w:r>
              <w:rPr>
                <w:rFonts w:hint="eastAsia" w:cs="宋体" w:asciiTheme="minorEastAsia" w:hAnsiTheme="minorEastAsia"/>
                <w:bCs/>
                <w:szCs w:val="21"/>
                <w:lang w:val="zh-CN"/>
              </w:rPr>
              <w:instrText xml:space="preserve"> = 4 \* GB3 </w:instrText>
            </w:r>
            <w:r>
              <w:rPr>
                <w:rFonts w:hint="eastAsia" w:cs="宋体" w:asciiTheme="minorEastAsia" w:hAnsiTheme="minorEastAsia"/>
                <w:bCs/>
                <w:szCs w:val="21"/>
                <w:lang w:val="zh-CN"/>
              </w:rPr>
              <w:fldChar w:fldCharType="separate"/>
            </w:r>
            <w:r>
              <w:rPr>
                <w:rFonts w:hint="eastAsia" w:cs="宋体" w:asciiTheme="minorEastAsia" w:hAnsiTheme="minorEastAsia"/>
                <w:bCs/>
                <w:szCs w:val="21"/>
                <w:lang w:val="zh-CN"/>
              </w:rPr>
              <w:t>④</w:t>
            </w:r>
            <w:r>
              <w:rPr>
                <w:rFonts w:hint="eastAsia" w:cs="宋体" w:asciiTheme="minorEastAsia" w:hAnsiTheme="minorEastAsia"/>
                <w:bCs/>
                <w:szCs w:val="21"/>
                <w:lang w:val="zh-CN"/>
              </w:rPr>
              <w:fldChar w:fldCharType="end"/>
            </w:r>
            <w:r>
              <w:rPr>
                <w:rFonts w:hint="eastAsia" w:cs="宋体" w:asciiTheme="minorEastAsia" w:hAnsiTheme="minorEastAsia"/>
                <w:bCs/>
                <w:szCs w:val="21"/>
                <w:lang w:val="zh-CN"/>
              </w:rPr>
              <w:t>中国网信网或工业和信息化部网站或公安部网站或国家认证认可监督管理委员会网站公布的认证、检测结果（提供公布安全认证、安全检测结果页面网址和安全认证、检测结果截图）。</w:t>
            </w:r>
          </w:p>
        </w:tc>
      </w:tr>
      <w:tr w14:paraId="6E290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DD16547">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27</w:t>
            </w:r>
          </w:p>
        </w:tc>
        <w:tc>
          <w:tcPr>
            <w:tcW w:w="2372" w:type="dxa"/>
            <w:vAlign w:val="center"/>
          </w:tcPr>
          <w:p w14:paraId="3E9CE9C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履约保证金</w:t>
            </w:r>
          </w:p>
        </w:tc>
        <w:tc>
          <w:tcPr>
            <w:tcW w:w="6709" w:type="dxa"/>
            <w:vAlign w:val="center"/>
          </w:tcPr>
          <w:p w14:paraId="123B9B72">
            <w:pPr>
              <w:autoSpaceDE w:val="0"/>
              <w:autoSpaceDN w:val="0"/>
              <w:adjustRightInd w:val="0"/>
              <w:spacing w:line="360" w:lineRule="auto"/>
              <w:rPr>
                <w:rFonts w:cs="宋体" w:asciiTheme="minorEastAsia" w:hAnsiTheme="minorEastAsia"/>
                <w:kern w:val="0"/>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无要求</w:t>
            </w:r>
          </w:p>
          <w:p w14:paraId="6564B784">
            <w:pPr>
              <w:autoSpaceDE w:val="0"/>
              <w:autoSpaceDN w:val="0"/>
              <w:adjustRightInd w:val="0"/>
              <w:spacing w:line="360" w:lineRule="auto"/>
              <w:rPr>
                <w:rFonts w:cs="宋体" w:asciiTheme="minorEastAsia" w:hAnsiTheme="minorEastAsia"/>
                <w:bCs/>
                <w:szCs w:val="21"/>
                <w:lang w:val="zh-CN"/>
              </w:rPr>
            </w:pPr>
            <w:r>
              <w:rPr>
                <w:rFonts w:hint="eastAsia" w:cs="宋体" w:asciiTheme="minorEastAsia" w:hAnsiTheme="minorEastAsia"/>
                <w:b/>
                <w:bCs/>
                <w:szCs w:val="21"/>
                <w:lang w:val="zh-CN"/>
              </w:rPr>
              <w:t>□</w:t>
            </w:r>
            <w:r>
              <w:rPr>
                <w:rFonts w:hint="eastAsia" w:cs="宋体" w:asciiTheme="minorEastAsia" w:hAnsiTheme="minorEastAsia"/>
                <w:szCs w:val="21"/>
              </w:rPr>
              <w:t>要求提交。</w:t>
            </w:r>
            <w:r>
              <w:rPr>
                <w:rFonts w:hint="eastAsia" w:ascii="ˎ̥" w:hAnsi="ˎ̥"/>
              </w:rPr>
              <w:t>履约保证金的数额为合同金额的%（不超过政府采购合同金额的10%）</w:t>
            </w:r>
            <w:r>
              <w:rPr>
                <w:rFonts w:hint="eastAsia" w:cs="宋体" w:asciiTheme="minorEastAsia" w:hAnsiTheme="minorEastAsia"/>
                <w:bCs/>
                <w:szCs w:val="21"/>
                <w:lang w:val="zh-CN"/>
              </w:rPr>
              <w:t>。</w:t>
            </w:r>
            <w:r>
              <w:rPr>
                <w:rFonts w:hint="eastAsia" w:cs="宋体" w:asciiTheme="minorEastAsia" w:hAnsiTheme="minorEastAsia"/>
                <w:szCs w:val="21"/>
              </w:rPr>
              <w:t>中标人以支票、汇票、本票或者金融机构、担保机构出具的保函等非现金形式向采购人提交。</w:t>
            </w:r>
          </w:p>
        </w:tc>
      </w:tr>
      <w:tr w14:paraId="67B04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806" w:type="dxa"/>
            <w:vAlign w:val="center"/>
          </w:tcPr>
          <w:p w14:paraId="58B3D87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28</w:t>
            </w:r>
          </w:p>
        </w:tc>
        <w:tc>
          <w:tcPr>
            <w:tcW w:w="2372" w:type="dxa"/>
            <w:vAlign w:val="center"/>
          </w:tcPr>
          <w:p w14:paraId="5D20E9C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代理服务费</w:t>
            </w:r>
          </w:p>
        </w:tc>
        <w:tc>
          <w:tcPr>
            <w:tcW w:w="6709" w:type="dxa"/>
            <w:vAlign w:val="center"/>
          </w:tcPr>
          <w:p w14:paraId="6AC3D994">
            <w:pPr>
              <w:autoSpaceDE w:val="0"/>
              <w:autoSpaceDN w:val="0"/>
              <w:spacing w:line="360" w:lineRule="auto"/>
              <w:contextualSpacing/>
              <w:rPr>
                <w:rFonts w:cs="宋体" w:asciiTheme="minorEastAsia" w:hAnsiTheme="minorEastAsia"/>
                <w:bCs/>
                <w:szCs w:val="21"/>
                <w:lang w:val="zh-CN"/>
              </w:rPr>
            </w:pPr>
            <w:r>
              <w:rPr>
                <w:rFonts w:hint="eastAsia" w:cs="宋体" w:asciiTheme="minorEastAsia" w:hAnsiTheme="minorEastAsia"/>
                <w:bCs/>
                <w:szCs w:val="21"/>
                <w:lang w:val="zh-CN"/>
              </w:rPr>
              <w:t>不收取</w:t>
            </w:r>
          </w:p>
        </w:tc>
      </w:tr>
      <w:tr w14:paraId="559AF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07BCAAC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29</w:t>
            </w:r>
          </w:p>
        </w:tc>
        <w:tc>
          <w:tcPr>
            <w:tcW w:w="2372" w:type="dxa"/>
            <w:vAlign w:val="center"/>
          </w:tcPr>
          <w:p w14:paraId="3654A18F">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授权函</w:t>
            </w:r>
          </w:p>
        </w:tc>
        <w:tc>
          <w:tcPr>
            <w:tcW w:w="6709" w:type="dxa"/>
            <w:vAlign w:val="center"/>
          </w:tcPr>
          <w:p w14:paraId="21CB6F22">
            <w:pPr>
              <w:autoSpaceDE w:val="0"/>
              <w:autoSpaceDN w:val="0"/>
              <w:adjustRightInd w:val="0"/>
              <w:spacing w:line="360" w:lineRule="auto"/>
              <w:rPr>
                <w:rFonts w:cs="宋体" w:asciiTheme="minorEastAsia" w:hAnsiTheme="minorEastAsia"/>
                <w:bCs/>
                <w:szCs w:val="21"/>
                <w:lang w:val="zh-CN"/>
              </w:rPr>
            </w:pPr>
            <w:r>
              <w:rPr>
                <w:rFonts w:hint="eastAsia" w:cs="仿宋_GB2312" w:asciiTheme="minorEastAsia" w:hAnsiTheme="minorEastAsia"/>
                <w:szCs w:val="21"/>
                <w:lang w:val="zh-CN"/>
              </w:rPr>
              <w:t>采购单位委派代表参加资格审</w:t>
            </w:r>
            <w:r>
              <w:rPr>
                <w:rFonts w:hint="eastAsia" w:ascii="新宋体" w:hAnsi="新宋体" w:eastAsia="新宋体"/>
                <w:szCs w:val="21"/>
              </w:rPr>
              <w:t>查、</w:t>
            </w:r>
            <w:r>
              <w:rPr>
                <w:rFonts w:hint="eastAsia" w:cs="仿宋_GB2312" w:asciiTheme="minorEastAsia" w:hAnsiTheme="minorEastAsia"/>
                <w:szCs w:val="21"/>
                <w:lang w:val="zh-CN"/>
              </w:rPr>
              <w:t>评审委员会的，须向采购代理机构出具授权函。除授权代表外，采购单位委派纪检监察人员对评标过程实施监督的须进入禹州市公共资源交易中心九楼电子监督室，并向采购代理机构出具授权函，且不得超过2人。</w:t>
            </w:r>
          </w:p>
        </w:tc>
      </w:tr>
      <w:tr w14:paraId="68B9D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2095FBDF">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30</w:t>
            </w:r>
          </w:p>
        </w:tc>
        <w:tc>
          <w:tcPr>
            <w:tcW w:w="2372" w:type="dxa"/>
            <w:vAlign w:val="center"/>
          </w:tcPr>
          <w:p w14:paraId="61D1B157">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电子化采购模式</w:t>
            </w:r>
          </w:p>
        </w:tc>
        <w:tc>
          <w:tcPr>
            <w:tcW w:w="6709" w:type="dxa"/>
            <w:vAlign w:val="center"/>
          </w:tcPr>
          <w:p w14:paraId="53E91C7D">
            <w:pPr>
              <w:autoSpaceDE w:val="0"/>
              <w:autoSpaceDN w:val="0"/>
              <w:adjustRightInd w:val="0"/>
              <w:spacing w:line="360" w:lineRule="auto"/>
              <w:contextualSpacing/>
              <w:rPr>
                <w:rFonts w:hAnsi="宋体" w:cs="宋体"/>
                <w:szCs w:val="21"/>
                <w:lang w:val="zh-CN"/>
              </w:rPr>
            </w:pPr>
            <w:r>
              <w:rPr>
                <w:rFonts w:cs="宋体" w:asciiTheme="minorEastAsia" w:hAnsiTheme="minorEastAsia"/>
                <w:b/>
                <w:kern w:val="0"/>
                <w:szCs w:val="21"/>
                <w:lang w:val="zh-CN"/>
              </w:rPr>
              <w:fldChar w:fldCharType="begin"/>
            </w:r>
            <w:r>
              <w:rPr>
                <w:rFonts w:hint="eastAsia" w:cs="宋体" w:asciiTheme="minorEastAsia" w:hAnsiTheme="minorEastAsia"/>
                <w:b/>
                <w:kern w:val="0"/>
                <w:szCs w:val="21"/>
                <w:lang w:val="zh-CN"/>
              </w:rPr>
              <w:instrText xml:space="preserve">eq \o\ac(□,</w:instrText>
            </w:r>
            <w:r>
              <w:rPr>
                <w:rFonts w:hint="eastAsia" w:cs="宋体" w:asciiTheme="minorEastAsia" w:hAnsiTheme="minorEastAsia"/>
                <w:b/>
                <w:kern w:val="0"/>
                <w:position w:val="2"/>
                <w:szCs w:val="21"/>
                <w:lang w:val="zh-CN"/>
              </w:rPr>
              <w:instrText xml:space="preserve">√</w:instrText>
            </w:r>
            <w:r>
              <w:rPr>
                <w:rFonts w:hint="eastAsia" w:cs="宋体" w:asciiTheme="minorEastAsia" w:hAnsiTheme="minorEastAsia"/>
                <w:b/>
                <w:kern w:val="0"/>
                <w:szCs w:val="21"/>
                <w:lang w:val="zh-CN"/>
              </w:rPr>
              <w:instrText xml:space="preserve">)</w:instrText>
            </w:r>
            <w:r>
              <w:rPr>
                <w:rFonts w:cs="宋体" w:asciiTheme="minorEastAsia" w:hAnsiTheme="minorEastAsia"/>
                <w:b/>
                <w:kern w:val="0"/>
                <w:szCs w:val="21"/>
                <w:lang w:val="zh-CN"/>
              </w:rPr>
              <w:fldChar w:fldCharType="end"/>
            </w:r>
            <w:r>
              <w:rPr>
                <w:rFonts w:hint="eastAsia" w:cs="宋体" w:asciiTheme="minorEastAsia" w:hAnsiTheme="minorEastAsia"/>
                <w:bCs/>
                <w:szCs w:val="21"/>
                <w:lang w:val="zh-CN"/>
              </w:rPr>
              <w:t>是。</w:t>
            </w:r>
            <w:r>
              <w:rPr>
                <w:rFonts w:hint="eastAsia" w:hAnsi="宋体" w:cs="宋体"/>
                <w:szCs w:val="21"/>
                <w:lang w:val="zh-CN"/>
              </w:rPr>
              <w:t>投标人投标时须成功上传、解密电子投标文件。投标人资质、业绩、荣誉及相关人员证明材料等资料原件不再提交（本招标文件第六章另有要求提供原件的除外）。</w:t>
            </w:r>
          </w:p>
          <w:p w14:paraId="3A59C8E1">
            <w:pPr>
              <w:autoSpaceDE w:val="0"/>
              <w:autoSpaceDN w:val="0"/>
              <w:adjustRightInd w:val="0"/>
              <w:spacing w:line="360" w:lineRule="auto"/>
              <w:contextualSpacing/>
              <w:rPr>
                <w:rFonts w:cs="宋体" w:asciiTheme="minorEastAsia" w:hAnsiTheme="minorEastAsia"/>
                <w:bCs/>
                <w:szCs w:val="21"/>
                <w:lang w:val="zh-CN"/>
              </w:rPr>
            </w:pPr>
            <w:r>
              <w:rPr>
                <w:rFonts w:hint="eastAsia" w:hAnsi="宋体" w:cs="宋体"/>
                <w:szCs w:val="21"/>
                <w:lang w:val="zh-CN"/>
              </w:rPr>
              <w:t>□否。投标人投标时须提供纸质投标文件。投标人资质、业绩、荣誉及相关人员证明材料等资料原件根据招标文件要求提供。</w:t>
            </w:r>
          </w:p>
        </w:tc>
      </w:tr>
      <w:tr w14:paraId="7296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1C46156B">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szCs w:val="21"/>
                <w:lang w:val="en-US" w:eastAsia="zh-CN"/>
              </w:rPr>
              <w:t>31</w:t>
            </w:r>
          </w:p>
        </w:tc>
        <w:tc>
          <w:tcPr>
            <w:tcW w:w="2372" w:type="dxa"/>
            <w:vAlign w:val="center"/>
          </w:tcPr>
          <w:p w14:paraId="636D939C">
            <w:pPr>
              <w:autoSpaceDE w:val="0"/>
              <w:autoSpaceDN w:val="0"/>
              <w:adjustRightInd w:val="0"/>
              <w:spacing w:line="360" w:lineRule="auto"/>
              <w:jc w:val="center"/>
              <w:rPr>
                <w:rFonts w:cs="宋体" w:asciiTheme="minorEastAsia" w:hAnsiTheme="minorEastAsia"/>
                <w:bCs/>
                <w:szCs w:val="21"/>
                <w:lang w:val="zh-CN"/>
              </w:rPr>
            </w:pPr>
            <w:r>
              <w:rPr>
                <w:rFonts w:hint="eastAsia" w:cs="宋体" w:asciiTheme="minorEastAsia" w:hAnsiTheme="minorEastAsia"/>
                <w:bCs/>
                <w:szCs w:val="21"/>
                <w:lang w:val="zh-CN"/>
              </w:rPr>
              <w:t>特别提示</w:t>
            </w:r>
          </w:p>
        </w:tc>
        <w:tc>
          <w:tcPr>
            <w:tcW w:w="6709" w:type="dxa"/>
            <w:vAlign w:val="center"/>
          </w:tcPr>
          <w:p w14:paraId="477055BB">
            <w:pPr>
              <w:autoSpaceDE w:val="0"/>
              <w:autoSpaceDN w:val="0"/>
              <w:adjustRightInd w:val="0"/>
              <w:spacing w:line="360" w:lineRule="auto"/>
              <w:contextualSpacing/>
              <w:rPr>
                <w:rFonts w:ascii="ˎ̥" w:hAnsi="ˎ̥"/>
              </w:rPr>
            </w:pPr>
            <w:r>
              <w:rPr>
                <w:rFonts w:hint="eastAsia" w:ascii="ˎ̥" w:hAnsi="ˎ̥"/>
              </w:rPr>
              <w:t>按照《关于推进全流程电子化交易和在线监管工作有关问题的通知》（许公管办</w:t>
            </w:r>
            <w:r>
              <w:rPr>
                <w:rFonts w:hint="eastAsia" w:ascii="ˎ̥" w:hAnsi="ˎ̥"/>
                <w:lang w:eastAsia="zh-CN"/>
              </w:rPr>
              <w:t>〔2019〕3号</w:t>
            </w:r>
            <w:r>
              <w:rPr>
                <w:rFonts w:hint="eastAsia" w:ascii="ˎ̥" w:hAnsi="ˎ̥"/>
              </w:rPr>
              <w:t>）规定：</w:t>
            </w:r>
          </w:p>
          <w:p w14:paraId="30FBF47B">
            <w:pPr>
              <w:autoSpaceDE w:val="0"/>
              <w:autoSpaceDN w:val="0"/>
              <w:adjustRightInd w:val="0"/>
              <w:spacing w:line="360" w:lineRule="auto"/>
              <w:contextualSpacing/>
              <w:rPr>
                <w:rFonts w:ascii="ˎ̥" w:hAnsi="ˎ̥"/>
              </w:rPr>
            </w:pPr>
            <w:r>
              <w:rPr>
                <w:rFonts w:hint="eastAsia" w:ascii="ˎ̥" w:hAnsi="ˎ̥"/>
              </w:rPr>
              <w:t>不同供应商电子投标文件制作硬件特征码（网卡MAC地址、CPU序号、硬盘序列号）均一致时，视为‘</w:t>
            </w:r>
            <w:r>
              <w:rPr>
                <w:rFonts w:ascii="ˎ̥" w:hAnsi="ˎ̥"/>
              </w:rPr>
              <w:t>不同</w:t>
            </w:r>
            <w:r>
              <w:rPr>
                <w:rFonts w:hint="eastAsia" w:ascii="ˎ̥" w:hAnsi="ˎ̥"/>
              </w:rPr>
              <w:t>投标人的投标</w:t>
            </w:r>
            <w:r>
              <w:rPr>
                <w:rFonts w:ascii="ˎ̥" w:hAnsi="ˎ̥"/>
              </w:rPr>
              <w:t>文件由同一单位或者个人编制</w:t>
            </w:r>
            <w:r>
              <w:rPr>
                <w:rFonts w:hint="eastAsia" w:ascii="ˎ̥" w:hAnsi="ˎ̥"/>
              </w:rPr>
              <w:t>’或‘</w:t>
            </w:r>
            <w:r>
              <w:rPr>
                <w:rFonts w:ascii="ˎ̥" w:hAnsi="ˎ̥"/>
              </w:rPr>
              <w:t>不同</w:t>
            </w:r>
            <w:r>
              <w:rPr>
                <w:rFonts w:hint="eastAsia" w:ascii="ˎ̥" w:hAnsi="ˎ̥"/>
              </w:rPr>
              <w:t>投标人</w:t>
            </w:r>
            <w:r>
              <w:rPr>
                <w:rFonts w:ascii="ˎ̥" w:hAnsi="ˎ̥"/>
              </w:rPr>
              <w:t>委托同一单位或者个人办理</w:t>
            </w:r>
            <w:r>
              <w:rPr>
                <w:rFonts w:hint="eastAsia" w:ascii="ˎ̥" w:hAnsi="ˎ̥"/>
              </w:rPr>
              <w:t>响应</w:t>
            </w:r>
            <w:r>
              <w:rPr>
                <w:rFonts w:ascii="ˎ̥" w:hAnsi="ˎ̥"/>
              </w:rPr>
              <w:t>事宜</w:t>
            </w:r>
            <w:r>
              <w:rPr>
                <w:rFonts w:hint="eastAsia" w:ascii="ˎ̥" w:hAnsi="ˎ̥"/>
              </w:rPr>
              <w:t>’，其投标无效。</w:t>
            </w:r>
          </w:p>
          <w:p w14:paraId="052ADB53">
            <w:pPr>
              <w:autoSpaceDE w:val="0"/>
              <w:autoSpaceDN w:val="0"/>
              <w:adjustRightInd w:val="0"/>
              <w:spacing w:line="360" w:lineRule="auto"/>
              <w:contextualSpacing/>
              <w:rPr>
                <w:rFonts w:cs="宋体" w:asciiTheme="minorEastAsia" w:hAnsiTheme="minorEastAsia"/>
                <w:b/>
                <w:kern w:val="0"/>
                <w:szCs w:val="21"/>
                <w:lang w:val="zh-CN"/>
              </w:rPr>
            </w:pPr>
            <w:r>
              <w:rPr>
                <w:rFonts w:hint="eastAsia" w:ascii="ˎ̥" w:hAnsi="ˎ̥"/>
              </w:rPr>
              <w:t>评审专家应严格按照要求查看“硬件特征码”相关信息并进行评审，在评审报告中显示“不同投标人电子投标文件制作硬件特征码”是否雷同的分析及判定结果。</w:t>
            </w:r>
          </w:p>
        </w:tc>
      </w:tr>
      <w:tr w14:paraId="08D58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06" w:type="dxa"/>
            <w:vAlign w:val="center"/>
          </w:tcPr>
          <w:p w14:paraId="54E45AE9">
            <w:pPr>
              <w:autoSpaceDE w:val="0"/>
              <w:autoSpaceDN w:val="0"/>
              <w:adjustRightInd w:val="0"/>
              <w:spacing w:line="276" w:lineRule="auto"/>
              <w:jc w:val="center"/>
              <w:rPr>
                <w:rFonts w:hint="default" w:cs="黑体" w:asciiTheme="minorEastAsia" w:hAnsiTheme="minorEastAsia" w:eastAsiaTheme="minorEastAsia"/>
                <w:szCs w:val="21"/>
                <w:lang w:val="en-US" w:eastAsia="zh-CN"/>
              </w:rPr>
            </w:pPr>
            <w:r>
              <w:rPr>
                <w:rFonts w:hint="eastAsia" w:cs="黑体" w:asciiTheme="minorEastAsia" w:hAnsiTheme="minorEastAsia"/>
                <w:color w:val="FF0000"/>
                <w:szCs w:val="21"/>
                <w:lang w:val="en-US" w:eastAsia="zh-CN"/>
              </w:rPr>
              <w:t>32</w:t>
            </w:r>
          </w:p>
        </w:tc>
        <w:tc>
          <w:tcPr>
            <w:tcW w:w="2372" w:type="dxa"/>
            <w:vAlign w:val="center"/>
          </w:tcPr>
          <w:p w14:paraId="16579E17">
            <w:pPr>
              <w:autoSpaceDE w:val="0"/>
              <w:autoSpaceDN w:val="0"/>
              <w:adjustRightInd w:val="0"/>
              <w:spacing w:line="276" w:lineRule="auto"/>
              <w:jc w:val="center"/>
              <w:rPr>
                <w:rFonts w:cs="仿宋_GB2312" w:asciiTheme="minorEastAsia" w:hAnsiTheme="minorEastAsia"/>
                <w:szCs w:val="21"/>
              </w:rPr>
            </w:pPr>
            <w:r>
              <w:rPr>
                <w:rFonts w:hint="eastAsia" w:cs="仿宋_GB2312" w:asciiTheme="minorEastAsia" w:hAnsiTheme="minorEastAsia"/>
                <w:color w:val="FF0000"/>
                <w:szCs w:val="21"/>
              </w:rPr>
              <w:t>投标人资格核验</w:t>
            </w:r>
          </w:p>
        </w:tc>
        <w:tc>
          <w:tcPr>
            <w:tcW w:w="6709" w:type="dxa"/>
            <w:vAlign w:val="center"/>
          </w:tcPr>
          <w:p w14:paraId="04668EC4">
            <w:pPr>
              <w:autoSpaceDE w:val="0"/>
              <w:autoSpaceDN w:val="0"/>
              <w:adjustRightInd w:val="0"/>
              <w:spacing w:line="360" w:lineRule="auto"/>
              <w:ind w:right="-11"/>
              <w:rPr>
                <w:rFonts w:ascii="ˎ̥" w:hAnsi="ˎ̥"/>
                <w:color w:val="FF0000"/>
              </w:rPr>
            </w:pPr>
            <w:r>
              <w:rPr>
                <w:rFonts w:hint="eastAsia" w:ascii="ˎ̥" w:hAnsi="ˎ̥"/>
                <w:color w:val="FF0000"/>
              </w:rPr>
              <w:t>供应商在中标后，应将由《禹州市政府采购供应商信用承诺函》替代的证明材料提交采购人核验，经核验无误后，禹州市政府采购中心发出中标通知书。</w:t>
            </w:r>
          </w:p>
          <w:p w14:paraId="63C08D1D">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一、</w:t>
            </w:r>
            <w:r>
              <w:rPr>
                <w:rFonts w:cs="宋体" w:asciiTheme="minorEastAsia" w:hAnsiTheme="minorEastAsia"/>
                <w:b/>
                <w:bCs/>
                <w:szCs w:val="21"/>
                <w:lang w:val="zh-CN"/>
              </w:rPr>
              <w:t>法人或者其他组织的营业执照等证明文件，自然人的身份证明</w:t>
            </w:r>
          </w:p>
          <w:p w14:paraId="019F3AFB">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1.企业法人营业执照或营业执照。（企业投标提供）</w:t>
            </w:r>
          </w:p>
          <w:p w14:paraId="31A524C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2.事业单位法人证书。（事业单位投标提供）</w:t>
            </w:r>
          </w:p>
          <w:p w14:paraId="68509F4D">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3.执业许可证。（非企业专业服务机构投标提供）</w:t>
            </w:r>
          </w:p>
          <w:p w14:paraId="0957214D">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4.个体工商户营业执照。（个体工商户投标提供）</w:t>
            </w:r>
          </w:p>
          <w:p w14:paraId="6AE8437F">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5.自然人身份证明。（自然人投标提供）</w:t>
            </w:r>
          </w:p>
          <w:p w14:paraId="48B8D276">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6.民办非企业单位登记证书。（民办非企业单位投标提供）</w:t>
            </w:r>
          </w:p>
          <w:p w14:paraId="23D37278">
            <w:pPr>
              <w:autoSpaceDE w:val="0"/>
              <w:autoSpaceDN w:val="0"/>
              <w:adjustRightInd w:val="0"/>
              <w:spacing w:line="360" w:lineRule="auto"/>
              <w:jc w:val="left"/>
              <w:rPr>
                <w:rFonts w:cs="仿宋_GB2312" w:asciiTheme="minorEastAsia" w:hAnsiTheme="minorEastAsia"/>
                <w:b/>
                <w:szCs w:val="21"/>
              </w:rPr>
            </w:pPr>
            <w:r>
              <w:rPr>
                <w:rFonts w:hint="eastAsia" w:cs="仿宋_GB2312" w:asciiTheme="minorEastAsia" w:hAnsiTheme="minorEastAsia"/>
                <w:b/>
                <w:szCs w:val="21"/>
              </w:rPr>
              <w:t>二、财务状况报告相关材料</w:t>
            </w:r>
          </w:p>
          <w:p w14:paraId="3E1BAB79">
            <w:pPr>
              <w:spacing w:line="360" w:lineRule="auto"/>
              <w:rPr>
                <w:rFonts w:asciiTheme="minorEastAsia" w:hAnsiTheme="minorEastAsia"/>
                <w:bCs/>
                <w:szCs w:val="21"/>
              </w:rPr>
            </w:pPr>
            <w:r>
              <w:rPr>
                <w:rFonts w:hint="eastAsia" w:asciiTheme="minorEastAsia" w:hAnsiTheme="minorEastAsia"/>
                <w:bCs/>
                <w:szCs w:val="21"/>
                <w:lang w:eastAsia="zh-CN"/>
              </w:rPr>
              <w:t>1.</w:t>
            </w:r>
            <w:r>
              <w:rPr>
                <w:rFonts w:hint="eastAsia" w:asciiTheme="minorEastAsia" w:hAnsiTheme="minorEastAsia"/>
                <w:bCs/>
                <w:szCs w:val="21"/>
              </w:rPr>
              <w:t>投标人是法人（法人包括企业法人、机关法人、事业单位法人和社会团体法人），提供本单位：</w:t>
            </w:r>
          </w:p>
          <w:p w14:paraId="341DEA9E">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
                <w:bCs/>
                <w:szCs w:val="21"/>
              </w:rPr>
              <w:t>202</w:t>
            </w:r>
            <w:r>
              <w:rPr>
                <w:rFonts w:hint="eastAsia" w:asciiTheme="minorEastAsia" w:hAnsiTheme="minorEastAsia"/>
                <w:b/>
                <w:bCs/>
                <w:szCs w:val="21"/>
                <w:lang w:val="en-US" w:eastAsia="zh-CN"/>
              </w:rPr>
              <w:t>5</w:t>
            </w:r>
            <w:r>
              <w:rPr>
                <w:rFonts w:hint="eastAsia" w:asciiTheme="minorEastAsia" w:hAnsiTheme="minorEastAsia"/>
                <w:b/>
                <w:bCs/>
                <w:szCs w:val="21"/>
              </w:rPr>
              <w:t>年度经审计的财务报告</w:t>
            </w:r>
            <w:r>
              <w:rPr>
                <w:rFonts w:hint="eastAsia" w:asciiTheme="minorEastAsia" w:hAnsiTheme="minorEastAsia"/>
                <w:bCs/>
                <w:szCs w:val="21"/>
              </w:rPr>
              <w:t>，包括资产负债表、利润表、现金流量表、所有者权益变动表及其附注；</w:t>
            </w:r>
          </w:p>
          <w:p w14:paraId="59AD04D4">
            <w:pPr>
              <w:spacing w:line="360" w:lineRule="auto"/>
              <w:rPr>
                <w:rFonts w:asciiTheme="minorEastAsia" w:hAnsiTheme="minorEastAsia"/>
                <w:bCs/>
                <w:szCs w:val="21"/>
              </w:rPr>
            </w:pPr>
            <w:r>
              <w:rPr>
                <w:rFonts w:hint="eastAsia" w:asciiTheme="minorEastAsia" w:hAnsiTheme="minorEastAsia"/>
                <w:bCs/>
                <w:szCs w:val="21"/>
              </w:rPr>
              <w:t>②基本开户银行出具的资信证明；</w:t>
            </w:r>
          </w:p>
          <w:p w14:paraId="505CE1BE">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31AFB183">
            <w:pPr>
              <w:spacing w:line="360" w:lineRule="auto"/>
              <w:rPr>
                <w:rFonts w:asciiTheme="minorEastAsia" w:hAnsiTheme="minorEastAsia"/>
                <w:bCs/>
                <w:szCs w:val="21"/>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1B3EB113">
            <w:pPr>
              <w:spacing w:line="360" w:lineRule="auto"/>
              <w:rPr>
                <w:rFonts w:asciiTheme="minorEastAsia" w:hAnsiTheme="minorEastAsia"/>
                <w:bCs/>
                <w:szCs w:val="21"/>
              </w:rPr>
            </w:pPr>
            <w:r>
              <w:rPr>
                <w:rFonts w:hint="eastAsia" w:asciiTheme="minorEastAsia" w:hAnsiTheme="minorEastAsia"/>
                <w:bCs/>
                <w:szCs w:val="21"/>
                <w:lang w:eastAsia="zh-CN"/>
              </w:rPr>
              <w:t>2.</w:t>
            </w:r>
            <w:r>
              <w:rPr>
                <w:rFonts w:hint="eastAsia" w:asciiTheme="minorEastAsia" w:hAnsiTheme="minorEastAsia"/>
                <w:bCs/>
                <w:szCs w:val="21"/>
              </w:rPr>
              <w:t>投标人（其他组织和自然人）提供本单位：</w:t>
            </w:r>
          </w:p>
          <w:p w14:paraId="0158700A">
            <w:pPr>
              <w:spacing w:line="360" w:lineRule="auto"/>
              <w:rPr>
                <w:rFonts w:asciiTheme="minorEastAsia" w:hAnsiTheme="minorEastAsia"/>
                <w:bCs/>
                <w:szCs w:val="21"/>
              </w:rPr>
            </w:pPr>
            <w:r>
              <w:rPr>
                <w:rFonts w:hint="eastAsia" w:asciiTheme="minorEastAsia" w:hAnsiTheme="minorEastAsia"/>
                <w:bCs/>
                <w:szCs w:val="21"/>
              </w:rPr>
              <w:t>①</w:t>
            </w:r>
            <w:r>
              <w:rPr>
                <w:rFonts w:hint="eastAsia" w:asciiTheme="minorEastAsia" w:hAnsiTheme="minorEastAsia"/>
                <w:b/>
                <w:bCs/>
                <w:szCs w:val="21"/>
              </w:rPr>
              <w:t>202</w:t>
            </w:r>
            <w:r>
              <w:rPr>
                <w:rFonts w:hint="eastAsia" w:asciiTheme="minorEastAsia" w:hAnsiTheme="minorEastAsia"/>
                <w:b/>
                <w:bCs/>
                <w:szCs w:val="21"/>
                <w:lang w:val="en-US" w:eastAsia="zh-CN"/>
              </w:rPr>
              <w:t>5</w:t>
            </w:r>
            <w:r>
              <w:rPr>
                <w:rFonts w:hint="eastAsia" w:asciiTheme="minorEastAsia" w:hAnsiTheme="minorEastAsia"/>
                <w:b/>
                <w:bCs/>
                <w:szCs w:val="21"/>
              </w:rPr>
              <w:t>年度经审计的财务报告</w:t>
            </w:r>
            <w:r>
              <w:rPr>
                <w:rFonts w:hint="eastAsia" w:asciiTheme="minorEastAsia" w:hAnsiTheme="minorEastAsia"/>
                <w:bCs/>
                <w:szCs w:val="21"/>
              </w:rPr>
              <w:t>，包括资产负债表、利润表、现金流量表、所有者权益变动表及其附注；</w:t>
            </w:r>
          </w:p>
          <w:p w14:paraId="27F4A824">
            <w:pPr>
              <w:spacing w:line="360" w:lineRule="auto"/>
              <w:rPr>
                <w:rFonts w:asciiTheme="minorEastAsia" w:hAnsiTheme="minorEastAsia"/>
                <w:bCs/>
                <w:szCs w:val="21"/>
              </w:rPr>
            </w:pPr>
            <w:r>
              <w:rPr>
                <w:rFonts w:hint="eastAsia" w:asciiTheme="minorEastAsia" w:hAnsiTheme="minorEastAsia"/>
                <w:bCs/>
                <w:szCs w:val="21"/>
              </w:rPr>
              <w:t>②银行出具的资信证明；</w:t>
            </w:r>
          </w:p>
          <w:p w14:paraId="4699BD8B">
            <w:pPr>
              <w:spacing w:line="360" w:lineRule="auto"/>
              <w:rPr>
                <w:rFonts w:asciiTheme="minorEastAsia" w:hAnsiTheme="minorEastAsia"/>
                <w:bCs/>
                <w:szCs w:val="21"/>
              </w:rPr>
            </w:pPr>
            <w:r>
              <w:rPr>
                <w:rFonts w:hint="eastAsia" w:asciiTheme="minorEastAsia" w:hAnsiTheme="minorEastAsia"/>
                <w:bCs/>
                <w:szCs w:val="21"/>
              </w:rPr>
              <w:t>③财政部门认可的政府采购专业担保机构的证明文件和担保机构出具的投标担保函。</w:t>
            </w:r>
          </w:p>
          <w:p w14:paraId="45A0BD39">
            <w:pPr>
              <w:autoSpaceDE w:val="0"/>
              <w:autoSpaceDN w:val="0"/>
              <w:adjustRightInd w:val="0"/>
              <w:spacing w:line="360" w:lineRule="auto"/>
              <w:ind w:right="-11"/>
              <w:rPr>
                <w:rFonts w:cs="宋体" w:asciiTheme="minorEastAsia" w:hAnsiTheme="minorEastAsia"/>
                <w:bCs/>
                <w:szCs w:val="21"/>
                <w:lang w:val="zh-CN"/>
              </w:rPr>
            </w:pPr>
            <w:r>
              <w:rPr>
                <w:rFonts w:hint="eastAsia" w:ascii="楷体" w:hAnsi="楷体" w:eastAsia="楷体" w:cs="仿宋_GB2312"/>
                <w:sz w:val="24"/>
                <w:szCs w:val="24"/>
                <w:lang w:val="zh-CN"/>
              </w:rPr>
              <w:t>注：仅需提供序号</w:t>
            </w:r>
            <w:r>
              <w:rPr>
                <w:rFonts w:hint="eastAsia" w:ascii="楷体" w:hAnsi="楷体" w:eastAsia="楷体"/>
                <w:sz w:val="24"/>
                <w:szCs w:val="24"/>
              </w:rPr>
              <w:t>①～③其中之一即可。</w:t>
            </w:r>
          </w:p>
          <w:p w14:paraId="43573B2B">
            <w:pPr>
              <w:autoSpaceDE w:val="0"/>
              <w:autoSpaceDN w:val="0"/>
              <w:adjustRightInd w:val="0"/>
              <w:spacing w:line="360" w:lineRule="auto"/>
              <w:ind w:right="-11"/>
              <w:rPr>
                <w:rFonts w:cs="宋体" w:asciiTheme="minorEastAsia" w:hAnsiTheme="minorEastAsia"/>
                <w:bCs/>
                <w:szCs w:val="21"/>
                <w:lang w:val="zh-CN"/>
              </w:rPr>
            </w:pPr>
            <w:r>
              <w:rPr>
                <w:rFonts w:hint="eastAsia" w:cs="仿宋_GB2312" w:asciiTheme="minorEastAsia" w:hAnsiTheme="minorEastAsia"/>
                <w:b/>
                <w:szCs w:val="21"/>
              </w:rPr>
              <w:t>三、依法缴纳税收相关材料</w:t>
            </w:r>
          </w:p>
          <w:p w14:paraId="02D3E237">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参加本次政府采购项目投标截止时间前一年内任意一个月缴纳税收凭据。（依法免税的投标人，应提供相应文件证明依法免税）</w:t>
            </w:r>
          </w:p>
          <w:p w14:paraId="6DF3CC36">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四、依法缴纳社会保障资金的证明材料</w:t>
            </w:r>
          </w:p>
          <w:p w14:paraId="77BD327C">
            <w:pPr>
              <w:autoSpaceDE w:val="0"/>
              <w:autoSpaceDN w:val="0"/>
              <w:adjustRightInd w:val="0"/>
              <w:spacing w:line="360" w:lineRule="auto"/>
              <w:ind w:right="-11"/>
              <w:rPr>
                <w:rFonts w:cs="宋体" w:asciiTheme="minorEastAsia" w:hAnsiTheme="minorEastAsia"/>
                <w:bCs/>
                <w:szCs w:val="21"/>
                <w:lang w:val="zh-CN"/>
              </w:rPr>
            </w:pPr>
            <w:r>
              <w:rPr>
                <w:rFonts w:hint="eastAsia" w:cs="宋体" w:asciiTheme="minorEastAsia" w:hAnsiTheme="minorEastAsia"/>
                <w:bCs/>
                <w:szCs w:val="21"/>
                <w:lang w:val="zh-CN"/>
              </w:rPr>
              <w:t>参加本次政府采购项目投标截止时间前一年内任意一个月缴纳社会保险凭据。（依法不需要缴纳社会保障资金的投标人，应提供相应文件证明依法不需要缴纳社会保障资金）</w:t>
            </w:r>
          </w:p>
          <w:p w14:paraId="15060FB8">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bCs/>
                <w:szCs w:val="21"/>
                <w:lang w:val="zh-CN"/>
              </w:rPr>
              <w:t>五、履行合同所必须的设备和专业技术能力的证明材料</w:t>
            </w:r>
          </w:p>
          <w:p w14:paraId="768D4841">
            <w:pPr>
              <w:autoSpaceDE w:val="0"/>
              <w:autoSpaceDN w:val="0"/>
              <w:adjustRightInd w:val="0"/>
              <w:spacing w:line="360" w:lineRule="auto"/>
              <w:jc w:val="left"/>
              <w:rPr>
                <w:rFonts w:cs="宋体" w:asciiTheme="minorEastAsia" w:hAnsiTheme="minorEastAsia"/>
                <w:bCs/>
                <w:szCs w:val="21"/>
                <w:lang w:val="zh-CN"/>
              </w:rPr>
            </w:pPr>
            <w:r>
              <w:rPr>
                <w:rFonts w:hint="eastAsia" w:cs="宋体" w:asciiTheme="minorEastAsia" w:hAnsiTheme="minorEastAsia"/>
                <w:bCs/>
                <w:szCs w:val="21"/>
                <w:lang w:val="zh-CN"/>
              </w:rPr>
              <w:t>1.相关设备的购置发票、专业技术人员职称证书、用工合同等；</w:t>
            </w:r>
          </w:p>
          <w:p w14:paraId="44D06AEA">
            <w:pPr>
              <w:spacing w:line="360" w:lineRule="auto"/>
              <w:rPr>
                <w:rFonts w:asciiTheme="minorEastAsia" w:hAnsiTheme="minorEastAsia"/>
                <w:bCs/>
                <w:szCs w:val="21"/>
              </w:rPr>
            </w:pPr>
            <w:r>
              <w:rPr>
                <w:rFonts w:hint="eastAsia" w:asciiTheme="minorEastAsia" w:hAnsiTheme="minorEastAsia"/>
                <w:bCs/>
                <w:szCs w:val="21"/>
                <w:lang w:eastAsia="zh-CN"/>
              </w:rPr>
              <w:t>2.</w:t>
            </w:r>
            <w:r>
              <w:rPr>
                <w:rFonts w:hint="eastAsia" w:asciiTheme="minorEastAsia" w:hAnsiTheme="minorEastAsia"/>
                <w:bCs/>
                <w:szCs w:val="21"/>
              </w:rPr>
              <w:t>投标人具备履行合同所必须的设备和专业技术能力承诺函或声明（承诺函或声明格式自拟）。</w:t>
            </w:r>
          </w:p>
          <w:p w14:paraId="45C24344">
            <w:pPr>
              <w:autoSpaceDE w:val="0"/>
              <w:autoSpaceDN w:val="0"/>
              <w:adjustRightInd w:val="0"/>
              <w:spacing w:line="360" w:lineRule="auto"/>
              <w:ind w:right="-11"/>
              <w:rPr>
                <w:rFonts w:ascii="楷体" w:hAnsi="楷体" w:eastAsia="楷体"/>
                <w:sz w:val="24"/>
                <w:szCs w:val="24"/>
              </w:rPr>
            </w:pPr>
            <w:r>
              <w:rPr>
                <w:rFonts w:hint="eastAsia" w:ascii="楷体" w:hAnsi="楷体" w:eastAsia="楷体" w:cs="仿宋_GB2312"/>
                <w:sz w:val="24"/>
                <w:szCs w:val="24"/>
                <w:lang w:val="zh-CN"/>
              </w:rPr>
              <w:t>注：仅需提供序号</w:t>
            </w:r>
            <w:r>
              <w:rPr>
                <w:rFonts w:hint="eastAsia" w:ascii="楷体" w:hAnsi="楷体" w:eastAsia="楷体"/>
                <w:sz w:val="24"/>
                <w:szCs w:val="24"/>
              </w:rPr>
              <w:t>1～2其中之一即可。</w:t>
            </w:r>
          </w:p>
          <w:p w14:paraId="09F5F725">
            <w:pPr>
              <w:autoSpaceDE w:val="0"/>
              <w:autoSpaceDN w:val="0"/>
              <w:adjustRightInd w:val="0"/>
              <w:spacing w:line="360" w:lineRule="auto"/>
              <w:ind w:right="-11"/>
              <w:rPr>
                <w:rFonts w:cs="宋体" w:asciiTheme="minorEastAsia" w:hAnsiTheme="minorEastAsia"/>
                <w:b/>
                <w:bCs/>
                <w:szCs w:val="21"/>
                <w:lang w:val="zh-CN"/>
              </w:rPr>
            </w:pPr>
            <w:r>
              <w:rPr>
                <w:rFonts w:hint="eastAsia" w:cs="宋体" w:asciiTheme="minorEastAsia" w:hAnsiTheme="minorEastAsia"/>
                <w:b/>
                <w:kern w:val="0"/>
                <w:szCs w:val="21"/>
              </w:rPr>
              <w:t>六、</w:t>
            </w:r>
            <w:r>
              <w:rPr>
                <w:rFonts w:cs="宋体" w:asciiTheme="minorEastAsia" w:hAnsiTheme="minorEastAsia"/>
                <w:b/>
                <w:bCs/>
                <w:szCs w:val="21"/>
                <w:lang w:val="zh-CN"/>
              </w:rPr>
              <w:t>参加政府采购活动前3年内在经营活动中没有重大违法记录的声明</w:t>
            </w:r>
          </w:p>
          <w:p w14:paraId="10D0C9CC">
            <w:pPr>
              <w:autoSpaceDE w:val="0"/>
              <w:autoSpaceDN w:val="0"/>
              <w:spacing w:line="360" w:lineRule="auto"/>
              <w:contextualSpacing/>
              <w:jc w:val="left"/>
              <w:rPr>
                <w:rFonts w:cs="宋体" w:asciiTheme="minorEastAsia" w:hAnsiTheme="minorEastAsia"/>
                <w:bCs/>
                <w:szCs w:val="21"/>
                <w:lang w:val="zh-CN"/>
              </w:rPr>
            </w:pPr>
            <w:r>
              <w:rPr>
                <w:rFonts w:hint="eastAsia" w:cs="宋体" w:asciiTheme="minorEastAsia" w:hAnsiTheme="minorEastAsia"/>
                <w:bCs/>
                <w:szCs w:val="21"/>
                <w:lang w:val="zh-CN"/>
              </w:rPr>
              <w:t>投标人“</w:t>
            </w:r>
            <w:r>
              <w:rPr>
                <w:rFonts w:cs="宋体" w:asciiTheme="minorEastAsia" w:hAnsiTheme="minorEastAsia"/>
                <w:bCs/>
                <w:szCs w:val="21"/>
                <w:lang w:val="zh-CN"/>
              </w:rPr>
              <w:t>参加政府采购活动前3年内在经营活动中没有重大违法记录的书面声明</w:t>
            </w:r>
            <w:r>
              <w:rPr>
                <w:rFonts w:hint="eastAsia" w:cs="宋体" w:asciiTheme="minorEastAsia" w:hAnsiTheme="minorEastAsia"/>
                <w:bCs/>
                <w:szCs w:val="21"/>
                <w:lang w:val="zh-CN"/>
              </w:rPr>
              <w:t>”。 重大违法记录，是指投标人因违法经营受到刑事处罚或者责令停产停业、吊销许可证或者执照、较大数额罚款等行政处罚。</w:t>
            </w:r>
          </w:p>
          <w:p w14:paraId="62CD5F9D">
            <w:pPr>
              <w:wordWrap w:val="0"/>
              <w:autoSpaceDE w:val="0"/>
              <w:autoSpaceDN w:val="0"/>
              <w:spacing w:line="360" w:lineRule="auto"/>
              <w:contextualSpacing/>
              <w:jc w:val="left"/>
              <w:rPr>
                <w:rFonts w:cs="宋体" w:asciiTheme="minorEastAsia" w:hAnsiTheme="minorEastAsia"/>
                <w:kern w:val="0"/>
                <w:szCs w:val="21"/>
              </w:rPr>
            </w:pPr>
            <w:r>
              <w:rPr>
                <w:rFonts w:hint="eastAsia" w:cs="宋体" w:asciiTheme="minorEastAsia" w:hAnsiTheme="minorEastAsia"/>
                <w:b/>
                <w:bCs/>
                <w:szCs w:val="21"/>
                <w:lang w:val="zh-CN"/>
              </w:rPr>
              <w:t>七、</w:t>
            </w:r>
            <w:r>
              <w:rPr>
                <w:rFonts w:cs="仿宋_GB2312" w:asciiTheme="minorEastAsia" w:hAnsiTheme="minorEastAsia"/>
                <w:b/>
                <w:szCs w:val="21"/>
                <w:shd w:val="clear" w:color="auto" w:fill="FFFFFF"/>
              </w:rPr>
              <w:t>未被列入“信用中国”网站</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www.creditchina.gov.cn</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cs="仿宋_GB2312" w:asciiTheme="minorEastAsia" w:hAnsiTheme="minorEastAsia"/>
                <w:b/>
                <w:szCs w:val="21"/>
                <w:shd w:val="clear" w:color="auto" w:fill="FFFFFF"/>
              </w:rPr>
              <w:t>的投标人；</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中国政府采购网</w:t>
            </w:r>
            <w:r>
              <w:rPr>
                <w:rFonts w:hint="eastAsia" w:cs="仿宋_GB2312" w:asciiTheme="minorEastAsia" w:hAnsiTheme="minorEastAsia"/>
                <w:b/>
                <w:szCs w:val="21"/>
                <w:shd w:val="clear" w:color="auto" w:fill="FFFFFF"/>
              </w:rPr>
              <w:t>”</w:t>
            </w:r>
            <w:r>
              <w:rPr>
                <w:rFonts w:cs="仿宋_GB2312" w:asciiTheme="minorEastAsia" w:hAnsiTheme="minorEastAsia"/>
                <w:b/>
                <w:szCs w:val="21"/>
                <w:shd w:val="clear" w:color="auto" w:fill="FFFFFF"/>
              </w:rPr>
              <w:t xml:space="preserve"> </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www.ccgp.gov.cn</w:t>
            </w:r>
            <w:r>
              <w:rPr>
                <w:rFonts w:hint="eastAsia" w:cs="仿宋_GB2312" w:asciiTheme="minorEastAsia" w:hAnsiTheme="minorEastAsia"/>
                <w:b/>
                <w:szCs w:val="21"/>
                <w:shd w:val="clear" w:color="auto" w:fill="FFFFFF"/>
                <w:lang w:eastAsia="zh-CN"/>
              </w:rPr>
              <w:t>）</w:t>
            </w:r>
            <w:r>
              <w:rPr>
                <w:rFonts w:cs="仿宋_GB2312" w:asciiTheme="minorEastAsia" w:hAnsiTheme="minorEastAsia"/>
                <w:b/>
                <w:szCs w:val="21"/>
                <w:shd w:val="clear" w:color="auto" w:fill="FFFFFF"/>
              </w:rPr>
              <w:t>政府采购严重违法失信行为记录名单的投标人</w:t>
            </w:r>
            <w:r>
              <w:rPr>
                <w:rFonts w:hint="eastAsia" w:cs="宋体" w:asciiTheme="minorEastAsia" w:hAnsiTheme="minorEastAsia"/>
                <w:b/>
                <w:bCs/>
                <w:szCs w:val="21"/>
                <w:lang w:val="zh-CN"/>
              </w:rPr>
              <w:t>；</w:t>
            </w:r>
            <w:r>
              <w:rPr>
                <w:rFonts w:hint="eastAsia" w:cs="仿宋_GB2312" w:asciiTheme="minorEastAsia" w:hAnsiTheme="minorEastAsia"/>
                <w:b/>
                <w:szCs w:val="21"/>
                <w:shd w:val="clear" w:color="auto" w:fill="FFFFFF"/>
              </w:rPr>
              <w:t xml:space="preserve"> “中国社会组织政务服务平台”网站（</w:t>
            </w:r>
            <w:r>
              <w:rPr>
                <w:rFonts w:cs="仿宋_GB2312" w:asciiTheme="minorEastAsia" w:hAnsiTheme="minorEastAsia"/>
                <w:b/>
                <w:szCs w:val="21"/>
                <w:shd w:val="clear" w:color="auto" w:fill="FFFFFF"/>
              </w:rPr>
              <w:t>https://chinanpo.mca.gov.cn</w:t>
            </w:r>
            <w:r>
              <w:rPr>
                <w:rFonts w:hint="eastAsia" w:cs="仿宋_GB2312" w:asciiTheme="minorEastAsia" w:hAnsiTheme="minorEastAsia"/>
                <w:b/>
                <w:szCs w:val="21"/>
                <w:shd w:val="clear" w:color="auto" w:fill="FFFFFF"/>
              </w:rPr>
              <w:t>）严重违法失信社会组织（</w:t>
            </w:r>
            <w:r>
              <w:rPr>
                <w:rFonts w:hint="eastAsia" w:cs="宋体" w:asciiTheme="minorEastAsia" w:hAnsiTheme="minorEastAsia"/>
                <w:kern w:val="0"/>
                <w:szCs w:val="21"/>
              </w:rPr>
              <w:t>联合体形式投标的，联合体成员存在不良信用记录，视同联合体存在不良信用记录）。</w:t>
            </w:r>
          </w:p>
          <w:p w14:paraId="56AFA1C6">
            <w:pPr>
              <w:spacing w:line="360" w:lineRule="auto"/>
              <w:rPr>
                <w:rFonts w:cs="宋体" w:asciiTheme="minorEastAsia" w:hAnsiTheme="minorEastAsia"/>
                <w:kern w:val="0"/>
                <w:szCs w:val="21"/>
              </w:rPr>
            </w:pPr>
            <w:r>
              <w:rPr>
                <w:rFonts w:hint="eastAsia" w:cs="宋体" w:asciiTheme="minorEastAsia" w:hAnsiTheme="minorEastAsia"/>
                <w:kern w:val="0"/>
                <w:szCs w:val="21"/>
                <w:lang w:eastAsia="zh-CN"/>
              </w:rPr>
              <w:t>1.</w:t>
            </w:r>
            <w:r>
              <w:rPr>
                <w:rFonts w:hint="eastAsia" w:cs="宋体" w:asciiTheme="minorEastAsia" w:hAnsiTheme="minorEastAsia"/>
                <w:kern w:val="0"/>
                <w:szCs w:val="21"/>
              </w:rPr>
              <w:t>查询渠道：</w:t>
            </w:r>
          </w:p>
          <w:p w14:paraId="77DC1B94">
            <w:pPr>
              <w:spacing w:line="360" w:lineRule="auto"/>
              <w:rPr>
                <w:rFonts w:cs="宋体" w:asciiTheme="minorEastAsia" w:hAnsiTheme="minorEastAsia"/>
                <w:kern w:val="0"/>
                <w:szCs w:val="21"/>
              </w:rPr>
            </w:pPr>
            <w:r>
              <w:rPr>
                <w:rFonts w:hint="eastAsia" w:cs="宋体" w:asciiTheme="minorEastAsia" w:hAnsiTheme="minorEastAsia"/>
                <w:kern w:val="0"/>
                <w:szCs w:val="21"/>
              </w:rPr>
              <w:t>①“信用中国”网站（</w:t>
            </w:r>
            <w:r>
              <w:fldChar w:fldCharType="begin"/>
            </w:r>
            <w:r>
              <w:instrText xml:space="preserve"> HYPERLINK "http://www.creditchina.gov.cn" </w:instrText>
            </w:r>
            <w:r>
              <w:fldChar w:fldCharType="separate"/>
            </w:r>
            <w:r>
              <w:rPr>
                <w:rFonts w:hint="eastAsia" w:cs="宋体"/>
                <w:kern w:val="0"/>
              </w:rPr>
              <w:t>www.creditchina.gov.cn</w:t>
            </w:r>
            <w:r>
              <w:rPr>
                <w:rFonts w:hint="eastAsia" w:cs="宋体"/>
                <w:kern w:val="0"/>
              </w:rPr>
              <w:fldChar w:fldCharType="end"/>
            </w:r>
            <w:r>
              <w:rPr>
                <w:rFonts w:hint="eastAsia" w:cs="宋体" w:asciiTheme="minorEastAsia" w:hAnsiTheme="minorEastAsia"/>
                <w:kern w:val="0"/>
                <w:szCs w:val="21"/>
              </w:rPr>
              <w:t>）</w:t>
            </w:r>
          </w:p>
          <w:p w14:paraId="51014550">
            <w:pPr>
              <w:spacing w:line="360" w:lineRule="auto"/>
              <w:rPr>
                <w:rFonts w:cs="宋体" w:asciiTheme="minorEastAsia" w:hAnsiTheme="minorEastAsia"/>
                <w:kern w:val="0"/>
                <w:szCs w:val="21"/>
              </w:rPr>
            </w:pPr>
            <w:r>
              <w:rPr>
                <w:rFonts w:hint="eastAsia" w:cs="宋体" w:asciiTheme="minorEastAsia" w:hAnsiTheme="minorEastAsia"/>
                <w:kern w:val="0"/>
                <w:szCs w:val="21"/>
              </w:rPr>
              <w:t>②“中国政府采购网”（www.ccgp.gov.cn）</w:t>
            </w:r>
          </w:p>
          <w:p w14:paraId="7FBA2844">
            <w:pPr>
              <w:spacing w:line="360" w:lineRule="auto"/>
              <w:rPr>
                <w:rFonts w:cs="宋体" w:asciiTheme="minorEastAsia" w:hAnsiTheme="minorEastAsia"/>
                <w:kern w:val="0"/>
                <w:szCs w:val="21"/>
              </w:rPr>
            </w:pPr>
            <w:r>
              <w:rPr>
                <w:rFonts w:hint="eastAsia" w:cs="宋体" w:asciiTheme="minorEastAsia" w:hAnsiTheme="minorEastAsia"/>
                <w:kern w:val="0"/>
                <w:szCs w:val="21"/>
              </w:rPr>
              <w:t>③“中国社会组织政务服务平台”网站（</w:t>
            </w:r>
            <w:r>
              <w:rPr>
                <w:rFonts w:cs="宋体" w:asciiTheme="minorEastAsia" w:hAnsiTheme="minorEastAsia"/>
                <w:kern w:val="0"/>
                <w:szCs w:val="21"/>
              </w:rPr>
              <w:t>https://chinanpo.mca.gov.cn</w:t>
            </w:r>
            <w:r>
              <w:rPr>
                <w:rFonts w:hint="eastAsia" w:cs="宋体" w:asciiTheme="minorEastAsia" w:hAnsiTheme="minorEastAsia"/>
                <w:kern w:val="0"/>
                <w:szCs w:val="21"/>
              </w:rPr>
              <w:t>）（仅查询社会组织）；</w:t>
            </w:r>
          </w:p>
          <w:p w14:paraId="462D7BA6">
            <w:pPr>
              <w:autoSpaceDE w:val="0"/>
              <w:autoSpaceDN w:val="0"/>
              <w:spacing w:line="360" w:lineRule="auto"/>
              <w:contextualSpacing/>
              <w:rPr>
                <w:rFonts w:cs="宋体" w:asciiTheme="minorEastAsia" w:hAnsiTheme="minorEastAsia"/>
                <w:color w:val="FF0000"/>
                <w:kern w:val="0"/>
                <w:szCs w:val="21"/>
              </w:rPr>
            </w:pPr>
            <w:r>
              <w:rPr>
                <w:rFonts w:hint="eastAsia" w:cs="宋体" w:asciiTheme="minorEastAsia" w:hAnsiTheme="minorEastAsia"/>
                <w:color w:val="FF0000"/>
                <w:kern w:val="0"/>
                <w:szCs w:val="21"/>
                <w:lang w:val="en-US" w:eastAsia="zh-CN"/>
              </w:rPr>
              <w:t>2</w:t>
            </w:r>
            <w:r>
              <w:rPr>
                <w:rFonts w:hint="eastAsia" w:cs="宋体" w:asciiTheme="minorEastAsia" w:hAnsiTheme="minorEastAsia"/>
                <w:color w:val="FF0000"/>
                <w:kern w:val="0"/>
                <w:szCs w:val="21"/>
                <w:lang w:eastAsia="zh-CN"/>
              </w:rPr>
              <w:t>.</w:t>
            </w:r>
            <w:r>
              <w:rPr>
                <w:rFonts w:hint="eastAsia" w:cs="宋体" w:asciiTheme="minorEastAsia" w:hAnsiTheme="minorEastAsia"/>
                <w:color w:val="FF0000"/>
                <w:kern w:val="0"/>
                <w:szCs w:val="21"/>
              </w:rPr>
              <w:t>信用信息的使用原则：经采购人认定的被列入失信被执行人、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hint="eastAsia" w:cs="宋体" w:asciiTheme="minorEastAsia" w:hAnsiTheme="minorEastAsia"/>
                <w:color w:val="FF0000"/>
                <w:kern w:val="0"/>
                <w:szCs w:val="21"/>
                <w:highlight w:val="none"/>
              </w:rPr>
              <w:t>、</w:t>
            </w:r>
            <w:r>
              <w:rPr>
                <w:rFonts w:cs="仿宋_GB2312" w:asciiTheme="minorEastAsia" w:hAnsiTheme="minorEastAsia"/>
                <w:color w:val="FF0000"/>
                <w:szCs w:val="21"/>
                <w:shd w:val="clear" w:color="auto" w:fill="FFFFFF"/>
              </w:rPr>
              <w:t>政府采购严重违法失信行为记录名单</w:t>
            </w:r>
            <w:r>
              <w:rPr>
                <w:rFonts w:hint="eastAsia" w:cs="仿宋_GB2312" w:asciiTheme="minorEastAsia" w:hAnsiTheme="minorEastAsia"/>
                <w:color w:val="FF0000"/>
                <w:szCs w:val="21"/>
                <w:shd w:val="clear" w:color="auto" w:fill="FFFFFF"/>
              </w:rPr>
              <w:t>的投标人、</w:t>
            </w:r>
            <w:r>
              <w:rPr>
                <w:rFonts w:hint="eastAsia" w:cs="宋体" w:asciiTheme="minorEastAsia" w:hAnsiTheme="minorEastAsia"/>
                <w:color w:val="FF0000"/>
                <w:kern w:val="0"/>
                <w:szCs w:val="21"/>
              </w:rPr>
              <w:t>严重违法失信社会组织，将拒绝其参与本次政府采购活动。</w:t>
            </w:r>
          </w:p>
        </w:tc>
      </w:tr>
    </w:tbl>
    <w:p w14:paraId="509D7409">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6"/>
          <w:szCs w:val="36"/>
        </w:rPr>
      </w:pPr>
    </w:p>
    <w:p w14:paraId="292ABF7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497046B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339F74B4">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5666FDEC">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2094AF86">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A6A7731">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6FC7F465">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F363A33">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48D95D9E">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第四章 投标人须知</w:t>
      </w:r>
    </w:p>
    <w:p w14:paraId="30658781">
      <w:pPr>
        <w:tabs>
          <w:tab w:val="left" w:pos="1260"/>
        </w:tabs>
        <w:autoSpaceDE w:val="0"/>
        <w:autoSpaceDN w:val="0"/>
        <w:adjustRightInd w:val="0"/>
        <w:spacing w:line="360" w:lineRule="auto"/>
        <w:contextualSpacing/>
        <w:jc w:val="center"/>
        <w:rPr>
          <w:rFonts w:cs="宋体" w:asciiTheme="minorEastAsia" w:hAnsiTheme="minorEastAsia"/>
          <w:b/>
          <w:kern w:val="0"/>
          <w:sz w:val="28"/>
          <w:szCs w:val="28"/>
        </w:rPr>
      </w:pPr>
    </w:p>
    <w:p w14:paraId="20F87AE9">
      <w:pPr>
        <w:tabs>
          <w:tab w:val="left" w:pos="1260"/>
        </w:tabs>
        <w:autoSpaceDE w:val="0"/>
        <w:autoSpaceDN w:val="0"/>
        <w:adjustRightInd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一、概念释义</w:t>
      </w:r>
    </w:p>
    <w:p w14:paraId="333AC858">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适用范围</w:t>
      </w:r>
    </w:p>
    <w:p w14:paraId="178C0161">
      <w:pPr>
        <w:pStyle w:val="44"/>
        <w:numPr>
          <w:ilvl w:val="0"/>
          <w:numId w:val="1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本招标文件仅适用于本次“投标邀请”中所述采购项目。</w:t>
      </w:r>
    </w:p>
    <w:p w14:paraId="1B54D8DF">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本招标文件解释权属于“投标邀请”所述的采购人。</w:t>
      </w:r>
    </w:p>
    <w:p w14:paraId="3001DC58">
      <w:pPr>
        <w:pStyle w:val="44"/>
        <w:autoSpaceDE w:val="0"/>
        <w:autoSpaceDN w:val="0"/>
        <w:spacing w:line="360" w:lineRule="auto"/>
        <w:ind w:left="780" w:firstLine="0" w:firstLineChars="0"/>
        <w:contextualSpacing/>
        <w:rPr>
          <w:rFonts w:cs="宋体" w:asciiTheme="minorEastAsia" w:hAnsiTheme="minorEastAsia"/>
          <w:kern w:val="0"/>
          <w:szCs w:val="21"/>
        </w:rPr>
      </w:pPr>
    </w:p>
    <w:p w14:paraId="21ECE8B3">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定义</w:t>
      </w:r>
    </w:p>
    <w:p w14:paraId="551E334A">
      <w:pPr>
        <w:pStyle w:val="44"/>
        <w:numPr>
          <w:ilvl w:val="0"/>
          <w:numId w:val="1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“采购项目”：“投标人须知前附表”中所述的采购项目。</w:t>
      </w:r>
    </w:p>
    <w:p w14:paraId="3D0B8C37">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“招标人”：“投标人须知前附表”中所述的组织本次招标的代理机构和采购人。</w:t>
      </w:r>
    </w:p>
    <w:p w14:paraId="3F2E3EFE">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“采购人”：是指依法进行政府采购的国家机关、事业单位、团体组织。采购人名称、     地址、电话、联系人见“投标人须知前附表”。</w:t>
      </w:r>
    </w:p>
    <w:p w14:paraId="30A07A95">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“代理机构”：接受采购人委托，代理采购项目的采购代理机构。代理机构名称、地址、 电话、联系人见“投标人须知前附表”。</w:t>
      </w:r>
    </w:p>
    <w:p w14:paraId="62E770BE">
      <w:pPr>
        <w:autoSpaceDE w:val="0"/>
        <w:autoSpaceDN w:val="0"/>
        <w:spacing w:line="360" w:lineRule="auto"/>
        <w:ind w:left="991" w:leftChars="450" w:hanging="46" w:hangingChars="22"/>
        <w:contextualSpacing/>
        <w:rPr>
          <w:rFonts w:cs="宋体" w:asciiTheme="minorEastAsia" w:hAnsiTheme="minorEastAsia"/>
          <w:kern w:val="0"/>
          <w:szCs w:val="21"/>
        </w:rPr>
      </w:pPr>
      <w:r>
        <w:rPr>
          <w:rFonts w:hint="eastAsia" w:cs="宋体" w:asciiTheme="minorEastAsia" w:hAnsiTheme="minorEastAsia"/>
          <w:kern w:val="0"/>
          <w:szCs w:val="21"/>
        </w:rPr>
        <w:t>采购代理机构及其分支机构不得在所代理的采购项目中投标或者代理投标，不得为所代理的采购项目的投标人参加本项目提供投标咨询。</w:t>
      </w:r>
    </w:p>
    <w:p w14:paraId="315D36BA">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“潜在投标人”指符合《中华人民共和国政府采购法》及相关法律法规和本招标文件的各项规定，且按照本项目招标公告及招标文件规定的方式获取招标文件的法人、其他组 织或者自然人。</w:t>
      </w:r>
    </w:p>
    <w:p w14:paraId="52ADACC7">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是指符合《中华人民共和国政府采购法》及相关法律法规和本招标文件的各项规定，响应招标、参加投标竞争，从招标人处按规定获取招标文件，并按照招标文件要求向招标人提交投标文件的法人、其他组织或者自然人。</w:t>
      </w:r>
    </w:p>
    <w:p w14:paraId="5A0358D8">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“进口产品”：是指通过中国海关报关验放进入中国境内且产自关境外的产品，包括已经进入中国境内的进口产品。详见《政府采购进口产品管理办法》</w:t>
      </w:r>
      <w:r>
        <w:rPr>
          <w:rFonts w:hint="eastAsia" w:cs="宋体" w:asciiTheme="minorEastAsia" w:hAnsiTheme="minorEastAsia"/>
          <w:kern w:val="0"/>
          <w:szCs w:val="21"/>
          <w:lang w:eastAsia="zh-CN"/>
        </w:rPr>
        <w:t>（</w:t>
      </w:r>
      <w:r>
        <w:rPr>
          <w:rFonts w:hint="eastAsia" w:cs="宋体" w:asciiTheme="minorEastAsia" w:hAnsiTheme="minorEastAsia"/>
          <w:kern w:val="0"/>
          <w:szCs w:val="21"/>
        </w:rPr>
        <w:t>财库</w:t>
      </w:r>
      <w:r>
        <w:rPr>
          <w:rFonts w:hint="eastAsia" w:cs="宋体" w:asciiTheme="minorEastAsia" w:hAnsiTheme="minorEastAsia"/>
          <w:kern w:val="0"/>
          <w:szCs w:val="21"/>
          <w:lang w:eastAsia="zh-CN"/>
        </w:rPr>
        <w:t>〔2007〕119号）</w:t>
      </w:r>
      <w:r>
        <w:rPr>
          <w:rFonts w:hint="eastAsia" w:cs="宋体" w:asciiTheme="minorEastAsia" w:hAnsiTheme="minorEastAsia"/>
          <w:kern w:val="0"/>
          <w:szCs w:val="21"/>
        </w:rPr>
        <w:t>、《关于政府采购进口产品管理有关问题的通知》（财办库</w:t>
      </w:r>
      <w:r>
        <w:rPr>
          <w:rFonts w:hint="eastAsia" w:cs="宋体" w:asciiTheme="minorEastAsia" w:hAnsiTheme="minorEastAsia"/>
          <w:kern w:val="0"/>
          <w:szCs w:val="21"/>
          <w:lang w:eastAsia="zh-CN"/>
        </w:rPr>
        <w:t>〔2008〕</w:t>
      </w:r>
      <w:r>
        <w:rPr>
          <w:rFonts w:cs="宋体" w:asciiTheme="minorEastAsia" w:hAnsiTheme="minorEastAsia"/>
          <w:kern w:val="0"/>
          <w:szCs w:val="21"/>
        </w:rPr>
        <w:t xml:space="preserve">248 </w:t>
      </w:r>
      <w:r>
        <w:rPr>
          <w:rFonts w:hint="eastAsia" w:cs="宋体" w:asciiTheme="minorEastAsia" w:hAnsiTheme="minorEastAsia"/>
          <w:kern w:val="0"/>
          <w:szCs w:val="21"/>
        </w:rPr>
        <w:t>号）。</w:t>
      </w:r>
    </w:p>
    <w:p w14:paraId="72504C52">
      <w:pPr>
        <w:autoSpaceDE w:val="0"/>
        <w:autoSpaceDN w:val="0"/>
        <w:spacing w:line="360" w:lineRule="auto"/>
        <w:ind w:left="1274" w:leftChars="1" w:hanging="1272" w:hangingChars="606"/>
        <w:contextualSpacing/>
        <w:rPr>
          <w:rFonts w:cs="宋体" w:asciiTheme="minorEastAsia" w:hAnsiTheme="minorEastAsia"/>
          <w:kern w:val="0"/>
          <w:szCs w:val="21"/>
        </w:rPr>
      </w:pPr>
      <w:r>
        <w:rPr>
          <w:rFonts w:hint="eastAsia" w:cs="宋体" w:asciiTheme="minorEastAsia" w:hAnsiTheme="minorEastAsia"/>
          <w:kern w:val="0"/>
          <w:szCs w:val="21"/>
        </w:rPr>
        <w:t xml:space="preserve">2.7.1    </w:t>
      </w:r>
      <w:r>
        <w:rPr>
          <w:rFonts w:cs="宋体" w:asciiTheme="minorEastAsia" w:hAnsiTheme="minorEastAsia"/>
          <w:kern w:val="0"/>
          <w:szCs w:val="21"/>
        </w:rPr>
        <w:t>招标文件列明不允许或未列明允许进口产品参加投标的，均视为拒绝进口产品参加投标。</w:t>
      </w:r>
    </w:p>
    <w:p w14:paraId="2FCE0A6B">
      <w:pPr>
        <w:autoSpaceDE w:val="0"/>
        <w:autoSpaceDN w:val="0"/>
        <w:spacing w:line="360" w:lineRule="auto"/>
        <w:ind w:left="991" w:leftChars="1" w:hanging="989" w:hangingChars="471"/>
        <w:contextualSpacing/>
        <w:rPr>
          <w:rFonts w:cs="宋体" w:asciiTheme="minorEastAsia" w:hAnsiTheme="minorEastAsia"/>
          <w:kern w:val="0"/>
          <w:szCs w:val="21"/>
        </w:rPr>
      </w:pPr>
      <w:r>
        <w:rPr>
          <w:rFonts w:hint="eastAsia" w:cs="宋体" w:asciiTheme="minorEastAsia" w:hAnsiTheme="minorEastAsia"/>
          <w:kern w:val="0"/>
          <w:szCs w:val="21"/>
        </w:rPr>
        <w:t xml:space="preserve">2.7.2    </w:t>
      </w:r>
      <w:r>
        <w:rPr>
          <w:rFonts w:cs="宋体" w:asciiTheme="minorEastAsia" w:hAnsiTheme="minorEastAsia"/>
          <w:kern w:val="0"/>
          <w:szCs w:val="21"/>
        </w:rPr>
        <w:t>如</w:t>
      </w:r>
      <w:r>
        <w:rPr>
          <w:rFonts w:hint="eastAsia" w:cs="宋体" w:asciiTheme="minorEastAsia" w:hAnsiTheme="minorEastAsia"/>
          <w:kern w:val="0"/>
          <w:szCs w:val="21"/>
        </w:rPr>
        <w:t>招标</w:t>
      </w:r>
      <w:r>
        <w:rPr>
          <w:rFonts w:cs="宋体" w:asciiTheme="minorEastAsia" w:hAnsiTheme="minorEastAsia"/>
          <w:kern w:val="0"/>
          <w:szCs w:val="21"/>
        </w:rPr>
        <w:t>文件中已说明，经财政部门审核同意，允许部分或全部产品采购进口产品，投标人既可提供本国产品，也可以提供进口产品。</w:t>
      </w:r>
    </w:p>
    <w:p w14:paraId="34C632FA">
      <w:pPr>
        <w:pStyle w:val="44"/>
        <w:numPr>
          <w:ilvl w:val="1"/>
          <w:numId w:val="10"/>
        </w:numPr>
        <w:autoSpaceDE w:val="0"/>
        <w:autoSpaceDN w:val="0"/>
        <w:spacing w:line="360" w:lineRule="auto"/>
        <w:ind w:left="991" w:leftChars="1" w:hanging="989" w:hangingChars="471"/>
        <w:contextualSpacing/>
        <w:rPr>
          <w:rFonts w:cs="宋体" w:asciiTheme="minorEastAsia" w:hAnsiTheme="minorEastAsia"/>
          <w:kern w:val="0"/>
          <w:szCs w:val="21"/>
        </w:rPr>
      </w:pPr>
      <w:r>
        <w:rPr>
          <w:rFonts w:hint="eastAsia" w:cs="宋体" w:asciiTheme="minorEastAsia" w:hAnsiTheme="minorEastAsia"/>
          <w:kern w:val="0"/>
          <w:szCs w:val="21"/>
        </w:rPr>
        <w:t>招标文件中凡标有“★”的条款均系实质性要求条款。</w:t>
      </w:r>
    </w:p>
    <w:p w14:paraId="0F0D4518">
      <w:pPr>
        <w:pStyle w:val="44"/>
        <w:autoSpaceDE w:val="0"/>
        <w:autoSpaceDN w:val="0"/>
        <w:spacing w:line="360" w:lineRule="auto"/>
        <w:ind w:left="964" w:firstLine="0" w:firstLineChars="0"/>
        <w:contextualSpacing/>
        <w:rPr>
          <w:rFonts w:cs="宋体" w:asciiTheme="minorEastAsia" w:hAnsiTheme="minorEastAsia"/>
          <w:kern w:val="0"/>
          <w:szCs w:val="21"/>
        </w:rPr>
      </w:pPr>
    </w:p>
    <w:p w14:paraId="6F16A3DA">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合格的投标人</w:t>
      </w:r>
    </w:p>
    <w:p w14:paraId="1E08FA9A">
      <w:pPr>
        <w:pStyle w:val="44"/>
        <w:numPr>
          <w:ilvl w:val="0"/>
          <w:numId w:val="1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在中华人民共和国境内注册，具有本项目生产、制造、供应或实施能力，符合、承认并承诺履行本招标文件各项规定的法人、其他组织或者自然人。</w:t>
      </w:r>
    </w:p>
    <w:p w14:paraId="740BD663">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符合本项目“投标邀请”和“投标人须知前附表”中规定的合格投标人所必须具备的条件。</w:t>
      </w:r>
    </w:p>
    <w:p w14:paraId="03E37D46">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ascii="宋体" w:hAnsi="宋体"/>
          <w:szCs w:val="21"/>
        </w:rPr>
        <w:t>按照财政部《</w:t>
      </w:r>
      <w:r>
        <w:rPr>
          <w:rFonts w:hint="eastAsia" w:ascii="宋体" w:hAnsi="宋体" w:cs="微软雅黑"/>
          <w:bCs/>
          <w:szCs w:val="21"/>
        </w:rPr>
        <w:t>关于在政府采购活动中查询及使用信用记录有关问题的通知</w:t>
      </w:r>
      <w:r>
        <w:rPr>
          <w:rFonts w:hint="eastAsia" w:ascii="宋体" w:hAnsi="宋体"/>
          <w:szCs w:val="21"/>
        </w:rPr>
        <w:t>》（财库</w:t>
      </w:r>
      <w:r>
        <w:rPr>
          <w:rFonts w:hint="eastAsia" w:ascii="宋体" w:hAnsi="宋体" w:cs="微软雅黑"/>
          <w:bCs/>
          <w:szCs w:val="21"/>
        </w:rPr>
        <w:t>〔2016〕</w:t>
      </w:r>
      <w:r>
        <w:rPr>
          <w:rFonts w:hint="eastAsia" w:ascii="宋体" w:hAnsi="宋体"/>
          <w:szCs w:val="21"/>
        </w:rPr>
        <w:t>125号）要求，</w:t>
      </w:r>
      <w:r>
        <w:rPr>
          <w:rFonts w:hint="eastAsia" w:cs="宋体" w:asciiTheme="minorEastAsia" w:hAnsiTheme="minorEastAsia"/>
          <w:kern w:val="0"/>
          <w:szCs w:val="21"/>
        </w:rPr>
        <w:t>政府采购活动中查询及使用投标人信用记录的具体要求为：投标人未被列入失信被执行人、税收违法黑名单、</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w:t>
      </w:r>
      <w:r>
        <w:rPr>
          <w:rFonts w:hint="eastAsia" w:cs="宋体" w:asciiTheme="minorEastAsia" w:hAnsiTheme="minorEastAsia"/>
          <w:kern w:val="0"/>
          <w:szCs w:val="21"/>
        </w:rPr>
        <w:t>严重违法失信社会组织名单（联合体形式投标的，联合体成员存在不良信用记录，视同联合体存在不良信用记录）。</w:t>
      </w:r>
    </w:p>
    <w:p w14:paraId="78EEE819">
      <w:pPr>
        <w:pStyle w:val="44"/>
        <w:numPr>
          <w:ilvl w:val="0"/>
          <w:numId w:val="12"/>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查询渠道：“信用中国”网站（</w:t>
      </w:r>
      <w:r>
        <w:rPr>
          <w:rFonts w:cs="宋体" w:asciiTheme="minorEastAsia" w:hAnsiTheme="minorEastAsia"/>
          <w:kern w:val="0"/>
          <w:szCs w:val="21"/>
        </w:rPr>
        <w:t>www.creditchina.gov.cn</w:t>
      </w:r>
      <w:r>
        <w:rPr>
          <w:rFonts w:hint="eastAsia" w:cs="宋体" w:asciiTheme="minorEastAsia" w:hAnsiTheme="minorEastAsia"/>
          <w:kern w:val="0"/>
          <w:szCs w:val="21"/>
        </w:rPr>
        <w:t>）、“中国政府采购网”（</w:t>
      </w:r>
      <w:r>
        <w:rPr>
          <w:rFonts w:cs="宋体" w:asciiTheme="minorEastAsia" w:hAnsiTheme="minorEastAsia"/>
          <w:kern w:val="0"/>
          <w:szCs w:val="21"/>
        </w:rPr>
        <w:t>www.ccgp.gov.cn</w:t>
      </w:r>
      <w:r>
        <w:rPr>
          <w:rFonts w:hint="eastAsia" w:cs="宋体" w:asciiTheme="minorEastAsia" w:hAnsiTheme="minorEastAsia"/>
          <w:kern w:val="0"/>
          <w:szCs w:val="21"/>
        </w:rPr>
        <w:t>）、“中国社会组织政务服务平台”网站（</w:t>
      </w:r>
      <w:r>
        <w:fldChar w:fldCharType="begin"/>
      </w:r>
      <w:r>
        <w:instrText xml:space="preserve"> HYPERLINK "http://www.chinanpo.gov.cn" </w:instrText>
      </w:r>
      <w:r>
        <w:fldChar w:fldCharType="separate"/>
      </w:r>
      <w:r>
        <w:rPr>
          <w:rStyle w:val="30"/>
          <w:rFonts w:cs="宋体" w:asciiTheme="minorEastAsia" w:hAnsiTheme="minorEastAsia"/>
          <w:color w:val="auto"/>
          <w:kern w:val="0"/>
          <w:szCs w:val="21"/>
        </w:rPr>
        <w:t>https://chinanpo.mca.gov.cn</w:t>
      </w:r>
      <w:r>
        <w:rPr>
          <w:rStyle w:val="30"/>
          <w:rFonts w:cs="宋体" w:asciiTheme="minorEastAsia" w:hAnsiTheme="minorEastAsia"/>
          <w:color w:val="auto"/>
          <w:kern w:val="0"/>
          <w:szCs w:val="21"/>
        </w:rPr>
        <w:fldChar w:fldCharType="end"/>
      </w:r>
      <w:r>
        <w:rPr>
          <w:rFonts w:hint="eastAsia" w:cs="宋体" w:asciiTheme="minorEastAsia" w:hAnsiTheme="minorEastAsia"/>
          <w:kern w:val="0"/>
          <w:szCs w:val="21"/>
        </w:rPr>
        <w:t>）；</w:t>
      </w:r>
    </w:p>
    <w:p w14:paraId="75655366">
      <w:pPr>
        <w:pStyle w:val="44"/>
        <w:numPr>
          <w:ilvl w:val="0"/>
          <w:numId w:val="12"/>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截止时间：同投标截止时间；</w:t>
      </w:r>
    </w:p>
    <w:p w14:paraId="781866EA">
      <w:pPr>
        <w:pStyle w:val="44"/>
        <w:numPr>
          <w:ilvl w:val="0"/>
          <w:numId w:val="12"/>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信用信息查询记录和证据留存具体方式：经采购人确认的查询结果网页截图作为查询记录和证据，与其他采购文件一并保存；</w:t>
      </w:r>
    </w:p>
    <w:p w14:paraId="4D94B6D5">
      <w:pPr>
        <w:pStyle w:val="44"/>
        <w:numPr>
          <w:ilvl w:val="0"/>
          <w:numId w:val="12"/>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信用信息的使用原则：经采购人认定的被列入失信被执行人、</w:t>
      </w:r>
      <w:r>
        <w:rPr>
          <w:rFonts w:hint="eastAsia" w:cs="仿宋_GB2312" w:asciiTheme="minorEastAsia" w:hAnsiTheme="minorEastAsia"/>
          <w:b/>
          <w:szCs w:val="21"/>
          <w:highlight w:val="none"/>
          <w:shd w:val="clear" w:color="auto" w:fill="FFFFFF"/>
          <w:lang w:val="en-US" w:eastAsia="zh-CN"/>
        </w:rPr>
        <w:t>重大税收违法失信主体</w:t>
      </w:r>
      <w:r>
        <w:rPr>
          <w:rFonts w:hint="eastAsia" w:cs="宋体" w:asciiTheme="minorEastAsia" w:hAnsiTheme="minorEastAsia"/>
          <w:kern w:val="0"/>
          <w:szCs w:val="21"/>
        </w:rPr>
        <w:t>、</w:t>
      </w:r>
      <w:r>
        <w:rPr>
          <w:rFonts w:cs="仿宋_GB2312" w:asciiTheme="minorEastAsia" w:hAnsiTheme="minorEastAsia"/>
          <w:szCs w:val="21"/>
          <w:shd w:val="clear" w:color="auto" w:fill="FFFFFF"/>
        </w:rPr>
        <w:t>政府采购严重违法失信行为记录名单</w:t>
      </w:r>
      <w:r>
        <w:rPr>
          <w:rFonts w:hint="eastAsia" w:cs="仿宋_GB2312" w:asciiTheme="minorEastAsia" w:hAnsiTheme="minorEastAsia"/>
          <w:szCs w:val="21"/>
          <w:shd w:val="clear" w:color="auto" w:fill="FFFFFF"/>
        </w:rPr>
        <w:t>的投标人、</w:t>
      </w:r>
      <w:r>
        <w:rPr>
          <w:rFonts w:hint="eastAsia" w:cs="宋体" w:asciiTheme="minorEastAsia" w:hAnsiTheme="minorEastAsia"/>
          <w:kern w:val="0"/>
          <w:szCs w:val="21"/>
        </w:rPr>
        <w:t>严重违法失信社会组织名单的社会组织，将拒绝其参与本次政府采购活动；</w:t>
      </w:r>
    </w:p>
    <w:p w14:paraId="2F1612A0">
      <w:pPr>
        <w:pStyle w:val="44"/>
        <w:numPr>
          <w:ilvl w:val="0"/>
          <w:numId w:val="12"/>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投标人无须提供</w:t>
      </w:r>
      <w:r>
        <w:rPr>
          <w:rFonts w:hint="eastAsia" w:ascii="宋体" w:hAnsi="宋体" w:cs="微软雅黑"/>
          <w:bCs/>
          <w:szCs w:val="21"/>
        </w:rPr>
        <w:t>信用记录查询结果网页截屏。</w:t>
      </w:r>
      <w:r>
        <w:rPr>
          <w:rFonts w:hint="eastAsia" w:cs="宋体" w:asciiTheme="minorEastAsia" w:hAnsiTheme="minorEastAsia"/>
          <w:kern w:val="0"/>
          <w:szCs w:val="21"/>
        </w:rPr>
        <w:t>投标人不良信用记录以采购人查询结果为准，采购人查询之后，网站信息发生的任何变更不再作为评审依据，投标人自行提供的与网站信息不一致的其他证明材料亦不作为评审依据。</w:t>
      </w:r>
    </w:p>
    <w:p w14:paraId="388E2886">
      <w:pPr>
        <w:pStyle w:val="44"/>
        <w:numPr>
          <w:ilvl w:val="1"/>
          <w:numId w:val="10"/>
        </w:numPr>
        <w:autoSpaceDE w:val="0"/>
        <w:autoSpaceDN w:val="0"/>
        <w:spacing w:line="360" w:lineRule="auto"/>
        <w:ind w:hanging="964" w:firstLineChars="0"/>
        <w:contextualSpacing/>
        <w:rPr>
          <w:rFonts w:ascii="宋体" w:hAnsi="宋体"/>
          <w:szCs w:val="21"/>
        </w:rPr>
      </w:pPr>
      <w:r>
        <w:rPr>
          <w:rFonts w:hint="eastAsia" w:ascii="宋体" w:hAnsi="宋体"/>
          <w:szCs w:val="21"/>
        </w:rPr>
        <w:t>单位负责人为同一人或者存在直接控股、管理关系的不同供应商，不得同时参加本项目投标。违反规定的，相关投标均无效。</w:t>
      </w:r>
    </w:p>
    <w:p w14:paraId="04C4B3BA">
      <w:pPr>
        <w:pStyle w:val="44"/>
        <w:numPr>
          <w:ilvl w:val="1"/>
          <w:numId w:val="10"/>
        </w:numPr>
        <w:autoSpaceDE w:val="0"/>
        <w:autoSpaceDN w:val="0"/>
        <w:spacing w:line="360" w:lineRule="auto"/>
        <w:ind w:hanging="964" w:firstLineChars="0"/>
        <w:contextualSpacing/>
        <w:rPr>
          <w:rFonts w:ascii="宋体" w:hAnsi="宋体"/>
          <w:szCs w:val="21"/>
        </w:rPr>
      </w:pPr>
      <w:r>
        <w:rPr>
          <w:rFonts w:hint="eastAsia" w:cs="宋体" w:asciiTheme="minorEastAsia" w:hAnsiTheme="minorEastAsia"/>
          <w:kern w:val="0"/>
          <w:szCs w:val="21"/>
        </w:rPr>
        <w:t>为采购项目提供整体设计、规范编制或者项目管理、监理、检测等服务的供应商，不得再参加该采购项目的其他采购活动。</w:t>
      </w:r>
    </w:p>
    <w:p w14:paraId="2F5FE957">
      <w:pPr>
        <w:pStyle w:val="44"/>
        <w:numPr>
          <w:ilvl w:val="1"/>
          <w:numId w:val="10"/>
        </w:numPr>
        <w:autoSpaceDE w:val="0"/>
        <w:autoSpaceDN w:val="0"/>
        <w:spacing w:line="360" w:lineRule="auto"/>
        <w:ind w:hanging="964" w:firstLineChars="0"/>
        <w:contextualSpacing/>
        <w:rPr>
          <w:rFonts w:ascii="宋体" w:hAnsi="宋体"/>
          <w:szCs w:val="21"/>
        </w:rPr>
      </w:pPr>
      <w:r>
        <w:rPr>
          <w:rFonts w:hint="eastAsia" w:cs="宋体" w:asciiTheme="minorEastAsia" w:hAnsiTheme="minorEastAsia"/>
          <w:kern w:val="0"/>
          <w:szCs w:val="21"/>
        </w:rPr>
        <w:t>“投标邀请”和“投标人须知前附表”规定接受联合体投标的，除应符合本章第</w:t>
      </w:r>
      <w:r>
        <w:rPr>
          <w:rFonts w:cs="宋体" w:asciiTheme="minorEastAsia" w:hAnsiTheme="minorEastAsia"/>
          <w:kern w:val="0"/>
          <w:szCs w:val="21"/>
        </w:rPr>
        <w:t>3.1</w:t>
      </w:r>
      <w:r>
        <w:rPr>
          <w:rFonts w:hint="eastAsia" w:cs="宋体" w:asciiTheme="minorEastAsia" w:hAnsiTheme="minorEastAsia"/>
          <w:kern w:val="0"/>
          <w:szCs w:val="21"/>
        </w:rPr>
        <w:t>项和3.2项要求外，还应遵守以下规定：</w:t>
      </w:r>
    </w:p>
    <w:p w14:paraId="18DD4731">
      <w:pPr>
        <w:pStyle w:val="44"/>
        <w:numPr>
          <w:ilvl w:val="0"/>
          <w:numId w:val="13"/>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在投标文件中向采购人提交联合体协议书，明确联合体各方承担的工作和义务；</w:t>
      </w:r>
    </w:p>
    <w:p w14:paraId="38B21F29">
      <w:pPr>
        <w:pStyle w:val="44"/>
        <w:numPr>
          <w:ilvl w:val="0"/>
          <w:numId w:val="13"/>
        </w:numPr>
        <w:autoSpaceDE w:val="0"/>
        <w:autoSpaceDN w:val="0"/>
        <w:spacing w:line="360" w:lineRule="auto"/>
        <w:ind w:left="1418" w:hanging="1418" w:firstLineChars="0"/>
        <w:contextualSpacing/>
        <w:rPr>
          <w:rFonts w:cs="宋体" w:asciiTheme="minorEastAsia" w:hAnsiTheme="minorEastAsia"/>
          <w:kern w:val="0"/>
          <w:szCs w:val="21"/>
        </w:rPr>
      </w:pPr>
      <w:r>
        <w:rPr>
          <w:rFonts w:hint="eastAsia" w:cs="宋体" w:asciiTheme="minorEastAsia" w:hAnsiTheme="minorEastAsia"/>
          <w:kern w:val="0"/>
          <w:szCs w:val="21"/>
        </w:rPr>
        <w:t>联合体中有同类资质的供应商按联合体分工承担相同工作的，应当按照资质等级较低的供应商确定资质等级；</w:t>
      </w:r>
    </w:p>
    <w:p w14:paraId="46C1D59A">
      <w:pPr>
        <w:pStyle w:val="44"/>
        <w:numPr>
          <w:ilvl w:val="0"/>
          <w:numId w:val="13"/>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招标人根据采购项目的特殊要求规定投标人特定条件的，联合体各方中至少应当有一方符合采购规定的特定条件。</w:t>
      </w:r>
    </w:p>
    <w:p w14:paraId="3E4E1F9E">
      <w:pPr>
        <w:pStyle w:val="44"/>
        <w:numPr>
          <w:ilvl w:val="0"/>
          <w:numId w:val="13"/>
        </w:numPr>
        <w:autoSpaceDE w:val="0"/>
        <w:autoSpaceDN w:val="0"/>
        <w:spacing w:line="360" w:lineRule="auto"/>
        <w:ind w:left="1418" w:hanging="1416" w:firstLineChars="0"/>
        <w:contextualSpacing/>
        <w:rPr>
          <w:rFonts w:cs="宋体" w:asciiTheme="minorEastAsia" w:hAnsiTheme="minorEastAsia"/>
          <w:kern w:val="0"/>
          <w:szCs w:val="21"/>
        </w:rPr>
      </w:pPr>
      <w:r>
        <w:rPr>
          <w:rFonts w:hint="eastAsia" w:cs="宋体" w:asciiTheme="minorEastAsia" w:hAnsiTheme="minorEastAsia"/>
          <w:kern w:val="0"/>
          <w:szCs w:val="21"/>
        </w:rPr>
        <w:t>联合体各方不得再单独参加或者与其他供应商另外组成联合体参加同一合同项下的政府采购活动。</w:t>
      </w:r>
    </w:p>
    <w:p w14:paraId="0B2803E0">
      <w:pPr>
        <w:pStyle w:val="44"/>
        <w:numPr>
          <w:ilvl w:val="0"/>
          <w:numId w:val="13"/>
        </w:numPr>
        <w:autoSpaceDE w:val="0"/>
        <w:autoSpaceDN w:val="0"/>
        <w:spacing w:line="360" w:lineRule="auto"/>
        <w:ind w:left="1418" w:hanging="1416" w:firstLineChars="0"/>
        <w:contextualSpacing/>
        <w:rPr>
          <w:rFonts w:cs="宋体" w:asciiTheme="minorEastAsia" w:hAnsiTheme="minorEastAsia"/>
          <w:kern w:val="0"/>
          <w:szCs w:val="21"/>
        </w:rPr>
      </w:pPr>
      <w:r>
        <w:rPr>
          <w:rFonts w:cs="宋体" w:asciiTheme="minorEastAsia" w:hAnsiTheme="minorEastAsia"/>
          <w:kern w:val="0"/>
          <w:szCs w:val="21"/>
        </w:rPr>
        <w:t>联合体各方应当共同与采购人签订采购合同，就采购合同约定的事项对采购人</w:t>
      </w:r>
      <w:r>
        <w:fldChar w:fldCharType="begin"/>
      </w:r>
      <w:r>
        <w:instrText xml:space="preserve"> HYPERLINK "https://baike.baidu.com/item/%E6%89%BF%E6%8B%85%E8%BF%9E%E5%B8%A6%E8%B4%A3%E4%BB%BB" \t "_blank" </w:instrText>
      </w:r>
      <w:r>
        <w:fldChar w:fldCharType="separate"/>
      </w:r>
      <w:r>
        <w:rPr>
          <w:rFonts w:cs="宋体" w:asciiTheme="minorEastAsia" w:hAnsiTheme="minorEastAsia"/>
          <w:kern w:val="0"/>
          <w:szCs w:val="21"/>
        </w:rPr>
        <w:t>承担连带责任</w:t>
      </w:r>
      <w:r>
        <w:rPr>
          <w:rFonts w:cs="宋体" w:asciiTheme="minorEastAsia" w:hAnsiTheme="minorEastAsia"/>
          <w:kern w:val="0"/>
          <w:szCs w:val="21"/>
        </w:rPr>
        <w:fldChar w:fldCharType="end"/>
      </w:r>
      <w:r>
        <w:rPr>
          <w:rFonts w:cs="宋体" w:asciiTheme="minorEastAsia" w:hAnsiTheme="minorEastAsia"/>
          <w:kern w:val="0"/>
          <w:szCs w:val="21"/>
        </w:rPr>
        <w:t>。</w:t>
      </w:r>
    </w:p>
    <w:p w14:paraId="4AF8C13C">
      <w:pPr>
        <w:pStyle w:val="44"/>
        <w:numPr>
          <w:ilvl w:val="0"/>
          <w:numId w:val="14"/>
        </w:numPr>
        <w:autoSpaceDE w:val="0"/>
        <w:autoSpaceDN w:val="0"/>
        <w:spacing w:line="360" w:lineRule="auto"/>
        <w:ind w:firstLineChars="0"/>
        <w:contextualSpacing/>
        <w:rPr>
          <w:rFonts w:cs="宋体" w:asciiTheme="minorEastAsia" w:hAnsiTheme="minorEastAsia"/>
          <w:kern w:val="0"/>
          <w:szCs w:val="21"/>
        </w:rPr>
      </w:pPr>
      <w:r>
        <w:rPr>
          <w:rFonts w:hint="eastAsia" w:cs="宋体" w:asciiTheme="minorEastAsia" w:hAnsiTheme="minorEastAsia"/>
          <w:kern w:val="0"/>
          <w:szCs w:val="21"/>
        </w:rPr>
        <w:t>法律、行政法规规定的其他条件。</w:t>
      </w:r>
    </w:p>
    <w:p w14:paraId="6B7D564D">
      <w:pPr>
        <w:pStyle w:val="44"/>
        <w:autoSpaceDE w:val="0"/>
        <w:autoSpaceDN w:val="0"/>
        <w:spacing w:line="360" w:lineRule="auto"/>
        <w:ind w:left="964" w:firstLine="0" w:firstLineChars="0"/>
        <w:contextualSpacing/>
        <w:rPr>
          <w:rFonts w:cs="宋体" w:asciiTheme="minorEastAsia" w:hAnsiTheme="minorEastAsia"/>
          <w:kern w:val="0"/>
          <w:szCs w:val="21"/>
        </w:rPr>
      </w:pPr>
    </w:p>
    <w:p w14:paraId="5FCDBADB">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合格的货物和服务</w:t>
      </w:r>
    </w:p>
    <w:p w14:paraId="7B7D4CF1">
      <w:pPr>
        <w:pStyle w:val="44"/>
        <w:numPr>
          <w:ilvl w:val="0"/>
          <w:numId w:val="11"/>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提供的货物应当符合招标文件的要求，并且其质量完全符合国家标准、行业标准或地方标准，均有标准的以高（严格）者为准。没有国家标准、行业标准和企业标准的，按照通常标准或者符合采购目的的特定标准确定。</w:t>
      </w:r>
    </w:p>
    <w:p w14:paraId="40792AFD">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投标人所提供的服务应当没有侵犯任何第三方的知识产权、技术秘密等合法权利。</w:t>
      </w:r>
    </w:p>
    <w:p w14:paraId="32A23E7E">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bCs/>
          <w:szCs w:val="21"/>
          <w:lang w:val="en-US" w:eastAsia="zh-CN"/>
        </w:rPr>
        <w:t>根据</w:t>
      </w:r>
      <w:r>
        <w:rPr>
          <w:rFonts w:hint="eastAsia" w:cs="宋体" w:asciiTheme="minorEastAsia" w:hAnsiTheme="minorEastAsia"/>
          <w:bCs/>
          <w:szCs w:val="21"/>
          <w:lang w:val="zh-CN"/>
        </w:rPr>
        <w:t>《财政部 发展改革委 生态环境部 市场监管总局关于调整优化节能产品、环境标志产品政府采购执行机制的通知》（财库〔2019〕9号）、关于印发节能产品政府采购品目清单的通知（财库〔2019〕19号）、关于印发环境标志产品政府采购品目清单的通知（财库〔2019〕18号）、市场监管总局关于发布参与实施政府采购节能产品、环境标志产品认证机构名录的公告（2019年第16号），本次投标产品属于政府强制采购产品的，须提供国家确定的认证机构出具的、处于有效期之内的节能产品认证证书，否则投标无效；属于政府优先采购产品的，须提供国家确定的认证机构出具的、处于有效期之内的节能产品、环境标志产品认证证书，否则不予认定。</w:t>
      </w:r>
    </w:p>
    <w:p w14:paraId="3BF8E2FF">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根据国家互联网信息办公室、工业和信息化部、公安部和国家认证认可监督管理委员会 2023 年第 2 号《关于调整〈网络关键设备和网络安全专用产品目录〉的公告》及国家互联网信息办公室、工业和信息化部、公安部、财政部和国家认证认可监督管理委员会 2023 年第 1 号《关于调整网络安全专用产品安全管理有关事项的公告》等相关文件要求，项目中涉及网络关键设备或网络安全专用产品的，至少符合以下条件之一：一是已由具备资格的机构安全认证合格或安全检测符合要求；二是已获得《计算机信息系统安全专用产品销售许可证》，且在有效期内。</w:t>
      </w:r>
    </w:p>
    <w:p w14:paraId="69A57640">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投标费用</w:t>
      </w:r>
    </w:p>
    <w:p w14:paraId="6B24086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不论投标的结果如何，投标人均应自行承担所有与投标有关的全部费用，招标人在任何情况下均无义务和责任承担这些费用。</w:t>
      </w:r>
    </w:p>
    <w:p w14:paraId="6FF4D369">
      <w:pPr>
        <w:autoSpaceDE w:val="0"/>
        <w:autoSpaceDN w:val="0"/>
        <w:spacing w:line="360" w:lineRule="auto"/>
        <w:ind w:left="964"/>
        <w:contextualSpacing/>
        <w:rPr>
          <w:rFonts w:cs="宋体" w:asciiTheme="minorEastAsia" w:hAnsiTheme="minorEastAsia"/>
          <w:kern w:val="0"/>
          <w:szCs w:val="21"/>
        </w:rPr>
      </w:pPr>
    </w:p>
    <w:p w14:paraId="0CCB1905">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信息发布</w:t>
      </w:r>
    </w:p>
    <w:p w14:paraId="49778EEC">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本采购项目需要公开的有关信息，包括招标公告、招标文件澄清或修改公告、中标公告以及延长投标截止时间等与招标活动有关的通知，招标人均将通过在《中国政府采购网</w:t>
      </w:r>
      <w:r>
        <w:rPr>
          <w:rFonts w:hint="eastAsia" w:cs="宋体" w:asciiTheme="minorEastAsia" w:hAnsiTheme="minorEastAsia"/>
          <w:kern w:val="0"/>
          <w:szCs w:val="21"/>
          <w:lang w:eastAsia="zh-CN"/>
        </w:rPr>
        <w:t>》《</w:t>
      </w:r>
      <w:r>
        <w:rPr>
          <w:rFonts w:hint="eastAsia" w:cs="宋体" w:asciiTheme="minorEastAsia" w:hAnsiTheme="minorEastAsia"/>
          <w:kern w:val="0"/>
          <w:szCs w:val="21"/>
        </w:rPr>
        <w:t>河南省政府采购网》《许昌市政府采购网》和《全国公共资源交易平台（河南省·许昌市）》公开发布。投标人在参与本采购项目招投标活动期间，请及时关注以上媒体上的相关信息，投标人因没有及时关注而未能如期获取相关信息，及因此所产生的一切后果和责任，由投标人自行承担，招标人在任何情况下均不对此承担任何责任。</w:t>
      </w:r>
    </w:p>
    <w:p w14:paraId="73582FAA">
      <w:pPr>
        <w:autoSpaceDE w:val="0"/>
        <w:autoSpaceDN w:val="0"/>
        <w:spacing w:line="360" w:lineRule="auto"/>
        <w:ind w:left="964"/>
        <w:contextualSpacing/>
        <w:rPr>
          <w:rFonts w:cs="宋体" w:asciiTheme="minorEastAsia" w:hAnsiTheme="minorEastAsia"/>
          <w:kern w:val="0"/>
          <w:szCs w:val="21"/>
        </w:rPr>
      </w:pPr>
    </w:p>
    <w:p w14:paraId="275D88F2">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采购代理机构代理费用收取标准和方式</w:t>
      </w:r>
    </w:p>
    <w:p w14:paraId="189DC60B">
      <w:pPr>
        <w:pStyle w:val="44"/>
        <w:autoSpaceDE w:val="0"/>
        <w:autoSpaceDN w:val="0"/>
        <w:spacing w:line="360" w:lineRule="auto"/>
        <w:ind w:left="964" w:firstLine="0" w:firstLineChars="0"/>
        <w:contextualSpacing/>
        <w:rPr>
          <w:rFonts w:cs="宋体" w:asciiTheme="minorEastAsia" w:hAnsiTheme="minorEastAsia"/>
          <w:kern w:val="0"/>
          <w:szCs w:val="21"/>
        </w:rPr>
      </w:pPr>
      <w:r>
        <w:rPr>
          <w:rFonts w:hint="eastAsia" w:cs="宋体" w:asciiTheme="minorEastAsia" w:hAnsiTheme="minorEastAsia"/>
          <w:kern w:val="0"/>
          <w:szCs w:val="21"/>
        </w:rPr>
        <w:t>本项目不收取代理费用。详见投标人须知前附表。</w:t>
      </w:r>
    </w:p>
    <w:p w14:paraId="4D0CEECE">
      <w:pPr>
        <w:pStyle w:val="44"/>
        <w:autoSpaceDE w:val="0"/>
        <w:autoSpaceDN w:val="0"/>
        <w:spacing w:line="360" w:lineRule="auto"/>
        <w:ind w:left="964" w:firstLine="0" w:firstLineChars="0"/>
        <w:contextualSpacing/>
        <w:rPr>
          <w:rFonts w:cs="宋体" w:asciiTheme="minorEastAsia" w:hAnsiTheme="minorEastAsia"/>
          <w:kern w:val="0"/>
          <w:szCs w:val="21"/>
        </w:rPr>
      </w:pPr>
    </w:p>
    <w:p w14:paraId="639DBB16">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其他</w:t>
      </w:r>
    </w:p>
    <w:p w14:paraId="09499729">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本“投标人须知”的条款如与“投标邀请”、“项目需求”、“投标人须知前附表”和“资格审查与评标”就同一内容的表述不一致的，以“投标邀请”、“ 项目需求”、 “投标人须知前附表”和“资格审查与评标”中规定的内容为准。</w:t>
      </w:r>
    </w:p>
    <w:p w14:paraId="35E3BBFB">
      <w:pPr>
        <w:autoSpaceDE w:val="0"/>
        <w:autoSpaceDN w:val="0"/>
        <w:spacing w:line="360" w:lineRule="auto"/>
        <w:contextualSpacing/>
        <w:rPr>
          <w:rFonts w:cs="宋体" w:asciiTheme="minorEastAsia" w:hAnsiTheme="minorEastAsia"/>
          <w:kern w:val="0"/>
          <w:szCs w:val="21"/>
        </w:rPr>
      </w:pPr>
    </w:p>
    <w:p w14:paraId="5B19BB3C">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二、招标文件说明</w:t>
      </w:r>
    </w:p>
    <w:p w14:paraId="152D1857">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招标文件构成</w:t>
      </w:r>
    </w:p>
    <w:p w14:paraId="1676EAD5">
      <w:pPr>
        <w:pStyle w:val="44"/>
        <w:numPr>
          <w:ilvl w:val="0"/>
          <w:numId w:val="15"/>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招标文件由以下部分组成：</w:t>
      </w:r>
    </w:p>
    <w:p w14:paraId="7E15277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（1）投标邀请（招标公告）</w:t>
      </w:r>
    </w:p>
    <w:p w14:paraId="26B04D8A">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（2）项目需求</w:t>
      </w:r>
    </w:p>
    <w:p w14:paraId="3E4C53DC">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（3）投标人须知前附表</w:t>
      </w:r>
    </w:p>
    <w:p w14:paraId="0C56A719">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（4）投标人须知</w:t>
      </w:r>
    </w:p>
    <w:p w14:paraId="5BDBFD2F">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（5）政府采购政策功能</w:t>
      </w:r>
    </w:p>
    <w:p w14:paraId="0261544D">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（6）资格审查与评标</w:t>
      </w:r>
    </w:p>
    <w:p w14:paraId="1FDE073A">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（7）拟签订的合同文本</w:t>
      </w:r>
    </w:p>
    <w:p w14:paraId="0ED9A0CE">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（8）投标文件有关格式</w:t>
      </w:r>
    </w:p>
    <w:p w14:paraId="0D01F42D">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（9）本项目招标文件的澄清、答复、修改、补充内容（如有的话）</w:t>
      </w:r>
    </w:p>
    <w:p w14:paraId="1B053682">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认真阅读、并充分理解招标文件的全部内容（包括所有的补充、修改内容、重要事项、格式、条款和技术规范、参数及要求等），按招标文件要求和规定编制投标文件，并保证所提供的全部资料的真实性，否则有可能导致投标被拒绝，其风险由投标人自行承担。</w:t>
      </w:r>
    </w:p>
    <w:p w14:paraId="470CEF0B">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认真了解本次招标的具体工作要求、工作范围以及职责，了解一切可能影响投标报价的资料。一经中标，不得以不完全了解项目要求、项目情况等为借口而提出额外补偿等要求，否则，由此引起的一切后果由中标人负责。</w:t>
      </w:r>
    </w:p>
    <w:p w14:paraId="3C50B795">
      <w:pPr>
        <w:pStyle w:val="44"/>
        <w:autoSpaceDE w:val="0"/>
        <w:autoSpaceDN w:val="0"/>
        <w:spacing w:line="360" w:lineRule="auto"/>
        <w:ind w:left="964" w:firstLine="0" w:firstLineChars="0"/>
        <w:contextualSpacing/>
        <w:rPr>
          <w:rFonts w:cs="宋体" w:asciiTheme="minorEastAsia" w:hAnsiTheme="minorEastAsia"/>
          <w:kern w:val="0"/>
          <w:szCs w:val="21"/>
        </w:rPr>
      </w:pPr>
    </w:p>
    <w:p w14:paraId="07346093">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现场考察、开标前答疑会</w:t>
      </w:r>
    </w:p>
    <w:p w14:paraId="4B1AE322">
      <w:pPr>
        <w:pStyle w:val="44"/>
        <w:numPr>
          <w:ilvl w:val="0"/>
          <w:numId w:val="15"/>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招标人根据采购项目的具体情况，可以在招标文件公告期满后，组织已获取招标文件的潜在投标人现场考察或者召开开标前答疑会。</w:t>
      </w:r>
    </w:p>
    <w:p w14:paraId="129C9406">
      <w:pPr>
        <w:autoSpaceDE w:val="0"/>
        <w:autoSpaceDN w:val="0"/>
        <w:spacing w:line="360" w:lineRule="auto"/>
        <w:ind w:left="964" w:firstLine="29"/>
        <w:contextualSpacing/>
        <w:rPr>
          <w:rFonts w:cs="宋体" w:asciiTheme="minorEastAsia" w:hAnsiTheme="minorEastAsia"/>
          <w:kern w:val="0"/>
          <w:szCs w:val="21"/>
        </w:rPr>
      </w:pPr>
      <w:r>
        <w:rPr>
          <w:rFonts w:hint="eastAsia" w:cs="宋体" w:asciiTheme="minorEastAsia" w:hAnsiTheme="minorEastAsia"/>
          <w:kern w:val="0"/>
          <w:szCs w:val="21"/>
        </w:rPr>
        <w:t>招标人组织现场考察或者召开开标前答疑会的，所有投标人应按“投标人须知前附表”规定的时间、地点前往参加现场考察或者开标前答疑会。投标人如不参加，其风险由投标人自行承担，招标人不承担任何责任。</w:t>
      </w:r>
    </w:p>
    <w:p w14:paraId="4428D667">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招标人组织现场考察或者召开答疑会的，应当在招标文件中载明，或者在招标文件公告期满后在财政部门指定的政府采购信息发布媒体和《全国公共资源交易平台（河南省·许昌市）》发布更正公告。</w:t>
      </w:r>
    </w:p>
    <w:p w14:paraId="31D1EA42">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在考察现场和开标前答疑会口头介绍的情况，除招标人事后形成书面记录、并以澄清或修改公告的形式发布、构成招标文件的组成部分以外，其他内容仅供投标人在编制投标文件时参考，招标人不对投标人据此作出的判断和决策负责。</w:t>
      </w:r>
    </w:p>
    <w:p w14:paraId="34D0B1B0">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现场考察及参加开标前答疑会所发生的费用及一切责任由投标人自行承担。</w:t>
      </w:r>
    </w:p>
    <w:p w14:paraId="0BE62F5B">
      <w:pPr>
        <w:autoSpaceDE w:val="0"/>
        <w:autoSpaceDN w:val="0"/>
        <w:spacing w:line="360" w:lineRule="auto"/>
        <w:ind w:left="420"/>
        <w:contextualSpacing/>
        <w:rPr>
          <w:rFonts w:cs="宋体" w:asciiTheme="minorEastAsia" w:hAnsiTheme="minorEastAsia"/>
          <w:kern w:val="0"/>
          <w:szCs w:val="21"/>
        </w:rPr>
      </w:pPr>
    </w:p>
    <w:p w14:paraId="3E6327D1">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招标文件的澄清或修改</w:t>
      </w:r>
    </w:p>
    <w:p w14:paraId="0F4352BF">
      <w:pPr>
        <w:pStyle w:val="44"/>
        <w:numPr>
          <w:ilvl w:val="0"/>
          <w:numId w:val="16"/>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在投标截止期前，无论出于何种原因，招标人可主动地或在解答潜在投标人提出的澄清问题时对招标文件进行修改。</w:t>
      </w:r>
    </w:p>
    <w:p w14:paraId="65DCFA25">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招标人可以对已发出的招标文件进行必要的澄清或者修改。澄清或者修改的内容可能影响投标文件编制的，招标人将在投标截止时间</w:t>
      </w:r>
      <w:r>
        <w:rPr>
          <w:rFonts w:cs="宋体" w:asciiTheme="minorEastAsia" w:hAnsiTheme="minorEastAsia"/>
          <w:kern w:val="0"/>
          <w:szCs w:val="21"/>
        </w:rPr>
        <w:t>15</w:t>
      </w:r>
      <w:r>
        <w:rPr>
          <w:rFonts w:hint="eastAsia" w:cs="宋体" w:asciiTheme="minorEastAsia" w:hAnsiTheme="minorEastAsia"/>
          <w:kern w:val="0"/>
          <w:szCs w:val="21"/>
        </w:rPr>
        <w:t>日前，在财政部门指定的政府采购信息发布媒体和《全国公共资源交易平台（河南省·许昌市）》发布更正公告。</w:t>
      </w:r>
    </w:p>
    <w:p w14:paraId="3490A00F">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澄清或修改公告的内容为招标文件的组成部分，并对投标人具有约束力。当招标文件与澄清或修改公告就同一内容的表述不一致时，以最后发出的文件内容为准。</w:t>
      </w:r>
    </w:p>
    <w:p w14:paraId="31745E0E">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如果澄清或者修改发出的时间距规定的投标截止时间不足15日，招标人将顺延提交投标文件的截止时间。</w:t>
      </w:r>
    </w:p>
    <w:p w14:paraId="3C14C713">
      <w:pPr>
        <w:autoSpaceDE w:val="0"/>
        <w:autoSpaceDN w:val="0"/>
        <w:spacing w:line="360" w:lineRule="auto"/>
        <w:contextualSpacing/>
        <w:rPr>
          <w:rFonts w:cs="宋体" w:asciiTheme="minorEastAsia" w:hAnsiTheme="minorEastAsia"/>
          <w:kern w:val="0"/>
          <w:szCs w:val="21"/>
        </w:rPr>
      </w:pPr>
    </w:p>
    <w:p w14:paraId="14A7B34F">
      <w:pPr>
        <w:autoSpaceDE w:val="0"/>
        <w:autoSpaceDN w:val="0"/>
        <w:spacing w:line="360" w:lineRule="auto"/>
        <w:contextualSpacing/>
        <w:rPr>
          <w:rFonts w:cs="宋体" w:asciiTheme="minorEastAsia" w:hAnsiTheme="minorEastAsia"/>
          <w:kern w:val="0"/>
          <w:szCs w:val="21"/>
        </w:rPr>
      </w:pPr>
    </w:p>
    <w:p w14:paraId="1F457160">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三、投标文件的编制</w:t>
      </w:r>
    </w:p>
    <w:p w14:paraId="2D1D0A47">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投标的语言及计量单位</w:t>
      </w:r>
    </w:p>
    <w:p w14:paraId="54796A6A">
      <w:pPr>
        <w:pStyle w:val="44"/>
        <w:numPr>
          <w:ilvl w:val="0"/>
          <w:numId w:val="1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投标人提交的投标文件以及投标人与招标人就有关投标事宜的所有来往书面文件均应使用中文。除签名、盖章、专用名称等特殊情形外，以中文以外的文字表述的投标文件视同未提供。</w:t>
      </w:r>
    </w:p>
    <w:p w14:paraId="5C215A24">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投标计量单位，招标文件已有明确规定的，使用招标文件规定的计量单位；招标文件没有规定的，一律采用中华人民共和国法定计量单位。</w:t>
      </w:r>
    </w:p>
    <w:p w14:paraId="6F63361B">
      <w:pPr>
        <w:pStyle w:val="44"/>
        <w:autoSpaceDE w:val="0"/>
        <w:autoSpaceDN w:val="0"/>
        <w:spacing w:line="360" w:lineRule="auto"/>
        <w:ind w:left="964" w:firstLine="0" w:firstLineChars="0"/>
        <w:contextualSpacing/>
        <w:rPr>
          <w:rFonts w:cs="宋体" w:asciiTheme="minorEastAsia" w:hAnsiTheme="minorEastAsia"/>
          <w:kern w:val="0"/>
          <w:szCs w:val="21"/>
        </w:rPr>
      </w:pPr>
    </w:p>
    <w:p w14:paraId="3F2FD9E6">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投标报价</w:t>
      </w:r>
    </w:p>
    <w:p w14:paraId="73507F90">
      <w:pPr>
        <w:pStyle w:val="44"/>
        <w:numPr>
          <w:ilvl w:val="0"/>
          <w:numId w:val="1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本次招标项目的投标均以人民币为计算单位。</w:t>
      </w:r>
    </w:p>
    <w:p w14:paraId="2FE1CBA5">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采购人不得向投标人索要或者接受其给予的赠品、回扣或者与采购无关的其他商品、服务。</w:t>
      </w:r>
    </w:p>
    <w:p w14:paraId="3FD498B2">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投标人应对项目要求的全部内容进行报价，少报漏报将导致其投标为非实质性响应予以拒绝。</w:t>
      </w:r>
    </w:p>
    <w:p w14:paraId="4EC8A76E">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当按照国家相关规定，结合自身服务水平和承受能力进行报价。投标报价应是履行合同的最终价格，除“项目需求”中另有说明外，投标报价应当是投标人为提供本项目所要求的全部服务所发生的一切成本、税费和利润，包括人工（含工资、社会统筹保险金、加班工资、工作餐、相关福利、关于人员聘用的费用等）、设备、国家规定检测、外发包、材料（含辅材）、管理、税费及利润等。</w:t>
      </w:r>
    </w:p>
    <w:p w14:paraId="35612CD9">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本项目所涉及的运输、施工、安装、集成、调试、验收、备品和工具等费用均包含在投标报价中。</w:t>
      </w:r>
    </w:p>
    <w:p w14:paraId="3C5B952E">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本次招标不接受可选择或可调整的投标方案和报价，任何有选择的或可调整的投标方案和报价将被视为非实质性响应投标而作无效投标处理。</w:t>
      </w:r>
    </w:p>
    <w:p w14:paraId="10FFBA45">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报价不得高于本项目最高限价，且不低于成本价。本次招标实行“最高限价（项目控制金额上限）”</w:t>
      </w:r>
      <w:r>
        <w:rPr>
          <w:rFonts w:hint="eastAsia" w:cs="宋体" w:asciiTheme="minorEastAsia" w:hAnsiTheme="minorEastAsia"/>
          <w:kern w:val="0"/>
          <w:szCs w:val="21"/>
          <w:lang w:eastAsia="zh-CN"/>
        </w:rPr>
        <w:t>，</w:t>
      </w:r>
      <w:r>
        <w:rPr>
          <w:rFonts w:hint="eastAsia" w:cs="宋体" w:asciiTheme="minorEastAsia" w:hAnsiTheme="minorEastAsia"/>
          <w:kern w:val="0"/>
          <w:szCs w:val="21"/>
        </w:rPr>
        <w:t>投标人的投标报价高于最高限价（项目控制金额上限）的，该投标人的投标文件将被视为非实质性响应予以拒绝。</w:t>
      </w:r>
    </w:p>
    <w:p w14:paraId="6A7935B9">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最低报价不能作为中标的保证。</w:t>
      </w:r>
    </w:p>
    <w:p w14:paraId="399D151A">
      <w:pPr>
        <w:autoSpaceDE w:val="0"/>
        <w:autoSpaceDN w:val="0"/>
        <w:spacing w:line="360" w:lineRule="auto"/>
        <w:ind w:left="420"/>
        <w:contextualSpacing/>
        <w:rPr>
          <w:rFonts w:cs="宋体" w:asciiTheme="minorEastAsia" w:hAnsiTheme="minorEastAsia"/>
          <w:kern w:val="0"/>
          <w:szCs w:val="21"/>
        </w:rPr>
      </w:pPr>
    </w:p>
    <w:p w14:paraId="62863C94">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投标有效期</w:t>
      </w:r>
    </w:p>
    <w:p w14:paraId="768AFC75">
      <w:pPr>
        <w:pStyle w:val="44"/>
        <w:numPr>
          <w:ilvl w:val="0"/>
          <w:numId w:val="1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有效期从提交投标文件的截止之日起算。本项目投标有效期详见投标人须知前附表。投标文件中承诺的投标有效期应当不少于“投标人须知前附表”载明的投标有效期。投标有效期比招标文件规定短的属于非实质性响应，将被认定为无效投标。</w:t>
      </w:r>
    </w:p>
    <w:p w14:paraId="16B0577C">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投标有效期内投标人撤销投标文件的，投标人将承担违背投标承诺函的责任追究。</w:t>
      </w:r>
    </w:p>
    <w:p w14:paraId="1B83BBFF">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特殊情况下，在原投标有效期截止之前，招标人可要求投标人延长投标有效期。这种要求与答复均应以书面形式提交。投标人可拒绝招标人的这种要求，但其投标在原投标有效期期满后将不再有效。同意延长投标有效期的投标人将不会被要求和允许修正其投标，而只会被要求相应地延长其投标承诺函的有效期。在这种情况下，有关投标人违背投标承诺的责任追究措施将在延长了的有效期内继续有效。同意延期的投标人在原投标有效期内应享之权利及应负之责任也相应延续。</w:t>
      </w:r>
    </w:p>
    <w:p w14:paraId="03A639D3">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中标人的投标文件作为项目合同的附件，其有效期至中标人全部合同义务履行完毕为止。</w:t>
      </w:r>
    </w:p>
    <w:p w14:paraId="59E228BE">
      <w:pPr>
        <w:pStyle w:val="44"/>
        <w:autoSpaceDE w:val="0"/>
        <w:autoSpaceDN w:val="0"/>
        <w:spacing w:line="360" w:lineRule="auto"/>
        <w:ind w:left="964" w:firstLine="0" w:firstLineChars="0"/>
        <w:contextualSpacing/>
        <w:rPr>
          <w:rFonts w:cs="宋体" w:asciiTheme="minorEastAsia" w:hAnsiTheme="minorEastAsia"/>
          <w:kern w:val="0"/>
          <w:szCs w:val="21"/>
        </w:rPr>
      </w:pPr>
    </w:p>
    <w:p w14:paraId="2C3DBA1F">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投标文件构成</w:t>
      </w:r>
    </w:p>
    <w:p w14:paraId="04121391">
      <w:pPr>
        <w:pStyle w:val="44"/>
        <w:numPr>
          <w:ilvl w:val="0"/>
          <w:numId w:val="1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投标文件的构成应符合法律法规及招标文件的要求。</w:t>
      </w:r>
    </w:p>
    <w:p w14:paraId="479E9290">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投标人应当按照招标文件的要求编制投标文件。投标文件应当对招标文件提出的要求和条件作出明确响应。</w:t>
      </w:r>
    </w:p>
    <w:p w14:paraId="1C738AEB">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投标文件由资格证明材料、符合性证明材料、其它材料等组成。</w:t>
      </w:r>
    </w:p>
    <w:p w14:paraId="44349BD3">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投标人根据招标文件的规定和采购项目的实际情况，拟在中标后将中标项目的非主体、非关键性工作分包的，应当在投标文件中载明分包承担主体，分包承担主体应当具备相应资质条件且不得再次分包。</w:t>
      </w:r>
    </w:p>
    <w:p w14:paraId="0B6EF80B">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840" w:leftChars="0" w:right="0" w:rightChars="0" w:hanging="840" w:hangingChars="400"/>
        <w:jc w:val="both"/>
        <w:textAlignment w:val="auto"/>
        <w:rPr>
          <w:rFonts w:hint="eastAsia" w:cs="宋体" w:asciiTheme="minorEastAsia" w:hAnsiTheme="minorEastAsia" w:eastAsiaTheme="minorEastAsia"/>
          <w:color w:val="FF0000"/>
          <w:kern w:val="0"/>
          <w:sz w:val="21"/>
          <w:szCs w:val="21"/>
          <w:lang w:val="en-US" w:eastAsia="zh-CN" w:bidi="ar-SA"/>
        </w:rPr>
      </w:pPr>
      <w:r>
        <w:rPr>
          <w:rFonts w:hint="eastAsia" w:cs="宋体" w:asciiTheme="minorEastAsia" w:hAnsiTheme="minorEastAsia" w:eastAsiaTheme="minorEastAsia"/>
          <w:color w:val="FF0000"/>
          <w:kern w:val="0"/>
          <w:sz w:val="21"/>
          <w:szCs w:val="21"/>
          <w:lang w:val="en-US" w:eastAsia="zh-CN" w:bidi="ar-SA"/>
        </w:rPr>
        <w:t>15.5    投标人登录“全国公共资源交易平台（河南省·许昌市）”下载“新点投标文件制作软件（河南省版）”的最新版本，按所响应标段磋商文件的要求制作电子响应文件。一个标段对应生成2份电子响应文件（后缀格式为.XCSTF和.nXCSTF）,其中后缀格式为“.XCSTF”的加密电子响应文件用于上传至交易系统中投标。</w:t>
      </w:r>
    </w:p>
    <w:p w14:paraId="6442801B">
      <w:pPr>
        <w:pStyle w:val="2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right="0" w:rightChars="0"/>
        <w:jc w:val="both"/>
        <w:textAlignment w:val="auto"/>
        <w:rPr>
          <w:rFonts w:cs="宋体" w:asciiTheme="minorEastAsia" w:hAnsiTheme="minorEastAsia"/>
          <w:kern w:val="0"/>
          <w:szCs w:val="21"/>
        </w:rPr>
      </w:pPr>
      <w:r>
        <w:rPr>
          <w:rFonts w:hint="eastAsia" w:cs="宋体" w:asciiTheme="minorEastAsia" w:hAnsiTheme="minorEastAsia" w:eastAsiaTheme="minorEastAsia"/>
          <w:color w:val="FF0000"/>
          <w:kern w:val="0"/>
          <w:sz w:val="21"/>
          <w:szCs w:val="21"/>
          <w:lang w:val="en-US" w:eastAsia="zh-CN" w:bidi="ar-SA"/>
        </w:rPr>
        <w:t>15.6     电子响应文件制作技术咨询：0374-2961598。</w:t>
      </w:r>
    </w:p>
    <w:p w14:paraId="40F98800">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投标文件格式</w:t>
      </w:r>
    </w:p>
    <w:p w14:paraId="2CC009D0">
      <w:pPr>
        <w:pStyle w:val="44"/>
        <w:numPr>
          <w:ilvl w:val="0"/>
          <w:numId w:val="1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为便于评审及规范统一，建议投标文件参照招标文件第八部分（投标文件有关格式）的内容要求、编排顺序和格式要求，以A4幅面编上唯一的连贯页码，并在投标文件封面上注明：所投项目名称、项目编号、投标人名称、日期等字样。</w:t>
      </w:r>
    </w:p>
    <w:p w14:paraId="0CABACD8">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招标文件未提供标准格式的投标人可自行拟定。</w:t>
      </w:r>
    </w:p>
    <w:p w14:paraId="2E8AB338">
      <w:pPr>
        <w:autoSpaceDE w:val="0"/>
        <w:autoSpaceDN w:val="0"/>
        <w:spacing w:line="360" w:lineRule="auto"/>
        <w:ind w:left="420"/>
        <w:contextualSpacing/>
        <w:rPr>
          <w:rFonts w:cs="宋体" w:asciiTheme="minorEastAsia" w:hAnsiTheme="minorEastAsia"/>
          <w:kern w:val="0"/>
          <w:szCs w:val="21"/>
        </w:rPr>
      </w:pPr>
    </w:p>
    <w:p w14:paraId="3D8904AB">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投标保证金</w:t>
      </w:r>
    </w:p>
    <w:p w14:paraId="0989D474">
      <w:pPr>
        <w:pStyle w:val="44"/>
        <w:numPr>
          <w:ilvl w:val="0"/>
          <w:numId w:val="1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本项目不收取投标保证金。</w:t>
      </w:r>
    </w:p>
    <w:p w14:paraId="11FF4220">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投标人应提供投标承诺函。</w:t>
      </w:r>
    </w:p>
    <w:p w14:paraId="5705B75A">
      <w:pPr>
        <w:pStyle w:val="44"/>
        <w:autoSpaceDE w:val="0"/>
        <w:autoSpaceDN w:val="0"/>
        <w:spacing w:line="360" w:lineRule="auto"/>
        <w:ind w:left="964" w:firstLine="0" w:firstLineChars="0"/>
        <w:contextualSpacing/>
        <w:rPr>
          <w:rFonts w:cs="宋体" w:asciiTheme="minorEastAsia" w:hAnsiTheme="minorEastAsia"/>
          <w:kern w:val="0"/>
          <w:szCs w:val="21"/>
        </w:rPr>
      </w:pPr>
    </w:p>
    <w:p w14:paraId="6094E855">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投标文件的数量和签署盖章</w:t>
      </w:r>
    </w:p>
    <w:p w14:paraId="4CFD46CE">
      <w:pPr>
        <w:pStyle w:val="44"/>
        <w:numPr>
          <w:ilvl w:val="0"/>
          <w:numId w:val="1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投标人应提交投标文件份数见“投标人须知前附表”。</w:t>
      </w:r>
    </w:p>
    <w:p w14:paraId="2E918311">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在招标文件中已明示需盖章及签名之处，电子投标文件应按招标文件要求加盖投标人电子印章和法人电子印章或授权代表电子印章。</w:t>
      </w:r>
    </w:p>
    <w:p w14:paraId="72379A9B">
      <w:pPr>
        <w:tabs>
          <w:tab w:val="left" w:pos="1260"/>
        </w:tabs>
        <w:autoSpaceDE w:val="0"/>
        <w:autoSpaceDN w:val="0"/>
        <w:spacing w:line="360" w:lineRule="auto"/>
        <w:contextualSpacing/>
        <w:rPr>
          <w:rFonts w:cs="仿宋_GB2312" w:asciiTheme="minorEastAsia" w:hAnsiTheme="minorEastAsia"/>
          <w:szCs w:val="21"/>
          <w:lang w:val="zh-CN"/>
        </w:rPr>
      </w:pPr>
    </w:p>
    <w:p w14:paraId="5E7B62AF">
      <w:pPr>
        <w:tabs>
          <w:tab w:val="left" w:pos="1260"/>
        </w:tabs>
        <w:autoSpaceDE w:val="0"/>
        <w:autoSpaceDN w:val="0"/>
        <w:spacing w:line="360" w:lineRule="auto"/>
        <w:contextualSpacing/>
        <w:rPr>
          <w:rFonts w:cs="仿宋_GB2312" w:asciiTheme="minorEastAsia" w:hAnsiTheme="minorEastAsia"/>
          <w:szCs w:val="21"/>
          <w:lang w:val="zh-CN"/>
        </w:rPr>
      </w:pPr>
    </w:p>
    <w:p w14:paraId="52266F2C">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四、投标文件的提交</w:t>
      </w:r>
    </w:p>
    <w:p w14:paraId="19D0A2DA">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投标截止时间</w:t>
      </w:r>
    </w:p>
    <w:p w14:paraId="43E534AB">
      <w:pPr>
        <w:pStyle w:val="44"/>
        <w:numPr>
          <w:ilvl w:val="0"/>
          <w:numId w:val="17"/>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投标人必须在“投标邀请”和“投标人须知前附表”中规定的投标截止时间前，将</w:t>
      </w:r>
      <w:r>
        <w:rPr>
          <w:rFonts w:hint="eastAsia" w:cs="仿宋_GB2312" w:asciiTheme="minorEastAsia" w:hAnsiTheme="minorEastAsia"/>
          <w:szCs w:val="21"/>
        </w:rPr>
        <w:t>加密电子投标文件</w:t>
      </w:r>
      <w:r>
        <w:rPr>
          <w:rFonts w:hint="eastAsia" w:cs="宋体" w:asciiTheme="minorEastAsia" w:hAnsiTheme="minorEastAsia"/>
          <w:szCs w:val="21"/>
        </w:rPr>
        <w:t>（</w:t>
      </w:r>
      <w:r>
        <w:rPr>
          <w:rFonts w:hint="eastAsia" w:ascii="宋体" w:hAnsi="宋体" w:eastAsia="宋体" w:cs="宋体"/>
          <w:b w:val="0"/>
          <w:bCs w:val="0"/>
          <w:i w:val="0"/>
          <w:iCs w:val="0"/>
          <w:color w:val="FF0000"/>
          <w:spacing w:val="0"/>
          <w:w w:val="100"/>
          <w:sz w:val="21"/>
          <w:szCs w:val="21"/>
          <w:vertAlign w:val="baseline"/>
        </w:rPr>
        <w:t>后缀格式为.XCSTF</w:t>
      </w:r>
      <w:r>
        <w:rPr>
          <w:rFonts w:hint="eastAsia" w:cs="宋体" w:asciiTheme="minorEastAsia" w:hAnsiTheme="minorEastAsia"/>
          <w:szCs w:val="21"/>
        </w:rPr>
        <w:t>）</w:t>
      </w:r>
      <w:r>
        <w:rPr>
          <w:rFonts w:hint="eastAsia" w:cs="仿宋_GB2312" w:asciiTheme="minorEastAsia" w:hAnsiTheme="minorEastAsia"/>
          <w:szCs w:val="21"/>
        </w:rPr>
        <w:t>通过《全国公共资源交易平台</w:t>
      </w:r>
      <w:r>
        <w:rPr>
          <w:rFonts w:hint="eastAsia" w:cs="仿宋_GB2312" w:asciiTheme="minorEastAsia" w:hAnsiTheme="minorEastAsia"/>
          <w:szCs w:val="21"/>
          <w:lang w:eastAsia="zh-CN"/>
        </w:rPr>
        <w:t>（</w:t>
      </w:r>
      <w:r>
        <w:rPr>
          <w:rFonts w:hint="eastAsia" w:cs="仿宋_GB2312" w:asciiTheme="minorEastAsia" w:hAnsiTheme="minorEastAsia"/>
          <w:szCs w:val="21"/>
        </w:rPr>
        <w:t>河南省</w:t>
      </w:r>
      <w:r>
        <w:rPr>
          <w:rFonts w:hint="eastAsia" w:ascii="MS Mincho" w:hAnsi="MS Mincho" w:eastAsia="MS Mincho" w:cs="MS Mincho"/>
          <w:szCs w:val="21"/>
        </w:rPr>
        <w:t>▪</w:t>
      </w:r>
      <w:r>
        <w:rPr>
          <w:rFonts w:hint="eastAsia" w:ascii="宋体" w:hAnsi="宋体" w:cs="宋体"/>
          <w:szCs w:val="21"/>
        </w:rPr>
        <w:t>许昌市</w:t>
      </w:r>
      <w:r>
        <w:rPr>
          <w:rFonts w:hint="eastAsia" w:ascii="宋体" w:hAnsi="宋体" w:cs="宋体"/>
          <w:szCs w:val="21"/>
          <w:lang w:eastAsia="zh-CN"/>
        </w:rPr>
        <w:t>）</w:t>
      </w:r>
      <w:r>
        <w:rPr>
          <w:rFonts w:hint="eastAsia" w:cs="仿宋_GB2312" w:asciiTheme="minorEastAsia" w:hAnsiTheme="minorEastAsia"/>
          <w:szCs w:val="21"/>
        </w:rPr>
        <w:t>》公共资源交易系统成功上传。</w:t>
      </w:r>
    </w:p>
    <w:p w14:paraId="132EB738">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招标人可以按本须知第14条规定，通过修改招标文件自行决定酌情延长投标截止期。在此情况下，招标人和投标人受投标截止期制约的所有权利和义务均应延长至新的截止日期和时间。投标人按招标人修改通知规定的时间提交投标文件。</w:t>
      </w:r>
    </w:p>
    <w:p w14:paraId="7DF78F15">
      <w:pPr>
        <w:pStyle w:val="44"/>
        <w:autoSpaceDE w:val="0"/>
        <w:autoSpaceDN w:val="0"/>
        <w:spacing w:line="360" w:lineRule="auto"/>
        <w:ind w:left="964" w:firstLine="0" w:firstLineChars="0"/>
        <w:contextualSpacing/>
        <w:rPr>
          <w:rFonts w:cs="宋体" w:asciiTheme="minorEastAsia" w:hAnsiTheme="minorEastAsia"/>
          <w:kern w:val="0"/>
          <w:szCs w:val="21"/>
        </w:rPr>
      </w:pPr>
    </w:p>
    <w:p w14:paraId="5A25A5A0">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迟交的投标文件</w:t>
      </w:r>
    </w:p>
    <w:p w14:paraId="082EE258">
      <w:pPr>
        <w:autoSpaceDE w:val="0"/>
        <w:autoSpaceDN w:val="0"/>
        <w:spacing w:line="360" w:lineRule="auto"/>
        <w:ind w:left="964"/>
        <w:contextualSpacing/>
        <w:rPr>
          <w:rFonts w:cs="宋体" w:asciiTheme="minorEastAsia" w:hAnsiTheme="minorEastAsia"/>
          <w:kern w:val="0"/>
          <w:szCs w:val="21"/>
        </w:rPr>
      </w:pPr>
      <w:r>
        <w:rPr>
          <w:rFonts w:hint="eastAsia" w:cs="宋体" w:asciiTheme="minorEastAsia" w:hAnsiTheme="minorEastAsia"/>
          <w:kern w:val="0"/>
          <w:szCs w:val="21"/>
        </w:rPr>
        <w:t>投标截止时间之后上传的投标文件，招标人将拒绝接收。</w:t>
      </w:r>
    </w:p>
    <w:p w14:paraId="4CCA6446">
      <w:pPr>
        <w:autoSpaceDE w:val="0"/>
        <w:autoSpaceDN w:val="0"/>
        <w:spacing w:line="360" w:lineRule="auto"/>
        <w:ind w:left="964"/>
        <w:contextualSpacing/>
        <w:rPr>
          <w:rFonts w:cs="宋体" w:asciiTheme="minorEastAsia" w:hAnsiTheme="minorEastAsia"/>
          <w:kern w:val="0"/>
          <w:szCs w:val="21"/>
        </w:rPr>
      </w:pPr>
    </w:p>
    <w:p w14:paraId="37CAACE9">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投标文件的修改和撤回</w:t>
      </w:r>
    </w:p>
    <w:p w14:paraId="542C3C8F">
      <w:pPr>
        <w:pStyle w:val="44"/>
        <w:numPr>
          <w:ilvl w:val="0"/>
          <w:numId w:val="18"/>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投标人在投标截止时间前，对投标文件进行补充、修改或者撤回的，须书面通知招标人。</w:t>
      </w:r>
    </w:p>
    <w:p w14:paraId="1F09ED89">
      <w:pPr>
        <w:autoSpaceDE w:val="0"/>
        <w:autoSpaceDN w:val="0"/>
        <w:spacing w:line="360" w:lineRule="auto"/>
        <w:ind w:left="964" w:firstLine="29"/>
        <w:contextualSpacing/>
        <w:rPr>
          <w:rFonts w:cs="宋体" w:asciiTheme="minorEastAsia" w:hAnsiTheme="minorEastAsia"/>
          <w:kern w:val="0"/>
          <w:szCs w:val="21"/>
        </w:rPr>
      </w:pPr>
      <w:r>
        <w:rPr>
          <w:rFonts w:hint="eastAsia" w:cs="宋体" w:asciiTheme="minorEastAsia" w:hAnsiTheme="minorEastAsia"/>
          <w:kern w:val="0"/>
          <w:szCs w:val="21"/>
        </w:rPr>
        <w:t>投标人应当在投标截止时间前完成电子投标文件的提交，可以补充、修改或撤回。投标截止时间前未完成电子投标文件提交的，视为撤回投标文件。</w:t>
      </w:r>
    </w:p>
    <w:p w14:paraId="3F04EDFC">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投标人补充、修改的内容并作为投标文件的组成部分。补充或修改应当按招标文件要求签署、盖章、提交，并应注明“修改</w:t>
      </w:r>
      <w:r>
        <w:rPr>
          <w:rFonts w:cs="宋体" w:asciiTheme="minorEastAsia" w:hAnsiTheme="minorEastAsia"/>
          <w:kern w:val="0"/>
          <w:szCs w:val="21"/>
        </w:rPr>
        <w:t>”</w:t>
      </w:r>
      <w:r>
        <w:rPr>
          <w:rFonts w:hint="eastAsia" w:cs="宋体" w:asciiTheme="minorEastAsia" w:hAnsiTheme="minorEastAsia"/>
          <w:kern w:val="0"/>
          <w:szCs w:val="21"/>
        </w:rPr>
        <w:t>或“补充</w:t>
      </w:r>
      <w:r>
        <w:rPr>
          <w:rFonts w:cs="宋体" w:asciiTheme="minorEastAsia" w:hAnsiTheme="minorEastAsia"/>
          <w:kern w:val="0"/>
          <w:szCs w:val="21"/>
        </w:rPr>
        <w:t>”</w:t>
      </w:r>
      <w:r>
        <w:rPr>
          <w:rFonts w:hint="eastAsia" w:cs="宋体" w:asciiTheme="minorEastAsia" w:hAnsiTheme="minorEastAsia"/>
          <w:kern w:val="0"/>
          <w:szCs w:val="21"/>
        </w:rPr>
        <w:t>字样。</w:t>
      </w:r>
    </w:p>
    <w:p w14:paraId="74C03089">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投标人在提交投标文件后，可以撤回其投标，但投标人必须在规定的投标截止时间前以书面形式告知招标人。</w:t>
      </w:r>
    </w:p>
    <w:p w14:paraId="15773A20">
      <w:pPr>
        <w:pStyle w:val="44"/>
        <w:numPr>
          <w:ilvl w:val="1"/>
          <w:numId w:val="10"/>
        </w:numPr>
        <w:autoSpaceDE w:val="0"/>
        <w:autoSpaceDN w:val="0"/>
        <w:spacing w:line="360" w:lineRule="auto"/>
        <w:ind w:hanging="964" w:firstLineChars="0"/>
        <w:contextualSpacing/>
        <w:rPr>
          <w:rFonts w:cs="宋体" w:asciiTheme="minorEastAsia" w:hAnsiTheme="minorEastAsia"/>
          <w:kern w:val="0"/>
          <w:szCs w:val="21"/>
        </w:rPr>
      </w:pPr>
      <w:r>
        <w:rPr>
          <w:rFonts w:hint="eastAsia" w:cs="宋体" w:asciiTheme="minorEastAsia" w:hAnsiTheme="minorEastAsia"/>
          <w:kern w:val="0"/>
          <w:szCs w:val="21"/>
        </w:rPr>
        <w:t>投标人不得在投标有效期内撤销投标文件，否则投标人将承担违背投标承诺函的责任追究。</w:t>
      </w:r>
    </w:p>
    <w:p w14:paraId="77428CDA">
      <w:pPr>
        <w:autoSpaceDE w:val="0"/>
        <w:autoSpaceDN w:val="0"/>
        <w:spacing w:line="360" w:lineRule="auto"/>
        <w:ind w:left="420"/>
        <w:contextualSpacing/>
        <w:rPr>
          <w:rFonts w:cs="宋体" w:asciiTheme="minorEastAsia" w:hAnsiTheme="minorEastAsia"/>
          <w:kern w:val="0"/>
          <w:szCs w:val="21"/>
        </w:rPr>
      </w:pPr>
    </w:p>
    <w:p w14:paraId="2CF34F5F">
      <w:pPr>
        <w:pStyle w:val="44"/>
        <w:numPr>
          <w:ilvl w:val="0"/>
          <w:numId w:val="10"/>
        </w:numPr>
        <w:autoSpaceDE w:val="0"/>
        <w:autoSpaceDN w:val="0"/>
        <w:spacing w:line="360" w:lineRule="auto"/>
        <w:ind w:firstLineChars="0"/>
        <w:contextualSpacing/>
        <w:rPr>
          <w:rFonts w:cs="宋体" w:asciiTheme="minorEastAsia" w:hAnsiTheme="minorEastAsia"/>
          <w:b/>
          <w:kern w:val="0"/>
          <w:szCs w:val="21"/>
        </w:rPr>
      </w:pPr>
      <w:r>
        <w:rPr>
          <w:rFonts w:hint="eastAsia" w:cs="宋体" w:asciiTheme="minorEastAsia" w:hAnsiTheme="minorEastAsia"/>
          <w:b/>
          <w:kern w:val="0"/>
          <w:szCs w:val="21"/>
        </w:rPr>
        <w:t>除投标人须知前附表另有规定外，投标人所提交的电子投标文件不予退还。</w:t>
      </w:r>
    </w:p>
    <w:p w14:paraId="02F3E134">
      <w:pPr>
        <w:autoSpaceDE w:val="0"/>
        <w:autoSpaceDN w:val="0"/>
        <w:spacing w:line="360" w:lineRule="auto"/>
        <w:contextualSpacing/>
        <w:rPr>
          <w:rFonts w:cs="宋体" w:asciiTheme="minorEastAsia" w:hAnsiTheme="minorEastAsia"/>
          <w:kern w:val="0"/>
          <w:szCs w:val="21"/>
        </w:rPr>
      </w:pPr>
    </w:p>
    <w:p w14:paraId="01D39EEE">
      <w:pPr>
        <w:autoSpaceDE w:val="0"/>
        <w:autoSpaceDN w:val="0"/>
        <w:spacing w:line="360" w:lineRule="auto"/>
        <w:contextualSpacing/>
        <w:rPr>
          <w:rFonts w:cs="宋体" w:asciiTheme="minorEastAsia" w:hAnsiTheme="minorEastAsia"/>
          <w:kern w:val="0"/>
          <w:szCs w:val="21"/>
        </w:rPr>
      </w:pPr>
    </w:p>
    <w:p w14:paraId="49EB058A">
      <w:pPr>
        <w:tabs>
          <w:tab w:val="left" w:pos="1260"/>
        </w:tabs>
        <w:autoSpaceDE w:val="0"/>
        <w:autoSpaceDN w:val="0"/>
        <w:spacing w:line="360" w:lineRule="auto"/>
        <w:contextualSpacing/>
        <w:jc w:val="center"/>
        <w:rPr>
          <w:rFonts w:cs="宋体" w:asciiTheme="minorEastAsia" w:hAnsiTheme="minorEastAsia"/>
          <w:b/>
          <w:kern w:val="0"/>
          <w:szCs w:val="21"/>
        </w:rPr>
      </w:pPr>
      <w:r>
        <w:rPr>
          <w:rFonts w:hint="eastAsia" w:cs="宋体" w:asciiTheme="minorEastAsia" w:hAnsiTheme="minorEastAsia"/>
          <w:b/>
          <w:kern w:val="0"/>
          <w:szCs w:val="21"/>
        </w:rPr>
        <w:t>五、开标和评标</w:t>
      </w:r>
    </w:p>
    <w:p w14:paraId="7AB520C8">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23.</w:t>
      </w:r>
      <w:r>
        <w:rPr>
          <w:rFonts w:hint="eastAsia" w:cs="宋体" w:asciiTheme="minorEastAsia" w:hAnsiTheme="minorEastAsia"/>
          <w:b/>
          <w:color w:val="auto"/>
          <w:kern w:val="0"/>
          <w:szCs w:val="21"/>
          <w:highlight w:val="none"/>
        </w:rPr>
        <w:t>开标</w:t>
      </w:r>
    </w:p>
    <w:p w14:paraId="4A2C528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23.1 </w:t>
      </w:r>
      <w:r>
        <w:rPr>
          <w:rFonts w:hint="eastAsia" w:cs="宋体" w:asciiTheme="minorEastAsia" w:hAnsiTheme="minorEastAsia"/>
          <w:color w:val="auto"/>
          <w:kern w:val="0"/>
          <w:szCs w:val="21"/>
          <w:highlight w:val="none"/>
        </w:rPr>
        <w:t>招标人将按招标文件规定的时间和地点组织远程不见面开标。开标由代理机构主持，投标人无须到现场。评标委员会成员不得参加开标活动。</w:t>
      </w:r>
    </w:p>
    <w:p w14:paraId="44AC6B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23.2 </w:t>
      </w:r>
      <w:r>
        <w:rPr>
          <w:rFonts w:hint="eastAsia" w:cs="宋体" w:asciiTheme="minorEastAsia" w:hAnsiTheme="minorEastAsia"/>
          <w:color w:val="auto"/>
          <w:kern w:val="0"/>
          <w:szCs w:val="21"/>
          <w:highlight w:val="none"/>
        </w:rPr>
        <w:t>招标人应当对开标、评标现场活动进行全程录音录像。录音录像应当清晰可辨，音像资料作为采购文件一并存档。</w:t>
      </w:r>
    </w:p>
    <w:p w14:paraId="5D5C752C">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 </w:t>
      </w:r>
      <w:r>
        <w:rPr>
          <w:rFonts w:hint="eastAsia" w:cs="宋体" w:asciiTheme="minorEastAsia" w:hAnsiTheme="minorEastAsia"/>
          <w:color w:val="auto"/>
          <w:kern w:val="0"/>
          <w:szCs w:val="21"/>
          <w:highlight w:val="none"/>
        </w:rPr>
        <w:t>开标时，由代理机构开通远程不见面开标大厅及开启“文字互动”等功能；投标人、代理机构进行电子投标文件的解密。解密后</w:t>
      </w:r>
      <w:r>
        <w:rPr>
          <w:rFonts w:hint="eastAsia" w:asciiTheme="minorEastAsia" w:hAnsiTheme="minorEastAsia"/>
          <w:color w:val="auto"/>
          <w:szCs w:val="21"/>
          <w:highlight w:val="none"/>
        </w:rPr>
        <w:t>投标人选择功能栏“开标记录”按钮可查看</w:t>
      </w:r>
      <w:r>
        <w:rPr>
          <w:rFonts w:hint="eastAsia" w:cs="宋体" w:asciiTheme="minorEastAsia" w:hAnsiTheme="minorEastAsia"/>
          <w:color w:val="auto"/>
          <w:kern w:val="0"/>
          <w:szCs w:val="21"/>
          <w:highlight w:val="none"/>
        </w:rPr>
        <w:t>投标人名称、投标价格、修改和撤回投标的通知（如有的话）和招标文件规定的需要宣布的其他内容。</w:t>
      </w:r>
    </w:p>
    <w:p w14:paraId="6B3119F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 </w:t>
      </w:r>
      <w:r>
        <w:rPr>
          <w:rFonts w:hint="eastAsia" w:cs="宋体" w:asciiTheme="minorEastAsia" w:hAnsiTheme="minorEastAsia"/>
          <w:color w:val="auto"/>
          <w:kern w:val="0"/>
          <w:szCs w:val="21"/>
          <w:highlight w:val="none"/>
        </w:rPr>
        <w:t>电子投标文件的解密。全流程电子化交易项目电子投标文件采用双重加密。解密需分标段进行两次解密。</w:t>
      </w:r>
    </w:p>
    <w:p w14:paraId="478D1B1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23.3.1.1 </w:t>
      </w:r>
      <w:r>
        <w:rPr>
          <w:rFonts w:hint="eastAsia" w:cs="宋体" w:asciiTheme="minorEastAsia" w:hAnsiTheme="minorEastAsia"/>
          <w:color w:val="auto"/>
          <w:kern w:val="0"/>
          <w:szCs w:val="21"/>
          <w:highlight w:val="none"/>
        </w:rPr>
        <w:t>投标人解密：投标人使用本单位CA数字证书远程进行解密。</w:t>
      </w:r>
    </w:p>
    <w:p w14:paraId="18D37275">
      <w:pPr>
        <w:keepNext w:val="0"/>
        <w:keepLines w:val="0"/>
        <w:pageBreakBefore w:val="0"/>
        <w:widowControl/>
        <w:kinsoku/>
        <w:wordWrap/>
        <w:overflowPunct/>
        <w:topLinePunct w:val="0"/>
        <w:autoSpaceDE w:val="0"/>
        <w:autoSpaceDN w:val="0"/>
        <w:bidi w:val="0"/>
        <w:adjustRightInd/>
        <w:snapToGrid/>
        <w:spacing w:line="360" w:lineRule="auto"/>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23.3.1.2 代理机构解密：代理机构</w:t>
      </w:r>
      <w:r>
        <w:rPr>
          <w:rFonts w:cs="宋体" w:asciiTheme="minorEastAsia" w:hAnsiTheme="minorEastAsia"/>
          <w:color w:val="auto"/>
          <w:kern w:val="0"/>
          <w:szCs w:val="21"/>
          <w:highlight w:val="none"/>
        </w:rPr>
        <w:t>按</w:t>
      </w:r>
      <w:r>
        <w:rPr>
          <w:rFonts w:hint="eastAsia" w:cs="宋体" w:asciiTheme="minorEastAsia" w:hAnsiTheme="minorEastAsia"/>
          <w:color w:val="auto"/>
          <w:kern w:val="0"/>
          <w:szCs w:val="21"/>
          <w:highlight w:val="none"/>
        </w:rPr>
        <w:t>电子</w:t>
      </w:r>
      <w:r>
        <w:rPr>
          <w:rFonts w:cs="宋体" w:asciiTheme="minorEastAsia" w:hAnsiTheme="minorEastAsia"/>
          <w:color w:val="auto"/>
          <w:kern w:val="0"/>
          <w:szCs w:val="21"/>
          <w:highlight w:val="none"/>
        </w:rPr>
        <w:t>投标</w:t>
      </w:r>
      <w:r>
        <w:rPr>
          <w:rFonts w:hint="eastAsia" w:cs="宋体" w:asciiTheme="minorEastAsia" w:hAnsiTheme="minorEastAsia"/>
          <w:color w:val="auto"/>
          <w:kern w:val="0"/>
          <w:szCs w:val="21"/>
          <w:highlight w:val="none"/>
        </w:rPr>
        <w:t>文件到达交易系统</w:t>
      </w:r>
      <w:r>
        <w:rPr>
          <w:rFonts w:cs="宋体" w:asciiTheme="minorEastAsia" w:hAnsiTheme="minorEastAsia"/>
          <w:color w:val="auto"/>
          <w:kern w:val="0"/>
          <w:szCs w:val="21"/>
          <w:highlight w:val="none"/>
        </w:rPr>
        <w:t>的先后顺序</w:t>
      </w:r>
      <w:r>
        <w:rPr>
          <w:rFonts w:hint="eastAsia" w:cs="宋体" w:asciiTheme="minorEastAsia" w:hAnsiTheme="minorEastAsia"/>
          <w:color w:val="auto"/>
          <w:kern w:val="0"/>
          <w:szCs w:val="21"/>
          <w:highlight w:val="none"/>
        </w:rPr>
        <w:t>，使用本单位CA数字证书进行再次解密。</w:t>
      </w:r>
    </w:p>
    <w:p w14:paraId="0368545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23.3.1.3 </w:t>
      </w:r>
      <w:r>
        <w:rPr>
          <w:rFonts w:hint="eastAsia" w:cs="宋体" w:asciiTheme="minorEastAsia" w:hAnsiTheme="minorEastAsia"/>
          <w:color w:val="auto"/>
          <w:kern w:val="0"/>
          <w:szCs w:val="21"/>
          <w:highlight w:val="none"/>
        </w:rPr>
        <w:t>因投标人原因电子投标文件解密失败的，其投标将被拒绝。</w:t>
      </w:r>
    </w:p>
    <w:p w14:paraId="495B6B3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23.3.2 </w:t>
      </w:r>
      <w:r>
        <w:rPr>
          <w:rFonts w:hint="eastAsia" w:cs="宋体" w:asciiTheme="minorEastAsia" w:hAnsiTheme="minorEastAsia"/>
          <w:color w:val="auto"/>
          <w:kern w:val="0"/>
          <w:szCs w:val="21"/>
          <w:highlight w:val="none"/>
        </w:rPr>
        <w:t>投标人不足3家的，不得开标。</w:t>
      </w:r>
    </w:p>
    <w:p w14:paraId="556694A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23.3.3 </w:t>
      </w:r>
      <w:r>
        <w:rPr>
          <w:rFonts w:hint="eastAsia" w:cs="宋体" w:asciiTheme="minorEastAsia" w:hAnsiTheme="minorEastAsia"/>
          <w:color w:val="auto"/>
          <w:kern w:val="0"/>
          <w:szCs w:val="21"/>
          <w:highlight w:val="none"/>
        </w:rPr>
        <w:t>开标过程由采购代理机构负责记录，</w:t>
      </w:r>
      <w:r>
        <w:rPr>
          <w:rFonts w:hint="eastAsia" w:hAnsi="宋体"/>
          <w:color w:val="auto"/>
          <w:szCs w:val="21"/>
          <w:highlight w:val="none"/>
        </w:rPr>
        <w:t>《开标记录表》经投标人进行电子签章、</w:t>
      </w:r>
      <w:r>
        <w:rPr>
          <w:rFonts w:hint="eastAsia" w:cs="宋体" w:asciiTheme="minorEastAsia" w:hAnsiTheme="minorEastAsia"/>
          <w:color w:val="auto"/>
          <w:kern w:val="0"/>
          <w:szCs w:val="21"/>
          <w:highlight w:val="none"/>
        </w:rPr>
        <w:t>由参加开标相关工作人员签字确认后随采购文件一并存档。</w:t>
      </w:r>
      <w:r>
        <w:rPr>
          <w:rFonts w:hint="eastAsia" w:hAnsi="宋体"/>
          <w:color w:val="auto"/>
          <w:szCs w:val="21"/>
          <w:highlight w:val="none"/>
        </w:rPr>
        <w:t>投标人未电子签章的，视同认可开标结果。</w:t>
      </w:r>
    </w:p>
    <w:p w14:paraId="0CF66AA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23.3.4 </w:t>
      </w:r>
      <w:r>
        <w:rPr>
          <w:rFonts w:hint="eastAsia" w:cs="宋体" w:asciiTheme="minorEastAsia" w:hAnsiTheme="minorEastAsia"/>
          <w:color w:val="auto"/>
          <w:kern w:val="0"/>
          <w:szCs w:val="21"/>
          <w:highlight w:val="none"/>
        </w:rPr>
        <w:t>投标人对开标过程和开标记录如有疑义，以及认为采购人、采购代理机构相关工作人员有需要回避的情形的，应在不见面开标大厅“文字互动”对话框或“新增质疑”处在线提出询问或者回避申请。采购人、采购代理机构对投标人代表提出的询问或者回避申请应当及时处理。</w:t>
      </w:r>
    </w:p>
    <w:p w14:paraId="585F55E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23.3.5 </w:t>
      </w:r>
      <w:r>
        <w:rPr>
          <w:rFonts w:hint="eastAsia" w:cs="宋体" w:asciiTheme="minorEastAsia" w:hAnsiTheme="minorEastAsia"/>
          <w:color w:val="auto"/>
          <w:kern w:val="0"/>
          <w:szCs w:val="21"/>
          <w:highlight w:val="none"/>
        </w:rPr>
        <w:t>项目远程不见面开标活动结束时，投标人应在《开标记录表》上进行电子签章。投标人未签章的，视同认可开标结果。</w:t>
      </w:r>
    </w:p>
    <w:p w14:paraId="729732E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24.</w:t>
      </w:r>
      <w:r>
        <w:rPr>
          <w:rFonts w:hint="eastAsia" w:cs="宋体" w:asciiTheme="minorEastAsia" w:hAnsiTheme="minorEastAsia"/>
          <w:b/>
          <w:color w:val="auto"/>
          <w:kern w:val="0"/>
          <w:szCs w:val="21"/>
          <w:highlight w:val="none"/>
        </w:rPr>
        <w:t>资格审查</w:t>
      </w:r>
    </w:p>
    <w:p w14:paraId="6F71AAD6">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开标结束后，采购人依法对投标人的资格进行审查。合格投标人不足3家的，不得评标。</w:t>
      </w:r>
    </w:p>
    <w:p w14:paraId="0B7274A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25.</w:t>
      </w:r>
      <w:r>
        <w:rPr>
          <w:rFonts w:hint="eastAsia" w:cs="宋体" w:asciiTheme="minorEastAsia" w:hAnsiTheme="minorEastAsia"/>
          <w:b/>
          <w:color w:val="auto"/>
          <w:kern w:val="0"/>
          <w:szCs w:val="21"/>
          <w:highlight w:val="none"/>
        </w:rPr>
        <w:t>评标委员会的组成</w:t>
      </w:r>
    </w:p>
    <w:p w14:paraId="28AF99E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 </w:t>
      </w:r>
      <w:r>
        <w:rPr>
          <w:rFonts w:hint="eastAsia" w:cs="宋体" w:asciiTheme="minorEastAsia" w:hAnsiTheme="minorEastAsia"/>
          <w:color w:val="auto"/>
          <w:kern w:val="0"/>
          <w:szCs w:val="21"/>
          <w:highlight w:val="none"/>
        </w:rPr>
        <w:t>招标人将依法组建评标委员会，评标委员会由采购人代表和评审专家组成，成员人数应当为5人以上单数，其中评审专家的人数不少于评标委员会成员总数的三分之二。评审专家依法从政府采购评审专家库中随机抽取。</w:t>
      </w:r>
    </w:p>
    <w:p w14:paraId="4FA43CB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25.1.1 </w:t>
      </w:r>
      <w:r>
        <w:rPr>
          <w:rFonts w:hint="eastAsia" w:cs="宋体" w:asciiTheme="minorEastAsia" w:hAnsiTheme="minorEastAsia"/>
          <w:color w:val="auto"/>
          <w:kern w:val="0"/>
          <w:szCs w:val="21"/>
          <w:highlight w:val="none"/>
        </w:rPr>
        <w:t>招标人将依法组建评标委员会，评标委员会由评审专家组成，成员人数应当为5人以上单数。评审专家依法从政府采购评审专家库中随机抽取。</w:t>
      </w:r>
    </w:p>
    <w:p w14:paraId="07A9328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25.1.2 </w:t>
      </w:r>
      <w:r>
        <w:rPr>
          <w:rFonts w:hint="eastAsia" w:cs="宋体" w:asciiTheme="minorEastAsia" w:hAnsiTheme="minorEastAsia"/>
          <w:color w:val="auto"/>
          <w:kern w:val="0"/>
          <w:szCs w:val="21"/>
          <w:highlight w:val="none"/>
        </w:rPr>
        <w:t>采购项目符合下列情形之一的，评标委员会成员人数应当为7人以上单数：</w:t>
      </w:r>
    </w:p>
    <w:p w14:paraId="4731060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25.1.2.1 </w:t>
      </w:r>
      <w:r>
        <w:rPr>
          <w:rFonts w:hint="eastAsia" w:cs="宋体" w:asciiTheme="minorEastAsia" w:hAnsiTheme="minorEastAsia"/>
          <w:color w:val="auto"/>
          <w:kern w:val="0"/>
          <w:szCs w:val="21"/>
          <w:highlight w:val="none"/>
        </w:rPr>
        <w:t>采购预算金额在1000万元以上；</w:t>
      </w:r>
    </w:p>
    <w:p w14:paraId="6600970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25.1.2.2</w:t>
      </w:r>
      <w:r>
        <w:rPr>
          <w:rFonts w:hint="eastAsia" w:cs="宋体" w:asciiTheme="minorEastAsia" w:hAnsiTheme="minorEastAsia"/>
          <w:color w:val="auto"/>
          <w:kern w:val="0"/>
          <w:szCs w:val="21"/>
          <w:highlight w:val="none"/>
        </w:rPr>
        <w:t xml:space="preserve"> 技术复杂；</w:t>
      </w:r>
    </w:p>
    <w:p w14:paraId="471C750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25.1.2.3</w:t>
      </w:r>
      <w:r>
        <w:rPr>
          <w:rFonts w:hint="eastAsia" w:cs="宋体" w:asciiTheme="minorEastAsia" w:hAnsiTheme="minorEastAsia"/>
          <w:color w:val="auto"/>
          <w:kern w:val="0"/>
          <w:szCs w:val="21"/>
          <w:highlight w:val="none"/>
        </w:rPr>
        <w:t xml:space="preserve"> 社会影响较大。</w:t>
      </w:r>
    </w:p>
    <w:p w14:paraId="2C422661">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25.1.3 </w:t>
      </w:r>
      <w:r>
        <w:rPr>
          <w:rFonts w:hint="eastAsia" w:cs="宋体" w:asciiTheme="minorEastAsia" w:hAnsiTheme="minorEastAsia"/>
          <w:color w:val="auto"/>
          <w:kern w:val="0"/>
          <w:szCs w:val="21"/>
          <w:highlight w:val="none"/>
        </w:rPr>
        <w:t>评审专家对本单位的采购项目只能作为采购人代表参与评标。采购代理机构工作人员不得参加由本机构代理的政府采购项目的评标。</w:t>
      </w:r>
    </w:p>
    <w:p w14:paraId="7007854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 </w:t>
      </w:r>
      <w:r>
        <w:rPr>
          <w:rFonts w:hint="eastAsia" w:cs="宋体" w:asciiTheme="minorEastAsia" w:hAnsiTheme="minorEastAsia"/>
          <w:color w:val="auto"/>
          <w:kern w:val="0"/>
          <w:szCs w:val="21"/>
          <w:highlight w:val="none"/>
        </w:rPr>
        <w:t>评审专家与投标人存在下列利害关系之一的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应当回避</w:t>
      </w:r>
      <w:r>
        <w:rPr>
          <w:rFonts w:hint="eastAsia" w:cs="宋体" w:asciiTheme="minorEastAsia" w:hAnsiTheme="minorEastAsia"/>
          <w:color w:val="auto"/>
          <w:kern w:val="0"/>
          <w:szCs w:val="21"/>
          <w:highlight w:val="none"/>
          <w:lang w:eastAsia="zh-CN"/>
        </w:rPr>
        <w:t>：</w:t>
      </w:r>
    </w:p>
    <w:p w14:paraId="4BE8C65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25.2.1 </w:t>
      </w:r>
      <w:r>
        <w:rPr>
          <w:rFonts w:hint="eastAsia" w:cs="宋体" w:asciiTheme="minorEastAsia" w:hAnsiTheme="minorEastAsia"/>
          <w:color w:val="auto"/>
          <w:kern w:val="0"/>
          <w:szCs w:val="21"/>
          <w:highlight w:val="none"/>
        </w:rPr>
        <w:t>参加采购活动前三年内</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与供应商存在劳动关系</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或者担任过供应商的董事、监事</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或者是供应商的控股股东或实际控制人；</w:t>
      </w:r>
    </w:p>
    <w:p w14:paraId="29CAEC5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25.2.2 </w:t>
      </w:r>
      <w:r>
        <w:rPr>
          <w:rFonts w:hint="eastAsia" w:cs="宋体" w:asciiTheme="minorEastAsia" w:hAnsiTheme="minorEastAsia"/>
          <w:color w:val="auto"/>
          <w:kern w:val="0"/>
          <w:szCs w:val="21"/>
          <w:highlight w:val="none"/>
        </w:rPr>
        <w:t>与供应商的法定代表人或者负责人有夫妻、直系血亲、三代以内旁系血亲或者近姻亲关系；</w:t>
      </w:r>
    </w:p>
    <w:p w14:paraId="474221F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25.2.3 </w:t>
      </w:r>
      <w:r>
        <w:rPr>
          <w:rFonts w:hint="eastAsia" w:cs="宋体" w:asciiTheme="minorEastAsia" w:hAnsiTheme="minorEastAsia"/>
          <w:color w:val="auto"/>
          <w:kern w:val="0"/>
          <w:szCs w:val="21"/>
          <w:highlight w:val="none"/>
        </w:rPr>
        <w:t>与供应商有其他可能影响政府采购活动公平、公正进行的关系。</w:t>
      </w:r>
    </w:p>
    <w:p w14:paraId="4498ED7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25.3 </w:t>
      </w:r>
      <w:r>
        <w:rPr>
          <w:rFonts w:hint="eastAsia" w:cs="宋体" w:asciiTheme="minorEastAsia" w:hAnsiTheme="minorEastAsia"/>
          <w:color w:val="auto"/>
          <w:kern w:val="0"/>
          <w:szCs w:val="21"/>
          <w:highlight w:val="none"/>
        </w:rPr>
        <w:t>评审专家发现本人与参加采购活动的供应商有利害关系的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应当主动提出回避。采购人或者代理机构发现评审专家与参加采购活动的供应商有利害关系的</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应当要求其回避。</w:t>
      </w:r>
    </w:p>
    <w:p w14:paraId="5F1D19D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25.4 </w:t>
      </w:r>
      <w:r>
        <w:rPr>
          <w:rFonts w:hint="eastAsia" w:cs="宋体" w:asciiTheme="minorEastAsia" w:hAnsiTheme="minorEastAsia"/>
          <w:color w:val="auto"/>
          <w:kern w:val="0"/>
          <w:szCs w:val="21"/>
          <w:highlight w:val="none"/>
        </w:rPr>
        <w:t>采购人不得担任评标小组长。</w:t>
      </w:r>
    </w:p>
    <w:p w14:paraId="1BAC0C2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25.5 </w:t>
      </w:r>
      <w:r>
        <w:rPr>
          <w:rFonts w:hint="eastAsia" w:cs="宋体" w:asciiTheme="minorEastAsia" w:hAnsiTheme="minorEastAsia"/>
          <w:color w:val="auto"/>
          <w:kern w:val="0"/>
          <w:szCs w:val="21"/>
          <w:highlight w:val="none"/>
        </w:rPr>
        <w:t>采购人可以在评标前说明项目背景和采购需求，说明内容不得含有歧视性、倾向性意见，不得超出招标文件所述范围。说明应当提交书面材料，并随采购文件一并存档。</w:t>
      </w:r>
    </w:p>
    <w:p w14:paraId="49BFD5C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25.6 </w:t>
      </w:r>
      <w:r>
        <w:rPr>
          <w:rFonts w:hint="eastAsia" w:cs="宋体" w:asciiTheme="minorEastAsia" w:hAnsiTheme="minorEastAsia"/>
          <w:color w:val="auto"/>
          <w:kern w:val="0"/>
          <w:szCs w:val="21"/>
          <w:highlight w:val="none"/>
        </w:rPr>
        <w:t>评标委员会成员名单在评标结果公告前应当保密。</w:t>
      </w:r>
    </w:p>
    <w:p w14:paraId="0F824131">
      <w:pPr>
        <w:autoSpaceDE w:val="0"/>
        <w:autoSpaceDN w:val="0"/>
        <w:spacing w:line="360" w:lineRule="auto"/>
        <w:ind w:left="420"/>
        <w:contextualSpacing/>
        <w:rPr>
          <w:rFonts w:cs="宋体" w:asciiTheme="minorEastAsia" w:hAnsiTheme="minorEastAsia"/>
          <w:color w:val="auto"/>
          <w:kern w:val="0"/>
          <w:szCs w:val="21"/>
          <w:highlight w:val="none"/>
        </w:rPr>
      </w:pPr>
    </w:p>
    <w:p w14:paraId="37B8E606">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26.</w:t>
      </w:r>
      <w:r>
        <w:rPr>
          <w:rFonts w:hint="eastAsia" w:cs="宋体" w:asciiTheme="minorEastAsia" w:hAnsiTheme="minorEastAsia"/>
          <w:b/>
          <w:color w:val="auto"/>
          <w:kern w:val="0"/>
          <w:szCs w:val="21"/>
          <w:highlight w:val="none"/>
        </w:rPr>
        <w:t>符合性审查</w:t>
      </w:r>
    </w:p>
    <w:p w14:paraId="3A68BA2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26.1 </w:t>
      </w:r>
      <w:r>
        <w:rPr>
          <w:rFonts w:hint="eastAsia" w:cs="宋体" w:asciiTheme="minorEastAsia" w:hAnsiTheme="minorEastAsia"/>
          <w:color w:val="auto"/>
          <w:kern w:val="0"/>
          <w:szCs w:val="21"/>
          <w:highlight w:val="none"/>
        </w:rPr>
        <w:t>评标委员会依据有关法律法规和招标文件的规定，对符合资格的投标人的投标文件进行符合性审查，以确定其是否满足招标文件的实质性要求。</w:t>
      </w:r>
    </w:p>
    <w:p w14:paraId="3F88C66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26.2 </w:t>
      </w:r>
      <w:r>
        <w:rPr>
          <w:rFonts w:hint="eastAsia" w:cs="宋体" w:asciiTheme="minorEastAsia" w:hAnsiTheme="minorEastAsia"/>
          <w:color w:val="auto"/>
          <w:kern w:val="0"/>
          <w:szCs w:val="21"/>
          <w:highlight w:val="none"/>
        </w:rPr>
        <w:t>审查、评价投标文件是否符合招标文件的商务、技术等实质性要求。</w:t>
      </w:r>
    </w:p>
    <w:p w14:paraId="3DF5012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26.3 </w:t>
      </w:r>
      <w:r>
        <w:rPr>
          <w:rFonts w:hint="eastAsia" w:cs="宋体" w:asciiTheme="minorEastAsia" w:hAnsiTheme="minorEastAsia"/>
          <w:color w:val="auto"/>
          <w:kern w:val="0"/>
          <w:szCs w:val="21"/>
          <w:highlight w:val="none"/>
        </w:rPr>
        <w:t>可要求投标人对投标文件有关事项作出澄清或者说明。</w:t>
      </w:r>
    </w:p>
    <w:p w14:paraId="5BDC1DC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27.</w:t>
      </w:r>
      <w:r>
        <w:rPr>
          <w:rFonts w:hint="eastAsia" w:cs="宋体" w:asciiTheme="minorEastAsia" w:hAnsiTheme="minorEastAsia"/>
          <w:b/>
          <w:color w:val="auto"/>
          <w:kern w:val="0"/>
          <w:szCs w:val="21"/>
          <w:highlight w:val="none"/>
        </w:rPr>
        <w:t>投标文件的澄清</w:t>
      </w:r>
    </w:p>
    <w:p w14:paraId="435FB8A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27.1 </w:t>
      </w:r>
      <w:r>
        <w:rPr>
          <w:rFonts w:hint="eastAsia" w:cs="宋体" w:asciiTheme="minorEastAsia" w:hAnsiTheme="minorEastAsia"/>
          <w:color w:val="auto"/>
          <w:kern w:val="0"/>
          <w:szCs w:val="21"/>
          <w:highlight w:val="none"/>
        </w:rPr>
        <w:t>对于投标文件中含义不明确、同类问题表述不一致或者有明显文字和计算错误的内容，评标委员会应当以书面形式要求投标人作出必要的澄清、说明或者补正。</w:t>
      </w:r>
    </w:p>
    <w:p w14:paraId="21BDE5F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27.2 </w:t>
      </w:r>
      <w:r>
        <w:rPr>
          <w:rFonts w:hint="eastAsia" w:cs="宋体" w:asciiTheme="minorEastAsia" w:hAnsiTheme="minorEastAsia"/>
          <w:color w:val="auto"/>
          <w:kern w:val="0"/>
          <w:szCs w:val="21"/>
          <w:highlight w:val="none"/>
        </w:rPr>
        <w:t>投标人的澄清、说明或者补正应当采用书面形式，并加盖公章，或者由法定代表人或其授权的代表签字。投标人的澄清、说明或者补正不得超出投标文件的范围或者改变投标文件的实质性内容。</w:t>
      </w:r>
    </w:p>
    <w:p w14:paraId="4CD7C5DB">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27.3 </w:t>
      </w:r>
      <w:r>
        <w:rPr>
          <w:rFonts w:hint="eastAsia" w:cs="宋体" w:asciiTheme="minorEastAsia" w:hAnsiTheme="minorEastAsia"/>
          <w:color w:val="auto"/>
          <w:kern w:val="0"/>
          <w:szCs w:val="21"/>
          <w:highlight w:val="none"/>
        </w:rPr>
        <w:t>投标人的澄清文件是其投标文件的组成部分。</w:t>
      </w:r>
    </w:p>
    <w:p w14:paraId="1425A0AB">
      <w:pPr>
        <w:pStyle w:val="44"/>
        <w:keepNext w:val="0"/>
        <w:keepLines w:val="0"/>
        <w:pageBreakBefore w:val="0"/>
        <w:numPr>
          <w:ilvl w:val="0"/>
          <w:numId w:val="0"/>
        </w:numPr>
        <w:kinsoku/>
        <w:overflowPunct/>
        <w:autoSpaceDE w:val="0"/>
        <w:autoSpaceDN w:val="0"/>
        <w:bidi w:val="0"/>
        <w:snapToGrid/>
        <w:spacing w:line="360" w:lineRule="auto"/>
        <w:contextualSpacing/>
        <w:textAlignment w:val="auto"/>
        <w:rPr>
          <w:rFonts w:hint="eastAsia"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rPr>
        <w:t>28.投标价格的审查</w:t>
      </w:r>
    </w:p>
    <w:p w14:paraId="6A076B5E">
      <w:pPr>
        <w:pStyle w:val="44"/>
        <w:numPr>
          <w:ilvl w:val="0"/>
          <w:numId w:val="0"/>
        </w:numPr>
        <w:autoSpaceDE w:val="0"/>
        <w:autoSpaceDN w:val="0"/>
        <w:spacing w:line="360" w:lineRule="auto"/>
        <w:ind w:left="420" w:leftChars="0" w:hanging="420" w:firstLineChars="0"/>
        <w:contextualSpacing/>
        <w:rPr>
          <w:rFonts w:cs="宋体" w:asciiTheme="minorEastAsia" w:hAnsiTheme="minorEastAsia"/>
          <w:b w:val="0"/>
          <w:bCs/>
          <w:color w:val="auto"/>
          <w:kern w:val="0"/>
          <w:szCs w:val="21"/>
          <w:highlight w:val="none"/>
        </w:rPr>
      </w:pPr>
      <w:r>
        <w:rPr>
          <w:rFonts w:hint="eastAsia" w:cs="宋体" w:asciiTheme="minorEastAsia" w:hAnsiTheme="minorEastAsia" w:eastAsiaTheme="minorEastAsia"/>
          <w:b w:val="0"/>
          <w:bCs/>
          <w:color w:val="auto"/>
          <w:kern w:val="0"/>
          <w:sz w:val="21"/>
          <w:szCs w:val="21"/>
          <w:highlight w:val="none"/>
          <w:lang w:val="en-US" w:eastAsia="zh-CN" w:bidi="ar-SA"/>
        </w:rPr>
        <w:t>2</w:t>
      </w:r>
      <w:r>
        <w:rPr>
          <w:rFonts w:hint="eastAsia" w:cs="宋体" w:asciiTheme="minorEastAsia" w:hAnsiTheme="minorEastAsia"/>
          <w:b w:val="0"/>
          <w:bCs/>
          <w:color w:val="auto"/>
          <w:kern w:val="0"/>
          <w:sz w:val="21"/>
          <w:szCs w:val="21"/>
          <w:highlight w:val="none"/>
          <w:lang w:val="en-US" w:eastAsia="zh-CN" w:bidi="ar-SA"/>
        </w:rPr>
        <w:t xml:space="preserve">8.1 </w:t>
      </w:r>
      <w:r>
        <w:rPr>
          <w:rFonts w:hint="eastAsia" w:cs="宋体" w:asciiTheme="minorEastAsia" w:hAnsiTheme="minorEastAsia"/>
          <w:b w:val="0"/>
          <w:bCs/>
          <w:color w:val="auto"/>
          <w:kern w:val="0"/>
          <w:szCs w:val="21"/>
          <w:highlight w:val="none"/>
        </w:rPr>
        <w:t>投标文件报价出现前后不一致的修正</w:t>
      </w:r>
    </w:p>
    <w:p w14:paraId="7F313D07">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28.1.1 </w:t>
      </w:r>
      <w:r>
        <w:rPr>
          <w:rFonts w:hint="eastAsia" w:cs="宋体" w:asciiTheme="minorEastAsia" w:hAnsiTheme="minorEastAsia"/>
          <w:kern w:val="0"/>
          <w:szCs w:val="21"/>
        </w:rPr>
        <w:t>投标文件中开标一览表</w:t>
      </w:r>
      <w:r>
        <w:rPr>
          <w:rFonts w:hint="eastAsia" w:cs="宋体" w:asciiTheme="minorEastAsia" w:hAnsiTheme="minorEastAsia"/>
          <w:kern w:val="0"/>
          <w:szCs w:val="21"/>
          <w:lang w:eastAsia="zh-CN"/>
        </w:rPr>
        <w:t>（</w:t>
      </w:r>
      <w:r>
        <w:rPr>
          <w:rFonts w:hint="eastAsia" w:cs="宋体" w:asciiTheme="minorEastAsia" w:hAnsiTheme="minorEastAsia"/>
          <w:kern w:val="0"/>
          <w:szCs w:val="21"/>
        </w:rPr>
        <w:t>报价表</w:t>
      </w:r>
      <w:r>
        <w:rPr>
          <w:rFonts w:hint="eastAsia" w:cs="宋体" w:asciiTheme="minorEastAsia" w:hAnsiTheme="minorEastAsia"/>
          <w:kern w:val="0"/>
          <w:szCs w:val="21"/>
          <w:lang w:eastAsia="zh-CN"/>
        </w:rPr>
        <w:t>）</w:t>
      </w:r>
      <w:r>
        <w:rPr>
          <w:rFonts w:hint="eastAsia" w:cs="宋体" w:asciiTheme="minorEastAsia" w:hAnsiTheme="minorEastAsia"/>
          <w:kern w:val="0"/>
          <w:szCs w:val="21"/>
        </w:rPr>
        <w:t>内容与投标文件中相应内容不一致的，以开标一览表</w:t>
      </w:r>
      <w:r>
        <w:rPr>
          <w:rFonts w:hint="eastAsia" w:cs="宋体" w:asciiTheme="minorEastAsia" w:hAnsiTheme="minorEastAsia"/>
          <w:kern w:val="0"/>
          <w:szCs w:val="21"/>
          <w:lang w:eastAsia="zh-CN"/>
        </w:rPr>
        <w:t>（</w:t>
      </w:r>
      <w:r>
        <w:rPr>
          <w:rFonts w:hint="eastAsia" w:cs="宋体" w:asciiTheme="minorEastAsia" w:hAnsiTheme="minorEastAsia"/>
          <w:kern w:val="0"/>
          <w:szCs w:val="21"/>
        </w:rPr>
        <w:t>报价表</w:t>
      </w:r>
      <w:r>
        <w:rPr>
          <w:rFonts w:hint="eastAsia" w:cs="宋体" w:asciiTheme="minorEastAsia" w:hAnsiTheme="minorEastAsia"/>
          <w:kern w:val="0"/>
          <w:szCs w:val="21"/>
          <w:lang w:eastAsia="zh-CN"/>
        </w:rPr>
        <w:t>）</w:t>
      </w:r>
      <w:r>
        <w:rPr>
          <w:rFonts w:hint="eastAsia" w:cs="宋体" w:asciiTheme="minorEastAsia" w:hAnsiTheme="minorEastAsia"/>
          <w:kern w:val="0"/>
          <w:szCs w:val="21"/>
        </w:rPr>
        <w:t>为准；</w:t>
      </w:r>
    </w:p>
    <w:p w14:paraId="6A500412">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28.1.2 </w:t>
      </w:r>
      <w:r>
        <w:rPr>
          <w:rFonts w:hint="eastAsia" w:cs="宋体" w:asciiTheme="minorEastAsia" w:hAnsiTheme="minorEastAsia"/>
          <w:kern w:val="0"/>
          <w:szCs w:val="21"/>
        </w:rPr>
        <w:t>大写金额和小写金额不一致的，以大写金额为准；</w:t>
      </w:r>
    </w:p>
    <w:p w14:paraId="7F6F377A">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28.1.3 </w:t>
      </w:r>
      <w:r>
        <w:rPr>
          <w:rFonts w:hint="eastAsia" w:cs="宋体" w:asciiTheme="minorEastAsia" w:hAnsiTheme="minorEastAsia"/>
          <w:kern w:val="0"/>
          <w:szCs w:val="21"/>
        </w:rPr>
        <w:t>单价金额小数点或者百分比有明显错位的，以开标一览表的总价为准，并修改单价；</w:t>
      </w:r>
    </w:p>
    <w:p w14:paraId="3E204D0E">
      <w:pPr>
        <w:pStyle w:val="44"/>
        <w:numPr>
          <w:ilvl w:val="0"/>
          <w:numId w:val="0"/>
        </w:numPr>
        <w:autoSpaceDE w:val="0"/>
        <w:autoSpaceDN w:val="0"/>
        <w:spacing w:line="360" w:lineRule="auto"/>
        <w:ind w:leftChars="0"/>
        <w:contextualSpacing/>
        <w:rPr>
          <w:rFonts w:cs="宋体" w:asciiTheme="minorEastAsia" w:hAnsiTheme="minorEastAsia"/>
          <w:kern w:val="0"/>
          <w:szCs w:val="21"/>
        </w:rPr>
      </w:pPr>
      <w:r>
        <w:rPr>
          <w:rFonts w:hint="eastAsia" w:cs="宋体" w:asciiTheme="minorEastAsia" w:hAnsiTheme="minorEastAsia"/>
          <w:kern w:val="0"/>
          <w:szCs w:val="21"/>
          <w:lang w:val="en-US" w:eastAsia="zh-CN"/>
        </w:rPr>
        <w:t xml:space="preserve">28.1.4 </w:t>
      </w:r>
      <w:r>
        <w:rPr>
          <w:rFonts w:hint="eastAsia" w:cs="宋体" w:asciiTheme="minorEastAsia" w:hAnsiTheme="minorEastAsia"/>
          <w:kern w:val="0"/>
          <w:szCs w:val="21"/>
        </w:rPr>
        <w:t>总价金额与按单价汇总金额不一致的，以单价金额计算结果为准。同时出现两种以上不一致的，按照前款规定的顺序修正。修正后的报价按照“投标人须知”28.2规定经投标人确认后产生约束力，投标人不确认的，其投标无效。</w:t>
      </w:r>
    </w:p>
    <w:p w14:paraId="69C3E2F9">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28.2 异常低价审查。 </w:t>
      </w:r>
    </w:p>
    <w:p w14:paraId="46C2D2E1">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28.2.1 评审中出现下列情形之一的，评标委员会应当启动异常低价投标审查程序：</w:t>
      </w:r>
    </w:p>
    <w:p w14:paraId="0E702717">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（1）投标报价低于全部通过符合性审查供应商投标报价平均值50%的，即投标报价〈全部通过符合性审查供应商投标报价平均值×50%；</w:t>
      </w:r>
    </w:p>
    <w:p w14:paraId="48EBCE78">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（2）投标报价低于通过符合性审查的次低报价供应商投标报价50%的，即投标报价〈通过符合性审查的次低报价供应商投标报价×50%；</w:t>
      </w:r>
    </w:p>
    <w:p w14:paraId="156EF4F7">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（3）投标报价低于采购项目最高限价45%的，即投标报价〈采购项目最高限价×45%； </w:t>
      </w:r>
    </w:p>
    <w:p w14:paraId="1EB344D9">
      <w:pPr>
        <w:pStyle w:val="44"/>
        <w:numPr>
          <w:ilvl w:val="0"/>
          <w:numId w:val="0"/>
        </w:numPr>
        <w:autoSpaceDE w:val="0"/>
        <w:autoSpaceDN w:val="0"/>
        <w:spacing w:line="360" w:lineRule="auto"/>
        <w:ind w:leftChars="0" w:firstLine="420" w:firstLineChars="200"/>
        <w:contextualSpacing/>
        <w:rPr>
          <w:rFonts w:hint="default"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（4）评标委员会基于专业判断，认为供应商报价过低，有可能影响产品质量或者不能诚信履约的 其他情形。</w:t>
      </w:r>
    </w:p>
    <w:p w14:paraId="7E6C0D1D">
      <w:pPr>
        <w:pStyle w:val="44"/>
        <w:numPr>
          <w:ilvl w:val="0"/>
          <w:numId w:val="0"/>
        </w:numPr>
        <w:autoSpaceDE w:val="0"/>
        <w:autoSpaceDN w:val="0"/>
        <w:spacing w:line="360" w:lineRule="auto"/>
        <w:ind w:leftChars="0"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（5）相关法律法规对供应商报价有规定的，从其规定。</w:t>
      </w:r>
    </w:p>
    <w:p w14:paraId="68AADE2C">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28.2.2 评标委员会启动异常低价投标审查后，属于前述第1项至第4项情形的，应当要求相关供应 商在评审现场规定时间内（给予供应商的时间不少于60分钟）对投标价格作出解释，提供项目具体成本测算等与报价合理性相关的书面说明及必要的证明材料，包括但不限于原材料成本、人工 成本、制造费用等。其中，属于第3项情形，供应商已随投标文件一并提交相关书面说明及必要的 证明材料的，在评审现场可不再重复提交。</w:t>
      </w:r>
    </w:p>
    <w:p w14:paraId="43DEE962">
      <w:pPr>
        <w:pStyle w:val="44"/>
        <w:numPr>
          <w:ilvl w:val="0"/>
          <w:numId w:val="0"/>
        </w:numPr>
        <w:autoSpaceDE w:val="0"/>
        <w:autoSpaceDN w:val="0"/>
        <w:spacing w:line="360" w:lineRule="auto"/>
        <w:ind w:firstLine="420" w:firstLineChars="200"/>
        <w:contextualSpacing/>
        <w:rPr>
          <w:rFonts w:hint="eastAsia" w:cs="宋体" w:asciiTheme="minorEastAsia" w:hAnsi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 28.2.3 评标委员会依据专业经验，参考同类项目中标价格、类似产品市场价格水平、行业人工费 用标准、国家有关部门指导行业协会发布的行业平均成本等情况，对报价合理性进行判断。投标供应商不能提供书面说明、证明材料，或者提供的书面说明、证明材料不能证明其报价合理性的， 评标委员会应当将其作为无效投标处理。</w:t>
      </w:r>
    </w:p>
    <w:p w14:paraId="61B1BB3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29.</w:t>
      </w:r>
      <w:r>
        <w:rPr>
          <w:rFonts w:hint="eastAsia" w:cs="宋体" w:asciiTheme="minorEastAsia" w:hAnsiTheme="minorEastAsia"/>
          <w:b/>
          <w:color w:val="auto"/>
          <w:kern w:val="0"/>
          <w:szCs w:val="21"/>
          <w:highlight w:val="none"/>
        </w:rPr>
        <w:t>投标无效情形</w:t>
      </w:r>
    </w:p>
    <w:p w14:paraId="4C36A9B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 </w:t>
      </w:r>
      <w:r>
        <w:rPr>
          <w:rFonts w:hint="eastAsia" w:cs="宋体" w:asciiTheme="minorEastAsia" w:hAnsiTheme="minorEastAsia"/>
          <w:color w:val="auto"/>
          <w:kern w:val="0"/>
          <w:szCs w:val="21"/>
          <w:highlight w:val="none"/>
        </w:rPr>
        <w:t>投标文件属下列情况之一的，按照无效投标处理：</w:t>
      </w:r>
    </w:p>
    <w:p w14:paraId="394A7ED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29.1.1 </w:t>
      </w:r>
      <w:r>
        <w:rPr>
          <w:rFonts w:hint="eastAsia" w:cs="宋体" w:asciiTheme="minorEastAsia" w:hAnsiTheme="minorEastAsia"/>
          <w:color w:val="auto"/>
          <w:kern w:val="0"/>
          <w:szCs w:val="21"/>
          <w:highlight w:val="none"/>
        </w:rPr>
        <w:t>未按照招标文件的规定提交《禹州市政府采购供应商信用承诺函》的；</w:t>
      </w:r>
    </w:p>
    <w:p w14:paraId="7931F11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29.1.2 </w:t>
      </w:r>
      <w:r>
        <w:rPr>
          <w:rFonts w:hint="eastAsia" w:cs="宋体" w:asciiTheme="minorEastAsia" w:hAnsiTheme="minorEastAsia"/>
          <w:color w:val="auto"/>
          <w:kern w:val="0"/>
          <w:szCs w:val="21"/>
          <w:highlight w:val="none"/>
        </w:rPr>
        <w:t>未按照招标文件的规定提交投标承诺函的；</w:t>
      </w:r>
    </w:p>
    <w:p w14:paraId="046118C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29.1.3 </w:t>
      </w:r>
      <w:r>
        <w:rPr>
          <w:rFonts w:hint="eastAsia" w:cs="宋体" w:asciiTheme="minorEastAsia" w:hAnsiTheme="minorEastAsia"/>
          <w:color w:val="auto"/>
          <w:kern w:val="0"/>
          <w:szCs w:val="21"/>
          <w:highlight w:val="none"/>
        </w:rPr>
        <w:t>投标文件未按招标文件要求签署、盖章的；</w:t>
      </w:r>
    </w:p>
    <w:p w14:paraId="32C70251">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29.1.4 </w:t>
      </w:r>
      <w:r>
        <w:rPr>
          <w:rFonts w:hint="eastAsia" w:cs="宋体" w:asciiTheme="minorEastAsia" w:hAnsiTheme="minorEastAsia"/>
          <w:color w:val="auto"/>
          <w:kern w:val="0"/>
          <w:szCs w:val="21"/>
          <w:highlight w:val="none"/>
        </w:rPr>
        <w:t>报价超过招标文件中规定的预算金额或者最高限价的；</w:t>
      </w:r>
    </w:p>
    <w:p w14:paraId="246A910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29.1.5 </w:t>
      </w:r>
      <w:r>
        <w:rPr>
          <w:rFonts w:cs="宋体" w:asciiTheme="minorEastAsia" w:hAnsiTheme="minorEastAsia"/>
          <w:color w:val="auto"/>
          <w:kern w:val="0"/>
          <w:szCs w:val="21"/>
          <w:highlight w:val="none"/>
        </w:rPr>
        <w:t>投标文件含有采购人不能接受的附加条件的</w:t>
      </w:r>
      <w:r>
        <w:rPr>
          <w:rFonts w:hint="eastAsia" w:cs="宋体" w:asciiTheme="minorEastAsia" w:hAnsiTheme="minorEastAsia"/>
          <w:color w:val="auto"/>
          <w:kern w:val="0"/>
          <w:szCs w:val="21"/>
          <w:highlight w:val="none"/>
        </w:rPr>
        <w:t>。</w:t>
      </w:r>
    </w:p>
    <w:p w14:paraId="67C5686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29.2</w:t>
      </w:r>
      <w:r>
        <w:rPr>
          <w:rFonts w:hint="eastAsia" w:cs="宋体" w:asciiTheme="minorEastAsia" w:hAnsiTheme="minorEastAsia"/>
          <w:color w:val="auto"/>
          <w:kern w:val="0"/>
          <w:szCs w:val="21"/>
          <w:highlight w:val="none"/>
        </w:rPr>
        <w:t>根据《河南省财政厅关于防范供应商串通投标促进政府采购公平竞争的通知》（豫财购﹝2021﹞6号）要求，参与同一个标段的供应商存在下列情形之一的，其投标文件无效：</w:t>
      </w:r>
    </w:p>
    <w:p w14:paraId="5AE084C2">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29.2.1 </w:t>
      </w:r>
      <w:r>
        <w:rPr>
          <w:rFonts w:hint="eastAsia" w:cs="宋体" w:asciiTheme="minorEastAsia" w:hAnsiTheme="minorEastAsia"/>
          <w:color w:val="auto"/>
          <w:kern w:val="0"/>
          <w:szCs w:val="21"/>
          <w:highlight w:val="none"/>
        </w:rPr>
        <w:t>不同供应商的电子投标文件上传计算机的网卡MAC地址、CPU序列号和硬盘序列号等硬件信息相同的；</w:t>
      </w:r>
    </w:p>
    <w:p w14:paraId="7DD8888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29.2.2 </w:t>
      </w:r>
      <w:r>
        <w:rPr>
          <w:rFonts w:hint="eastAsia" w:cs="宋体" w:asciiTheme="minorEastAsia" w:hAnsiTheme="minorEastAsia"/>
          <w:color w:val="auto"/>
          <w:kern w:val="0"/>
          <w:szCs w:val="21"/>
          <w:highlight w:val="none"/>
        </w:rPr>
        <w:t>不同供应商的投标文件由同一电子设备编制、打印加密或者上传；</w:t>
      </w:r>
    </w:p>
    <w:p w14:paraId="6AEBF09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29.2.3 </w:t>
      </w:r>
      <w:r>
        <w:rPr>
          <w:rFonts w:hint="eastAsia" w:cs="宋体" w:asciiTheme="minorEastAsia" w:hAnsiTheme="minorEastAsia"/>
          <w:color w:val="auto"/>
          <w:kern w:val="0"/>
          <w:szCs w:val="21"/>
          <w:highlight w:val="none"/>
        </w:rPr>
        <w:t>不同供应商的投标文件由同一电子设备打印、复印；</w:t>
      </w:r>
    </w:p>
    <w:p w14:paraId="0AEF4C1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29.2.4 </w:t>
      </w:r>
      <w:r>
        <w:rPr>
          <w:rFonts w:hint="eastAsia" w:cs="宋体" w:asciiTheme="minorEastAsia" w:hAnsiTheme="minorEastAsia"/>
          <w:color w:val="auto"/>
          <w:kern w:val="0"/>
          <w:szCs w:val="21"/>
          <w:highlight w:val="none"/>
        </w:rPr>
        <w:t>不同供应商的投标文件由同一人送达或者分发，或者不同供应商联系人为同一人或不同联系人的联系电话一致的；</w:t>
      </w:r>
    </w:p>
    <w:p w14:paraId="479ED55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29.2.5 </w:t>
      </w:r>
      <w:r>
        <w:rPr>
          <w:rFonts w:hint="eastAsia" w:cs="宋体" w:asciiTheme="minorEastAsia" w:hAnsiTheme="minorEastAsia"/>
          <w:color w:val="auto"/>
          <w:kern w:val="0"/>
          <w:szCs w:val="21"/>
          <w:highlight w:val="none"/>
        </w:rPr>
        <w:t>不同供应商的投标文件的内容存在两处以上细节错误一致；</w:t>
      </w:r>
    </w:p>
    <w:p w14:paraId="55963874">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29.2.6 </w:t>
      </w:r>
      <w:r>
        <w:rPr>
          <w:rFonts w:hint="eastAsia" w:cs="宋体" w:asciiTheme="minorEastAsia" w:hAnsiTheme="minorEastAsia"/>
          <w:color w:val="auto"/>
          <w:kern w:val="0"/>
          <w:szCs w:val="21"/>
          <w:highlight w:val="none"/>
        </w:rPr>
        <w:t>不同供应商的法定代表人、委托代理人、项目经理、项目负责人等由同一个单位缴纳社会保险或者领取报酬的；</w:t>
      </w:r>
    </w:p>
    <w:p w14:paraId="52B2036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29.2.7 </w:t>
      </w:r>
      <w:r>
        <w:rPr>
          <w:rFonts w:hint="eastAsia" w:cs="宋体" w:asciiTheme="minorEastAsia" w:hAnsiTheme="minorEastAsia"/>
          <w:color w:val="auto"/>
          <w:kern w:val="0"/>
          <w:szCs w:val="21"/>
          <w:highlight w:val="none"/>
        </w:rPr>
        <w:t>不同供应商投标文件中法定代表人或者负责人签字出自同一人之手；</w:t>
      </w:r>
    </w:p>
    <w:p w14:paraId="697B00F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29.2.8 </w:t>
      </w:r>
      <w:r>
        <w:rPr>
          <w:rFonts w:hint="eastAsia" w:cs="宋体" w:asciiTheme="minorEastAsia" w:hAnsiTheme="minorEastAsia"/>
          <w:color w:val="auto"/>
          <w:kern w:val="0"/>
          <w:szCs w:val="21"/>
          <w:highlight w:val="none"/>
          <w:lang w:eastAsia="zh-CN"/>
        </w:rPr>
        <w:t>其他</w:t>
      </w:r>
      <w:r>
        <w:rPr>
          <w:rFonts w:hint="eastAsia" w:cs="宋体" w:asciiTheme="minorEastAsia" w:hAnsiTheme="minorEastAsia"/>
          <w:color w:val="auto"/>
          <w:kern w:val="0"/>
          <w:szCs w:val="21"/>
          <w:highlight w:val="none"/>
        </w:rPr>
        <w:t>涉嫌串通的情形。</w:t>
      </w:r>
    </w:p>
    <w:p w14:paraId="25EB783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 </w:t>
      </w:r>
      <w:r>
        <w:rPr>
          <w:rFonts w:hint="eastAsia" w:cs="宋体" w:asciiTheme="minorEastAsia" w:hAnsiTheme="minorEastAsia"/>
          <w:color w:val="auto"/>
          <w:kern w:val="0"/>
          <w:szCs w:val="21"/>
          <w:highlight w:val="none"/>
        </w:rPr>
        <w:t>有下列情形之一的，视为投标人串通投标，其投标无效：</w:t>
      </w:r>
    </w:p>
    <w:p w14:paraId="68DB3D1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29.3.1 </w:t>
      </w:r>
      <w:r>
        <w:rPr>
          <w:rFonts w:hint="eastAsia" w:cs="宋体" w:asciiTheme="minorEastAsia" w:hAnsiTheme="minorEastAsia"/>
          <w:color w:val="auto"/>
          <w:kern w:val="0"/>
          <w:szCs w:val="21"/>
          <w:highlight w:val="none"/>
        </w:rPr>
        <w:t>不同投标人的投标文件由同一单位或者个人编制；</w:t>
      </w:r>
    </w:p>
    <w:p w14:paraId="69B65B5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29.3.2 </w:t>
      </w:r>
      <w:r>
        <w:rPr>
          <w:rFonts w:hint="eastAsia" w:cs="宋体" w:asciiTheme="minorEastAsia" w:hAnsiTheme="minorEastAsia"/>
          <w:color w:val="auto"/>
          <w:kern w:val="0"/>
          <w:szCs w:val="21"/>
          <w:highlight w:val="none"/>
        </w:rPr>
        <w:t>不同投标人委托同一单位或者个人办理投标事宜；</w:t>
      </w:r>
    </w:p>
    <w:p w14:paraId="19AF44D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29.3.3 </w:t>
      </w:r>
      <w:r>
        <w:rPr>
          <w:rFonts w:hint="eastAsia" w:cs="宋体" w:asciiTheme="minorEastAsia" w:hAnsiTheme="minorEastAsia"/>
          <w:color w:val="auto"/>
          <w:kern w:val="0"/>
          <w:szCs w:val="21"/>
          <w:highlight w:val="none"/>
        </w:rPr>
        <w:t>不同投标人的投标文件载明的项目管理成员或者联系人员为同一人；</w:t>
      </w:r>
    </w:p>
    <w:p w14:paraId="4BC3FAE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29.3.4 </w:t>
      </w:r>
      <w:r>
        <w:rPr>
          <w:rFonts w:hint="eastAsia" w:cs="宋体" w:asciiTheme="minorEastAsia" w:hAnsiTheme="minorEastAsia"/>
          <w:color w:val="auto"/>
          <w:kern w:val="0"/>
          <w:szCs w:val="21"/>
          <w:highlight w:val="none"/>
        </w:rPr>
        <w:t>不同投标人的投标文件异常一致或者投标报价呈规律性差异；</w:t>
      </w:r>
    </w:p>
    <w:p w14:paraId="6DEE52E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29.3.5 </w:t>
      </w:r>
      <w:r>
        <w:rPr>
          <w:rFonts w:hint="eastAsia" w:cs="宋体" w:asciiTheme="minorEastAsia" w:hAnsiTheme="minorEastAsia"/>
          <w:color w:val="auto"/>
          <w:kern w:val="0"/>
          <w:szCs w:val="21"/>
          <w:highlight w:val="none"/>
        </w:rPr>
        <w:t>不同投标人的投标文件相互混装。</w:t>
      </w:r>
    </w:p>
    <w:p w14:paraId="5DAE0F7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29.4 </w:t>
      </w:r>
      <w:r>
        <w:rPr>
          <w:rFonts w:hint="eastAsia" w:cs="宋体" w:asciiTheme="minorEastAsia" w:hAnsiTheme="minorEastAsia"/>
          <w:color w:val="auto"/>
          <w:kern w:val="0"/>
          <w:szCs w:val="21"/>
          <w:highlight w:val="none"/>
        </w:rPr>
        <w:t>投标人应当遵循公平竞争的原则，不得恶意串通，不得妨碍其他投标人的竞争行为，不得损害采购人或者其他投标人的合法权益。在评标过程中发现投标人有上述情形的，评标委员会应当认定其投标无效，并书面报告本级财政部门。</w:t>
      </w:r>
    </w:p>
    <w:p w14:paraId="47362C5B">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29.5 </w:t>
      </w:r>
      <w:r>
        <w:rPr>
          <w:rFonts w:hint="eastAsia" w:cs="宋体" w:asciiTheme="minorEastAsia" w:hAnsiTheme="minorEastAsia"/>
          <w:color w:val="auto"/>
          <w:kern w:val="0"/>
          <w:szCs w:val="21"/>
          <w:highlight w:val="none"/>
        </w:rPr>
        <w:t>评标委员会认为投标人的报价明显低于其他通过符合性审查投标人的报价，有可能影响产品质量或者不能诚信履约的，应当要求其在评标期间合理的时间内提供书面说明，必要时提交相关证明材料；投标人不能证明其报价合理性的，评标委员会应当将其作为无效投标处理。</w:t>
      </w:r>
    </w:p>
    <w:p w14:paraId="634B8218">
      <w:pPr>
        <w:pStyle w:val="44"/>
        <w:numPr>
          <w:ilvl w:val="0"/>
          <w:numId w:val="0"/>
        </w:numPr>
        <w:autoSpaceDE w:val="0"/>
        <w:autoSpaceDN w:val="0"/>
        <w:spacing w:line="360" w:lineRule="auto"/>
        <w:ind w:leftChars="0"/>
        <w:contextualSpacing/>
        <w:rPr>
          <w:rFonts w:hint="eastAsia" w:cs="宋体" w:asciiTheme="minorEastAsia" w:hAnsiTheme="minorEastAsia"/>
          <w:color w:val="auto"/>
          <w:kern w:val="0"/>
          <w:szCs w:val="21"/>
          <w:highlight w:val="none"/>
        </w:rPr>
      </w:pPr>
      <w:r>
        <w:rPr>
          <w:rFonts w:hint="eastAsia" w:cs="宋体" w:asciiTheme="minorEastAsia" w:hAnsiTheme="minorEastAsia"/>
          <w:kern w:val="0"/>
          <w:szCs w:val="21"/>
          <w:lang w:val="en-US" w:eastAsia="zh-CN"/>
        </w:rPr>
        <w:t xml:space="preserve">29.6 </w:t>
      </w:r>
      <w:r>
        <w:rPr>
          <w:rFonts w:hint="eastAsia" w:cs="宋体" w:asciiTheme="minorEastAsia" w:hAnsiTheme="minorEastAsia"/>
          <w:color w:val="auto"/>
          <w:kern w:val="0"/>
          <w:szCs w:val="21"/>
          <w:highlight w:val="none"/>
          <w:lang w:val="en-US" w:eastAsia="zh-CN"/>
        </w:rPr>
        <w:t>评标委员会启动异常低价投标审查后，要求相关供应商在规定时间内对投标价格作出解释、 提供证明材料，投标供应商未在规定时间内提供书面说明、证明材料，或者提供的书面说明、证 明材料不能证明其报价合理性的，评标委员会应当将其作为无效投标处理。</w:t>
      </w:r>
    </w:p>
    <w:p w14:paraId="3259ED3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ascii="ˎ̥" w:hAnsi="ˎ̥"/>
          <w:color w:val="auto"/>
          <w:highlight w:val="none"/>
          <w:lang w:val="en-US" w:eastAsia="zh-CN"/>
        </w:rPr>
        <w:t>29.7</w:t>
      </w:r>
      <w:r>
        <w:rPr>
          <w:rFonts w:hint="eastAsia" w:ascii="ˎ̥" w:hAnsi="ˎ̥"/>
          <w:color w:val="auto"/>
          <w:highlight w:val="none"/>
        </w:rPr>
        <w:t>按照《关于推进全流程电子化交易和在线监管工作有关问题的通知》（许公管办</w:t>
      </w:r>
      <w:r>
        <w:rPr>
          <w:rFonts w:hint="eastAsia" w:ascii="ˎ̥" w:hAnsi="ˎ̥"/>
          <w:color w:val="auto"/>
          <w:highlight w:val="none"/>
          <w:lang w:eastAsia="zh-CN"/>
        </w:rPr>
        <w:t>〔2019〕3号</w:t>
      </w:r>
      <w:r>
        <w:rPr>
          <w:rFonts w:hint="eastAsia" w:ascii="ˎ̥" w:hAnsi="ˎ̥"/>
          <w:color w:val="auto"/>
          <w:highlight w:val="none"/>
        </w:rPr>
        <w:t>）规定，不同投标人电子投标文件记录的网卡MAC地址、CPU序号、硬盘序列号等硬件特征码均相同时，视为‘</w:t>
      </w:r>
      <w:r>
        <w:rPr>
          <w:rFonts w:ascii="ˎ̥" w:hAnsi="ˎ̥"/>
          <w:color w:val="auto"/>
          <w:highlight w:val="none"/>
        </w:rPr>
        <w:t>不同</w:t>
      </w:r>
      <w:r>
        <w:rPr>
          <w:rFonts w:hint="eastAsia" w:ascii="ˎ̥" w:hAnsi="ˎ̥"/>
          <w:color w:val="auto"/>
          <w:highlight w:val="none"/>
        </w:rPr>
        <w:t>投标人</w:t>
      </w:r>
      <w:r>
        <w:rPr>
          <w:rFonts w:ascii="ˎ̥" w:hAnsi="ˎ̥"/>
          <w:color w:val="auto"/>
          <w:highlight w:val="none"/>
        </w:rPr>
        <w:t>的</w:t>
      </w:r>
      <w:r>
        <w:rPr>
          <w:rFonts w:hint="eastAsia" w:ascii="ˎ̥" w:hAnsi="ˎ̥"/>
          <w:color w:val="auto"/>
          <w:highlight w:val="none"/>
        </w:rPr>
        <w:t>投标</w:t>
      </w:r>
      <w:r>
        <w:rPr>
          <w:rFonts w:ascii="ˎ̥" w:hAnsi="ˎ̥"/>
          <w:color w:val="auto"/>
          <w:highlight w:val="none"/>
        </w:rPr>
        <w:t>文件由同一单位或者个人编制</w:t>
      </w:r>
      <w:r>
        <w:rPr>
          <w:rFonts w:hint="eastAsia" w:ascii="ˎ̥" w:hAnsi="ˎ̥"/>
          <w:color w:val="auto"/>
          <w:highlight w:val="none"/>
        </w:rPr>
        <w:t>’或‘</w:t>
      </w:r>
      <w:r>
        <w:rPr>
          <w:rFonts w:ascii="ˎ̥" w:hAnsi="ˎ̥"/>
          <w:color w:val="auto"/>
          <w:highlight w:val="none"/>
        </w:rPr>
        <w:t>不同</w:t>
      </w:r>
      <w:r>
        <w:rPr>
          <w:rFonts w:hint="eastAsia" w:ascii="ˎ̥" w:hAnsi="ˎ̥"/>
          <w:color w:val="auto"/>
          <w:highlight w:val="none"/>
        </w:rPr>
        <w:t>投标人</w:t>
      </w:r>
      <w:r>
        <w:rPr>
          <w:rFonts w:ascii="ˎ̥" w:hAnsi="ˎ̥"/>
          <w:color w:val="auto"/>
          <w:highlight w:val="none"/>
        </w:rPr>
        <w:t>委托同一单位或者个人办理</w:t>
      </w:r>
      <w:r>
        <w:rPr>
          <w:rFonts w:hint="eastAsia" w:ascii="ˎ̥" w:hAnsi="ˎ̥"/>
          <w:color w:val="auto"/>
          <w:highlight w:val="none"/>
        </w:rPr>
        <w:t>响应</w:t>
      </w:r>
      <w:r>
        <w:rPr>
          <w:rFonts w:ascii="ˎ̥" w:hAnsi="ˎ̥"/>
          <w:color w:val="auto"/>
          <w:highlight w:val="none"/>
        </w:rPr>
        <w:t>事宜</w:t>
      </w:r>
      <w:r>
        <w:rPr>
          <w:rFonts w:hint="eastAsia" w:ascii="ˎ̥" w:hAnsi="ˎ̥"/>
          <w:color w:val="auto"/>
          <w:highlight w:val="none"/>
        </w:rPr>
        <w:t>’，其投标无效。</w:t>
      </w:r>
    </w:p>
    <w:p w14:paraId="565DA02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29.8</w:t>
      </w:r>
      <w:r>
        <w:rPr>
          <w:rFonts w:hint="eastAsia" w:cs="宋体" w:asciiTheme="minorEastAsia" w:hAnsiTheme="minorEastAsia"/>
          <w:color w:val="auto"/>
          <w:kern w:val="0"/>
          <w:szCs w:val="21"/>
          <w:highlight w:val="none"/>
          <w:lang w:eastAsia="zh-CN"/>
        </w:rPr>
        <w:t>法律法规</w:t>
      </w:r>
      <w:r>
        <w:rPr>
          <w:rFonts w:cs="宋体" w:asciiTheme="minorEastAsia" w:hAnsiTheme="minorEastAsia"/>
          <w:color w:val="auto"/>
          <w:kern w:val="0"/>
          <w:szCs w:val="21"/>
          <w:highlight w:val="none"/>
        </w:rPr>
        <w:t>和招标文件规定的其他无效情形。</w:t>
      </w:r>
    </w:p>
    <w:p w14:paraId="2356C18B">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30.</w:t>
      </w:r>
      <w:r>
        <w:rPr>
          <w:rFonts w:hint="eastAsia" w:cs="宋体" w:asciiTheme="minorEastAsia" w:hAnsiTheme="minorEastAsia"/>
          <w:b/>
          <w:color w:val="auto"/>
          <w:kern w:val="0"/>
          <w:szCs w:val="21"/>
          <w:highlight w:val="none"/>
        </w:rPr>
        <w:t>相同品牌投标人的认定</w:t>
      </w:r>
      <w:r>
        <w:rPr>
          <w:rFonts w:cs="仿宋_GB2312" w:asciiTheme="minorEastAsia" w:hAnsiTheme="minorEastAsia"/>
          <w:b/>
          <w:bCs/>
          <w:color w:val="auto"/>
          <w:szCs w:val="21"/>
          <w:highlight w:val="none"/>
          <w:lang w:val="zh-CN"/>
        </w:rPr>
        <w:t>（服务类项目不适用本条款规定）</w:t>
      </w:r>
    </w:p>
    <w:p w14:paraId="53D915C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30.1 </w:t>
      </w:r>
      <w:r>
        <w:rPr>
          <w:rFonts w:hint="eastAsia" w:cs="宋体" w:asciiTheme="minorEastAsia" w:hAnsiTheme="minorEastAsia"/>
          <w:color w:val="auto"/>
          <w:kern w:val="0"/>
          <w:szCs w:val="21"/>
          <w:highlight w:val="none"/>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14:paraId="3884743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30.2 </w:t>
      </w:r>
      <w:r>
        <w:rPr>
          <w:rFonts w:hint="eastAsia" w:cs="宋体" w:asciiTheme="minorEastAsia" w:hAnsiTheme="minorEastAsia"/>
          <w:color w:val="auto"/>
          <w:kern w:val="0"/>
          <w:szCs w:val="21"/>
          <w:highlight w:val="none"/>
        </w:rPr>
        <w:t>使用综合评分法的采购项目，提供相同品牌产品且通过资格审查、符合性审查的不同投标人参加同一合同项下投标的，按一家投标人计算，评审后得分最高的同品牌投标人获得中标人推荐资格</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评审得分相同的，由采购人或者采购人委托评标委员会按照招标文件规定的方式确定一个投标人获得中标人推荐资格，招标文件未规定的采取随机抽取方式确定，其他同品牌投标人不作为中标候选人。</w:t>
      </w:r>
    </w:p>
    <w:p w14:paraId="38B66274">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31.</w:t>
      </w:r>
      <w:r>
        <w:rPr>
          <w:rFonts w:hint="eastAsia" w:cs="宋体" w:asciiTheme="minorEastAsia" w:hAnsiTheme="minorEastAsia"/>
          <w:b/>
          <w:color w:val="auto"/>
          <w:kern w:val="0"/>
          <w:szCs w:val="21"/>
          <w:highlight w:val="none"/>
        </w:rPr>
        <w:t>投标文件的比较与评价</w:t>
      </w:r>
    </w:p>
    <w:p w14:paraId="03B2DF10">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评标委员会按照招标文件中规定的评标方法和标准，对符合性审查合格的投标文件进行商务和技术评估，综合比较与评价。</w:t>
      </w:r>
    </w:p>
    <w:p w14:paraId="17BC3669">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32.</w:t>
      </w:r>
      <w:r>
        <w:rPr>
          <w:rFonts w:hint="eastAsia" w:cs="宋体" w:asciiTheme="minorEastAsia" w:hAnsiTheme="minorEastAsia"/>
          <w:b/>
          <w:color w:val="auto"/>
          <w:kern w:val="0"/>
          <w:szCs w:val="21"/>
          <w:highlight w:val="none"/>
        </w:rPr>
        <w:t>评标方法、评标标准</w:t>
      </w:r>
    </w:p>
    <w:p w14:paraId="617B6AA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 </w:t>
      </w:r>
      <w:r>
        <w:rPr>
          <w:rFonts w:hint="eastAsia" w:cs="宋体" w:asciiTheme="minorEastAsia" w:hAnsiTheme="minorEastAsia"/>
          <w:color w:val="auto"/>
          <w:kern w:val="0"/>
          <w:szCs w:val="21"/>
          <w:highlight w:val="none"/>
        </w:rPr>
        <w:t>评标方法分为最低评标价法和综合评分法。</w:t>
      </w:r>
    </w:p>
    <w:p w14:paraId="3A039B7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 </w:t>
      </w:r>
      <w:r>
        <w:rPr>
          <w:rFonts w:hint="eastAsia" w:cs="宋体" w:asciiTheme="minorEastAsia" w:hAnsiTheme="minorEastAsia"/>
          <w:color w:val="auto"/>
          <w:kern w:val="0"/>
          <w:szCs w:val="21"/>
          <w:highlight w:val="none"/>
        </w:rPr>
        <w:t>最低评标价法</w:t>
      </w:r>
    </w:p>
    <w:p w14:paraId="344CC96B">
      <w:pPr>
        <w:pStyle w:val="44"/>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32.1.1.1 </w:t>
      </w:r>
      <w:r>
        <w:rPr>
          <w:rFonts w:hint="eastAsia" w:cs="宋体" w:asciiTheme="minorEastAsia" w:hAnsiTheme="minorEastAsia"/>
          <w:color w:val="auto"/>
          <w:kern w:val="0"/>
          <w:szCs w:val="21"/>
          <w:highlight w:val="none"/>
        </w:rPr>
        <w:t>最低评标价法，是指投标文件满足招标文件全部实质性要求，且投标报价最低的投标人为中标候选人的评标方法。</w:t>
      </w:r>
    </w:p>
    <w:p w14:paraId="78605FA5">
      <w:pPr>
        <w:pStyle w:val="44"/>
        <w:numPr>
          <w:ilvl w:val="0"/>
          <w:numId w:val="0"/>
        </w:num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32.1.1.2 </w:t>
      </w:r>
      <w:r>
        <w:rPr>
          <w:rFonts w:hint="eastAsia" w:cs="宋体" w:asciiTheme="minorEastAsia" w:hAnsiTheme="minorEastAsia"/>
          <w:color w:val="auto"/>
          <w:kern w:val="0"/>
          <w:szCs w:val="21"/>
          <w:highlight w:val="none"/>
        </w:rPr>
        <w:t>采用最低评标价法评标时，除了算术修正和落实政府采购政策需进行的价格扣除外，不能对投标人的投标价格进行任何调整。</w:t>
      </w:r>
    </w:p>
    <w:p w14:paraId="48EBBDB4">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32.1.2 </w:t>
      </w:r>
      <w:r>
        <w:rPr>
          <w:rFonts w:hint="eastAsia" w:cs="宋体" w:asciiTheme="minorEastAsia" w:hAnsiTheme="minorEastAsia"/>
          <w:color w:val="auto"/>
          <w:kern w:val="0"/>
          <w:szCs w:val="21"/>
          <w:highlight w:val="none"/>
        </w:rPr>
        <w:t>综合评分法，是指投标文件满足招标文件全部实质性要求，且按照评审因素的量化指标评审得分最高的投标人为中标候选人的评标方法。</w:t>
      </w:r>
    </w:p>
    <w:p w14:paraId="798BE03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 </w:t>
      </w:r>
      <w:r>
        <w:rPr>
          <w:rFonts w:hint="eastAsia" w:cs="宋体" w:asciiTheme="minorEastAsia" w:hAnsiTheme="minorEastAsia"/>
          <w:color w:val="auto"/>
          <w:kern w:val="0"/>
          <w:szCs w:val="21"/>
          <w:highlight w:val="none"/>
        </w:rPr>
        <w:t>价格分</w:t>
      </w:r>
    </w:p>
    <w:p w14:paraId="395DA1B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32.2.1 </w:t>
      </w:r>
      <w:r>
        <w:rPr>
          <w:rFonts w:hint="eastAsia" w:cs="宋体" w:asciiTheme="minorEastAsia" w:hAnsiTheme="minorEastAsia"/>
          <w:color w:val="auto"/>
          <w:kern w:val="0"/>
          <w:szCs w:val="21"/>
          <w:highlight w:val="none"/>
        </w:rPr>
        <w:t>价格分采用低价优先法计算，即满足招标文件要求且投标价格最低的投标报价为评标基准价，其价格分为满分。其他投标人的价格分统一按照下列公式计算：</w:t>
      </w:r>
    </w:p>
    <w:p w14:paraId="66A81A54">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投标报价得分=</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评标基准价/投标报价</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×100</w:t>
      </w:r>
    </w:p>
    <w:p w14:paraId="501A6B0F">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评标总得分=F1×A1+F2×A2+……+Fn×An</w:t>
      </w:r>
    </w:p>
    <w:p w14:paraId="7A89ED13">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F1、F2……Fn分别为各项评审因素的得分</w:t>
      </w:r>
      <w:r>
        <w:rPr>
          <w:rFonts w:hint="eastAsia" w:cs="宋体" w:asciiTheme="minorEastAsia" w:hAnsiTheme="minorEastAsia"/>
          <w:color w:val="auto"/>
          <w:kern w:val="0"/>
          <w:szCs w:val="21"/>
          <w:highlight w:val="none"/>
          <w:lang w:eastAsia="zh-CN"/>
        </w:rPr>
        <w:t>；</w:t>
      </w:r>
    </w:p>
    <w:p w14:paraId="141AF393">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A1、A2、……An 分别为各项评审因素所占的权重</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A1+A2+……+An=1</w:t>
      </w:r>
      <w:r>
        <w:rPr>
          <w:rFonts w:hint="eastAsia" w:cs="宋体" w:asciiTheme="minorEastAsia" w:hAnsiTheme="minorEastAsia"/>
          <w:color w:val="auto"/>
          <w:kern w:val="0"/>
          <w:szCs w:val="21"/>
          <w:highlight w:val="none"/>
          <w:lang w:eastAsia="zh-CN"/>
        </w:rPr>
        <w:t>）</w:t>
      </w:r>
      <w:r>
        <w:rPr>
          <w:rFonts w:hint="eastAsia" w:cs="宋体" w:asciiTheme="minorEastAsia" w:hAnsiTheme="minorEastAsia"/>
          <w:color w:val="auto"/>
          <w:kern w:val="0"/>
          <w:szCs w:val="21"/>
          <w:highlight w:val="none"/>
        </w:rPr>
        <w:t>。</w:t>
      </w:r>
    </w:p>
    <w:p w14:paraId="652B4D5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32.2.2 </w:t>
      </w:r>
      <w:r>
        <w:rPr>
          <w:rFonts w:hint="eastAsia" w:cs="宋体" w:asciiTheme="minorEastAsia" w:hAnsiTheme="minorEastAsia"/>
          <w:color w:val="auto"/>
          <w:kern w:val="0"/>
          <w:szCs w:val="21"/>
          <w:highlight w:val="none"/>
        </w:rPr>
        <w:t>评标过程中，不得去掉报价中的最高报价和最低报价。</w:t>
      </w:r>
    </w:p>
    <w:p w14:paraId="6464C1D2">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32.2.3</w:t>
      </w:r>
      <w:r>
        <w:rPr>
          <w:rFonts w:hint="eastAsia" w:cs="宋体" w:asciiTheme="minorEastAsia" w:hAnsiTheme="minorEastAsia"/>
          <w:color w:val="auto"/>
          <w:kern w:val="0"/>
          <w:szCs w:val="21"/>
          <w:highlight w:val="none"/>
        </w:rPr>
        <w:t>因落实政府采购政策进行价格调整的，以调整后的价格计算评标基准价和投标报价。</w:t>
      </w:r>
    </w:p>
    <w:p w14:paraId="1A2A156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32.3</w:t>
      </w:r>
      <w:r>
        <w:rPr>
          <w:rFonts w:hint="eastAsia" w:cs="宋体" w:asciiTheme="minorEastAsia" w:hAnsiTheme="minorEastAsia"/>
          <w:b/>
          <w:color w:val="auto"/>
          <w:kern w:val="0"/>
          <w:szCs w:val="21"/>
          <w:highlight w:val="none"/>
        </w:rPr>
        <w:t>本次评标具体评标方法、评标标准见（第六章 资格审查与评标）</w:t>
      </w:r>
      <w:r>
        <w:rPr>
          <w:rFonts w:hint="eastAsia" w:cs="宋体" w:asciiTheme="minorEastAsia" w:hAnsiTheme="minorEastAsia"/>
          <w:color w:val="auto"/>
          <w:kern w:val="0"/>
          <w:szCs w:val="21"/>
          <w:highlight w:val="none"/>
        </w:rPr>
        <w:t>。</w:t>
      </w:r>
    </w:p>
    <w:p w14:paraId="25EA67C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33.</w:t>
      </w:r>
      <w:r>
        <w:rPr>
          <w:rFonts w:hint="eastAsia" w:cs="宋体" w:asciiTheme="minorEastAsia" w:hAnsiTheme="minorEastAsia"/>
          <w:b/>
          <w:color w:val="auto"/>
          <w:kern w:val="0"/>
          <w:szCs w:val="21"/>
          <w:highlight w:val="none"/>
        </w:rPr>
        <w:t>推荐中标候选人</w:t>
      </w:r>
    </w:p>
    <w:p w14:paraId="1E77B45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33.1 </w:t>
      </w:r>
      <w:r>
        <w:rPr>
          <w:rFonts w:hint="eastAsia" w:cs="宋体" w:asciiTheme="minorEastAsia" w:hAnsiTheme="minorEastAsia"/>
          <w:color w:val="auto"/>
          <w:kern w:val="0"/>
          <w:szCs w:val="21"/>
          <w:highlight w:val="none"/>
        </w:rPr>
        <w:t>采用最低评标价法的，评标结果按投标报价由低到高顺序排列。投标报价相同的并列。投标文件满足招标文件全部实质性要求且投标报价最低的投标人为排名第一的中标候选人。</w:t>
      </w:r>
    </w:p>
    <w:p w14:paraId="45542DB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33.2 </w:t>
      </w:r>
      <w:r>
        <w:rPr>
          <w:rFonts w:hint="eastAsia" w:cs="宋体" w:asciiTheme="minorEastAsia" w:hAnsiTheme="minorEastAsia"/>
          <w:color w:val="auto"/>
          <w:kern w:val="0"/>
          <w:szCs w:val="21"/>
          <w:highlight w:val="none"/>
        </w:rPr>
        <w:t>采用综合评分法的，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14:paraId="77E5FBEC">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34.</w:t>
      </w:r>
      <w:r>
        <w:rPr>
          <w:rFonts w:hint="eastAsia" w:cs="宋体" w:asciiTheme="minorEastAsia" w:hAnsiTheme="minorEastAsia"/>
          <w:b/>
          <w:color w:val="auto"/>
          <w:kern w:val="0"/>
          <w:szCs w:val="21"/>
          <w:highlight w:val="none"/>
        </w:rPr>
        <w:t>评审意见无效情形</w:t>
      </w:r>
    </w:p>
    <w:p w14:paraId="64BE6A79">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 </w:t>
      </w:r>
      <w:r>
        <w:rPr>
          <w:rFonts w:hint="eastAsia" w:cs="宋体" w:asciiTheme="minorEastAsia" w:hAnsiTheme="minorEastAsia"/>
          <w:color w:val="auto"/>
          <w:kern w:val="0"/>
          <w:szCs w:val="21"/>
          <w:highlight w:val="none"/>
        </w:rPr>
        <w:t>评标委员会及其成员有下列行为之一的，其评审意见无效：</w:t>
      </w:r>
    </w:p>
    <w:p w14:paraId="574F7968">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34.1.1 </w:t>
      </w:r>
      <w:r>
        <w:rPr>
          <w:rFonts w:hint="eastAsia" w:cs="宋体" w:asciiTheme="minorEastAsia" w:hAnsiTheme="minorEastAsia"/>
          <w:color w:val="auto"/>
          <w:kern w:val="0"/>
          <w:szCs w:val="21"/>
          <w:highlight w:val="none"/>
        </w:rPr>
        <w:t>确定参与评标至评标结束前私自接触投标人；</w:t>
      </w:r>
    </w:p>
    <w:p w14:paraId="5900DA9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34.1.2 </w:t>
      </w:r>
      <w:r>
        <w:rPr>
          <w:rFonts w:hint="eastAsia" w:cs="宋体" w:asciiTheme="minorEastAsia" w:hAnsiTheme="minorEastAsia"/>
          <w:color w:val="auto"/>
          <w:kern w:val="0"/>
          <w:szCs w:val="21"/>
          <w:highlight w:val="none"/>
        </w:rPr>
        <w:t>接受投标人提出的与投标文件不一致的澄清或者说明，《投标人须知</w:t>
      </w:r>
      <w:r>
        <w:rPr>
          <w:rFonts w:hint="eastAsia" w:cs="宋体" w:asciiTheme="minorEastAsia" w:hAnsiTheme="minorEastAsia"/>
          <w:color w:val="auto"/>
          <w:kern w:val="0"/>
          <w:szCs w:val="21"/>
          <w:highlight w:val="none"/>
          <w:lang w:eastAsia="zh-CN"/>
        </w:rPr>
        <w:t>》第</w:t>
      </w:r>
      <w:r>
        <w:rPr>
          <w:rFonts w:hint="eastAsia" w:cs="宋体" w:asciiTheme="minorEastAsia" w:hAnsiTheme="minorEastAsia"/>
          <w:color w:val="auto"/>
          <w:kern w:val="0"/>
          <w:szCs w:val="21"/>
          <w:highlight w:val="none"/>
        </w:rPr>
        <w:t>26条规定的情形除外；</w:t>
      </w:r>
    </w:p>
    <w:p w14:paraId="0AA8F9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34.1.3 </w:t>
      </w:r>
      <w:r>
        <w:rPr>
          <w:rFonts w:hint="eastAsia" w:cs="宋体" w:asciiTheme="minorEastAsia" w:hAnsiTheme="minorEastAsia"/>
          <w:color w:val="auto"/>
          <w:kern w:val="0"/>
          <w:szCs w:val="21"/>
          <w:highlight w:val="none"/>
        </w:rPr>
        <w:t>违反评标纪律发表倾向性意见或者征询采购人的倾向性意见；</w:t>
      </w:r>
    </w:p>
    <w:p w14:paraId="067F2EC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34.1.4 </w:t>
      </w:r>
      <w:r>
        <w:rPr>
          <w:rFonts w:hint="eastAsia" w:cs="宋体" w:asciiTheme="minorEastAsia" w:hAnsiTheme="minorEastAsia"/>
          <w:color w:val="auto"/>
          <w:kern w:val="0"/>
          <w:szCs w:val="21"/>
          <w:highlight w:val="none"/>
        </w:rPr>
        <w:t>对需要专业判断的主观评审因素协商评分；</w:t>
      </w:r>
    </w:p>
    <w:p w14:paraId="32F1B8E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34.1.5 </w:t>
      </w:r>
      <w:r>
        <w:rPr>
          <w:rFonts w:hint="eastAsia" w:cs="宋体" w:asciiTheme="minorEastAsia" w:hAnsiTheme="minorEastAsia"/>
          <w:color w:val="auto"/>
          <w:kern w:val="0"/>
          <w:szCs w:val="21"/>
          <w:highlight w:val="none"/>
        </w:rPr>
        <w:t>在评标过程中擅离职守，影响评标程序正常进行的；</w:t>
      </w:r>
    </w:p>
    <w:p w14:paraId="7DF0983E">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34.1.6 </w:t>
      </w:r>
      <w:r>
        <w:rPr>
          <w:rFonts w:hint="eastAsia" w:cs="宋体" w:asciiTheme="minorEastAsia" w:hAnsiTheme="minorEastAsia"/>
          <w:color w:val="auto"/>
          <w:kern w:val="0"/>
          <w:szCs w:val="21"/>
          <w:highlight w:val="none"/>
        </w:rPr>
        <w:t>记录、复制或者带走任何评标资料；</w:t>
      </w:r>
    </w:p>
    <w:p w14:paraId="399FDF7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34.1.7 </w:t>
      </w:r>
      <w:r>
        <w:rPr>
          <w:rFonts w:hint="eastAsia" w:cs="宋体" w:asciiTheme="minorEastAsia" w:hAnsiTheme="minorEastAsia"/>
          <w:color w:val="auto"/>
          <w:kern w:val="0"/>
          <w:szCs w:val="21"/>
          <w:highlight w:val="none"/>
        </w:rPr>
        <w:t>其他不遵守评标纪律的行为。</w:t>
      </w:r>
    </w:p>
    <w:p w14:paraId="1E641C5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35.</w:t>
      </w:r>
      <w:r>
        <w:rPr>
          <w:rFonts w:hint="eastAsia" w:cs="宋体" w:asciiTheme="minorEastAsia" w:hAnsiTheme="minorEastAsia"/>
          <w:b/>
          <w:color w:val="auto"/>
          <w:kern w:val="0"/>
          <w:szCs w:val="21"/>
          <w:highlight w:val="none"/>
        </w:rPr>
        <w:t>保密</w:t>
      </w:r>
    </w:p>
    <w:p w14:paraId="71CF62B0">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35.1 </w:t>
      </w:r>
      <w:r>
        <w:rPr>
          <w:rFonts w:hint="eastAsia" w:cs="宋体" w:asciiTheme="minorEastAsia" w:hAnsiTheme="minorEastAsia"/>
          <w:color w:val="auto"/>
          <w:kern w:val="0"/>
          <w:szCs w:val="21"/>
          <w:highlight w:val="none"/>
        </w:rPr>
        <w:t>评审专家应当遵守评审工作纪律，不得泄露评审文件、评审情况和评审中获悉的商业秘密。</w:t>
      </w:r>
    </w:p>
    <w:p w14:paraId="2CEE071D">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35.2 采购人、采购代理机构应当采取必要措施，保证评标在严格保密的情况下进行。有关人员对评标情况以及在评标过程中获悉的国家秘密、商业秘密负有保密责任。</w:t>
      </w:r>
    </w:p>
    <w:p w14:paraId="2736919A">
      <w:pPr>
        <w:tabs>
          <w:tab w:val="left" w:pos="1260"/>
        </w:tabs>
        <w:autoSpaceDE w:val="0"/>
        <w:autoSpaceDN w:val="0"/>
        <w:spacing w:line="360" w:lineRule="auto"/>
        <w:contextualSpacing/>
        <w:jc w:val="both"/>
        <w:rPr>
          <w:rFonts w:hint="eastAsia" w:cs="宋体" w:asciiTheme="minorEastAsia" w:hAnsiTheme="minorEastAsia"/>
          <w:b/>
          <w:color w:val="auto"/>
          <w:kern w:val="0"/>
          <w:szCs w:val="21"/>
          <w:highlight w:val="none"/>
        </w:rPr>
      </w:pPr>
    </w:p>
    <w:p w14:paraId="2A2325C8">
      <w:pPr>
        <w:tabs>
          <w:tab w:val="left" w:pos="1260"/>
        </w:tabs>
        <w:autoSpaceDE w:val="0"/>
        <w:autoSpaceDN w:val="0"/>
        <w:spacing w:line="360" w:lineRule="auto"/>
        <w:contextualSpacing/>
        <w:jc w:val="center"/>
        <w:rPr>
          <w:rFonts w:hint="eastAsia" w:cs="宋体" w:asciiTheme="minorEastAsia" w:hAnsiTheme="minorEastAsia"/>
          <w:b/>
          <w:color w:val="auto"/>
          <w:kern w:val="0"/>
          <w:szCs w:val="21"/>
          <w:highlight w:val="none"/>
        </w:rPr>
      </w:pPr>
    </w:p>
    <w:p w14:paraId="3628FC9C">
      <w:pPr>
        <w:tabs>
          <w:tab w:val="left" w:pos="1260"/>
        </w:tabs>
        <w:autoSpaceDE w:val="0"/>
        <w:autoSpaceDN w:val="0"/>
        <w:spacing w:line="360" w:lineRule="auto"/>
        <w:contextualSpacing/>
        <w:jc w:val="center"/>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rPr>
        <w:t>六、定标和授予合同</w:t>
      </w:r>
    </w:p>
    <w:p w14:paraId="339A906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36.</w:t>
      </w:r>
      <w:r>
        <w:rPr>
          <w:rFonts w:hint="eastAsia" w:cs="宋体" w:asciiTheme="minorEastAsia" w:hAnsiTheme="minorEastAsia"/>
          <w:b/>
          <w:color w:val="auto"/>
          <w:kern w:val="0"/>
          <w:szCs w:val="21"/>
          <w:highlight w:val="none"/>
        </w:rPr>
        <w:t>确定中标人</w:t>
      </w:r>
    </w:p>
    <w:p w14:paraId="2FD5ECB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36.1 </w:t>
      </w:r>
      <w:r>
        <w:rPr>
          <w:rFonts w:hint="eastAsia" w:cs="宋体" w:asciiTheme="minorEastAsia" w:hAnsiTheme="minorEastAsia"/>
          <w:color w:val="auto"/>
          <w:kern w:val="0"/>
          <w:szCs w:val="21"/>
          <w:highlight w:val="none"/>
        </w:rPr>
        <w:t>采购人应当自收到评标报告之日起</w:t>
      </w:r>
      <w:r>
        <w:rPr>
          <w:rFonts w:hint="eastAsia" w:cs="宋体" w:asciiTheme="minorEastAsia" w:hAnsiTheme="minorEastAsia"/>
          <w:color w:val="auto"/>
          <w:kern w:val="0"/>
          <w:szCs w:val="21"/>
          <w:highlight w:val="none"/>
          <w:lang w:val="en-US" w:eastAsia="zh-CN"/>
        </w:rPr>
        <w:t>1</w:t>
      </w:r>
      <w:r>
        <w:rPr>
          <w:rFonts w:hint="eastAsia" w:cs="宋体" w:asciiTheme="minorEastAsia" w:hAnsiTheme="minorEastAsia"/>
          <w:color w:val="auto"/>
          <w:kern w:val="0"/>
          <w:szCs w:val="21"/>
          <w:highlight w:val="none"/>
        </w:rPr>
        <w:t>日内，在评标报告确定的中标候选人名单中按顺序确定中标人（核验中标供应商由《禹州市政府采购供应商信用承诺函》替代的证明材料）。中标候选人并列的，由采购人采取随机抽取的方式确定。</w:t>
      </w:r>
    </w:p>
    <w:p w14:paraId="53625D15">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36.2 </w:t>
      </w:r>
      <w:r>
        <w:rPr>
          <w:rFonts w:hint="eastAsia" w:cs="宋体" w:asciiTheme="minorEastAsia" w:hAnsiTheme="minorEastAsia"/>
          <w:color w:val="auto"/>
          <w:kern w:val="0"/>
          <w:szCs w:val="21"/>
          <w:highlight w:val="none"/>
        </w:rPr>
        <w:t>采购人在收到评标报告1个工作日内未按评标报告推荐的中标候选人顺序确定中标人，又不能说明合法理由的，视同按评标报告推荐的顺序确定排名第一的中标候选人为中标人。</w:t>
      </w:r>
    </w:p>
    <w:p w14:paraId="0AA845CB">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37.</w:t>
      </w:r>
      <w:r>
        <w:rPr>
          <w:rFonts w:hint="eastAsia" w:cs="宋体" w:asciiTheme="minorEastAsia" w:hAnsiTheme="minorEastAsia"/>
          <w:b/>
          <w:color w:val="auto"/>
          <w:kern w:val="0"/>
          <w:szCs w:val="21"/>
          <w:highlight w:val="none"/>
        </w:rPr>
        <w:t>中标公告、发出中标通知书</w:t>
      </w:r>
    </w:p>
    <w:p w14:paraId="6463981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37.1 </w:t>
      </w:r>
      <w:r>
        <w:rPr>
          <w:rFonts w:hint="eastAsia" w:cs="宋体" w:asciiTheme="minorEastAsia" w:hAnsiTheme="minorEastAsia"/>
          <w:color w:val="auto"/>
          <w:kern w:val="0"/>
          <w:szCs w:val="21"/>
          <w:highlight w:val="none"/>
        </w:rPr>
        <w:t>采购人确认中标人后，1个工作日公告中标结果的同时，禹州市政府采购中心向中标人发出中标通知书。</w:t>
      </w:r>
    </w:p>
    <w:p w14:paraId="4DEE34F3">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37.2 </w:t>
      </w:r>
      <w:r>
        <w:rPr>
          <w:rFonts w:hint="eastAsia" w:cs="宋体" w:asciiTheme="minorEastAsia" w:hAnsiTheme="minorEastAsia"/>
          <w:color w:val="auto"/>
          <w:kern w:val="0"/>
          <w:szCs w:val="21"/>
          <w:highlight w:val="none"/>
        </w:rPr>
        <w:t>中标通知书发出后，采购人不得违法改变中标结果，中标人无正当理由不得放弃中标。</w:t>
      </w:r>
    </w:p>
    <w:p w14:paraId="4CDC693B">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37.3 </w:t>
      </w:r>
      <w:r>
        <w:rPr>
          <w:rFonts w:hint="eastAsia" w:cs="宋体" w:asciiTheme="minorEastAsia" w:hAnsiTheme="minorEastAsia"/>
          <w:color w:val="auto"/>
          <w:kern w:val="0"/>
          <w:szCs w:val="21"/>
          <w:highlight w:val="none"/>
        </w:rPr>
        <w:t>中标人在接到中标通知时，须向代理机构发送投标报价及分项报价一览表（包含主要中标标的的名称、规格型号、数量、单价、服务要求等）电子文档，并同时通知代理机构联系人。</w:t>
      </w:r>
    </w:p>
    <w:p w14:paraId="1B21D187">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38.</w:t>
      </w:r>
      <w:r>
        <w:rPr>
          <w:rFonts w:hint="eastAsia" w:cs="宋体" w:asciiTheme="minorEastAsia" w:hAnsiTheme="minorEastAsia"/>
          <w:b/>
          <w:color w:val="auto"/>
          <w:kern w:val="0"/>
          <w:szCs w:val="21"/>
          <w:highlight w:val="none"/>
        </w:rPr>
        <w:t>质疑提出与答复</w:t>
      </w:r>
    </w:p>
    <w:p w14:paraId="2745677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 </w:t>
      </w:r>
      <w:r>
        <w:rPr>
          <w:rFonts w:hint="eastAsia" w:cs="宋体" w:asciiTheme="minorEastAsia" w:hAnsiTheme="minorEastAsia"/>
          <w:color w:val="auto"/>
          <w:kern w:val="0"/>
          <w:szCs w:val="21"/>
          <w:highlight w:val="none"/>
        </w:rPr>
        <w:t>供应商认为采购文件、采购过程和中标结果使自己的权益受到损害的，可以按照《政府采购质疑和投诉办法》（财政部令第94号）</w:t>
      </w:r>
      <w:r>
        <w:rPr>
          <w:rFonts w:hint="eastAsia" w:cs="宋体" w:asciiTheme="minorEastAsia" w:hAnsiTheme="minorEastAsia"/>
          <w:color w:val="auto"/>
          <w:kern w:val="0"/>
          <w:szCs w:val="21"/>
          <w:highlight w:val="none"/>
          <w:lang w:eastAsia="zh-CN"/>
        </w:rPr>
        <w:t>质疑</w:t>
      </w:r>
      <w:r>
        <w:rPr>
          <w:rFonts w:hint="eastAsia" w:cs="宋体" w:asciiTheme="minorEastAsia" w:hAnsiTheme="minorEastAsia"/>
          <w:color w:val="auto"/>
          <w:kern w:val="0"/>
          <w:szCs w:val="21"/>
          <w:highlight w:val="none"/>
        </w:rPr>
        <w:t>。</w:t>
      </w:r>
      <w:r>
        <w:rPr>
          <w:rFonts w:cs="宋体" w:asciiTheme="minorEastAsia" w:hAnsiTheme="minorEastAsia"/>
          <w:color w:val="auto"/>
          <w:kern w:val="0"/>
          <w:szCs w:val="21"/>
          <w:highlight w:val="none"/>
        </w:rPr>
        <w:t>提出质疑的供应商应当是参与</w:t>
      </w:r>
      <w:r>
        <w:rPr>
          <w:rFonts w:hint="eastAsia" w:cs="宋体" w:asciiTheme="minorEastAsia" w:hAnsiTheme="minorEastAsia"/>
          <w:color w:val="auto"/>
          <w:kern w:val="0"/>
          <w:szCs w:val="21"/>
          <w:highlight w:val="none"/>
        </w:rPr>
        <w:t>本</w:t>
      </w:r>
      <w:r>
        <w:rPr>
          <w:rFonts w:cs="宋体" w:asciiTheme="minorEastAsia" w:hAnsiTheme="minorEastAsia"/>
          <w:color w:val="auto"/>
          <w:kern w:val="0"/>
          <w:szCs w:val="21"/>
          <w:highlight w:val="none"/>
        </w:rPr>
        <w:t>项目采购活动的供应商。</w:t>
      </w:r>
      <w:r>
        <w:rPr>
          <w:rFonts w:hint="eastAsia" w:cs="宋体" w:asciiTheme="minorEastAsia" w:hAnsiTheme="minorEastAsia"/>
          <w:color w:val="auto"/>
          <w:kern w:val="0"/>
          <w:szCs w:val="21"/>
          <w:highlight w:val="none"/>
        </w:rPr>
        <w:t>提出时应按照《政府采购质疑和投诉办法》（财政部令第94号）第十二条规定提交质疑函和必要的证明材料，质疑提出后</w:t>
      </w:r>
      <w:r>
        <w:rPr>
          <w:rFonts w:cs="宋体" w:asciiTheme="minorEastAsia" w:hAnsiTheme="minorEastAsia"/>
          <w:color w:val="auto"/>
          <w:kern w:val="0"/>
          <w:szCs w:val="21"/>
          <w:highlight w:val="none"/>
        </w:rPr>
        <w:t>潜在</w:t>
      </w:r>
      <w:r>
        <w:rPr>
          <w:rFonts w:hint="eastAsia" w:cs="宋体" w:asciiTheme="minorEastAsia" w:hAnsiTheme="minorEastAsia"/>
          <w:color w:val="auto"/>
          <w:kern w:val="0"/>
          <w:szCs w:val="21"/>
          <w:highlight w:val="none"/>
        </w:rPr>
        <w:t>投标人应及时联系招标公告中集采机构联系人查看。如未提出视为全面接受。</w:t>
      </w:r>
    </w:p>
    <w:p w14:paraId="5921F60D">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38.1.1 </w:t>
      </w:r>
      <w:r>
        <w:rPr>
          <w:rFonts w:hint="eastAsia" w:cs="宋体" w:asciiTheme="minorEastAsia" w:hAnsiTheme="minorEastAsia"/>
          <w:color w:val="auto"/>
          <w:kern w:val="0"/>
          <w:szCs w:val="21"/>
          <w:highlight w:val="none"/>
        </w:rPr>
        <w:t>对采购文件提出质疑的，</w:t>
      </w:r>
      <w:r>
        <w:rPr>
          <w:rFonts w:cs="宋体" w:asciiTheme="minorEastAsia" w:hAnsiTheme="minorEastAsia"/>
          <w:color w:val="auto"/>
          <w:kern w:val="0"/>
          <w:szCs w:val="21"/>
          <w:highlight w:val="none"/>
        </w:rPr>
        <w:t>潜在</w:t>
      </w:r>
      <w:r>
        <w:rPr>
          <w:rFonts w:hint="eastAsia" w:cs="宋体" w:asciiTheme="minorEastAsia" w:hAnsiTheme="minorEastAsia"/>
          <w:color w:val="auto"/>
          <w:kern w:val="0"/>
          <w:szCs w:val="21"/>
          <w:highlight w:val="none"/>
        </w:rPr>
        <w:t>投标人应</w:t>
      </w:r>
      <w:r>
        <w:rPr>
          <w:rFonts w:cs="宋体" w:asciiTheme="minorEastAsia" w:hAnsiTheme="minorEastAsia"/>
          <w:color w:val="auto"/>
          <w:kern w:val="0"/>
          <w:szCs w:val="21"/>
          <w:highlight w:val="none"/>
        </w:rPr>
        <w:t>已依法获取采购文件</w:t>
      </w:r>
      <w:r>
        <w:rPr>
          <w:rFonts w:hint="eastAsia" w:cs="宋体" w:asciiTheme="minorEastAsia" w:hAnsiTheme="minorEastAsia"/>
          <w:color w:val="auto"/>
          <w:kern w:val="0"/>
          <w:szCs w:val="21"/>
          <w:highlight w:val="none"/>
        </w:rPr>
        <w:t>，且应当在</w:t>
      </w:r>
      <w:r>
        <w:rPr>
          <w:rFonts w:cs="宋体" w:asciiTheme="minorEastAsia" w:hAnsiTheme="minorEastAsia"/>
          <w:color w:val="auto"/>
          <w:kern w:val="0"/>
          <w:szCs w:val="21"/>
          <w:highlight w:val="none"/>
        </w:rPr>
        <w:t>获取采购文件或者采购文件公告期限届满之日起7个工作日内</w:t>
      </w:r>
      <w:r>
        <w:rPr>
          <w:rFonts w:hint="eastAsia" w:cs="宋体" w:asciiTheme="minorEastAsia" w:hAnsiTheme="minorEastAsia"/>
          <w:color w:val="auto"/>
          <w:kern w:val="0"/>
          <w:szCs w:val="21"/>
          <w:highlight w:val="none"/>
        </w:rPr>
        <w:t>通过《全国公共资源交易平台（河南省·许昌市）》一次性提出。</w:t>
      </w:r>
    </w:p>
    <w:p w14:paraId="6677D8FA">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38.1.2 </w:t>
      </w:r>
      <w:r>
        <w:rPr>
          <w:rFonts w:hint="eastAsia" w:cs="宋体" w:asciiTheme="minorEastAsia" w:hAnsiTheme="minorEastAsia"/>
          <w:color w:val="auto"/>
          <w:kern w:val="0"/>
          <w:szCs w:val="21"/>
          <w:highlight w:val="none"/>
        </w:rPr>
        <w:t>对采购过程提出质疑的，为各采购程序环节结束之日起七个工作日内，投标人通过《全国公共资源交易平台（河南省·许昌市）》一次性提出；</w:t>
      </w:r>
    </w:p>
    <w:p w14:paraId="0483E5AC">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38.1.3 </w:t>
      </w:r>
      <w:r>
        <w:rPr>
          <w:rFonts w:hint="eastAsia" w:cs="宋体" w:asciiTheme="minorEastAsia" w:hAnsiTheme="minorEastAsia"/>
          <w:color w:val="auto"/>
          <w:kern w:val="0"/>
          <w:szCs w:val="21"/>
          <w:highlight w:val="none"/>
        </w:rPr>
        <w:t>对中标结果提出质疑的，为中标结果公告期限届满之日起七个工作日内，投标人通过《全国公共资源交易平台（河南省·许昌市）》一次性提出。</w:t>
      </w:r>
    </w:p>
    <w:p w14:paraId="21E4B260">
      <w:pPr>
        <w:autoSpaceDE w:val="0"/>
        <w:autoSpaceDN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38.2</w:t>
      </w:r>
      <w:r>
        <w:rPr>
          <w:rFonts w:hint="eastAsia" w:cs="宋体" w:asciiTheme="minorEastAsia" w:hAnsiTheme="minorEastAsia"/>
          <w:color w:val="auto"/>
          <w:kern w:val="0"/>
          <w:szCs w:val="21"/>
          <w:highlight w:val="none"/>
          <w:lang w:val="en-US" w:eastAsia="zh-CN"/>
        </w:rPr>
        <w:t xml:space="preserve"> </w:t>
      </w:r>
      <w:r>
        <w:rPr>
          <w:rFonts w:cs="宋体" w:asciiTheme="minorEastAsia" w:hAnsiTheme="minorEastAsia"/>
          <w:color w:val="auto"/>
          <w:kern w:val="0"/>
          <w:szCs w:val="21"/>
          <w:highlight w:val="none"/>
        </w:rPr>
        <w:t>采购人、采购代理机构认为供应商质疑不成立，或者成立但未对中标结果构成影响的，</w:t>
      </w:r>
      <w:r>
        <w:rPr>
          <w:rFonts w:hint="eastAsia" w:cs="宋体" w:asciiTheme="minorEastAsia" w:hAnsiTheme="minorEastAsia"/>
          <w:color w:val="auto"/>
          <w:kern w:val="0"/>
          <w:szCs w:val="21"/>
          <w:highlight w:val="none"/>
        </w:rPr>
        <w:t>在收到质疑函7个工作日内通过《全国公共资源交易平台（河南省·许昌市）》交易系统作出答复，并</w:t>
      </w:r>
      <w:r>
        <w:rPr>
          <w:rFonts w:cs="宋体" w:asciiTheme="minorEastAsia" w:hAnsiTheme="minorEastAsia"/>
          <w:color w:val="auto"/>
          <w:kern w:val="0"/>
          <w:szCs w:val="21"/>
          <w:highlight w:val="none"/>
        </w:rPr>
        <w:t>继续开展采购活动；认为供应商质疑成立且影响或者可能影响中标结果的，</w:t>
      </w:r>
      <w:r>
        <w:rPr>
          <w:rFonts w:hint="eastAsia" w:cs="宋体" w:asciiTheme="minorEastAsia" w:hAnsiTheme="minorEastAsia"/>
          <w:color w:val="auto"/>
          <w:kern w:val="0"/>
          <w:szCs w:val="21"/>
          <w:highlight w:val="none"/>
        </w:rPr>
        <w:t>在收到质疑函7个工作日内通过《全国公共资源交易平台（河南省·许昌市）》交易系统作出答复，并</w:t>
      </w:r>
      <w:r>
        <w:rPr>
          <w:rFonts w:cs="宋体" w:asciiTheme="minorEastAsia" w:hAnsiTheme="minorEastAsia"/>
          <w:color w:val="auto"/>
          <w:kern w:val="0"/>
          <w:szCs w:val="21"/>
          <w:highlight w:val="none"/>
        </w:rPr>
        <w:t>按照下列情况处理：</w:t>
      </w:r>
    </w:p>
    <w:p w14:paraId="5353B67F">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38.2.1 </w:t>
      </w:r>
      <w:r>
        <w:rPr>
          <w:rFonts w:cs="宋体" w:asciiTheme="minorEastAsia" w:hAnsiTheme="minorEastAsia"/>
          <w:color w:val="auto"/>
          <w:kern w:val="0"/>
          <w:szCs w:val="21"/>
          <w:highlight w:val="none"/>
        </w:rPr>
        <w:t>对采购文件提出的质疑，依法通过澄清或者修改可以继续开展采购活动的，澄清或者修改采购文件后继续开展采购活动；否则应当修改采购文件后重新开展采购活动。</w:t>
      </w:r>
    </w:p>
    <w:p w14:paraId="26040756">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38.2.2 </w:t>
      </w:r>
      <w:r>
        <w:rPr>
          <w:rFonts w:cs="宋体" w:asciiTheme="minorEastAsia" w:hAnsiTheme="minorEastAsia"/>
          <w:color w:val="auto"/>
          <w:kern w:val="0"/>
          <w:szCs w:val="21"/>
          <w:highlight w:val="none"/>
        </w:rPr>
        <w:t>对采购过程、中标结果提出的质疑，合格供应商符合法定数量时，可以从合格的中标</w:t>
      </w:r>
      <w:r>
        <w:rPr>
          <w:rFonts w:hint="eastAsia" w:cs="宋体" w:asciiTheme="minorEastAsia" w:hAnsiTheme="minorEastAsia"/>
          <w:color w:val="auto"/>
          <w:kern w:val="0"/>
          <w:szCs w:val="21"/>
          <w:highlight w:val="none"/>
        </w:rPr>
        <w:t>候选人</w:t>
      </w:r>
      <w:r>
        <w:rPr>
          <w:rFonts w:cs="宋体" w:asciiTheme="minorEastAsia" w:hAnsiTheme="minorEastAsia"/>
          <w:color w:val="auto"/>
          <w:kern w:val="0"/>
          <w:szCs w:val="21"/>
          <w:highlight w:val="none"/>
        </w:rPr>
        <w:t>中另行确定中标供应商的，应当依法另行确定中标供应商；否则应当重新开展采购活动</w:t>
      </w:r>
      <w:r>
        <w:rPr>
          <w:rFonts w:hint="eastAsia" w:cs="宋体" w:asciiTheme="minorEastAsia" w:hAnsiTheme="minorEastAsia"/>
          <w:color w:val="auto"/>
          <w:kern w:val="0"/>
          <w:szCs w:val="21"/>
          <w:highlight w:val="none"/>
        </w:rPr>
        <w:t>。</w:t>
      </w:r>
    </w:p>
    <w:p w14:paraId="637FCCFF">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39.</w:t>
      </w:r>
      <w:r>
        <w:rPr>
          <w:rFonts w:hint="eastAsia" w:cs="宋体" w:asciiTheme="minorEastAsia" w:hAnsiTheme="minorEastAsia"/>
          <w:b/>
          <w:color w:val="auto"/>
          <w:kern w:val="0"/>
          <w:szCs w:val="21"/>
          <w:highlight w:val="none"/>
        </w:rPr>
        <w:t>签订合同与备案</w:t>
      </w:r>
    </w:p>
    <w:p w14:paraId="77A06428">
      <w:pPr>
        <w:autoSpaceDE w:val="0"/>
        <w:autoSpaceDN w:val="0"/>
        <w:spacing w:line="360" w:lineRule="auto"/>
        <w:ind w:firstLine="420" w:firstLineChars="2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采购人应当自中标通知书发出之日起</w:t>
      </w:r>
      <w:r>
        <w:rPr>
          <w:rFonts w:hint="eastAsia" w:cs="宋体" w:asciiTheme="minorEastAsia" w:hAnsiTheme="minorEastAsia"/>
          <w:color w:val="auto"/>
          <w:kern w:val="0"/>
          <w:szCs w:val="21"/>
          <w:highlight w:val="none"/>
          <w:lang w:val="en-US" w:eastAsia="zh-CN"/>
        </w:rPr>
        <w:t>15</w:t>
      </w:r>
      <w:r>
        <w:rPr>
          <w:rFonts w:hint="eastAsia" w:cs="宋体" w:asciiTheme="minorEastAsia" w:hAnsiTheme="minorEastAsia"/>
          <w:color w:val="auto"/>
          <w:kern w:val="0"/>
          <w:szCs w:val="21"/>
          <w:highlight w:val="none"/>
        </w:rPr>
        <w:t>日内，按照招标文件和中标人投标文件的规定，与中标人签订书面合同。所签订的合同不得对招标文件确定的事项和中标人投标文件作实质性修改。</w:t>
      </w:r>
    </w:p>
    <w:p w14:paraId="40BFEE4D">
      <w:pPr>
        <w:pStyle w:val="44"/>
        <w:autoSpaceDE w:val="0"/>
        <w:autoSpaceDN w:val="0"/>
        <w:spacing w:line="360" w:lineRule="auto"/>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lang w:val="zh-CN"/>
        </w:rPr>
        <w:t>采购单位应当自合同签订之日起2个工作日内在河南省电子化政府采购系统进行合同备案。</w:t>
      </w:r>
    </w:p>
    <w:p w14:paraId="31CF7B63">
      <w:pPr>
        <w:pStyle w:val="44"/>
        <w:numPr>
          <w:ilvl w:val="0"/>
          <w:numId w:val="0"/>
        </w:numPr>
        <w:autoSpaceDE w:val="0"/>
        <w:autoSpaceDN w:val="0"/>
        <w:spacing w:line="360" w:lineRule="auto"/>
        <w:ind w:leftChars="0"/>
        <w:contextualSpacing/>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40.</w:t>
      </w:r>
      <w:r>
        <w:rPr>
          <w:rFonts w:hint="eastAsia" w:cs="宋体" w:asciiTheme="minorEastAsia" w:hAnsiTheme="minorEastAsia"/>
          <w:b/>
          <w:color w:val="auto"/>
          <w:kern w:val="0"/>
          <w:szCs w:val="21"/>
          <w:highlight w:val="none"/>
        </w:rPr>
        <w:t>履约保证金</w:t>
      </w:r>
    </w:p>
    <w:p w14:paraId="75029E52">
      <w:pPr>
        <w:autoSpaceDE w:val="0"/>
        <w:autoSpaceDN w:val="0"/>
        <w:spacing w:line="360" w:lineRule="auto"/>
        <w:ind w:firstLine="420" w:firstLineChars="200"/>
        <w:contextualSpacing/>
        <w:jc w:val="left"/>
        <w:rPr>
          <w:rFonts w:hint="eastAsia" w:cs="宋体" w:asciiTheme="minorEastAsia" w:hAnsiTheme="minorEastAsia" w:eastAsiaTheme="minorEastAsia"/>
          <w:color w:val="auto"/>
          <w:kern w:val="0"/>
          <w:szCs w:val="21"/>
          <w:highlight w:val="none"/>
          <w:lang w:eastAsia="zh-CN"/>
        </w:rPr>
      </w:pPr>
      <w:r>
        <w:rPr>
          <w:rFonts w:hint="eastAsia" w:cs="宋体" w:asciiTheme="minorEastAsia" w:hAnsiTheme="minorEastAsia"/>
          <w:color w:val="auto"/>
          <w:kern w:val="0"/>
          <w:szCs w:val="21"/>
          <w:highlight w:val="none"/>
        </w:rPr>
        <w:t>“投标人须知前附表”中规定中标人提交履约保证金的，中标人应当以支票、汇票、本票或者金融机构、担保机构出具的保函等非现金形式向采购人提交。履约保证金的数额不得超过政府采购合同金额的10%。</w:t>
      </w:r>
    </w:p>
    <w:p w14:paraId="2D0393C7">
      <w:pPr>
        <w:pStyle w:val="44"/>
        <w:numPr>
          <w:ilvl w:val="0"/>
          <w:numId w:val="0"/>
        </w:numPr>
        <w:autoSpaceDE w:val="0"/>
        <w:autoSpaceDN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b/>
          <w:color w:val="auto"/>
          <w:kern w:val="0"/>
          <w:szCs w:val="21"/>
          <w:highlight w:val="none"/>
          <w:lang w:val="en-US" w:eastAsia="zh-CN"/>
        </w:rPr>
        <w:t>41.</w:t>
      </w:r>
      <w:r>
        <w:rPr>
          <w:rFonts w:hint="eastAsia" w:cs="宋体" w:asciiTheme="minorEastAsia" w:hAnsiTheme="minorEastAsia"/>
          <w:b/>
          <w:color w:val="auto"/>
          <w:kern w:val="0"/>
          <w:szCs w:val="21"/>
          <w:highlight w:val="none"/>
        </w:rPr>
        <w:t>政府采购合同融资</w:t>
      </w:r>
    </w:p>
    <w:p w14:paraId="69803D1D">
      <w:pPr>
        <w:pStyle w:val="44"/>
        <w:numPr>
          <w:ilvl w:val="0"/>
          <w:numId w:val="0"/>
        </w:numPr>
        <w:wordWrap w:val="0"/>
        <w:topLinePunct/>
        <w:autoSpaceDE w:val="0"/>
        <w:autoSpaceDN w:val="0"/>
        <w:adjustRightInd w:val="0"/>
        <w:spacing w:line="360" w:lineRule="auto"/>
        <w:ind w:leftChars="0"/>
        <w:contextualSpacing/>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41.1 </w:t>
      </w:r>
      <w:r>
        <w:rPr>
          <w:rFonts w:hint="eastAsia" w:cs="宋体" w:asciiTheme="minorEastAsia" w:hAnsiTheme="minorEastAsia"/>
          <w:color w:val="auto"/>
          <w:kern w:val="0"/>
          <w:szCs w:val="21"/>
          <w:highlight w:val="none"/>
        </w:rPr>
        <w:t>缓解中小企业融资难题</w:t>
      </w:r>
    </w:p>
    <w:p w14:paraId="4994B512">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政府采购合同融资是支持中小微企业发展，针对参与政府采购活动的供应商融资难、融资贵问题推出的一项融资政策。根据河南省财政厅《关于印发深入推进政府采购合同融资工作实施方案的通知》精神，我市目前已与以下金融机构合作开展政府采购信用融资业务，中标供应商可持政府采购合同，通过“许昌市政府采购网”向所选的金融机构申请贷款，无需抵押、担保，融资机构将根据《河南省政府采购合同融资工作实施方案》（豫财购〔2017〕10号），按照双方自愿的原则提供便捷、优惠的贷款服务。</w:t>
      </w:r>
    </w:p>
    <w:p w14:paraId="0D85872E">
      <w:pPr>
        <w:autoSpaceDE w:val="0"/>
        <w:autoSpaceDN w:val="0"/>
        <w:spacing w:line="360" w:lineRule="auto"/>
        <w:contextualSpacing/>
        <w:jc w:val="left"/>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41</w:t>
      </w:r>
      <w:r>
        <w:rPr>
          <w:rFonts w:hint="eastAsia" w:cs="宋体" w:asciiTheme="minorEastAsia" w:hAnsiTheme="minorEastAsia"/>
          <w:color w:val="auto"/>
          <w:kern w:val="0"/>
          <w:szCs w:val="21"/>
          <w:highlight w:val="none"/>
        </w:rPr>
        <w:t>.2 合作金融机构（排名不分先后）</w:t>
      </w:r>
    </w:p>
    <w:p w14:paraId="7CC8029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1）合作金融机构名称：中原银行许昌分行（小微金融部）</w:t>
      </w:r>
    </w:p>
    <w:p w14:paraId="7C3605F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联系人及电话：陈阳 13137407575   方金龙  15836539901</w:t>
      </w:r>
    </w:p>
    <w:p w14:paraId="47DD8BF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地址：许昌市建安大道与紫云路交汇处中原银行</w:t>
      </w:r>
    </w:p>
    <w:p w14:paraId="5386C03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2）合作金融机构名称：浦发银行许昌分行</w:t>
      </w:r>
    </w:p>
    <w:p w14:paraId="5469D8C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联系人及电话：赵勇  0374-7313569、7313502 18937459920</w:t>
      </w:r>
    </w:p>
    <w:p w14:paraId="1230375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地址：许昌市许继大道1163号许继花园</w:t>
      </w:r>
    </w:p>
    <w:p w14:paraId="48E6FE5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3）合作金融机构名称：交通银行许昌分行</w:t>
      </w:r>
    </w:p>
    <w:p w14:paraId="0ADAED2A">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联系人：宋纪刚  0374-2369912  13733951305</w:t>
      </w:r>
    </w:p>
    <w:p w14:paraId="7107DC4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地址：许昌市莲城大道114号</w:t>
      </w:r>
    </w:p>
    <w:p w14:paraId="35A5E86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4）合作金融机构名称：光大银行许昌分行</w:t>
      </w:r>
    </w:p>
    <w:p w14:paraId="32AE301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联系人：李东磊  0374-2928168 18569936868</w:t>
      </w:r>
    </w:p>
    <w:p w14:paraId="428B183B">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地址：许昌市魏都区八一路文峰路交叉口西北角</w:t>
      </w:r>
    </w:p>
    <w:p w14:paraId="2B72766E">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5）合作金融机构名称：招商银行许昌分行</w:t>
      </w:r>
    </w:p>
    <w:p w14:paraId="70C239A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联系人及电话：崔星迪  0374-5376058  18839983051</w:t>
      </w:r>
    </w:p>
    <w:p w14:paraId="2E2F3171">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地址：许昌市建安大道中段新天下AB座</w:t>
      </w:r>
    </w:p>
    <w:p w14:paraId="238BEF7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6）合作金融机构名称：邮储银行许昌市分行</w:t>
      </w:r>
    </w:p>
    <w:p w14:paraId="20152FE7">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联系人及电话：张彦峰13839001972 武松涛18839902679</w:t>
      </w:r>
    </w:p>
    <w:p w14:paraId="7AE1E79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徐亚爽15038297574</w:t>
      </w:r>
    </w:p>
    <w:p w14:paraId="6DD49A7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地址：许昌市莲城大道邮储银行莲城支行二楼</w:t>
      </w:r>
    </w:p>
    <w:p w14:paraId="32401D15">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7）合作金融机构名称：中国银行许昌分行</w:t>
      </w:r>
    </w:p>
    <w:p w14:paraId="294BAD8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联系人及电话：白炜 13938772680   刘晓飞  0374-3338596</w:t>
      </w:r>
    </w:p>
    <w:p w14:paraId="75F49D26">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地址：许昌市魏都区建设路1488号</w:t>
      </w:r>
    </w:p>
    <w:p w14:paraId="33187E8D">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8）合作金融机构名称：中信银行郑州红专路支行</w:t>
      </w:r>
    </w:p>
    <w:p w14:paraId="22918FCF">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联系人：韩晨  13253490679</w:t>
      </w:r>
    </w:p>
    <w:p w14:paraId="0A0ECDB8">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地址：郑州市金水区经三路北26号中信银行郑州红专路支行</w:t>
      </w:r>
    </w:p>
    <w:p w14:paraId="3784BD63">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9）合作金融机构名称：郑州银行许昌分行 </w:t>
      </w:r>
    </w:p>
    <w:p w14:paraId="4F9D098B">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 xml:space="preserve">联系人：王晶 0374-2298011 18339062222 </w:t>
      </w:r>
    </w:p>
    <w:p w14:paraId="02EA8A72">
      <w:pPr>
        <w:keepNext w:val="0"/>
        <w:keepLines w:val="0"/>
        <w:pageBreakBefore w:val="0"/>
        <w:kinsoku/>
        <w:overflowPunct/>
        <w:autoSpaceDE w:val="0"/>
        <w:autoSpaceDN w:val="0"/>
        <w:bidi w:val="0"/>
        <w:snapToGrid/>
        <w:spacing w:line="480" w:lineRule="exact"/>
        <w:ind w:firstLine="420" w:firstLineChars="200"/>
        <w:contextualSpacing/>
        <w:jc w:val="left"/>
        <w:textAlignment w:val="auto"/>
        <w:rPr>
          <w:color w:val="auto"/>
          <w:highlight w:val="none"/>
        </w:rPr>
      </w:pPr>
      <w:r>
        <w:rPr>
          <w:rFonts w:hint="eastAsia" w:cs="宋体" w:asciiTheme="minorEastAsia" w:hAnsiTheme="minorEastAsia"/>
          <w:color w:val="auto"/>
          <w:kern w:val="0"/>
          <w:szCs w:val="21"/>
          <w:highlight w:val="none"/>
        </w:rPr>
        <w:t xml:space="preserve">地址：河南省许昌市魏都区莲城大道与魏文路交叉口西南角亨通君成国际大厦 </w:t>
      </w:r>
    </w:p>
    <w:p w14:paraId="372D4B76">
      <w:pPr>
        <w:numPr>
          <w:ilvl w:val="0"/>
          <w:numId w:val="0"/>
        </w:numPr>
        <w:wordWrap w:val="0"/>
        <w:topLinePunct/>
        <w:autoSpaceDE w:val="0"/>
        <w:autoSpaceDN w:val="0"/>
        <w:adjustRightInd w:val="0"/>
        <w:spacing w:line="360" w:lineRule="auto"/>
        <w:ind w:leftChars="0"/>
        <w:contextualSpacing/>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41.3</w:t>
      </w:r>
      <w:r>
        <w:rPr>
          <w:rFonts w:hint="eastAsia" w:cs="宋体" w:asciiTheme="minorEastAsia" w:hAnsiTheme="minorEastAsia"/>
          <w:color w:val="auto"/>
          <w:kern w:val="0"/>
          <w:szCs w:val="21"/>
          <w:highlight w:val="none"/>
        </w:rPr>
        <w:t xml:space="preserve"> “政府采购合同融资金融产品推介名录”链接</w:t>
      </w:r>
    </w:p>
    <w:p w14:paraId="2C575665">
      <w:pPr>
        <w:keepNext w:val="0"/>
        <w:keepLines w:val="0"/>
        <w:widowControl/>
        <w:suppressLineNumbers w:val="0"/>
        <w:ind w:firstLine="400" w:firstLineChars="200"/>
        <w:jc w:val="left"/>
        <w:rPr>
          <w:rFonts w:hint="eastAsia" w:cs="宋体" w:asciiTheme="minorEastAsia" w:hAnsiTheme="minorEastAsia"/>
          <w:color w:val="auto"/>
          <w:kern w:val="0"/>
          <w:szCs w:val="21"/>
          <w:highlight w:val="none"/>
          <w:u w:val="single"/>
        </w:rPr>
      </w:pPr>
      <w:r>
        <w:rPr>
          <w:rFonts w:hint="eastAsia" w:ascii="宋体" w:hAnsi="宋体" w:eastAsia="宋体" w:cs="宋体"/>
          <w:color w:val="auto"/>
          <w:kern w:val="0"/>
          <w:sz w:val="20"/>
          <w:szCs w:val="20"/>
          <w:highlight w:val="none"/>
          <w:lang w:val="en-US" w:eastAsia="zh-CN" w:bidi="ar"/>
        </w:rPr>
        <w:t>http://ccgp-henan.gov.cn/xuchang/content?infoId=1606365368231095</w:t>
      </w:r>
    </w:p>
    <w:p w14:paraId="3ECF0A01">
      <w:pPr>
        <w:numPr>
          <w:ilvl w:val="0"/>
          <w:numId w:val="0"/>
        </w:numPr>
        <w:autoSpaceDE w:val="0"/>
        <w:autoSpaceDN w:val="0"/>
        <w:spacing w:line="360" w:lineRule="auto"/>
        <w:ind w:leftChars="0"/>
        <w:contextualSpacing/>
        <w:outlineLvl w:val="2"/>
        <w:rPr>
          <w:rFonts w:cs="宋体" w:asciiTheme="minorEastAsia" w:hAnsiTheme="minorEastAsia"/>
          <w:b/>
          <w:color w:val="auto"/>
          <w:kern w:val="0"/>
          <w:szCs w:val="21"/>
          <w:highlight w:val="none"/>
        </w:rPr>
      </w:pPr>
      <w:r>
        <w:rPr>
          <w:rFonts w:hint="eastAsia" w:cs="宋体" w:asciiTheme="minorEastAsia" w:hAnsiTheme="minorEastAsia"/>
          <w:b/>
          <w:color w:val="auto"/>
          <w:kern w:val="0"/>
          <w:szCs w:val="21"/>
          <w:highlight w:val="none"/>
          <w:lang w:val="en-US" w:eastAsia="zh-CN"/>
        </w:rPr>
        <w:t xml:space="preserve">42 </w:t>
      </w:r>
      <w:r>
        <w:rPr>
          <w:rFonts w:hint="eastAsia" w:cs="宋体" w:asciiTheme="minorEastAsia" w:hAnsiTheme="minorEastAsia"/>
          <w:b/>
          <w:color w:val="auto"/>
          <w:kern w:val="0"/>
          <w:szCs w:val="21"/>
          <w:highlight w:val="none"/>
        </w:rPr>
        <w:t>“采小帮”政府采购服务体系</w:t>
      </w:r>
    </w:p>
    <w:p w14:paraId="68841175">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为持续优化我市政府采购营商环境</w:t>
      </w:r>
      <w:r>
        <w:rPr>
          <w:rFonts w:hint="eastAsia" w:cs="宋体" w:asciiTheme="minorEastAsia" w:hAnsiTheme="minorEastAsia"/>
          <w:color w:val="auto"/>
          <w:kern w:val="0"/>
          <w:szCs w:val="21"/>
          <w:highlight w:val="none"/>
          <w:lang w:eastAsia="zh-CN"/>
        </w:rPr>
        <w:t>，</w:t>
      </w:r>
      <w:r>
        <w:rPr>
          <w:rFonts w:hint="eastAsia"/>
          <w:color w:val="auto"/>
          <w:highlight w:val="none"/>
        </w:rPr>
        <w:t xml:space="preserve"> </w:t>
      </w:r>
      <w:r>
        <w:rPr>
          <w:rFonts w:hint="eastAsia"/>
          <w:color w:val="auto"/>
          <w:highlight w:val="none"/>
          <w:lang w:val="en-US" w:eastAsia="zh-CN"/>
        </w:rPr>
        <w:t>禹州</w:t>
      </w:r>
      <w:r>
        <w:rPr>
          <w:rFonts w:hint="eastAsia" w:cs="宋体" w:asciiTheme="minorEastAsia" w:hAnsiTheme="minorEastAsia"/>
          <w:color w:val="auto"/>
          <w:kern w:val="0"/>
          <w:szCs w:val="21"/>
          <w:highlight w:val="none"/>
        </w:rPr>
        <w:t>市财政局政府采购监督管理办公室人员、</w:t>
      </w:r>
      <w:r>
        <w:rPr>
          <w:rFonts w:hint="eastAsia" w:cs="宋体" w:asciiTheme="minorEastAsia" w:hAnsiTheme="minorEastAsia"/>
          <w:color w:val="auto"/>
          <w:kern w:val="0"/>
          <w:szCs w:val="21"/>
          <w:highlight w:val="none"/>
          <w:lang w:val="en-US" w:eastAsia="zh-CN"/>
        </w:rPr>
        <w:t>禹州市</w:t>
      </w:r>
      <w:r>
        <w:rPr>
          <w:rFonts w:hint="eastAsia" w:cs="宋体" w:asciiTheme="minorEastAsia" w:hAnsiTheme="minorEastAsia"/>
          <w:color w:val="auto"/>
          <w:kern w:val="0"/>
          <w:szCs w:val="21"/>
          <w:highlight w:val="none"/>
        </w:rPr>
        <w:t>政府采购中心人员组成“采小帮”服务团队，提供政府采购政策咨询服务，以及项目实施全程跟踪提醒、监督预警服务。</w:t>
      </w:r>
    </w:p>
    <w:p w14:paraId="654222A7">
      <w:pPr>
        <w:numPr>
          <w:ilvl w:val="0"/>
          <w:numId w:val="19"/>
        </w:numPr>
        <w:wordWrap w:val="0"/>
        <w:topLinePunct/>
        <w:autoSpaceDE w:val="0"/>
        <w:autoSpaceDN w:val="0"/>
        <w:adjustRightInd w:val="0"/>
        <w:spacing w:line="360" w:lineRule="auto"/>
        <w:contextualSpacing/>
        <w:rPr>
          <w:rFonts w:cs="宋体" w:asciiTheme="minorEastAsia" w:hAnsiTheme="minorEastAsia"/>
          <w:vanish/>
          <w:color w:val="auto"/>
          <w:kern w:val="0"/>
          <w:szCs w:val="21"/>
          <w:highlight w:val="none"/>
        </w:rPr>
      </w:pPr>
    </w:p>
    <w:p w14:paraId="0547E54D">
      <w:pPr>
        <w:numPr>
          <w:ilvl w:val="0"/>
          <w:numId w:val="0"/>
        </w:numPr>
        <w:wordWrap w:val="0"/>
        <w:topLinePunct/>
        <w:autoSpaceDE w:val="0"/>
        <w:autoSpaceDN w:val="0"/>
        <w:adjustRightInd w:val="0"/>
        <w:spacing w:line="360" w:lineRule="auto"/>
        <w:ind w:leftChars="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42.1 </w:t>
      </w:r>
      <w:r>
        <w:rPr>
          <w:rFonts w:hint="eastAsia" w:cs="宋体" w:asciiTheme="minorEastAsia" w:hAnsiTheme="minorEastAsia"/>
          <w:color w:val="auto"/>
          <w:kern w:val="0"/>
          <w:szCs w:val="21"/>
          <w:highlight w:val="none"/>
        </w:rPr>
        <w:t>“采小帮”服务团队依据职责分工，向供应商提供个性化、精准化服务，包括政策咨询、   政策宣传、采购辅导、节点提醒、风险提示、问题反馈等。</w:t>
      </w:r>
    </w:p>
    <w:p w14:paraId="25C7163C">
      <w:pPr>
        <w:numPr>
          <w:ilvl w:val="0"/>
          <w:numId w:val="0"/>
        </w:numPr>
        <w:wordWrap w:val="0"/>
        <w:topLinePunct/>
        <w:autoSpaceDE w:val="0"/>
        <w:autoSpaceDN w:val="0"/>
        <w:adjustRightInd w:val="0"/>
        <w:spacing w:line="360" w:lineRule="auto"/>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42.2 </w:t>
      </w:r>
      <w:r>
        <w:rPr>
          <w:rFonts w:hint="eastAsia" w:cs="宋体" w:asciiTheme="minorEastAsia" w:hAnsiTheme="minorEastAsia"/>
          <w:color w:val="auto"/>
          <w:kern w:val="0"/>
          <w:szCs w:val="21"/>
          <w:highlight w:val="none"/>
        </w:rPr>
        <w:t>“采小帮”服务团队帮助供应商在政府采购活动中维护自身合法权益，及时发现和制止采购人利用自身优势地位拒绝或延迟支付款项，强制要求供应商接受不合理的付款期限、方式、条件，拒不按政府采购政策规定和采购合同约定履行责任等行为。</w:t>
      </w:r>
    </w:p>
    <w:p w14:paraId="1F4D5F6E">
      <w:pPr>
        <w:numPr>
          <w:ilvl w:val="0"/>
          <w:numId w:val="0"/>
        </w:numPr>
        <w:wordWrap w:val="0"/>
        <w:topLinePunct/>
        <w:autoSpaceDE w:val="0"/>
        <w:autoSpaceDN w:val="0"/>
        <w:adjustRightInd w:val="0"/>
        <w:spacing w:line="360" w:lineRule="auto"/>
        <w:ind w:leftChars="-472" w:firstLine="1050" w:firstLineChars="5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42.3 </w:t>
      </w:r>
      <w:r>
        <w:rPr>
          <w:rFonts w:hint="eastAsia" w:cs="宋体" w:asciiTheme="minorEastAsia" w:hAnsiTheme="minorEastAsia"/>
          <w:color w:val="auto"/>
          <w:kern w:val="0"/>
          <w:szCs w:val="21"/>
          <w:highlight w:val="none"/>
        </w:rPr>
        <w:t>助手团队</w:t>
      </w:r>
    </w:p>
    <w:tbl>
      <w:tblPr>
        <w:tblStyle w:val="26"/>
        <w:tblpPr w:leftFromText="180" w:rightFromText="180" w:vertAnchor="text" w:horzAnchor="page" w:tblpX="1905" w:tblpY="44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1"/>
        <w:gridCol w:w="1544"/>
        <w:gridCol w:w="2136"/>
        <w:gridCol w:w="3031"/>
      </w:tblGrid>
      <w:tr w14:paraId="6487E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noWrap w:val="0"/>
            <w:vAlign w:val="top"/>
          </w:tcPr>
          <w:p w14:paraId="41A5EE70">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部门</w:t>
            </w:r>
          </w:p>
        </w:tc>
        <w:tc>
          <w:tcPr>
            <w:tcW w:w="1544" w:type="dxa"/>
            <w:noWrap w:val="0"/>
            <w:vAlign w:val="top"/>
          </w:tcPr>
          <w:p w14:paraId="0BCEBE1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姓名</w:t>
            </w:r>
          </w:p>
        </w:tc>
        <w:tc>
          <w:tcPr>
            <w:tcW w:w="2136" w:type="dxa"/>
            <w:noWrap w:val="0"/>
            <w:vAlign w:val="top"/>
          </w:tcPr>
          <w:p w14:paraId="0CE2243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联系方式</w:t>
            </w:r>
          </w:p>
        </w:tc>
        <w:tc>
          <w:tcPr>
            <w:tcW w:w="3031" w:type="dxa"/>
            <w:noWrap w:val="0"/>
            <w:vAlign w:val="top"/>
          </w:tcPr>
          <w:p w14:paraId="56BEDB4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服务领域</w:t>
            </w:r>
          </w:p>
        </w:tc>
      </w:tr>
      <w:tr w14:paraId="3B4A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1" w:type="dxa"/>
            <w:noWrap w:val="0"/>
            <w:vAlign w:val="center"/>
          </w:tcPr>
          <w:p w14:paraId="6FD4885B">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禹</w:t>
            </w:r>
            <w:r>
              <w:rPr>
                <w:rFonts w:hint="eastAsia" w:asciiTheme="minorEastAsia" w:hAnsiTheme="minorEastAsia" w:cstheme="minorEastAsia"/>
                <w:color w:val="auto"/>
                <w:sz w:val="21"/>
                <w:szCs w:val="21"/>
                <w:highlight w:val="none"/>
                <w:lang w:val="en-US" w:eastAsia="zh-CN"/>
              </w:rPr>
              <w:t>州</w:t>
            </w:r>
            <w:r>
              <w:rPr>
                <w:rFonts w:hint="eastAsia" w:asciiTheme="minorEastAsia" w:hAnsiTheme="minorEastAsia" w:eastAsiaTheme="minorEastAsia" w:cstheme="minorEastAsia"/>
                <w:color w:val="auto"/>
                <w:sz w:val="21"/>
                <w:szCs w:val="21"/>
                <w:highlight w:val="none"/>
              </w:rPr>
              <w:t>市政府采购监督管理办公室</w:t>
            </w:r>
          </w:p>
        </w:tc>
        <w:tc>
          <w:tcPr>
            <w:tcW w:w="1544" w:type="dxa"/>
            <w:noWrap w:val="0"/>
            <w:vAlign w:val="top"/>
          </w:tcPr>
          <w:p w14:paraId="02F8AD1B">
            <w:pPr>
              <w:spacing w:line="360" w:lineRule="auto"/>
              <w:jc w:val="center"/>
              <w:rPr>
                <w:rFonts w:hint="eastAsia" w:asciiTheme="minorEastAsia" w:hAnsiTheme="minorEastAsia" w:cstheme="minorEastAsia"/>
                <w:color w:val="auto"/>
                <w:sz w:val="21"/>
                <w:szCs w:val="21"/>
                <w:highlight w:val="none"/>
                <w:lang w:val="en-US" w:eastAsia="zh-CN"/>
              </w:rPr>
            </w:pPr>
          </w:p>
          <w:p w14:paraId="683D4C77">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马静雅</w:t>
            </w:r>
          </w:p>
          <w:p w14:paraId="62362BE0">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赵纪伟</w:t>
            </w:r>
          </w:p>
          <w:p w14:paraId="6B92DF0B">
            <w:pPr>
              <w:spacing w:line="360" w:lineRule="auto"/>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cstheme="minorEastAsia"/>
                <w:color w:val="auto"/>
                <w:sz w:val="21"/>
                <w:szCs w:val="21"/>
                <w:highlight w:val="none"/>
                <w:lang w:val="en-US" w:eastAsia="zh-CN"/>
              </w:rPr>
              <w:t>邢琳琳</w:t>
            </w:r>
          </w:p>
        </w:tc>
        <w:tc>
          <w:tcPr>
            <w:tcW w:w="2136" w:type="dxa"/>
            <w:noWrap w:val="0"/>
            <w:vAlign w:val="center"/>
          </w:tcPr>
          <w:p w14:paraId="6FFDD37D">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0374-</w:t>
            </w:r>
            <w:r>
              <w:rPr>
                <w:rFonts w:hint="eastAsia" w:asciiTheme="minorEastAsia" w:hAnsiTheme="minorEastAsia" w:eastAsiaTheme="minorEastAsia" w:cstheme="minorEastAsia"/>
                <w:color w:val="auto"/>
                <w:sz w:val="21"/>
                <w:szCs w:val="21"/>
                <w:highlight w:val="none"/>
                <w:lang w:val="en-US" w:eastAsia="zh-CN"/>
              </w:rPr>
              <w:t>8112523</w:t>
            </w:r>
          </w:p>
        </w:tc>
        <w:tc>
          <w:tcPr>
            <w:tcW w:w="3031" w:type="dxa"/>
            <w:noWrap w:val="0"/>
            <w:vAlign w:val="center"/>
          </w:tcPr>
          <w:p w14:paraId="3B62E0FC">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政府采购政策制度、支持中小企业发展、政府采购信息系统、</w:t>
            </w:r>
            <w:r>
              <w:rPr>
                <w:rFonts w:hint="eastAsia" w:asciiTheme="minorEastAsia" w:hAnsiTheme="minorEastAsia" w:eastAsiaTheme="minorEastAsia" w:cstheme="minorEastAsia"/>
                <w:color w:val="auto"/>
                <w:sz w:val="21"/>
                <w:szCs w:val="21"/>
                <w:highlight w:val="none"/>
                <w:lang w:eastAsia="zh-CN"/>
              </w:rPr>
              <w:t>合同备案管理、</w:t>
            </w:r>
            <w:r>
              <w:rPr>
                <w:rFonts w:hint="eastAsia" w:asciiTheme="minorEastAsia" w:hAnsiTheme="minorEastAsia" w:eastAsiaTheme="minorEastAsia" w:cstheme="minorEastAsia"/>
                <w:color w:val="auto"/>
                <w:sz w:val="21"/>
                <w:szCs w:val="21"/>
                <w:highlight w:val="none"/>
              </w:rPr>
              <w:t>供应商监管、网上商城管理、832平台</w:t>
            </w:r>
            <w:r>
              <w:rPr>
                <w:rFonts w:hint="eastAsia" w:asciiTheme="minorEastAsia" w:hAnsiTheme="minorEastAsia" w:eastAsiaTheme="minorEastAsia" w:cstheme="minorEastAsia"/>
                <w:color w:val="auto"/>
                <w:sz w:val="21"/>
                <w:szCs w:val="21"/>
                <w:highlight w:val="none"/>
                <w:lang w:eastAsia="zh-CN"/>
              </w:rPr>
              <w:t>管理、质</w:t>
            </w:r>
            <w:r>
              <w:rPr>
                <w:rFonts w:hint="eastAsia" w:asciiTheme="minorEastAsia" w:hAnsiTheme="minorEastAsia" w:eastAsiaTheme="minorEastAsia" w:cstheme="minorEastAsia"/>
                <w:color w:val="auto"/>
                <w:sz w:val="21"/>
                <w:szCs w:val="21"/>
                <w:highlight w:val="none"/>
              </w:rPr>
              <w:t>疑投诉处理</w:t>
            </w:r>
          </w:p>
        </w:tc>
      </w:tr>
      <w:tr w14:paraId="1B1EB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811" w:type="dxa"/>
            <w:noWrap w:val="0"/>
            <w:vAlign w:val="center"/>
          </w:tcPr>
          <w:p w14:paraId="669B6CF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禹州</w:t>
            </w:r>
            <w:r>
              <w:rPr>
                <w:rFonts w:hint="eastAsia" w:asciiTheme="minorEastAsia" w:hAnsiTheme="minorEastAsia" w:eastAsiaTheme="minorEastAsia" w:cstheme="minorEastAsia"/>
                <w:color w:val="auto"/>
                <w:sz w:val="21"/>
                <w:szCs w:val="21"/>
                <w:highlight w:val="none"/>
              </w:rPr>
              <w:t>市政府采购中心</w:t>
            </w:r>
          </w:p>
        </w:tc>
        <w:tc>
          <w:tcPr>
            <w:tcW w:w="1544" w:type="dxa"/>
            <w:noWrap w:val="0"/>
            <w:vAlign w:val="center"/>
          </w:tcPr>
          <w:p w14:paraId="48D46B71">
            <w:pPr>
              <w:spacing w:line="360" w:lineRule="auto"/>
              <w:jc w:val="center"/>
              <w:rPr>
                <w:rFonts w:hint="eastAsia" w:asciiTheme="minorEastAsia" w:hAnsi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李朝峰</w:t>
            </w:r>
          </w:p>
          <w:p w14:paraId="6AEB2B12">
            <w:pPr>
              <w:spacing w:line="360" w:lineRule="auto"/>
              <w:jc w:val="center"/>
              <w:rPr>
                <w:rFonts w:hint="default"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cstheme="minorEastAsia"/>
                <w:color w:val="auto"/>
                <w:sz w:val="21"/>
                <w:szCs w:val="21"/>
                <w:highlight w:val="none"/>
                <w:lang w:val="en-US" w:eastAsia="zh-CN"/>
              </w:rPr>
              <w:t>朱俊铭</w:t>
            </w:r>
          </w:p>
        </w:tc>
        <w:tc>
          <w:tcPr>
            <w:tcW w:w="2136" w:type="dxa"/>
            <w:noWrap w:val="0"/>
            <w:vAlign w:val="center"/>
          </w:tcPr>
          <w:p w14:paraId="0CC967F2">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0374-2077111</w:t>
            </w:r>
          </w:p>
        </w:tc>
        <w:tc>
          <w:tcPr>
            <w:tcW w:w="3031" w:type="dxa"/>
            <w:noWrap w:val="0"/>
            <w:vAlign w:val="center"/>
          </w:tcPr>
          <w:p w14:paraId="0FC2138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eastAsia="zh-CN"/>
              </w:rPr>
              <w:t>采购</w:t>
            </w:r>
            <w:r>
              <w:rPr>
                <w:rFonts w:hint="eastAsia" w:asciiTheme="minorEastAsia" w:hAnsiTheme="minorEastAsia" w:eastAsiaTheme="minorEastAsia" w:cstheme="minorEastAsia"/>
                <w:color w:val="auto"/>
                <w:sz w:val="21"/>
                <w:szCs w:val="21"/>
                <w:highlight w:val="none"/>
              </w:rPr>
              <w:t>文件编制、核验，信息（公告、文件）发布，确认场地时间，集采项目答疑</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交易数据统计。</w:t>
            </w:r>
          </w:p>
        </w:tc>
      </w:tr>
    </w:tbl>
    <w:p w14:paraId="3E3F2DD3">
      <w:pPr>
        <w:numPr>
          <w:ilvl w:val="0"/>
          <w:numId w:val="0"/>
        </w:numPr>
        <w:wordWrap w:val="0"/>
        <w:topLinePunct/>
        <w:autoSpaceDE w:val="0"/>
        <w:autoSpaceDN w:val="0"/>
        <w:adjustRightInd w:val="0"/>
        <w:spacing w:line="360" w:lineRule="auto"/>
        <w:ind w:leftChars="-472"/>
        <w:contextualSpacing/>
        <w:rPr>
          <w:rFonts w:hint="default"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lang w:val="en-US" w:eastAsia="zh-CN"/>
        </w:rPr>
        <w:t xml:space="preserve">     </w:t>
      </w:r>
    </w:p>
    <w:p w14:paraId="5907D343">
      <w:pPr>
        <w:numPr>
          <w:ilvl w:val="0"/>
          <w:numId w:val="0"/>
        </w:numPr>
        <w:wordWrap w:val="0"/>
        <w:topLinePunct/>
        <w:autoSpaceDE w:val="0"/>
        <w:autoSpaceDN w:val="0"/>
        <w:adjustRightInd w:val="0"/>
        <w:spacing w:line="360" w:lineRule="auto"/>
        <w:ind w:left="210" w:leftChars="0" w:firstLine="210" w:firstLineChars="100"/>
        <w:contextualSpacing/>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lang w:val="en-US" w:eastAsia="zh-CN"/>
        </w:rPr>
        <w:t xml:space="preserve">42.4  </w:t>
      </w:r>
      <w:r>
        <w:rPr>
          <w:rFonts w:hint="eastAsia" w:cs="宋体" w:asciiTheme="minorEastAsia" w:hAnsiTheme="minorEastAsia"/>
          <w:color w:val="auto"/>
          <w:kern w:val="0"/>
          <w:szCs w:val="21"/>
          <w:highlight w:val="none"/>
        </w:rPr>
        <w:t xml:space="preserve">咨询途径： </w:t>
      </w:r>
    </w:p>
    <w:p w14:paraId="153B5345">
      <w:pPr>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（1）电话咨询：采购人、供应商对照助手团队人员，通过电话方式直接咨询。</w:t>
      </w:r>
    </w:p>
    <w:p w14:paraId="442FABE7">
      <w:pPr>
        <w:autoSpaceDE w:val="0"/>
        <w:autoSpaceDN w:val="0"/>
        <w:spacing w:line="360" w:lineRule="auto"/>
        <w:ind w:firstLine="420" w:firstLineChars="200"/>
        <w:contextualSpacing/>
        <w:jc w:val="left"/>
        <w:outlineLvl w:val="3"/>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（2）邮箱咨询：</w:t>
      </w:r>
    </w:p>
    <w:p w14:paraId="350D6DFE">
      <w:pPr>
        <w:wordWrap w:val="0"/>
        <w:autoSpaceDE w:val="0"/>
        <w:autoSpaceDN w:val="0"/>
        <w:spacing w:line="360" w:lineRule="auto"/>
        <w:ind w:firstLine="420" w:firstLineChars="200"/>
        <w:contextualSpacing/>
        <w:jc w:val="left"/>
        <w:rPr>
          <w:rFonts w:cs="宋体" w:asciiTheme="minorEastAsia" w:hAnsiTheme="minorEastAsia"/>
          <w:color w:val="auto"/>
          <w:kern w:val="0"/>
          <w:szCs w:val="21"/>
          <w:highlight w:val="none"/>
        </w:rPr>
      </w:pPr>
      <w:r>
        <w:rPr>
          <w:rFonts w:hint="eastAsia" w:cs="宋体" w:asciiTheme="minorEastAsia" w:hAnsiTheme="minorEastAsia"/>
          <w:color w:val="auto"/>
          <w:kern w:val="0"/>
          <w:szCs w:val="21"/>
          <w:highlight w:val="none"/>
        </w:rPr>
        <w:t>①发送电子邮件至</w:t>
      </w:r>
      <w:r>
        <w:rPr>
          <w:rFonts w:hint="eastAsia" w:cs="宋体" w:asciiTheme="minorEastAsia" w:hAnsiTheme="minorEastAsia"/>
          <w:color w:val="auto"/>
          <w:kern w:val="0"/>
          <w:szCs w:val="21"/>
          <w:highlight w:val="none"/>
          <w:lang w:val="en-US" w:eastAsia="zh-CN"/>
        </w:rPr>
        <w:t>禹州</w:t>
      </w:r>
      <w:r>
        <w:rPr>
          <w:rFonts w:hint="eastAsia" w:cs="宋体" w:asciiTheme="minorEastAsia" w:hAnsiTheme="minorEastAsia"/>
          <w:color w:val="auto"/>
          <w:kern w:val="0"/>
          <w:szCs w:val="21"/>
          <w:highlight w:val="none"/>
        </w:rPr>
        <w:t>市政府采购监督管理办公室咨询邮箱，邮箱地址：</w:t>
      </w:r>
      <w:r>
        <w:rPr>
          <w:color w:val="auto"/>
          <w:highlight w:val="none"/>
        </w:rPr>
        <w:fldChar w:fldCharType="begin"/>
      </w:r>
      <w:r>
        <w:rPr>
          <w:color w:val="auto"/>
          <w:highlight w:val="none"/>
        </w:rPr>
        <w:instrText xml:space="preserve"> HYPERLINK "mailto:xcscgb@126.com" </w:instrText>
      </w:r>
      <w:r>
        <w:rPr>
          <w:color w:val="auto"/>
          <w:highlight w:val="none"/>
        </w:rPr>
        <w:fldChar w:fldCharType="separate"/>
      </w:r>
      <w:r>
        <w:rPr>
          <w:rFonts w:hint="eastAsia" w:cs="宋体" w:asciiTheme="minorEastAsia" w:hAnsiTheme="minorEastAsia"/>
          <w:color w:val="auto"/>
          <w:kern w:val="0"/>
          <w:szCs w:val="21"/>
          <w:highlight w:val="none"/>
          <w:u w:val="single"/>
          <w:lang w:val="en-US" w:eastAsia="zh-CN"/>
        </w:rPr>
        <w:t>yzscgb2523</w:t>
      </w:r>
      <w:r>
        <w:rPr>
          <w:rFonts w:hint="eastAsia" w:cs="宋体" w:asciiTheme="minorEastAsia" w:hAnsiTheme="minorEastAsia"/>
          <w:color w:val="auto"/>
          <w:kern w:val="0"/>
          <w:szCs w:val="21"/>
          <w:highlight w:val="none"/>
          <w:u w:val="single"/>
        </w:rPr>
        <w:t>@</w:t>
      </w:r>
      <w:r>
        <w:rPr>
          <w:rFonts w:hint="eastAsia" w:cs="宋体" w:asciiTheme="minorEastAsia" w:hAnsiTheme="minorEastAsia"/>
          <w:color w:val="auto"/>
          <w:kern w:val="0"/>
          <w:szCs w:val="21"/>
          <w:highlight w:val="none"/>
          <w:u w:val="single"/>
          <w:lang w:val="en-US" w:eastAsia="zh-CN"/>
        </w:rPr>
        <w:t>163</w:t>
      </w:r>
      <w:r>
        <w:rPr>
          <w:rFonts w:hint="eastAsia" w:cs="宋体" w:asciiTheme="minorEastAsia" w:hAnsiTheme="minorEastAsia"/>
          <w:color w:val="auto"/>
          <w:kern w:val="0"/>
          <w:szCs w:val="21"/>
          <w:highlight w:val="none"/>
          <w:u w:val="single"/>
        </w:rPr>
        <w:t>.com</w:t>
      </w:r>
      <w:r>
        <w:rPr>
          <w:rFonts w:hint="eastAsia" w:cs="宋体" w:asciiTheme="minorEastAsia" w:hAnsiTheme="minorEastAsia"/>
          <w:color w:val="auto"/>
          <w:kern w:val="0"/>
          <w:szCs w:val="21"/>
          <w:highlight w:val="none"/>
          <w:u w:val="single"/>
        </w:rPr>
        <w:fldChar w:fldCharType="end"/>
      </w:r>
      <w:r>
        <w:rPr>
          <w:rFonts w:hint="eastAsia" w:cs="宋体" w:asciiTheme="minorEastAsia" w:hAnsiTheme="minorEastAsia"/>
          <w:color w:val="auto"/>
          <w:kern w:val="0"/>
          <w:szCs w:val="21"/>
          <w:highlight w:val="none"/>
        </w:rPr>
        <w:t>；</w:t>
      </w:r>
    </w:p>
    <w:p w14:paraId="23FD08B7">
      <w:pPr>
        <w:autoSpaceDE w:val="0"/>
        <w:autoSpaceDN w:val="0"/>
        <w:spacing w:line="360" w:lineRule="auto"/>
        <w:ind w:firstLine="420" w:firstLineChars="200"/>
        <w:contextualSpacing/>
        <w:jc w:val="left"/>
        <w:rPr>
          <w:rFonts w:hint="eastAsia" w:cs="宋体" w:asciiTheme="minorEastAsia" w:hAnsiTheme="minorEastAsia" w:eastAsiaTheme="minorEastAsia"/>
          <w:color w:val="auto"/>
          <w:kern w:val="0"/>
          <w:szCs w:val="21"/>
          <w:highlight w:val="none"/>
          <w:lang w:val="en-US" w:eastAsia="zh-CN"/>
        </w:rPr>
      </w:pPr>
      <w:r>
        <w:rPr>
          <w:rFonts w:hint="eastAsia" w:cs="宋体" w:asciiTheme="minorEastAsia" w:hAnsiTheme="minorEastAsia"/>
          <w:color w:val="auto"/>
          <w:kern w:val="0"/>
          <w:szCs w:val="21"/>
          <w:highlight w:val="none"/>
        </w:rPr>
        <w:t>②发送电子邮件至</w:t>
      </w:r>
      <w:r>
        <w:rPr>
          <w:rFonts w:hint="eastAsia" w:cs="宋体" w:asciiTheme="minorEastAsia" w:hAnsiTheme="minorEastAsia"/>
          <w:color w:val="auto"/>
          <w:kern w:val="0"/>
          <w:szCs w:val="21"/>
          <w:highlight w:val="none"/>
          <w:lang w:val="en-US" w:eastAsia="zh-CN"/>
        </w:rPr>
        <w:t>禹州</w:t>
      </w:r>
      <w:r>
        <w:rPr>
          <w:rFonts w:hint="eastAsia" w:cs="宋体" w:asciiTheme="minorEastAsia" w:hAnsiTheme="minorEastAsia"/>
          <w:color w:val="auto"/>
          <w:kern w:val="0"/>
          <w:szCs w:val="21"/>
          <w:highlight w:val="none"/>
        </w:rPr>
        <w:t>市政府采购中心咨询邮箱，邮箱地址：</w:t>
      </w:r>
      <w:r>
        <w:rPr>
          <w:color w:val="auto"/>
          <w:highlight w:val="none"/>
        </w:rPr>
        <w:fldChar w:fldCharType="begin"/>
      </w:r>
      <w:r>
        <w:rPr>
          <w:color w:val="auto"/>
          <w:highlight w:val="none"/>
        </w:rPr>
        <w:instrText xml:space="preserve"> HYPERLINK "mailto:xcszfcgzx@126.com" </w:instrText>
      </w:r>
      <w:r>
        <w:rPr>
          <w:color w:val="auto"/>
          <w:highlight w:val="none"/>
        </w:rPr>
        <w:fldChar w:fldCharType="separate"/>
      </w:r>
      <w:r>
        <w:rPr>
          <w:rFonts w:hint="eastAsia"/>
          <w:color w:val="auto"/>
          <w:highlight w:val="none"/>
          <w:lang w:val="en-US" w:eastAsia="zh-CN"/>
        </w:rPr>
        <w:t>ztbjyglzx</w:t>
      </w:r>
      <w:r>
        <w:rPr>
          <w:rFonts w:hint="eastAsia" w:cs="宋体" w:asciiTheme="minorEastAsia" w:hAnsiTheme="minorEastAsia"/>
          <w:color w:val="auto"/>
          <w:kern w:val="0"/>
          <w:szCs w:val="21"/>
          <w:highlight w:val="none"/>
          <w:u w:val="single"/>
        </w:rPr>
        <w:t>@1</w:t>
      </w:r>
      <w:r>
        <w:rPr>
          <w:rFonts w:hint="eastAsia" w:cs="宋体" w:asciiTheme="minorEastAsia" w:hAnsiTheme="minorEastAsia"/>
          <w:color w:val="auto"/>
          <w:kern w:val="0"/>
          <w:szCs w:val="21"/>
          <w:highlight w:val="none"/>
          <w:u w:val="single"/>
          <w:lang w:val="en-US" w:eastAsia="zh-CN"/>
        </w:rPr>
        <w:t>63</w:t>
      </w:r>
      <w:r>
        <w:rPr>
          <w:rFonts w:hint="eastAsia" w:cs="宋体" w:asciiTheme="minorEastAsia" w:hAnsiTheme="minorEastAsia"/>
          <w:color w:val="auto"/>
          <w:kern w:val="0"/>
          <w:szCs w:val="21"/>
          <w:highlight w:val="none"/>
          <w:u w:val="single"/>
        </w:rPr>
        <w:t>.com</w:t>
      </w:r>
      <w:r>
        <w:rPr>
          <w:rFonts w:hint="eastAsia" w:cs="宋体" w:asciiTheme="minorEastAsia" w:hAnsiTheme="minorEastAsia"/>
          <w:color w:val="auto"/>
          <w:kern w:val="0"/>
          <w:szCs w:val="21"/>
          <w:highlight w:val="none"/>
          <w:u w:val="single"/>
        </w:rPr>
        <w:fldChar w:fldCharType="end"/>
      </w:r>
      <w:r>
        <w:rPr>
          <w:rFonts w:hint="eastAsia" w:cs="宋体" w:asciiTheme="minorEastAsia" w:hAnsiTheme="minorEastAsia"/>
          <w:color w:val="auto"/>
          <w:kern w:val="0"/>
          <w:szCs w:val="21"/>
          <w:highlight w:val="none"/>
          <w:u w:val="single"/>
          <w:lang w:val="en-US" w:eastAsia="zh-CN"/>
        </w:rPr>
        <w:t>.</w:t>
      </w:r>
    </w:p>
    <w:p w14:paraId="11E8B3F7">
      <w:pPr>
        <w:autoSpaceDE w:val="0"/>
        <w:autoSpaceDN w:val="0"/>
        <w:spacing w:line="360" w:lineRule="auto"/>
        <w:ind w:left="964"/>
        <w:contextualSpacing/>
        <w:jc w:val="left"/>
        <w:rPr>
          <w:rFonts w:cs="宋体" w:asciiTheme="majorEastAsia" w:hAnsiTheme="majorEastAsia" w:eastAsiaTheme="majorEastAsia"/>
          <w:b/>
          <w:color w:val="auto"/>
          <w:kern w:val="0"/>
          <w:sz w:val="32"/>
          <w:szCs w:val="32"/>
          <w:highlight w:val="none"/>
        </w:rPr>
      </w:pPr>
    </w:p>
    <w:p w14:paraId="6F3A89E4">
      <w:pPr>
        <w:autoSpaceDE w:val="0"/>
        <w:autoSpaceDN w:val="0"/>
        <w:spacing w:line="360" w:lineRule="auto"/>
        <w:contextualSpacing/>
        <w:jc w:val="both"/>
        <w:outlineLvl w:val="0"/>
        <w:rPr>
          <w:rFonts w:hint="eastAsia" w:cs="宋体" w:asciiTheme="majorEastAsia" w:hAnsiTheme="majorEastAsia" w:eastAsiaTheme="majorEastAsia"/>
          <w:b/>
          <w:kern w:val="0"/>
          <w:sz w:val="32"/>
          <w:szCs w:val="32"/>
        </w:rPr>
      </w:pPr>
    </w:p>
    <w:p w14:paraId="200CB9B8">
      <w:pP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br w:type="page"/>
      </w:r>
    </w:p>
    <w:p w14:paraId="1E876519">
      <w:pPr>
        <w:autoSpaceDE w:val="0"/>
        <w:autoSpaceDN w:val="0"/>
        <w:spacing w:line="360" w:lineRule="auto"/>
        <w:ind w:left="964"/>
        <w:contextualSpacing/>
        <w:jc w:val="center"/>
        <w:outlineLvl w:val="0"/>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第五章 政府采购政策功能</w:t>
      </w:r>
    </w:p>
    <w:p w14:paraId="67742B8B">
      <w:pPr>
        <w:jc w:val="center"/>
        <w:rPr>
          <w:rFonts w:cs="宋体" w:asciiTheme="majorEastAsia" w:hAnsiTheme="majorEastAsia" w:eastAsiaTheme="majorEastAsia"/>
          <w:b/>
          <w:kern w:val="0"/>
          <w:sz w:val="36"/>
          <w:szCs w:val="36"/>
        </w:rPr>
      </w:pPr>
    </w:p>
    <w:p w14:paraId="4476E400">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根据《中华人民共和国政府采购法》《中华人民共和国政府采购法实施条例》《政府采购货物和服务招标投标管理办法》等规定，本项目落实节约能源、保护环境、促进中小企业发展、支持监狱企业发展、促进残疾人就业等政府采购政策。</w:t>
      </w:r>
    </w:p>
    <w:p w14:paraId="1759039A">
      <w:pPr>
        <w:pStyle w:val="15"/>
        <w:spacing w:line="360" w:lineRule="auto"/>
        <w:ind w:firstLine="422" w:firstLineChars="200"/>
        <w:contextualSpacing/>
        <w:outlineLvl w:val="1"/>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一、节约能源、保护环境</w:t>
      </w:r>
    </w:p>
    <w:p w14:paraId="07BF1728">
      <w:pPr>
        <w:pStyle w:val="15"/>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按照《财政部、发展改革委、生态环境部、市场监管总局关于调整优化节能产品、环境标志产品政府采购执行机制的通知》（财库〔2019〕9号）和</w:t>
      </w:r>
      <w:r>
        <w:rPr>
          <w:rFonts w:hint="eastAsia" w:cs="仿宋_GB2312" w:asciiTheme="minorEastAsia" w:hAnsiTheme="minorEastAsia" w:eastAsiaTheme="minorEastAsia"/>
          <w:sz w:val="21"/>
          <w:szCs w:val="21"/>
        </w:rPr>
        <w:t>财政部、生态环境部</w:t>
      </w:r>
      <w:r>
        <w:rPr>
          <w:rFonts w:hint="eastAsia" w:cs="仿宋_GB2312" w:asciiTheme="minorEastAsia" w:hAnsiTheme="minorEastAsia" w:eastAsiaTheme="minorEastAsia"/>
          <w:sz w:val="21"/>
          <w:szCs w:val="21"/>
          <w:lang w:val="zh-CN"/>
        </w:rPr>
        <w:t>《关于印发环境标志产品政府采购品目清单的通知》</w:t>
      </w:r>
      <w:r>
        <w:rPr>
          <w:rFonts w:hint="eastAsia" w:cs="仿宋_GB2312" w:asciiTheme="minorEastAsia" w:hAnsiTheme="minorEastAsia" w:eastAsiaTheme="minorEastAsia"/>
          <w:sz w:val="21"/>
          <w:szCs w:val="21"/>
        </w:rPr>
        <w:t>（财库</w:t>
      </w:r>
      <w:r>
        <w:rPr>
          <w:rFonts w:hint="eastAsia" w:cs="仿宋_GB2312" w:asciiTheme="minorEastAsia" w:hAnsiTheme="minorEastAsia" w:eastAsiaTheme="minorEastAsia"/>
          <w:sz w:val="21"/>
          <w:szCs w:val="21"/>
          <w:lang w:eastAsia="zh-CN"/>
        </w:rPr>
        <w:t>〔2019〕18号</w:t>
      </w:r>
      <w:r>
        <w:rPr>
          <w:rFonts w:hint="eastAsia" w:cs="仿宋_GB2312" w:asciiTheme="minorEastAsia" w:hAnsiTheme="minorEastAsia" w:eastAsiaTheme="minorEastAsia"/>
          <w:sz w:val="21"/>
          <w:szCs w:val="21"/>
        </w:rPr>
        <w:t>）以及</w:t>
      </w:r>
      <w:r>
        <w:rPr>
          <w:rFonts w:hint="eastAsia" w:cs="仿宋_GB2312" w:asciiTheme="minorEastAsia" w:hAnsiTheme="minorEastAsia" w:eastAsiaTheme="minorEastAsia"/>
          <w:sz w:val="21"/>
          <w:szCs w:val="21"/>
          <w:lang w:val="zh-CN"/>
        </w:rPr>
        <w:t>财政部、发展改革委</w:t>
      </w:r>
      <w:r>
        <w:rPr>
          <w:rFonts w:hint="eastAsia" w:cs="仿宋_GB2312" w:asciiTheme="minorEastAsia" w:hAnsiTheme="minorEastAsia" w:eastAsiaTheme="minorEastAsia"/>
          <w:sz w:val="21"/>
          <w:szCs w:val="21"/>
        </w:rPr>
        <w:t>《关于印发节能产品政府采购品目清单的通知》（财库</w:t>
      </w:r>
      <w:r>
        <w:rPr>
          <w:rFonts w:hint="eastAsia" w:cs="仿宋_GB2312" w:asciiTheme="minorEastAsia" w:hAnsiTheme="minorEastAsia" w:eastAsiaTheme="minorEastAsia"/>
          <w:sz w:val="21"/>
          <w:szCs w:val="21"/>
          <w:lang w:eastAsia="zh-CN"/>
        </w:rPr>
        <w:t>〔2019〕19号</w:t>
      </w:r>
      <w:r>
        <w:rPr>
          <w:rFonts w:hint="eastAsia" w:cs="仿宋_GB2312" w:asciiTheme="minorEastAsia" w:hAnsiTheme="minorEastAsia" w:eastAsiaTheme="minorEastAsia"/>
          <w:sz w:val="21"/>
          <w:szCs w:val="21"/>
        </w:rPr>
        <w:t>）</w:t>
      </w:r>
      <w:r>
        <w:rPr>
          <w:rFonts w:hint="eastAsia" w:cs="仿宋_GB2312" w:asciiTheme="minorEastAsia" w:hAnsiTheme="minorEastAsia" w:eastAsiaTheme="minorEastAsia"/>
          <w:sz w:val="21"/>
          <w:szCs w:val="21"/>
          <w:lang w:val="zh-CN"/>
        </w:rPr>
        <w:t>，</w:t>
      </w:r>
      <w:r>
        <w:rPr>
          <w:rFonts w:hint="eastAsia" w:cs="仿宋_GB2312" w:asciiTheme="minorEastAsia" w:hAnsiTheme="minorEastAsia" w:eastAsiaTheme="minorEastAsia"/>
          <w:sz w:val="21"/>
          <w:szCs w:val="21"/>
        </w:rPr>
        <w:t>采购政府强</w:t>
      </w:r>
      <w:r>
        <w:rPr>
          <w:rFonts w:hint="eastAsia" w:cs="仿宋_GB2312" w:asciiTheme="minorEastAsia" w:hAnsiTheme="minorEastAsia" w:eastAsiaTheme="minorEastAsia"/>
          <w:sz w:val="21"/>
          <w:szCs w:val="21"/>
          <w:lang w:val="zh-CN"/>
        </w:rPr>
        <w:t>制采购产品的，该产品必须具有国家确定的认证机构出具的、处于有效期之内的节能产品认证证书；采购政府优先采购产品的，该产品具有国家确定的认证机构出具的、处于有效期之内的节能产品、环境标志产品认证证书，应当优先采购。</w:t>
      </w:r>
    </w:p>
    <w:p w14:paraId="74DDBD5B">
      <w:pPr>
        <w:pStyle w:val="15"/>
        <w:spacing w:line="360" w:lineRule="auto"/>
        <w:ind w:firstLine="422" w:firstLineChars="200"/>
        <w:contextualSpacing/>
        <w:outlineLvl w:val="1"/>
        <w:rPr>
          <w:rFonts w:cs="仿宋_GB2312" w:asciiTheme="minorEastAsia" w:hAnsiTheme="minorEastAsia"/>
          <w:b/>
          <w:sz w:val="21"/>
          <w:szCs w:val="21"/>
          <w:lang w:val="zh-CN"/>
        </w:rPr>
      </w:pPr>
      <w:r>
        <w:rPr>
          <w:rFonts w:hint="eastAsia" w:cs="仿宋_GB2312" w:asciiTheme="minorEastAsia" w:hAnsiTheme="minorEastAsia" w:eastAsiaTheme="minorEastAsia"/>
          <w:b/>
          <w:sz w:val="21"/>
          <w:szCs w:val="21"/>
          <w:lang w:val="zh-CN"/>
        </w:rPr>
        <w:t>二、</w:t>
      </w:r>
      <w:r>
        <w:rPr>
          <w:rFonts w:hint="eastAsia" w:cs="仿宋_GB2312" w:asciiTheme="minorEastAsia" w:hAnsiTheme="minorEastAsia"/>
          <w:b/>
          <w:sz w:val="21"/>
          <w:szCs w:val="21"/>
          <w:lang w:val="zh-CN"/>
        </w:rPr>
        <w:t>促进中小企业发展（不含民办非企业）</w:t>
      </w:r>
    </w:p>
    <w:p w14:paraId="0BE01F56">
      <w:pPr>
        <w:topLinePunct/>
        <w:spacing w:line="360" w:lineRule="auto"/>
        <w:ind w:firstLine="420" w:firstLineChars="200"/>
        <w:contextualSpacing/>
        <w:rPr>
          <w:rFonts w:cs="仿宋_GB2312" w:asciiTheme="minorEastAsia" w:hAnsiTheme="minorEastAsia"/>
          <w:szCs w:val="21"/>
          <w:lang w:val="zh-CN"/>
        </w:rPr>
      </w:pPr>
      <w:r>
        <w:rPr>
          <w:rFonts w:hint="eastAsia" w:ascii="ˎ̥" w:hAnsi="ˎ̥"/>
          <w:lang w:eastAsia="zh-CN"/>
        </w:rPr>
        <w:t>1.</w:t>
      </w:r>
      <w:r>
        <w:rPr>
          <w:rFonts w:hint="eastAsia" w:ascii="ˎ̥" w:hAnsi="ˎ̥"/>
        </w:rPr>
        <w:t>本</w:t>
      </w:r>
      <w:r>
        <w:rPr>
          <w:rFonts w:hint="eastAsia" w:cs="仿宋_GB2312" w:asciiTheme="minorEastAsia" w:hAnsiTheme="minorEastAsia"/>
          <w:szCs w:val="21"/>
          <w:lang w:val="zh-CN"/>
        </w:rPr>
        <w:t>项目为非专门面向中小企业采购的项目，根据财政部、工业和信息化部《政府采购促进中小企业发展管理办法》（财库〔2020〕46号）、《关于进一步加大政府采购支持中小企业力度的通知》（财库〔2022〕19号）规定，对符合该办法规定的小型和微型企业报价给予20%的扣除，用扣除后的价格参与评审。</w:t>
      </w:r>
    </w:p>
    <w:p w14:paraId="1967FD23">
      <w:pPr>
        <w:spacing w:line="360" w:lineRule="auto"/>
        <w:ind w:firstLine="420" w:firstLineChars="200"/>
        <w:contextualSpacing/>
        <w:rPr>
          <w:rFonts w:ascii="ˎ̥" w:hAnsi="ˎ̥"/>
        </w:rPr>
      </w:pPr>
      <w:r>
        <w:rPr>
          <w:rFonts w:hint="eastAsia" w:ascii="ˎ̥" w:hAnsi="ˎ̥"/>
          <w:lang w:eastAsia="zh-CN"/>
        </w:rPr>
        <w:t>2.</w:t>
      </w:r>
      <w:r>
        <w:rPr>
          <w:rFonts w:ascii="ˎ̥" w:hAnsi="ˎ̥"/>
        </w:rPr>
        <w:t>在货物采购项目中，供应商提供的货物既有中小企业制造货物，也有大型企业制造货物的，不享受</w:t>
      </w:r>
      <w:r>
        <w:rPr>
          <w:rFonts w:hint="eastAsia" w:cs="仿宋_GB2312" w:asciiTheme="minorEastAsia" w:hAnsiTheme="minorEastAsia"/>
          <w:szCs w:val="21"/>
          <w:lang w:val="zh-CN"/>
        </w:rPr>
        <w:t>《政府采购促进中小企业发展管理办法》（财库〔2020〕46号）</w:t>
      </w:r>
      <w:r>
        <w:rPr>
          <w:rFonts w:ascii="ˎ̥" w:hAnsi="ˎ̥"/>
        </w:rPr>
        <w:t>规定的中小企业扶持政策。</w:t>
      </w:r>
    </w:p>
    <w:p w14:paraId="461FCFB6">
      <w:pPr>
        <w:spacing w:line="360" w:lineRule="auto"/>
        <w:ind w:firstLine="420" w:firstLineChars="200"/>
        <w:jc w:val="left"/>
        <w:rPr>
          <w:rFonts w:hint="eastAsia" w:ascii="宋体" w:hAnsi="宋体" w:eastAsiaTheme="minorEastAsia"/>
          <w:szCs w:val="21"/>
          <w:lang w:eastAsia="zh-CN"/>
        </w:rPr>
      </w:pPr>
      <w:r>
        <w:rPr>
          <w:rFonts w:hint="eastAsia" w:ascii="ˎ̥" w:hAnsi="ˎ̥"/>
          <w:lang w:eastAsia="zh-CN"/>
        </w:rPr>
        <w:t>3.</w:t>
      </w:r>
      <w:r>
        <w:rPr>
          <w:rFonts w:ascii="ˎ̥" w:hAnsi="ˎ̥"/>
        </w:rPr>
        <w:t>以联合体形式参加政府采购活动，联合体各方均为中小企业的，联合体视同中小企业。其中，联合体各方均为小微企业的，联合体视同小微企业</w:t>
      </w:r>
      <w:r>
        <w:rPr>
          <w:rFonts w:hint="eastAsia" w:ascii="ˎ̥" w:hAnsi="ˎ̥"/>
          <w:lang w:eastAsia="zh-CN"/>
        </w:rPr>
        <w:t>。</w:t>
      </w:r>
    </w:p>
    <w:p w14:paraId="4D691172">
      <w:pPr>
        <w:spacing w:line="360" w:lineRule="auto"/>
        <w:ind w:firstLine="420" w:firstLineChars="200"/>
        <w:contextualSpacing/>
        <w:rPr>
          <w:rFonts w:ascii="ˎ̥" w:hAnsi="ˎ̥"/>
        </w:rPr>
      </w:pPr>
      <w:r>
        <w:rPr>
          <w:rFonts w:hint="eastAsia" w:ascii="ˎ̥" w:hAnsi="ˎ̥"/>
          <w:lang w:eastAsia="zh-CN"/>
        </w:rPr>
        <w:t>4.</w:t>
      </w:r>
      <w:r>
        <w:rPr>
          <w:rFonts w:ascii="ˎ̥" w:hAnsi="ˎ̥"/>
        </w:rPr>
        <w:t>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ˎ̥" w:hAnsi="ˎ̥"/>
        </w:rPr>
        <w:t>6</w:t>
      </w:r>
      <w:r>
        <w:rPr>
          <w:rFonts w:ascii="ˎ̥" w:hAnsi="ˎ̥"/>
        </w:rPr>
        <w:t>%的扣除，用扣除后的价格参加评审。组成联合体或者接受分包的小微企业与联合体内其他企业、分包企业之间存在直接控股、管理关系的，不享受价格扣除优惠政策。</w:t>
      </w:r>
    </w:p>
    <w:p w14:paraId="4F4BF875">
      <w:pPr>
        <w:topLinePunct/>
        <w:spacing w:line="360" w:lineRule="auto"/>
        <w:ind w:firstLine="420" w:firstLineChars="200"/>
        <w:contextualSpacing/>
        <w:rPr>
          <w:rFonts w:ascii="ˎ̥" w:hAnsi="ˎ̥"/>
        </w:rPr>
      </w:pPr>
      <w:r>
        <w:rPr>
          <w:rFonts w:hint="eastAsia" w:ascii="ˎ̥" w:hAnsi="ˎ̥"/>
          <w:lang w:eastAsia="zh-CN"/>
        </w:rPr>
        <w:t>5.</w:t>
      </w:r>
      <w:r>
        <w:rPr>
          <w:rFonts w:hint="eastAsia" w:ascii="ˎ̥" w:hAnsi="ˎ̥"/>
        </w:rPr>
        <w:t>按照本次采购标的所属行业的划型标准，符合条件的中小企业应按照招标文件格式要求提供《中小企业声明函》，</w:t>
      </w:r>
      <w:r>
        <w:rPr>
          <w:rFonts w:ascii="ˎ̥" w:hAnsi="ˎ̥"/>
        </w:rPr>
        <w:t>否则不得享受相关中小企业扶持政策。</w:t>
      </w:r>
    </w:p>
    <w:p w14:paraId="74EBD185">
      <w:pPr>
        <w:topLinePunct/>
        <w:spacing w:line="360" w:lineRule="auto"/>
        <w:ind w:firstLine="422" w:firstLineChars="200"/>
        <w:contextualSpacing/>
        <w:outlineLvl w:val="1"/>
        <w:rPr>
          <w:rFonts w:cs="仿宋_GB2312" w:asciiTheme="minorEastAsia" w:hAnsiTheme="minorEastAsia"/>
          <w:b/>
          <w:szCs w:val="21"/>
          <w:lang w:val="zh-CN"/>
        </w:rPr>
      </w:pPr>
      <w:r>
        <w:rPr>
          <w:rFonts w:hint="eastAsia" w:cs="仿宋_GB2312" w:asciiTheme="minorEastAsia" w:hAnsiTheme="minorEastAsia"/>
          <w:b/>
          <w:szCs w:val="21"/>
          <w:lang w:val="zh-CN"/>
        </w:rPr>
        <w:t>三、支持监狱企业发展</w:t>
      </w:r>
    </w:p>
    <w:p w14:paraId="0AD80AFE">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按照财政部、司法部发布的《关于政府采购支持监狱企业发展有关问题的通知》（</w:t>
      </w:r>
      <w:bookmarkStart w:id="0" w:name="OLE_LINK6"/>
      <w:r>
        <w:rPr>
          <w:rFonts w:hint="eastAsia" w:cs="仿宋_GB2312" w:asciiTheme="minorEastAsia" w:hAnsiTheme="minorEastAsia"/>
          <w:szCs w:val="21"/>
          <w:lang w:val="zh-CN"/>
        </w:rPr>
        <w:t>财库〔2014〕68号</w:t>
      </w:r>
      <w:bookmarkEnd w:id="0"/>
      <w:r>
        <w:rPr>
          <w:rFonts w:hint="eastAsia" w:cs="仿宋_GB2312" w:asciiTheme="minorEastAsia" w:hAnsiTheme="minorEastAsia"/>
          <w:szCs w:val="21"/>
          <w:lang w:val="zh-CN"/>
        </w:rPr>
        <w:t>）规定，在政府采购活动中，监狱企业视同小型、微型企业，享受评审中价格扣除的政府采购政策，用扣除后的价格参与评审。监狱企业应当提供由省级以上监狱管理局、戒毒管理局（含新疆生产建设兵团）出具的属于监狱企业的证明文件。</w:t>
      </w:r>
    </w:p>
    <w:p w14:paraId="620BD3DA">
      <w:pPr>
        <w:spacing w:line="360" w:lineRule="auto"/>
        <w:ind w:firstLine="422" w:firstLineChars="200"/>
        <w:contextualSpacing/>
        <w:outlineLvl w:val="1"/>
        <w:rPr>
          <w:rFonts w:cs="仿宋_GB2312" w:asciiTheme="minorEastAsia" w:hAnsiTheme="minorEastAsia"/>
          <w:b/>
          <w:szCs w:val="21"/>
          <w:lang w:val="zh-CN"/>
        </w:rPr>
      </w:pPr>
      <w:r>
        <w:rPr>
          <w:rFonts w:hint="eastAsia" w:cs="仿宋_GB2312" w:asciiTheme="minorEastAsia" w:hAnsiTheme="minorEastAsia"/>
          <w:b/>
          <w:szCs w:val="21"/>
          <w:lang w:val="zh-CN"/>
        </w:rPr>
        <w:t>四、促进残疾人就业</w:t>
      </w:r>
    </w:p>
    <w:p w14:paraId="71F8DD53">
      <w:pPr>
        <w:spacing w:line="360" w:lineRule="auto"/>
        <w:ind w:firstLine="420" w:firstLineChars="200"/>
        <w:rPr>
          <w:rFonts w:ascii="宋体" w:hAnsi="宋体"/>
          <w:szCs w:val="21"/>
          <w:lang w:val="en-GB"/>
        </w:rPr>
      </w:pPr>
      <w:r>
        <w:rPr>
          <w:rFonts w:hint="eastAsia" w:cs="仿宋_GB2312" w:asciiTheme="minorEastAsia" w:hAnsiTheme="minorEastAsia"/>
          <w:szCs w:val="21"/>
          <w:lang w:val="zh-CN"/>
        </w:rPr>
        <w:t>1.按照财政部、民政部、中国残疾人联合会和残疾人发布的《三部门联合发布关于促进残疾人就业政府采购政策的通知》（财库〔2017〕141号）规定，在政府采购活动中，残疾人福利性单位视同小型、微型企业，享受评审中价格扣除的政府采购政策。对残疾人福利性单位提供本单位制造的货物、承担的工程或者服务，或者提供其他残疾人福利性单位制造的货物（不包括使用非残疾人福利性单位注册商标的货物）用扣除后的价格参与评审。</w:t>
      </w:r>
      <w:r>
        <w:rPr>
          <w:rFonts w:hint="eastAsia" w:asciiTheme="minorEastAsia" w:hAnsiTheme="minorEastAsia"/>
          <w:szCs w:val="21"/>
        </w:rPr>
        <w:t>残疾人福利性单位属于小型、微型企业的，不重复享受政策。</w:t>
      </w:r>
    </w:p>
    <w:p w14:paraId="0F19C128">
      <w:pPr>
        <w:pStyle w:val="15"/>
        <w:spacing w:line="360" w:lineRule="auto"/>
        <w:ind w:firstLine="420" w:firstLineChars="200"/>
        <w:contextualSpacing/>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2.符合条件的残疾人福利性单位在参加政府采购活动时，应当提供《三部门联合发布关于促进残疾人就业政府采购政策的通知》规定的《残疾人福利性单位声明函》，并对声明的真实性负责。任何单位或者个人在政府采购活动中均不得要求残疾人福利性单位提供其他证明声明函内容的材料。</w:t>
      </w:r>
    </w:p>
    <w:p w14:paraId="3DDD7EC5">
      <w:pPr>
        <w:pStyle w:val="15"/>
        <w:spacing w:line="360" w:lineRule="auto"/>
        <w:ind w:firstLine="420" w:firstLineChars="200"/>
        <w:contextualSpacing/>
        <w:rPr>
          <w:rFonts w:cs="仿宋_GB2312" w:asciiTheme="minorEastAsia" w:hAnsiTheme="minorEastAsia" w:eastAsiaTheme="minorEastAsia"/>
          <w:szCs w:val="24"/>
          <w:lang w:val="zh-CN"/>
        </w:rPr>
      </w:pPr>
      <w:r>
        <w:rPr>
          <w:rFonts w:hint="eastAsia" w:cs="仿宋_GB2312" w:asciiTheme="minorEastAsia" w:hAnsiTheme="minorEastAsia" w:eastAsiaTheme="minorEastAsia"/>
          <w:sz w:val="21"/>
          <w:szCs w:val="21"/>
          <w:lang w:val="zh-CN"/>
        </w:rPr>
        <w:t>3.中标人为残疾人福利性单位的，招标人应当随中标结果同时公告其《残疾人福利性单位声明函》，接受社会监督。</w:t>
      </w:r>
    </w:p>
    <w:p w14:paraId="56B9F13E">
      <w:pPr>
        <w:keepNext w:val="0"/>
        <w:keepLines w:val="0"/>
        <w:widowControl/>
        <w:suppressLineNumbers w:val="0"/>
        <w:spacing w:line="360" w:lineRule="auto"/>
        <w:ind w:firstLine="422"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 xml:space="preserve">五、实施本国产品 </w:t>
      </w:r>
    </w:p>
    <w:p w14:paraId="67CDC17E">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1.</w:t>
      </w:r>
      <w:r>
        <w:rPr>
          <w:rFonts w:hint="eastAsia" w:asciiTheme="minorEastAsia" w:hAnsiTheme="minorEastAsia" w:eastAsiaTheme="minorEastAsia" w:cstheme="minorEastAsia"/>
          <w:color w:val="auto"/>
          <w:kern w:val="0"/>
          <w:sz w:val="21"/>
          <w:szCs w:val="21"/>
          <w:highlight w:val="none"/>
          <w:lang w:val="en-US" w:eastAsia="zh-CN" w:bidi="ar"/>
        </w:rPr>
        <w:t xml:space="preserve">对本国产品的支持政策。 </w:t>
      </w:r>
    </w:p>
    <w:p w14:paraId="46CD5425">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政府采购活动中既有本国产品又有非本国产品参与竞争的，依法对本国产品给予价格评审优 </w:t>
      </w:r>
    </w:p>
    <w:p w14:paraId="1CDD10C0">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惠，对本国产品的报价给予20%的价格扣除，用扣除后的价格参与评审。 </w:t>
      </w:r>
    </w:p>
    <w:p w14:paraId="7BFA1A4F">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当采购项目或者采购包中含有多种产品，供应商为该采购项目或者采购包提供的符合本国产 </w:t>
      </w:r>
    </w:p>
    <w:p w14:paraId="78D4BAA4">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品标准的产品成本之和占该供应商提供的全部产品成本之和的比例达到80%以上时，依法对该供应 商提供的全部产品给予价格评审优惠，即对该供应商提供的全部产品的总报价给予20%的价格扣除， 用扣除后的价格参与评审。 </w:t>
      </w:r>
    </w:p>
    <w:p w14:paraId="2BF8842D">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2.</w:t>
      </w:r>
      <w:r>
        <w:rPr>
          <w:rFonts w:hint="eastAsia" w:asciiTheme="minorEastAsia" w:hAnsiTheme="minorEastAsia" w:eastAsiaTheme="minorEastAsia" w:cstheme="minorEastAsia"/>
          <w:color w:val="auto"/>
          <w:kern w:val="0"/>
          <w:sz w:val="21"/>
          <w:szCs w:val="21"/>
          <w:highlight w:val="none"/>
          <w:lang w:val="en-US" w:eastAsia="zh-CN" w:bidi="ar"/>
        </w:rPr>
        <w:t xml:space="preserve">政策执行要求 </w:t>
      </w:r>
    </w:p>
    <w:p w14:paraId="3BC72607">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根据《国务院办公厅关于在政府采购中实施本国产品标准及相关政策的通知》（国办发〔2025〕 </w:t>
      </w:r>
    </w:p>
    <w:p w14:paraId="6AD0D582">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34 号），供应商对其提供的产品应当按照招标文件格式要求出具《关于符合本国产品标准的声明 </w:t>
      </w:r>
    </w:p>
    <w:p w14:paraId="7E44907F">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函》或财政部会同有关部门规定的有关证明文件。出具符合要求的《声明函》或有关证明文件的， </w:t>
      </w:r>
    </w:p>
    <w:p w14:paraId="5181D93D">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该产品视为本国产品。采购人、采购代理机构不得再要求供应商提供其他证明材料。 </w:t>
      </w:r>
    </w:p>
    <w:p w14:paraId="75EA4539">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国有企业、民营企业、外资企业等各类经营主体平等享受对本国产品的政府采购支持政策。 </w:t>
      </w:r>
    </w:p>
    <w:p w14:paraId="113F1F62">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3.</w:t>
      </w: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 </w:t>
      </w:r>
    </w:p>
    <w:p w14:paraId="77C75F2A">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根据《国务院办公厅关于在政府采购中实施本国产品标准及相关政策的通知》（国办发〔2025〕 </w:t>
      </w:r>
    </w:p>
    <w:p w14:paraId="3BB0F030">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34号）、《关于贯彻落实</w:t>
      </w:r>
      <w:r>
        <w:rPr>
          <w:rFonts w:hint="eastAsia" w:asciiTheme="minorEastAsia" w:hAnsiTheme="minorEastAsia" w:cstheme="minorEastAsia"/>
          <w:color w:val="auto"/>
          <w:kern w:val="0"/>
          <w:sz w:val="21"/>
          <w:szCs w:val="21"/>
          <w:highlight w:val="none"/>
          <w:lang w:val="en-US" w:eastAsia="zh-CN" w:bidi="ar"/>
        </w:rPr>
        <w:t>〈</w:t>
      </w:r>
      <w:r>
        <w:rPr>
          <w:rFonts w:hint="eastAsia" w:asciiTheme="minorEastAsia" w:hAnsiTheme="minorEastAsia" w:eastAsiaTheme="minorEastAsia" w:cstheme="minorEastAsia"/>
          <w:color w:val="auto"/>
          <w:kern w:val="0"/>
          <w:sz w:val="21"/>
          <w:szCs w:val="21"/>
          <w:highlight w:val="none"/>
          <w:lang w:val="en-US" w:eastAsia="zh-CN" w:bidi="ar"/>
        </w:rPr>
        <w:t>国务院办公厅关于在政府采购中实施本国产品标准及相关政策的通知</w:t>
      </w:r>
      <w:r>
        <w:rPr>
          <w:rFonts w:hint="eastAsia" w:asciiTheme="minorEastAsia" w:hAnsiTheme="minorEastAsia" w:cstheme="minorEastAsia"/>
          <w:color w:val="auto"/>
          <w:kern w:val="0"/>
          <w:sz w:val="21"/>
          <w:szCs w:val="21"/>
          <w:highlight w:val="none"/>
          <w:lang w:val="en-US" w:eastAsia="zh-CN" w:bidi="ar"/>
        </w:rPr>
        <w:t>〉</w:t>
      </w:r>
      <w:r>
        <w:rPr>
          <w:rFonts w:hint="eastAsia" w:asciiTheme="minorEastAsia" w:hAnsiTheme="minorEastAsia" w:eastAsiaTheme="minorEastAsia" w:cstheme="minorEastAsia"/>
          <w:color w:val="auto"/>
          <w:kern w:val="0"/>
          <w:sz w:val="21"/>
          <w:szCs w:val="21"/>
          <w:highlight w:val="none"/>
          <w:lang w:val="en-US" w:eastAsia="zh-CN" w:bidi="ar"/>
        </w:rPr>
        <w:t xml:space="preserve">的 意见》（财库〔2025〕30号）规定，本国产品应当在中国境内生产，即在中华人民共和国关境内实现从原材料、组件到产品的属性改变。在国内保税区、综合保税区等海关特殊监管区域生产的产品，属于在中国境内生产的产品；对医疗器械产品，取得药品监督管理部门授予的准字号医疗器 械注册证的，属于在中国境内生产的产品；其他产品，根据实际情况判断是否在中国境内生产。 </w:t>
      </w:r>
    </w:p>
    <w:p w14:paraId="3EF7E2A4">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kern w:val="0"/>
          <w:sz w:val="21"/>
          <w:szCs w:val="21"/>
          <w:highlight w:val="none"/>
          <w:lang w:val="en-US" w:eastAsia="zh-CN" w:bidi="ar"/>
        </w:rPr>
        <w:t>4.</w:t>
      </w: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本国产品标准的适用范围。 </w:t>
      </w:r>
    </w:p>
    <w:p w14:paraId="36A271BD">
      <w:pPr>
        <w:keepNext w:val="0"/>
        <w:keepLines w:val="0"/>
        <w:widowControl/>
        <w:suppressLineNumbers w:val="0"/>
        <w:spacing w:line="360" w:lineRule="auto"/>
        <w:ind w:firstLine="420" w:firstLineChars="20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本国产品标准适用于货物，包括政府采购货物项目和服务项目中涉及的货物。适用本国产品 </w:t>
      </w:r>
    </w:p>
    <w:p w14:paraId="6CE7A64A">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标准的货物具体是指《政府采购品目分类目录》中的货物类产品，但不包括其中的房屋和构筑物， </w:t>
      </w:r>
    </w:p>
    <w:p w14:paraId="53297429">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文物和陈列品，图书和档案，特种动植物，农林牧渔业产品，矿与矿物，电力、城市燃气、蒸汽 </w:t>
      </w:r>
    </w:p>
    <w:p w14:paraId="5E0342BC">
      <w:pPr>
        <w:keepNext w:val="0"/>
        <w:keepLines w:val="0"/>
        <w:widowControl/>
        <w:suppressLineNumbers w:val="0"/>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和热水、水，食品、饮料和烟草原料，无形资产。</w:t>
      </w:r>
    </w:p>
    <w:p w14:paraId="7E8C30AE">
      <w:pPr>
        <w:topLinePunct/>
        <w:spacing w:line="360" w:lineRule="auto"/>
        <w:ind w:firstLine="420" w:firstLineChars="200"/>
        <w:contextualSpacing/>
        <w:rPr>
          <w:rFonts w:cs="仿宋_GB2312" w:asciiTheme="minorEastAsia" w:hAnsiTheme="minorEastAsia"/>
          <w:szCs w:val="21"/>
          <w:lang w:val="zh-CN"/>
        </w:rPr>
      </w:pPr>
    </w:p>
    <w:p w14:paraId="7AE9AA2F">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0F1E7B80">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p>
    <w:p w14:paraId="7D1DA55D">
      <w:pPr>
        <w:tabs>
          <w:tab w:val="left" w:pos="1260"/>
        </w:tabs>
        <w:autoSpaceDE w:val="0"/>
        <w:autoSpaceDN w:val="0"/>
        <w:adjustRightInd w:val="0"/>
        <w:spacing w:line="360" w:lineRule="auto"/>
        <w:contextualSpacing/>
        <w:jc w:val="both"/>
        <w:rPr>
          <w:rFonts w:hint="eastAsia" w:cs="宋体" w:asciiTheme="majorEastAsia" w:hAnsiTheme="majorEastAsia" w:eastAsiaTheme="majorEastAsia"/>
          <w:b/>
          <w:kern w:val="0"/>
          <w:sz w:val="32"/>
          <w:szCs w:val="32"/>
        </w:rPr>
      </w:pPr>
    </w:p>
    <w:p w14:paraId="57D46E25">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第六章 资格审查与评标</w:t>
      </w:r>
    </w:p>
    <w:p w14:paraId="14ECB54B">
      <w:pPr>
        <w:pStyle w:val="15"/>
        <w:spacing w:line="360" w:lineRule="auto"/>
        <w:contextualSpacing/>
        <w:rPr>
          <w:rFonts w:cs="仿宋_GB2312" w:asciiTheme="minorEastAsia" w:hAnsiTheme="minorEastAsia"/>
          <w:lang w:val="zh-CN"/>
        </w:rPr>
      </w:pPr>
    </w:p>
    <w:p w14:paraId="24CF711E">
      <w:pPr>
        <w:pStyle w:val="15"/>
        <w:spacing w:line="360" w:lineRule="auto"/>
        <w:contextualSpacing/>
        <w:rPr>
          <w:rFonts w:asciiTheme="minorEastAsia" w:hAnsiTheme="minorEastAsia" w:eastAsiaTheme="minorEastAsia"/>
          <w:bCs/>
          <w:sz w:val="21"/>
          <w:szCs w:val="21"/>
        </w:rPr>
      </w:pPr>
      <w:r>
        <w:rPr>
          <w:rFonts w:cs="仿宋_GB2312" w:asciiTheme="minorEastAsia" w:hAnsiTheme="minorEastAsia" w:eastAsiaTheme="minorEastAsia"/>
          <w:b/>
          <w:sz w:val="21"/>
          <w:szCs w:val="21"/>
          <w:lang w:val="zh-CN"/>
        </w:rPr>
        <w:t>一、资格审查</w:t>
      </w:r>
    </w:p>
    <w:p w14:paraId="62F19CEC">
      <w:pPr>
        <w:spacing w:line="360" w:lineRule="auto"/>
        <w:ind w:right="420" w:rightChars="200" w:firstLine="420" w:firstLineChars="200"/>
        <w:contextualSpacing/>
        <w:rPr>
          <w:rFonts w:asciiTheme="minorEastAsia" w:hAnsiTheme="minorEastAsia"/>
          <w:bCs/>
          <w:szCs w:val="21"/>
        </w:rPr>
      </w:pPr>
      <w:r>
        <w:rPr>
          <w:rFonts w:hint="eastAsia" w:asciiTheme="minorEastAsia" w:hAnsiTheme="minorEastAsia"/>
          <w:bCs/>
          <w:szCs w:val="21"/>
        </w:rPr>
        <w:t>（一）</w:t>
      </w:r>
      <w:r>
        <w:rPr>
          <w:rFonts w:asciiTheme="minorEastAsia" w:hAnsiTheme="minorEastAsia"/>
          <w:bCs/>
          <w:szCs w:val="21"/>
        </w:rPr>
        <w:t>开标结束后，</w:t>
      </w:r>
      <w:r>
        <w:rPr>
          <w:rFonts w:hint="eastAsia" w:asciiTheme="minorEastAsia" w:hAnsiTheme="minorEastAsia"/>
          <w:bCs/>
          <w:szCs w:val="21"/>
        </w:rPr>
        <w:t>采购人（采购代理机构）依法对投标人资格进行审查</w:t>
      </w:r>
      <w:r>
        <w:rPr>
          <w:rFonts w:asciiTheme="minorEastAsia" w:hAnsiTheme="minorEastAsia"/>
          <w:bCs/>
          <w:szCs w:val="21"/>
        </w:rPr>
        <w:t>。</w:t>
      </w:r>
      <w:r>
        <w:rPr>
          <w:rFonts w:hint="eastAsia" w:asciiTheme="minorEastAsia" w:hAnsiTheme="minorEastAsia"/>
          <w:bCs/>
          <w:szCs w:val="21"/>
        </w:rPr>
        <w:t>确定符合资格的投标人不少于3家的，将组织评标委员会进行评标。</w:t>
      </w:r>
    </w:p>
    <w:p w14:paraId="4B4A534A">
      <w:pPr>
        <w:spacing w:line="360" w:lineRule="auto"/>
        <w:ind w:right="420" w:rightChars="200"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（二）资格证明材料（本栏所列内容为本项目的资格审查条件，如有一项不符合要求，则不能进入下一步评审）。</w:t>
      </w:r>
    </w:p>
    <w:p w14:paraId="4CFD3FB0">
      <w:pPr>
        <w:spacing w:line="360" w:lineRule="auto"/>
        <w:ind w:right="420" w:rightChars="200"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（三）资格审查中所涉及到的证书及材料，均须在电子投标文件中提供原件扫描件（或图片）。</w:t>
      </w:r>
    </w:p>
    <w:tbl>
      <w:tblPr>
        <w:tblStyle w:val="2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410"/>
        <w:gridCol w:w="5954"/>
      </w:tblGrid>
      <w:tr w14:paraId="3190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69382D49">
            <w:pPr>
              <w:spacing w:line="360" w:lineRule="auto"/>
              <w:jc w:val="center"/>
              <w:rPr>
                <w:rFonts w:asciiTheme="minorEastAsia" w:hAnsiTheme="minorEastAsia"/>
                <w:b/>
                <w:szCs w:val="21"/>
              </w:rPr>
            </w:pPr>
            <w:r>
              <w:rPr>
                <w:rFonts w:hint="eastAsia" w:asciiTheme="minorEastAsia" w:hAnsiTheme="minorEastAsia"/>
                <w:b/>
                <w:szCs w:val="21"/>
              </w:rPr>
              <w:t>序号</w:t>
            </w:r>
          </w:p>
        </w:tc>
        <w:tc>
          <w:tcPr>
            <w:tcW w:w="2410" w:type="dxa"/>
            <w:vAlign w:val="center"/>
          </w:tcPr>
          <w:p w14:paraId="432DC55D">
            <w:pPr>
              <w:spacing w:line="360" w:lineRule="auto"/>
              <w:jc w:val="center"/>
              <w:rPr>
                <w:rFonts w:asciiTheme="minorEastAsia" w:hAnsiTheme="minorEastAsia"/>
                <w:b/>
                <w:szCs w:val="21"/>
              </w:rPr>
            </w:pPr>
            <w:r>
              <w:rPr>
                <w:rFonts w:hint="eastAsia" w:asciiTheme="minorEastAsia" w:hAnsiTheme="minorEastAsia"/>
                <w:b/>
                <w:szCs w:val="21"/>
              </w:rPr>
              <w:t>资格审查</w:t>
            </w:r>
            <w:r>
              <w:rPr>
                <w:rFonts w:asciiTheme="minorEastAsia" w:hAnsiTheme="minorEastAsia"/>
                <w:b/>
                <w:szCs w:val="21"/>
              </w:rPr>
              <w:t>因素</w:t>
            </w:r>
          </w:p>
        </w:tc>
        <w:tc>
          <w:tcPr>
            <w:tcW w:w="5954" w:type="dxa"/>
            <w:vAlign w:val="center"/>
          </w:tcPr>
          <w:p w14:paraId="736977A3">
            <w:pPr>
              <w:spacing w:line="360" w:lineRule="auto"/>
              <w:jc w:val="center"/>
              <w:rPr>
                <w:rFonts w:asciiTheme="minorEastAsia" w:hAnsiTheme="minorEastAsia"/>
                <w:b/>
                <w:szCs w:val="21"/>
              </w:rPr>
            </w:pPr>
            <w:r>
              <w:rPr>
                <w:rFonts w:hint="eastAsia" w:asciiTheme="minorEastAsia" w:hAnsiTheme="minorEastAsia"/>
                <w:b/>
                <w:szCs w:val="21"/>
              </w:rPr>
              <w:t>说明与要求</w:t>
            </w:r>
          </w:p>
        </w:tc>
      </w:tr>
      <w:tr w14:paraId="332AD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75" w:type="dxa"/>
            <w:vAlign w:val="center"/>
          </w:tcPr>
          <w:p w14:paraId="75BB54CE">
            <w:pPr>
              <w:spacing w:line="360" w:lineRule="auto"/>
              <w:jc w:val="center"/>
              <w:rPr>
                <w:rFonts w:asciiTheme="minorEastAsia" w:hAnsiTheme="minorEastAsia"/>
                <w:b/>
                <w:szCs w:val="21"/>
              </w:rPr>
            </w:pPr>
            <w:r>
              <w:rPr>
                <w:rFonts w:hint="eastAsia" w:asciiTheme="minorEastAsia" w:hAnsiTheme="minorEastAsia"/>
                <w:b/>
                <w:szCs w:val="21"/>
              </w:rPr>
              <w:t>1</w:t>
            </w:r>
          </w:p>
        </w:tc>
        <w:tc>
          <w:tcPr>
            <w:tcW w:w="2410" w:type="dxa"/>
            <w:vAlign w:val="center"/>
          </w:tcPr>
          <w:p w14:paraId="6A99BCAC">
            <w:pPr>
              <w:spacing w:line="360" w:lineRule="auto"/>
              <w:jc w:val="center"/>
              <w:rPr>
                <w:rFonts w:asciiTheme="minorEastAsia" w:hAnsiTheme="minorEastAsia"/>
                <w:b/>
                <w:szCs w:val="21"/>
              </w:rPr>
            </w:pPr>
            <w:r>
              <w:rPr>
                <w:rFonts w:hint="eastAsia" w:asciiTheme="minorEastAsia" w:hAnsiTheme="minorEastAsia"/>
                <w:b/>
                <w:szCs w:val="21"/>
              </w:rPr>
              <w:t>投标函</w:t>
            </w:r>
          </w:p>
        </w:tc>
        <w:tc>
          <w:tcPr>
            <w:tcW w:w="5954" w:type="dxa"/>
            <w:vAlign w:val="center"/>
          </w:tcPr>
          <w:p w14:paraId="20B38A2D">
            <w:pPr>
              <w:spacing w:line="360" w:lineRule="auto"/>
              <w:rPr>
                <w:rFonts w:asciiTheme="minorEastAsia" w:hAnsiTheme="minorEastAsia"/>
                <w:b/>
                <w:szCs w:val="21"/>
              </w:rPr>
            </w:pPr>
            <w:r>
              <w:rPr>
                <w:rFonts w:hint="eastAsia" w:ascii="宋体" w:hAnsi="宋体" w:cs="微软雅黑"/>
                <w:bCs/>
                <w:szCs w:val="21"/>
              </w:rPr>
              <w:t>参考招标文件第八章3.1格式填写</w:t>
            </w:r>
          </w:p>
        </w:tc>
      </w:tr>
      <w:tr w14:paraId="74014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24EF677">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2</w:t>
            </w:r>
          </w:p>
        </w:tc>
        <w:tc>
          <w:tcPr>
            <w:tcW w:w="2410" w:type="dxa"/>
            <w:vAlign w:val="center"/>
          </w:tcPr>
          <w:p w14:paraId="0F157AE8">
            <w:pPr>
              <w:spacing w:line="360" w:lineRule="auto"/>
              <w:jc w:val="center"/>
              <w:rPr>
                <w:rFonts w:asciiTheme="minorEastAsia" w:hAnsiTheme="minorEastAsia"/>
                <w:b/>
                <w:color w:val="FF0000"/>
                <w:szCs w:val="21"/>
              </w:rPr>
            </w:pPr>
            <w:r>
              <w:rPr>
                <w:rFonts w:hint="eastAsia" w:asciiTheme="minorEastAsia" w:hAnsiTheme="minorEastAsia"/>
                <w:b/>
                <w:color w:val="FF0000"/>
                <w:szCs w:val="21"/>
              </w:rPr>
              <w:t>禹州</w:t>
            </w:r>
            <w:r>
              <w:rPr>
                <w:rFonts w:asciiTheme="minorEastAsia" w:hAnsiTheme="minorEastAsia"/>
                <w:b/>
                <w:color w:val="FF0000"/>
                <w:szCs w:val="21"/>
              </w:rPr>
              <w:t>市政府采购</w:t>
            </w:r>
          </w:p>
          <w:p w14:paraId="5ACD3170">
            <w:pPr>
              <w:spacing w:line="360" w:lineRule="auto"/>
              <w:jc w:val="center"/>
              <w:rPr>
                <w:rFonts w:asciiTheme="minorEastAsia" w:hAnsiTheme="minorEastAsia"/>
                <w:b/>
                <w:color w:val="FF0000"/>
                <w:szCs w:val="21"/>
              </w:rPr>
            </w:pPr>
            <w:r>
              <w:rPr>
                <w:rFonts w:asciiTheme="minorEastAsia" w:hAnsiTheme="minorEastAsia"/>
                <w:b/>
                <w:color w:val="FF0000"/>
                <w:szCs w:val="21"/>
              </w:rPr>
              <w:t>供应商信用承诺函</w:t>
            </w:r>
          </w:p>
        </w:tc>
        <w:tc>
          <w:tcPr>
            <w:tcW w:w="5954" w:type="dxa"/>
            <w:vAlign w:val="center"/>
          </w:tcPr>
          <w:p w14:paraId="66315F2D">
            <w:pPr>
              <w:spacing w:line="360" w:lineRule="auto"/>
              <w:jc w:val="left"/>
              <w:rPr>
                <w:rFonts w:asciiTheme="minorEastAsia" w:hAnsiTheme="minorEastAsia"/>
                <w:b/>
                <w:bCs/>
                <w:color w:val="FF0000"/>
                <w:szCs w:val="21"/>
              </w:rPr>
            </w:pPr>
            <w:r>
              <w:rPr>
                <w:rFonts w:hint="eastAsia" w:ascii="宋体" w:hAnsi="宋体" w:cs="微软雅黑"/>
                <w:bCs/>
                <w:color w:val="FF0000"/>
                <w:szCs w:val="21"/>
              </w:rPr>
              <w:t>按照招标文件第八章3.5格式填写</w:t>
            </w:r>
          </w:p>
        </w:tc>
      </w:tr>
      <w:tr w14:paraId="16791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DE73C6D">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3</w:t>
            </w:r>
          </w:p>
        </w:tc>
        <w:tc>
          <w:tcPr>
            <w:tcW w:w="2410" w:type="dxa"/>
            <w:vAlign w:val="center"/>
          </w:tcPr>
          <w:p w14:paraId="2C24DD0E">
            <w:pPr>
              <w:spacing w:line="360" w:lineRule="auto"/>
              <w:jc w:val="center"/>
              <w:rPr>
                <w:rFonts w:asciiTheme="minorEastAsia" w:hAnsiTheme="minorEastAsia"/>
                <w:b/>
                <w:bCs/>
                <w:szCs w:val="21"/>
              </w:rPr>
            </w:pPr>
            <w:r>
              <w:rPr>
                <w:rFonts w:hint="eastAsia" w:asciiTheme="minorEastAsia" w:hAnsiTheme="minorEastAsia"/>
                <w:b/>
                <w:bCs/>
                <w:szCs w:val="21"/>
              </w:rPr>
              <w:t>投标</w:t>
            </w:r>
            <w:r>
              <w:rPr>
                <w:rFonts w:hint="eastAsia" w:cs="仿宋_GB2312" w:asciiTheme="minorEastAsia" w:hAnsiTheme="minorEastAsia"/>
                <w:b/>
                <w:szCs w:val="21"/>
                <w:lang w:val="zh-CN"/>
              </w:rPr>
              <w:t>报价</w:t>
            </w:r>
          </w:p>
        </w:tc>
        <w:tc>
          <w:tcPr>
            <w:tcW w:w="5954" w:type="dxa"/>
          </w:tcPr>
          <w:p w14:paraId="31E30F03">
            <w:pPr>
              <w:spacing w:line="360" w:lineRule="auto"/>
              <w:rPr>
                <w:rFonts w:asciiTheme="minorEastAsia" w:hAnsiTheme="minorEastAsia"/>
                <w:b/>
                <w:bCs/>
                <w:szCs w:val="21"/>
              </w:rPr>
            </w:pPr>
            <w:r>
              <w:rPr>
                <w:rFonts w:hint="eastAsia" w:cs="仿宋_GB2312" w:asciiTheme="minorEastAsia" w:hAnsiTheme="minorEastAsia"/>
                <w:szCs w:val="21"/>
                <w:lang w:val="zh-CN"/>
              </w:rPr>
              <w:t>投标报价是否超出招标文件中规定的预算金额，超出预算金额的投标无效。如投标人须知前附表规定最高限价，则</w:t>
            </w:r>
            <w:r>
              <w:rPr>
                <w:rFonts w:hint="eastAsia" w:cs="宋体" w:asciiTheme="minorEastAsia" w:hAnsiTheme="minorEastAsia"/>
                <w:bCs/>
                <w:szCs w:val="21"/>
                <w:lang w:val="zh-CN"/>
              </w:rPr>
              <w:t>超出预算金额和最高限价的投标无效。</w:t>
            </w:r>
          </w:p>
        </w:tc>
      </w:tr>
      <w:tr w14:paraId="5736F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86DD918">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4</w:t>
            </w:r>
          </w:p>
        </w:tc>
        <w:tc>
          <w:tcPr>
            <w:tcW w:w="2410" w:type="dxa"/>
            <w:vAlign w:val="center"/>
          </w:tcPr>
          <w:p w14:paraId="7FC48AEE">
            <w:pPr>
              <w:spacing w:line="360" w:lineRule="auto"/>
              <w:jc w:val="center"/>
              <w:rPr>
                <w:rFonts w:asciiTheme="minorEastAsia" w:hAnsiTheme="minorEastAsia"/>
                <w:szCs w:val="21"/>
              </w:rPr>
            </w:pPr>
            <w:r>
              <w:rPr>
                <w:rFonts w:hint="eastAsia" w:asciiTheme="minorEastAsia" w:hAnsiTheme="minorEastAsia"/>
                <w:b/>
                <w:szCs w:val="21"/>
              </w:rPr>
              <w:t>投标承诺函</w:t>
            </w:r>
          </w:p>
        </w:tc>
        <w:tc>
          <w:tcPr>
            <w:tcW w:w="5954" w:type="dxa"/>
            <w:vAlign w:val="center"/>
          </w:tcPr>
          <w:p w14:paraId="539C1AF6">
            <w:pPr>
              <w:spacing w:line="360" w:lineRule="auto"/>
              <w:rPr>
                <w:rFonts w:asciiTheme="minorEastAsia" w:hAnsiTheme="minorEastAsia"/>
                <w:b/>
                <w:szCs w:val="21"/>
              </w:rPr>
            </w:pPr>
            <w:r>
              <w:rPr>
                <w:rFonts w:hint="eastAsia" w:asciiTheme="minorEastAsia" w:hAnsiTheme="minorEastAsia"/>
                <w:szCs w:val="21"/>
              </w:rPr>
              <w:t>投标人以投标承诺函的形式替代投标保证金。</w:t>
            </w:r>
          </w:p>
        </w:tc>
      </w:tr>
      <w:tr w14:paraId="39D75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60695C60">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5</w:t>
            </w:r>
          </w:p>
        </w:tc>
        <w:tc>
          <w:tcPr>
            <w:tcW w:w="2410" w:type="dxa"/>
            <w:vAlign w:val="center"/>
          </w:tcPr>
          <w:p w14:paraId="1B8F9858">
            <w:pPr>
              <w:spacing w:line="360" w:lineRule="auto"/>
              <w:jc w:val="center"/>
              <w:rPr>
                <w:rFonts w:asciiTheme="minorEastAsia" w:hAnsiTheme="minorEastAsia"/>
                <w:b/>
                <w:bCs/>
                <w:szCs w:val="21"/>
              </w:rPr>
            </w:pPr>
            <w:r>
              <w:rPr>
                <w:rFonts w:hint="eastAsia" w:asciiTheme="minorEastAsia" w:hAnsiTheme="minorEastAsia"/>
                <w:b/>
                <w:bCs/>
                <w:szCs w:val="21"/>
              </w:rPr>
              <w:t>联合体协议</w:t>
            </w:r>
          </w:p>
        </w:tc>
        <w:tc>
          <w:tcPr>
            <w:tcW w:w="5954" w:type="dxa"/>
          </w:tcPr>
          <w:p w14:paraId="0C1E8BD5">
            <w:pPr>
              <w:spacing w:line="360" w:lineRule="auto"/>
              <w:rPr>
                <w:rFonts w:asciiTheme="minorEastAsia" w:hAnsiTheme="minorEastAsia"/>
                <w:b/>
                <w:bCs/>
                <w:szCs w:val="21"/>
              </w:rPr>
            </w:pPr>
            <w:r>
              <w:rPr>
                <w:rFonts w:hint="eastAsia" w:asciiTheme="minorEastAsia" w:hAnsiTheme="minorEastAsia"/>
                <w:bCs/>
                <w:szCs w:val="21"/>
              </w:rPr>
              <w:t>招标文件接受联合体投标且投标人为联合体的，投标人应提供本协议；否则无须提供。</w:t>
            </w:r>
          </w:p>
        </w:tc>
      </w:tr>
      <w:tr w14:paraId="3C09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5FE0332">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6</w:t>
            </w:r>
          </w:p>
        </w:tc>
        <w:tc>
          <w:tcPr>
            <w:tcW w:w="2410" w:type="dxa"/>
            <w:vAlign w:val="center"/>
          </w:tcPr>
          <w:p w14:paraId="6CB8A8D3">
            <w:pPr>
              <w:spacing w:line="360" w:lineRule="auto"/>
              <w:contextualSpacing/>
              <w:jc w:val="center"/>
              <w:rPr>
                <w:rFonts w:asciiTheme="minorEastAsia" w:hAnsiTheme="minorEastAsia"/>
                <w:b/>
                <w:szCs w:val="21"/>
              </w:rPr>
            </w:pPr>
            <w:r>
              <w:rPr>
                <w:rFonts w:hint="eastAsia" w:asciiTheme="minorEastAsia" w:hAnsiTheme="minorEastAsia"/>
                <w:b/>
                <w:szCs w:val="21"/>
              </w:rPr>
              <w:t>投标人身份证明及授权</w:t>
            </w:r>
          </w:p>
        </w:tc>
        <w:tc>
          <w:tcPr>
            <w:tcW w:w="5954" w:type="dxa"/>
          </w:tcPr>
          <w:p w14:paraId="5286294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（1）法定代表人身份证明或提供法定代表人授权委托书及被授权人身份证明。（法人投标提供）</w:t>
            </w:r>
          </w:p>
          <w:p w14:paraId="42D37268">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（2）单位负责人身份证明或提供单位负责人授权委托书及被授权人身份证明。（非法人投标提供）</w:t>
            </w:r>
          </w:p>
          <w:p w14:paraId="3D45AF50">
            <w:pPr>
              <w:spacing w:line="360" w:lineRule="auto"/>
              <w:rPr>
                <w:rFonts w:ascii="楷体" w:hAnsi="楷体" w:eastAsia="楷体" w:cs="仿宋_GB2312"/>
                <w:b/>
                <w:sz w:val="24"/>
                <w:szCs w:val="24"/>
                <w:lang w:val="zh-CN"/>
              </w:rPr>
            </w:pPr>
            <w:r>
              <w:rPr>
                <w:rFonts w:hint="eastAsia" w:ascii="楷体" w:hAnsi="楷体" w:eastAsia="楷体" w:cs="仿宋_GB2312"/>
                <w:b/>
                <w:sz w:val="24"/>
                <w:szCs w:val="24"/>
                <w:lang w:val="zh-CN"/>
              </w:rPr>
              <w:t>注：</w:t>
            </w:r>
          </w:p>
          <w:p w14:paraId="3F49FE2B">
            <w:pPr>
              <w:spacing w:line="360" w:lineRule="auto"/>
              <w:rPr>
                <w:rFonts w:asciiTheme="minorEastAsia" w:hAnsiTheme="minorEastAsia"/>
                <w:b/>
                <w:sz w:val="24"/>
                <w:szCs w:val="24"/>
              </w:rPr>
            </w:pPr>
            <w:r>
              <w:rPr>
                <w:rFonts w:hint="eastAsia" w:ascii="楷体" w:hAnsi="楷体" w:eastAsia="楷体"/>
                <w:sz w:val="24"/>
                <w:szCs w:val="24"/>
              </w:rPr>
              <w:t>①企业（银行、保险、石油石化、电力、电信等行业除外）、事业单位和社会团体投标人以法人身份参加投标的，法定代表人应与实际提交的“营业执照等证明文件”载明的一致。</w:t>
            </w:r>
          </w:p>
          <w:p w14:paraId="423A45AB">
            <w:pPr>
              <w:spacing w:line="360" w:lineRule="auto"/>
              <w:contextualSpacing/>
              <w:rPr>
                <w:rFonts w:ascii="楷体" w:hAnsi="楷体" w:eastAsia="楷体"/>
                <w:sz w:val="24"/>
                <w:szCs w:val="24"/>
              </w:rPr>
            </w:pPr>
            <w:r>
              <w:rPr>
                <w:rFonts w:hint="eastAsia" w:ascii="楷体" w:hAnsi="楷体" w:eastAsia="楷体"/>
                <w:sz w:val="24"/>
                <w:szCs w:val="24"/>
              </w:rPr>
              <w:t>②银行、保险、石油石化、电力、电信等行业：以法人身份参加投标的，法定代表人应与实际提交的“营业执照等证明文件”载明的一致；以非法人身份参加投标的，“单位负责人”指代表单位行使职权的主要负责人，应与实际提交的“营业执照等证明文件”载明的一致。</w:t>
            </w:r>
          </w:p>
          <w:p w14:paraId="58570E13">
            <w:pPr>
              <w:spacing w:line="360" w:lineRule="auto"/>
              <w:contextualSpacing/>
              <w:rPr>
                <w:rFonts w:asciiTheme="minorEastAsia" w:hAnsiTheme="minorEastAsia"/>
                <w:b/>
                <w:szCs w:val="21"/>
              </w:rPr>
            </w:pPr>
            <w:r>
              <w:rPr>
                <w:rFonts w:hint="eastAsia" w:ascii="楷体" w:hAnsi="楷体" w:eastAsia="楷体"/>
                <w:sz w:val="24"/>
                <w:szCs w:val="24"/>
              </w:rPr>
              <w:t>③</w:t>
            </w:r>
            <w:r>
              <w:rPr>
                <w:rFonts w:hint="eastAsia" w:ascii="楷体" w:hAnsi="楷体" w:eastAsia="楷体"/>
                <w:kern w:val="0"/>
                <w:sz w:val="24"/>
                <w:szCs w:val="24"/>
              </w:rPr>
              <w:t>投标人为自然人的，无需填写法定代表人授权书。</w:t>
            </w:r>
          </w:p>
        </w:tc>
      </w:tr>
      <w:tr w14:paraId="5F5E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5308B7B8">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7</w:t>
            </w:r>
          </w:p>
        </w:tc>
        <w:tc>
          <w:tcPr>
            <w:tcW w:w="2410" w:type="dxa"/>
            <w:vAlign w:val="center"/>
          </w:tcPr>
          <w:p w14:paraId="734DCE6E">
            <w:pPr>
              <w:spacing w:line="360" w:lineRule="auto"/>
              <w:rPr>
                <w:rFonts w:asciiTheme="minorEastAsia" w:hAnsiTheme="minorEastAsia"/>
                <w:b/>
                <w:bCs/>
                <w:szCs w:val="21"/>
              </w:rPr>
            </w:pPr>
            <w:r>
              <w:rPr>
                <w:rFonts w:hint="eastAsia" w:asciiTheme="minorEastAsia" w:hAnsiTheme="minorEastAsia"/>
                <w:b/>
                <w:bCs/>
                <w:szCs w:val="21"/>
              </w:rPr>
              <w:t>单位负责人为同一人或者存在直接控股、管理关系的不同供应商，不得参加同一合同项下的政府采购活动</w:t>
            </w:r>
          </w:p>
        </w:tc>
        <w:tc>
          <w:tcPr>
            <w:tcW w:w="5954" w:type="dxa"/>
          </w:tcPr>
          <w:p w14:paraId="2E28E33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投标人提供与参加本项目投标的其他供应商之间，单位负责人不为同一人并且不存在直接控股、管理关系承诺函（承诺函格式自拟）。</w:t>
            </w:r>
          </w:p>
          <w:p w14:paraId="727CE5D6">
            <w:pPr>
              <w:spacing w:line="360" w:lineRule="auto"/>
              <w:rPr>
                <w:rFonts w:cs="仿宋_GB2312" w:asciiTheme="minorEastAsia" w:hAnsiTheme="minorEastAsia"/>
                <w:szCs w:val="21"/>
                <w:lang w:val="zh-CN"/>
              </w:rPr>
            </w:pPr>
          </w:p>
        </w:tc>
      </w:tr>
      <w:tr w14:paraId="456E6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3AE33583">
            <w:pPr>
              <w:spacing w:line="360" w:lineRule="auto"/>
              <w:jc w:val="center"/>
              <w:rPr>
                <w:rFonts w:hint="eastAsia" w:asciiTheme="minorEastAsia" w:hAnsiTheme="minorEastAsia" w:eastAsiaTheme="minorEastAsia"/>
                <w:b/>
                <w:bCs/>
                <w:szCs w:val="21"/>
                <w:lang w:val="en-US" w:eastAsia="zh-CN"/>
              </w:rPr>
            </w:pPr>
            <w:r>
              <w:rPr>
                <w:rFonts w:hint="eastAsia" w:asciiTheme="minorEastAsia" w:hAnsiTheme="minorEastAsia"/>
                <w:b/>
                <w:bCs/>
                <w:szCs w:val="21"/>
                <w:lang w:val="en-US" w:eastAsia="zh-CN"/>
              </w:rPr>
              <w:t>8</w:t>
            </w:r>
          </w:p>
        </w:tc>
        <w:tc>
          <w:tcPr>
            <w:tcW w:w="2410" w:type="dxa"/>
            <w:vAlign w:val="center"/>
          </w:tcPr>
          <w:p w14:paraId="42E8B0D5">
            <w:pPr>
              <w:spacing w:line="360" w:lineRule="auto"/>
              <w:rPr>
                <w:rFonts w:asciiTheme="minorEastAsia" w:hAnsiTheme="minorEastAsia"/>
                <w:b/>
                <w:bCs/>
                <w:szCs w:val="21"/>
              </w:rPr>
            </w:pPr>
            <w:r>
              <w:rPr>
                <w:rFonts w:hint="eastAsia" w:asciiTheme="minorEastAsia" w:hAnsiTheme="minorEastAsia"/>
                <w:b/>
                <w:bCs/>
                <w:szCs w:val="21"/>
              </w:rPr>
              <w:t>为本项目提供整体设计、规范编制或者项目管理、监理、检测等服务的供应商不得参加本项目投标</w:t>
            </w:r>
          </w:p>
        </w:tc>
        <w:tc>
          <w:tcPr>
            <w:tcW w:w="5954" w:type="dxa"/>
          </w:tcPr>
          <w:p w14:paraId="34D0AB75">
            <w:pPr>
              <w:spacing w:line="360" w:lineRule="auto"/>
              <w:rPr>
                <w:rFonts w:cs="仿宋_GB2312" w:asciiTheme="minorEastAsia" w:hAnsiTheme="minorEastAsia"/>
                <w:szCs w:val="21"/>
                <w:lang w:val="zh-CN"/>
              </w:rPr>
            </w:pPr>
            <w:r>
              <w:rPr>
                <w:rFonts w:hint="eastAsia" w:cs="仿宋_GB2312" w:asciiTheme="minorEastAsia" w:hAnsiTheme="minorEastAsia"/>
                <w:szCs w:val="21"/>
                <w:lang w:val="zh-CN"/>
              </w:rPr>
              <w:t>投标人</w:t>
            </w:r>
            <w:bookmarkStart w:id="1" w:name="baidusnap2"/>
            <w:bookmarkEnd w:id="1"/>
            <w:r>
              <w:rPr>
                <w:rFonts w:hint="eastAsia" w:cs="仿宋_GB2312" w:asciiTheme="minorEastAsia" w:hAnsiTheme="minorEastAsia"/>
                <w:szCs w:val="21"/>
                <w:lang w:val="zh-CN"/>
              </w:rPr>
              <w:t>提供未为本项目提供整体设计、</w:t>
            </w:r>
            <w:bookmarkStart w:id="2" w:name="baidusnap9"/>
            <w:bookmarkEnd w:id="2"/>
            <w:r>
              <w:rPr>
                <w:rFonts w:hint="eastAsia" w:cs="仿宋_GB2312" w:asciiTheme="minorEastAsia" w:hAnsiTheme="minorEastAsia"/>
                <w:szCs w:val="21"/>
                <w:lang w:val="zh-CN"/>
              </w:rPr>
              <w:t>规范编制或者项目管理、监理、检测等服务承诺函（承诺函格式自拟）。</w:t>
            </w:r>
          </w:p>
          <w:p w14:paraId="6C6D3100">
            <w:pPr>
              <w:spacing w:line="360" w:lineRule="auto"/>
              <w:rPr>
                <w:rFonts w:asciiTheme="minorEastAsia" w:hAnsiTheme="minorEastAsia"/>
                <w:bCs/>
                <w:szCs w:val="21"/>
              </w:rPr>
            </w:pPr>
          </w:p>
        </w:tc>
      </w:tr>
    </w:tbl>
    <w:p w14:paraId="5D426807">
      <w:pPr>
        <w:pStyle w:val="15"/>
        <w:spacing w:line="360" w:lineRule="auto"/>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二、评标</w:t>
      </w:r>
    </w:p>
    <w:p w14:paraId="57FF5A7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（一）评标方法</w:t>
      </w:r>
    </w:p>
    <w:p w14:paraId="2F706CCE">
      <w:pPr>
        <w:pStyle w:val="15"/>
        <w:spacing w:line="360" w:lineRule="auto"/>
        <w:ind w:firstLine="420"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sz w:val="21"/>
          <w:szCs w:val="21"/>
          <w:lang w:val="zh-CN"/>
        </w:rPr>
        <w:t>本项目采用综合评分法。总分为100分。</w:t>
      </w:r>
    </w:p>
    <w:p w14:paraId="3C5E69CC">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（二）</w:t>
      </w:r>
      <w:r>
        <w:rPr>
          <w:rFonts w:cs="仿宋_GB2312" w:asciiTheme="minorEastAsia" w:hAnsiTheme="minorEastAsia" w:eastAsiaTheme="minorEastAsia"/>
          <w:b/>
          <w:sz w:val="21"/>
          <w:szCs w:val="21"/>
          <w:lang w:val="zh-CN"/>
        </w:rPr>
        <w:t>评标委员会负责具体评标事务，并独立履行下列职责</w:t>
      </w:r>
    </w:p>
    <w:p w14:paraId="2D4A6909">
      <w:pPr>
        <w:pStyle w:val="15"/>
        <w:spacing w:line="360" w:lineRule="auto"/>
        <w:ind w:firstLine="422" w:firstLineChars="200"/>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1.</w:t>
      </w:r>
      <w:r>
        <w:rPr>
          <w:rFonts w:cs="仿宋_GB2312" w:asciiTheme="minorEastAsia" w:hAnsiTheme="minorEastAsia" w:eastAsiaTheme="minorEastAsia"/>
          <w:b/>
          <w:sz w:val="21"/>
          <w:szCs w:val="21"/>
          <w:lang w:val="zh-CN"/>
        </w:rPr>
        <w:t>审查、评价投标文件是否符合招标文件的商务、技术等实质性要求；</w:t>
      </w:r>
    </w:p>
    <w:p w14:paraId="342ABB67">
      <w:pPr>
        <w:pStyle w:val="15"/>
        <w:spacing w:line="360" w:lineRule="auto"/>
        <w:ind w:firstLine="420" w:firstLineChars="200"/>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评标委员会对符合资格的投标人的投标文件进行符合性审查，以确定其是否满足招标文件的商务、技术等实质性要求。</w:t>
      </w:r>
    </w:p>
    <w:p w14:paraId="456C019B">
      <w:pPr>
        <w:pStyle w:val="15"/>
        <w:spacing w:line="360" w:lineRule="auto"/>
        <w:ind w:firstLine="420" w:firstLineChars="200"/>
        <w:contextualSpacing/>
        <w:jc w:val="left"/>
        <w:rPr>
          <w:rFonts w:cs="仿宋_GB2312" w:asciiTheme="minorEastAsia" w:hAnsiTheme="minorEastAsia"/>
          <w:sz w:val="21"/>
          <w:szCs w:val="21"/>
          <w:lang w:val="zh-CN"/>
        </w:rPr>
      </w:pPr>
      <w:r>
        <w:rPr>
          <w:rFonts w:hint="eastAsia" w:cs="仿宋_GB2312" w:asciiTheme="minorEastAsia" w:hAnsiTheme="minorEastAsia"/>
          <w:sz w:val="21"/>
          <w:szCs w:val="21"/>
          <w:lang w:val="zh-CN"/>
        </w:rPr>
        <w:t>注：符合性审查中所涉及到的证书及材料，均应在电子投标文件中提供原件扫描件（或图片）。</w:t>
      </w:r>
    </w:p>
    <w:p w14:paraId="7C2F5EB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2.</w:t>
      </w:r>
      <w:r>
        <w:rPr>
          <w:rFonts w:cs="仿宋_GB2312" w:asciiTheme="minorEastAsia" w:hAnsiTheme="minorEastAsia" w:eastAsiaTheme="minorEastAsia"/>
          <w:b/>
          <w:sz w:val="21"/>
          <w:szCs w:val="21"/>
          <w:lang w:val="zh-CN"/>
        </w:rPr>
        <w:t>要求投标人对投标文件有关事项作出澄清或者说明；</w:t>
      </w:r>
    </w:p>
    <w:p w14:paraId="13537B0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1</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对于投标文件中含义不明确、同类问题表述不一致或者有明显文字和计算错误的内容，评标委员会应当以书面形式要求投标人作出必要的澄清、说明或者补正。</w:t>
      </w:r>
    </w:p>
    <w:p w14:paraId="551308E8">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（2）对供应商所出具的《关于符合本国产品标准的声明函》（以下简称《声明函》）的完整 </w:t>
      </w:r>
    </w:p>
    <w:p w14:paraId="679CD8E7">
      <w:pPr>
        <w:pStyle w:val="15"/>
        <w:spacing w:line="360" w:lineRule="auto"/>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性、准确性进行审查，评审中发现《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国办发〔2025〕34 号）规定要求的，供应商提供的相关产品视为不符合本国产品标准。</w:t>
      </w:r>
    </w:p>
    <w:p w14:paraId="018C6C07">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3</w:t>
      </w:r>
      <w:r>
        <w:rPr>
          <w:rFonts w:hint="eastAsia" w:cs="仿宋_GB2312" w:asciiTheme="minorEastAsia" w:hAnsiTheme="minorEastAsia" w:eastAsiaTheme="minorEastAsia"/>
          <w:color w:val="auto"/>
          <w:sz w:val="21"/>
          <w:szCs w:val="21"/>
          <w:highlight w:val="none"/>
          <w:lang w:val="zh-CN"/>
        </w:rPr>
        <w:t>）评标委员会启动异常低价投标审查后，要求相关供应商在评审现场规定时间内（给予供 应商的时间不少于60分钟）对投标价格作出解释、提供证明材料的，应当以书面形式要求供应商 提供项目具体成本测算等与报价合理性相关的书面说明及必要的证明材料，包括但不限于原材料 成本、人工成本、制造费用等。</w:t>
      </w:r>
    </w:p>
    <w:p w14:paraId="02B539B1">
      <w:pPr>
        <w:pStyle w:val="15"/>
        <w:spacing w:line="360" w:lineRule="auto"/>
        <w:ind w:firstLine="420" w:firstLineChars="200"/>
        <w:contextualSpacing/>
        <w:rPr>
          <w:rFonts w:hint="eastAsia"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w:t>
      </w:r>
      <w:r>
        <w:rPr>
          <w:rFonts w:hint="eastAsia" w:cs="仿宋_GB2312" w:asciiTheme="minorEastAsia" w:hAnsiTheme="minorEastAsia" w:eastAsiaTheme="minorEastAsia"/>
          <w:color w:val="auto"/>
          <w:sz w:val="21"/>
          <w:szCs w:val="21"/>
          <w:highlight w:val="none"/>
          <w:lang w:val="en-US" w:eastAsia="zh-CN"/>
        </w:rPr>
        <w:t>4</w:t>
      </w:r>
      <w:r>
        <w:rPr>
          <w:rFonts w:hint="eastAsia" w:cs="仿宋_GB2312" w:asciiTheme="minorEastAsia" w:hAnsiTheme="minorEastAsia" w:eastAsiaTheme="minorEastAsia"/>
          <w:color w:val="auto"/>
          <w:sz w:val="21"/>
          <w:szCs w:val="21"/>
          <w:highlight w:val="none"/>
          <w:lang w:val="zh-CN"/>
        </w:rPr>
        <w:t>）</w:t>
      </w:r>
      <w:r>
        <w:rPr>
          <w:rFonts w:cs="仿宋_GB2312" w:asciiTheme="minorEastAsia" w:hAnsiTheme="minorEastAsia" w:eastAsiaTheme="minorEastAsia"/>
          <w:color w:val="auto"/>
          <w:sz w:val="21"/>
          <w:szCs w:val="21"/>
          <w:highlight w:val="none"/>
          <w:lang w:val="zh-CN"/>
        </w:rPr>
        <w:t>投标人的澄清、说明或者补正应当采用书面形式，并加盖公章，或者由法定代表人或其授权的代表签字。投标人的澄清、说明或者补正不得超出投标文件的范围或者改变投标文件的实质性内容。</w:t>
      </w:r>
    </w:p>
    <w:p w14:paraId="6B9078BE">
      <w:pPr>
        <w:pStyle w:val="15"/>
        <w:spacing w:line="360" w:lineRule="auto"/>
        <w:ind w:firstLine="465"/>
        <w:contextualSpacing/>
        <w:jc w:val="left"/>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3.</w:t>
      </w:r>
      <w:r>
        <w:rPr>
          <w:rFonts w:cs="仿宋_GB2312" w:asciiTheme="minorEastAsia" w:hAnsiTheme="minorEastAsia" w:eastAsiaTheme="minorEastAsia"/>
          <w:b/>
          <w:sz w:val="21"/>
          <w:szCs w:val="21"/>
          <w:lang w:val="zh-CN"/>
        </w:rPr>
        <w:t>对投标文件进行比较和评价；</w:t>
      </w:r>
    </w:p>
    <w:p w14:paraId="4EB0F3C1">
      <w:pPr>
        <w:pStyle w:val="15"/>
        <w:spacing w:line="360" w:lineRule="auto"/>
        <w:ind w:firstLine="420" w:firstLineChars="200"/>
        <w:contextualSpacing/>
        <w:rPr>
          <w:rFonts w:cs="仿宋_GB2312" w:asciiTheme="minorEastAsia" w:hAnsiTheme="minorEastAsia"/>
          <w:sz w:val="21"/>
          <w:szCs w:val="21"/>
          <w:lang w:val="zh-CN"/>
        </w:rPr>
      </w:pPr>
      <w:r>
        <w:rPr>
          <w:rFonts w:hint="eastAsia" w:cs="仿宋_GB2312" w:asciiTheme="minorEastAsia" w:hAnsiTheme="minorEastAsia" w:eastAsiaTheme="minorEastAsia"/>
          <w:sz w:val="21"/>
          <w:szCs w:val="21"/>
          <w:lang w:val="zh-CN"/>
        </w:rPr>
        <w:t>评标委员会按照招标文件中规定的评标方法和标准，对符合性审查合格的投标文件进行商务和技术评估，综合比较与评价。评标时，评标委员会各成员应当独立对每个投标人的投标文件进行评价，并汇总每个投标人的得分。</w:t>
      </w:r>
      <w:r>
        <w:rPr>
          <w:rFonts w:hint="eastAsia" w:cs="仿宋_GB2312" w:asciiTheme="minorEastAsia" w:hAnsiTheme="minorEastAsia"/>
          <w:sz w:val="21"/>
          <w:szCs w:val="21"/>
          <w:lang w:val="zh-CN"/>
        </w:rPr>
        <w:t>评标过程中，不得去掉报价中的最高报价和最低报价。</w:t>
      </w:r>
    </w:p>
    <w:p w14:paraId="1F463E6A">
      <w:pPr>
        <w:pStyle w:val="15"/>
        <w:spacing w:line="360" w:lineRule="auto"/>
        <w:ind w:firstLine="420" w:firstLineChars="200"/>
        <w:contextualSpacing/>
        <w:rPr>
          <w:rFonts w:cs="仿宋_GB2312" w:asciiTheme="minorEastAsia" w:hAnsiTheme="minorEastAsia"/>
          <w:sz w:val="21"/>
          <w:szCs w:val="21"/>
          <w:lang w:val="zh-CN"/>
        </w:rPr>
      </w:pPr>
      <w:r>
        <w:rPr>
          <w:rFonts w:hint="eastAsia" w:cs="仿宋_GB2312" w:asciiTheme="minorEastAsia" w:hAnsiTheme="minorEastAsia"/>
          <w:sz w:val="21"/>
          <w:szCs w:val="21"/>
          <w:lang w:val="zh-CN"/>
        </w:rPr>
        <w:t>注：评标标准中所涉及到的证书及材料，均应在电子投标文件中提供原件扫描件（或图片）。</w:t>
      </w:r>
    </w:p>
    <w:p w14:paraId="6A0E2753">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（1）价格分计算</w:t>
      </w:r>
    </w:p>
    <w:p w14:paraId="69068660">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cs="仿宋_GB2312" w:asciiTheme="minorEastAsia" w:hAnsiTheme="minorEastAsia" w:eastAsiaTheme="minorEastAsia"/>
          <w:color w:val="auto"/>
          <w:sz w:val="21"/>
          <w:szCs w:val="21"/>
          <w:highlight w:val="none"/>
          <w:lang w:val="zh-CN"/>
        </w:rPr>
        <w:t>价格分采用低价优先法计算，即满足招标文件要求且投标价格最低的投标报价为评标基准价，其价格分为满分。因落实政府采购政策进行价格调整的，以调整后的价格计算评标基准价和投标报价。</w:t>
      </w:r>
    </w:p>
    <w:p w14:paraId="4120F77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1）如果本项目非专门面向中小企业采购，对符合《政府采购促进中小企业发展管理办法》（财 </w:t>
      </w:r>
    </w:p>
    <w:p w14:paraId="7FA815F1">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库〔</w:t>
      </w:r>
      <w:r>
        <w:rPr>
          <w:rFonts w:hint="default" w:cs="仿宋_GB2312" w:asciiTheme="minorEastAsia" w:hAnsiTheme="minorEastAsia" w:eastAsiaTheme="minorEastAsia"/>
          <w:color w:val="auto"/>
          <w:sz w:val="21"/>
          <w:szCs w:val="21"/>
          <w:highlight w:val="none"/>
          <w:lang w:val="en-US" w:eastAsia="zh-CN"/>
        </w:rPr>
        <w:t>2020</w:t>
      </w:r>
      <w:r>
        <w:rPr>
          <w:rFonts w:hint="eastAsia" w:cs="仿宋_GB2312" w:asciiTheme="minorEastAsia" w:hAnsiTheme="minorEastAsia" w:eastAsiaTheme="minorEastAsia"/>
          <w:color w:val="auto"/>
          <w:sz w:val="21"/>
          <w:szCs w:val="21"/>
          <w:highlight w:val="none"/>
          <w:lang w:val="en-US" w:eastAsia="zh-CN"/>
        </w:rPr>
        <w:t>〕</w:t>
      </w:r>
      <w:r>
        <w:rPr>
          <w:rFonts w:hint="default" w:cs="仿宋_GB2312" w:asciiTheme="minorEastAsia" w:hAnsiTheme="minorEastAsia" w:eastAsiaTheme="minorEastAsia"/>
          <w:color w:val="auto"/>
          <w:sz w:val="21"/>
          <w:szCs w:val="21"/>
          <w:highlight w:val="none"/>
          <w:lang w:val="en-US" w:eastAsia="zh-CN"/>
        </w:rPr>
        <w:t xml:space="preserve">46 </w:t>
      </w:r>
      <w:r>
        <w:rPr>
          <w:rFonts w:hint="eastAsia" w:cs="仿宋_GB2312" w:asciiTheme="minorEastAsia" w:hAnsiTheme="minorEastAsia" w:eastAsiaTheme="minorEastAsia"/>
          <w:color w:val="auto"/>
          <w:sz w:val="21"/>
          <w:szCs w:val="21"/>
          <w:highlight w:val="none"/>
          <w:lang w:val="en-US" w:eastAsia="zh-CN"/>
        </w:rPr>
        <w:t>号、《关于进一步加大政府采购支持中小企业力度的通知》（财库〔</w:t>
      </w:r>
      <w:r>
        <w:rPr>
          <w:rFonts w:hint="default" w:cs="仿宋_GB2312" w:asciiTheme="minorEastAsia" w:hAnsiTheme="minorEastAsia" w:eastAsiaTheme="minorEastAsia"/>
          <w:color w:val="auto"/>
          <w:sz w:val="21"/>
          <w:szCs w:val="21"/>
          <w:highlight w:val="none"/>
          <w:lang w:val="en-US" w:eastAsia="zh-CN"/>
        </w:rPr>
        <w:t>2022</w:t>
      </w:r>
      <w:r>
        <w:rPr>
          <w:rFonts w:hint="eastAsia" w:cs="仿宋_GB2312" w:asciiTheme="minorEastAsia" w:hAnsiTheme="minorEastAsia" w:eastAsiaTheme="minorEastAsia"/>
          <w:color w:val="auto"/>
          <w:sz w:val="21"/>
          <w:szCs w:val="21"/>
          <w:highlight w:val="none"/>
          <w:lang w:val="en-US" w:eastAsia="zh-CN"/>
        </w:rPr>
        <w:t>〕</w:t>
      </w:r>
      <w:r>
        <w:rPr>
          <w:rFonts w:hint="default" w:cs="仿宋_GB2312" w:asciiTheme="minorEastAsia" w:hAnsiTheme="minorEastAsia" w:eastAsiaTheme="minorEastAsia"/>
          <w:color w:val="auto"/>
          <w:sz w:val="21"/>
          <w:szCs w:val="21"/>
          <w:highlight w:val="none"/>
          <w:lang w:val="en-US" w:eastAsia="zh-CN"/>
        </w:rPr>
        <w:t xml:space="preserve">19 </w:t>
      </w:r>
      <w:r>
        <w:rPr>
          <w:rFonts w:hint="eastAsia" w:cs="仿宋_GB2312" w:asciiTheme="minorEastAsia" w:hAnsiTheme="minorEastAsia" w:eastAsiaTheme="minorEastAsia"/>
          <w:color w:val="auto"/>
          <w:sz w:val="21"/>
          <w:szCs w:val="21"/>
          <w:highlight w:val="none"/>
          <w:lang w:val="en-US" w:eastAsia="zh-CN"/>
        </w:rPr>
        <w:t xml:space="preserve">号）规定的小微企业报价给予 </w:t>
      </w:r>
      <w:r>
        <w:rPr>
          <w:rFonts w:hint="default" w:cs="仿宋_GB2312" w:asciiTheme="minorEastAsia" w:hAnsiTheme="minorEastAsia" w:eastAsiaTheme="minorEastAsia"/>
          <w:color w:val="auto"/>
          <w:sz w:val="21"/>
          <w:szCs w:val="21"/>
          <w:highlight w:val="none"/>
          <w:lang w:val="en-US" w:eastAsia="zh-CN"/>
        </w:rPr>
        <w:t>20%</w:t>
      </w:r>
      <w:r>
        <w:rPr>
          <w:rFonts w:hint="eastAsia" w:cs="仿宋_GB2312" w:asciiTheme="minorEastAsia" w:hAnsiTheme="minorEastAsia" w:eastAsiaTheme="minorEastAsia"/>
          <w:color w:val="auto"/>
          <w:sz w:val="21"/>
          <w:szCs w:val="21"/>
          <w:highlight w:val="none"/>
          <w:lang w:val="en-US" w:eastAsia="zh-CN"/>
        </w:rPr>
        <w:t xml:space="preserve">的扣除，用扣除后的价格参与评审。以联合体形式参加政府采购活动，联合体各方均为中小企业的，联合体视同中小企业。其中，联合体各方均为小微企业的，联合体 视同小微企业。接受大中型企业与小微企业组成联合体或者允许大中型企业向一家或者多家小微 企业分包的采购项目，对于联合协议或者分包意向协议约定小微企业的合同份额占到合同总金额 </w:t>
      </w:r>
      <w:r>
        <w:rPr>
          <w:rFonts w:hint="default" w:cs="仿宋_GB2312" w:asciiTheme="minorEastAsia" w:hAnsiTheme="minorEastAsia" w:eastAsiaTheme="minorEastAsia"/>
          <w:color w:val="auto"/>
          <w:sz w:val="21"/>
          <w:szCs w:val="21"/>
          <w:highlight w:val="none"/>
          <w:lang w:val="en-US" w:eastAsia="zh-CN"/>
        </w:rPr>
        <w:t>30%</w:t>
      </w:r>
      <w:r>
        <w:rPr>
          <w:rFonts w:hint="eastAsia" w:cs="仿宋_GB2312" w:asciiTheme="minorEastAsia" w:hAnsiTheme="minorEastAsia" w:eastAsiaTheme="minorEastAsia"/>
          <w:color w:val="auto"/>
          <w:sz w:val="21"/>
          <w:szCs w:val="21"/>
          <w:highlight w:val="none"/>
          <w:lang w:val="en-US" w:eastAsia="zh-CN"/>
        </w:rPr>
        <w:t>以上的，对联合体或者大中型企业的报价给予 6</w:t>
      </w:r>
      <w:r>
        <w:rPr>
          <w:rFonts w:hint="default" w:cs="仿宋_GB2312" w:asciiTheme="minorEastAsia" w:hAnsiTheme="minorEastAsia" w:eastAsiaTheme="minorEastAsia"/>
          <w:color w:val="auto"/>
          <w:sz w:val="21"/>
          <w:szCs w:val="21"/>
          <w:highlight w:val="none"/>
          <w:lang w:val="en-US" w:eastAsia="zh-CN"/>
        </w:rPr>
        <w:t>%</w:t>
      </w:r>
      <w:r>
        <w:rPr>
          <w:rFonts w:hint="eastAsia" w:cs="仿宋_GB2312" w:asciiTheme="minorEastAsia" w:hAnsiTheme="minorEastAsia" w:eastAsiaTheme="minorEastAsia"/>
          <w:color w:val="auto"/>
          <w:sz w:val="21"/>
          <w:szCs w:val="21"/>
          <w:highlight w:val="none"/>
          <w:lang w:val="en-US" w:eastAsia="zh-CN"/>
        </w:rPr>
        <w:t xml:space="preserve">的扣除，用扣除后的价格参加评审。组成联 合体或者接受分包的小微企业与联合体内其他企业、分包企业之间存在直接控股、管理关系的，不享受价格扣除优惠政策。按照本次采购标的所属行业的划型标准，符合条件的中小企业应按照 招标文件格式要求提供《中小企业声明函》，否则不得享受相关中小企业扶持政策。 </w:t>
      </w:r>
    </w:p>
    <w:p w14:paraId="5AC56C46">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小型和微型企业不包含民办非企业单位。 </w:t>
      </w:r>
    </w:p>
    <w:p w14:paraId="4B468D36">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2）对监狱企业价格给予 20%的扣除，用扣除后的价格参与评审。监狱企业应当提供由省级以 上监狱管理局、戒毒管理局（含新疆生产建设兵团）出具的属于监狱企业的证明文件。 </w:t>
      </w:r>
    </w:p>
    <w:p w14:paraId="74E77703">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3）对残疾人福利性单位提供本单位制造的货物、承担的工程或者服务，或者提供其他残疾人 </w:t>
      </w:r>
    </w:p>
    <w:p w14:paraId="50EEB7F4">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福利性单位制造的货物（不包括使用非残疾人福利性单位注册商标的货物）价格给予 20%的扣除， </w:t>
      </w:r>
    </w:p>
    <w:p w14:paraId="103C96F2">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用扣除后的价格参与评审。符合条件的残疾人福利性单位在参加政府采购活动时，应当提供《三 </w:t>
      </w:r>
    </w:p>
    <w:p w14:paraId="58EC99AD">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部门联合发布关于促进残疾人就业政府采购政策的通知》规定的《残疾人福利性单位声明函》，并对声明的真实性负责。残疾人福利性单位属于小型、微型企业的，不重复享受政策。 </w:t>
      </w:r>
    </w:p>
    <w:p w14:paraId="63E9C550">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4）政府采购活动中既有本国产品又有非本国产品参与竞争的，依法对本国产品给予价格评审 </w:t>
      </w:r>
    </w:p>
    <w:p w14:paraId="13DBCB79">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优惠，对本国产品的报价给予20%的价格扣除，用扣除后的价格参与评审。 </w:t>
      </w:r>
    </w:p>
    <w:p w14:paraId="0BCFB18B">
      <w:pPr>
        <w:pStyle w:val="15"/>
        <w:spacing w:line="360" w:lineRule="auto"/>
        <w:ind w:firstLine="420" w:firstLineChars="200"/>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 xml:space="preserve">当采购项目或者采购包中含有多种产品，供应商为该采购项目或者采购包提供的符合本国产 </w:t>
      </w:r>
    </w:p>
    <w:p w14:paraId="2E681667">
      <w:pPr>
        <w:pStyle w:val="15"/>
        <w:spacing w:line="360" w:lineRule="auto"/>
        <w:contextualSpacing/>
        <w:rPr>
          <w:rFonts w:cs="仿宋_GB2312" w:asciiTheme="minorEastAsia" w:hAnsiTheme="minorEastAsia" w:eastAsiaTheme="minorEastAsia"/>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en-US" w:eastAsia="zh-CN"/>
        </w:rPr>
        <w:t>品标准的产品成本之和占该供应商提供的全部产品成本之和的比例达到80%以上时，依法对该供应商提供的全部产品给予价格评审优惠，即对该供应商提供的全部产品的总报价给予20%的价格扣除， 用扣除后的价格参与评审。</w:t>
      </w:r>
    </w:p>
    <w:p w14:paraId="0DE6F9F6">
      <w:pPr>
        <w:pStyle w:val="15"/>
        <w:numPr>
          <w:ilvl w:val="0"/>
          <w:numId w:val="20"/>
        </w:numPr>
        <w:spacing w:line="360" w:lineRule="auto"/>
        <w:ind w:firstLine="422" w:firstLineChars="200"/>
        <w:contextualSpacing/>
        <w:rPr>
          <w:rFonts w:hint="eastAsia" w:cs="仿宋_GB2312" w:asciiTheme="minorEastAsia" w:hAnsiTheme="minorEastAsia" w:eastAsiaTheme="minorEastAsia"/>
          <w:b/>
          <w:bCs/>
          <w:sz w:val="21"/>
          <w:szCs w:val="21"/>
          <w:lang w:val="en-US" w:eastAsia="zh-CN"/>
        </w:rPr>
      </w:pPr>
      <w:r>
        <w:rPr>
          <w:rFonts w:cs="仿宋_GB2312" w:asciiTheme="minorEastAsia" w:hAnsiTheme="minorEastAsia" w:eastAsiaTheme="minorEastAsia"/>
          <w:b/>
          <w:sz w:val="21"/>
          <w:szCs w:val="21"/>
          <w:lang w:val="zh-CN"/>
        </w:rPr>
        <w:t>关于相同品牌产品</w:t>
      </w:r>
      <w:r>
        <w:rPr>
          <w:rFonts w:cs="仿宋_GB2312" w:asciiTheme="minorEastAsia" w:hAnsiTheme="minorEastAsia" w:eastAsiaTheme="minorEastAsia"/>
          <w:b/>
          <w:bCs/>
          <w:sz w:val="21"/>
          <w:szCs w:val="21"/>
          <w:lang w:val="zh-CN"/>
        </w:rPr>
        <w:t>（服务类项目不适用本条款规定</w:t>
      </w:r>
      <w:r>
        <w:rPr>
          <w:rFonts w:hint="eastAsia" w:cs="仿宋_GB2312" w:asciiTheme="minorEastAsia" w:hAnsiTheme="minorEastAsia" w:eastAsiaTheme="minorEastAsia"/>
          <w:b/>
          <w:bCs/>
          <w:sz w:val="21"/>
          <w:szCs w:val="21"/>
          <w:lang w:val="zh-CN"/>
        </w:rPr>
        <w:t>）</w:t>
      </w:r>
    </w:p>
    <w:p w14:paraId="26A613E2">
      <w:pPr>
        <w:pStyle w:val="15"/>
        <w:numPr>
          <w:ilvl w:val="0"/>
          <w:numId w:val="0"/>
        </w:numPr>
        <w:spacing w:line="360" w:lineRule="auto"/>
        <w:ind w:firstLine="420" w:firstLineChars="200"/>
        <w:contextualSpacing/>
        <w:rPr>
          <w:rFonts w:cs="仿宋_GB2312" w:asciiTheme="minorEastAsia" w:hAnsiTheme="minorEastAsia" w:eastAsiaTheme="minorEastAsia"/>
          <w:sz w:val="21"/>
          <w:szCs w:val="21"/>
          <w:lang w:val="zh-CN"/>
        </w:rPr>
      </w:pPr>
      <w:r>
        <w:rPr>
          <w:rFonts w:cs="仿宋_GB2312" w:asciiTheme="minorEastAsia" w:hAnsiTheme="minorEastAsia" w:eastAsiaTheme="minorEastAsia"/>
          <w:sz w:val="21"/>
          <w:szCs w:val="21"/>
          <w:lang w:val="zh-CN"/>
        </w:rPr>
        <w:t>采用最低评标价法的，提供相同品牌产品的不同投标人参加同一合同项下投标的，以其中通过资格审查、符合性审查且报价最低的参加评标；报价相同的，由采购人或者采购人委托评标委员会</w:t>
      </w:r>
      <w:r>
        <w:rPr>
          <w:rFonts w:hint="eastAsia" w:cs="仿宋_GB2312" w:asciiTheme="minorEastAsia" w:hAnsiTheme="minorEastAsia" w:eastAsiaTheme="minorEastAsia"/>
          <w:sz w:val="21"/>
          <w:szCs w:val="21"/>
          <w:lang w:val="zh-CN"/>
        </w:rPr>
        <w:t>采取随机抽取</w:t>
      </w:r>
      <w:r>
        <w:rPr>
          <w:rFonts w:cs="仿宋_GB2312" w:asciiTheme="minorEastAsia" w:hAnsiTheme="minorEastAsia" w:eastAsiaTheme="minorEastAsia"/>
          <w:sz w:val="21"/>
          <w:szCs w:val="21"/>
          <w:lang w:val="zh-CN"/>
        </w:rPr>
        <w:t>方式确定一个参加评标的投标人，其他投标无效。</w:t>
      </w:r>
    </w:p>
    <w:p w14:paraId="38B4E811">
      <w:pPr>
        <w:pStyle w:val="15"/>
        <w:spacing w:line="360" w:lineRule="auto"/>
        <w:ind w:firstLine="465"/>
        <w:contextualSpacing/>
        <w:jc w:val="left"/>
        <w:rPr>
          <w:rFonts w:cs="仿宋_GB2312" w:asciiTheme="minorEastAsia" w:hAnsiTheme="minorEastAsia" w:eastAsiaTheme="minorEastAsia"/>
          <w:sz w:val="21"/>
          <w:szCs w:val="21"/>
          <w:lang w:val="zh-CN"/>
        </w:rPr>
      </w:pPr>
      <w:r>
        <w:rPr>
          <w:rFonts w:cs="仿宋_GB2312" w:asciiTheme="minorEastAsia" w:hAnsiTheme="minorEastAsia" w:eastAsiaTheme="minorEastAsia"/>
          <w:sz w:val="21"/>
          <w:szCs w:val="21"/>
          <w:lang w:val="zh-CN"/>
        </w:rPr>
        <w:t>采用综合评分法的，提供相同品牌产品</w:t>
      </w:r>
      <w:r>
        <w:rPr>
          <w:rFonts w:hint="eastAsia" w:cs="仿宋_GB2312" w:asciiTheme="minorEastAsia" w:hAnsiTheme="minorEastAsia" w:eastAsiaTheme="minorEastAsia"/>
          <w:sz w:val="21"/>
          <w:szCs w:val="21"/>
          <w:lang w:val="zh-CN"/>
        </w:rPr>
        <w:t>（</w:t>
      </w:r>
      <w:r>
        <w:rPr>
          <w:rFonts w:cs="仿宋_GB2312" w:asciiTheme="minorEastAsia" w:hAnsiTheme="minorEastAsia" w:eastAsiaTheme="minorEastAsia"/>
          <w:sz w:val="21"/>
          <w:szCs w:val="21"/>
          <w:lang w:val="zh-CN"/>
        </w:rPr>
        <w:t>非单一产品采购项目，多家投标人提供的核心产品品牌相同</w:t>
      </w:r>
      <w:r>
        <w:rPr>
          <w:rFonts w:hint="eastAsia" w:cs="仿宋_GB2312" w:asciiTheme="minorEastAsia" w:hAnsiTheme="minorEastAsia" w:eastAsiaTheme="minorEastAsia"/>
          <w:sz w:val="21"/>
          <w:szCs w:val="21"/>
          <w:lang w:val="zh-CN"/>
        </w:rPr>
        <w:t>）</w:t>
      </w:r>
      <w:r>
        <w:rPr>
          <w:rFonts w:cs="仿宋_GB2312" w:asciiTheme="minorEastAsia" w:hAnsiTheme="minorEastAsia" w:eastAsiaTheme="minorEastAsia"/>
          <w:sz w:val="21"/>
          <w:szCs w:val="21"/>
          <w:lang w:val="zh-CN"/>
        </w:rPr>
        <w:t>且通过资格审查、符合性审查的不同投标人参加同一合同项下投标的，按一家投标人计算，评审后得分最高的同品牌投标人作为中标候选人推荐；评审得分相同的，</w:t>
      </w:r>
      <w:r>
        <w:rPr>
          <w:rFonts w:hint="eastAsia" w:cs="仿宋_GB2312" w:asciiTheme="minorEastAsia" w:hAnsiTheme="minorEastAsia" w:eastAsiaTheme="minorEastAsia"/>
          <w:sz w:val="21"/>
          <w:szCs w:val="21"/>
          <w:lang w:val="zh-CN"/>
        </w:rPr>
        <w:t>由采购人或者采购人委托评标委员会</w:t>
      </w:r>
      <w:r>
        <w:rPr>
          <w:rFonts w:cs="仿宋_GB2312" w:asciiTheme="minorEastAsia" w:hAnsiTheme="minorEastAsia" w:eastAsiaTheme="minorEastAsia"/>
          <w:sz w:val="21"/>
          <w:szCs w:val="21"/>
          <w:lang w:val="zh-CN"/>
        </w:rPr>
        <w:t>采取随机抽取方式确定</w:t>
      </w:r>
      <w:r>
        <w:rPr>
          <w:rFonts w:hint="eastAsia" w:cs="仿宋_GB2312" w:asciiTheme="minorEastAsia" w:hAnsiTheme="minorEastAsia" w:eastAsiaTheme="minorEastAsia"/>
          <w:sz w:val="21"/>
          <w:szCs w:val="21"/>
          <w:lang w:val="zh-CN"/>
        </w:rPr>
        <w:t>一个投标人获得中标人推荐资格</w:t>
      </w:r>
      <w:r>
        <w:rPr>
          <w:rFonts w:cs="仿宋_GB2312" w:asciiTheme="minorEastAsia" w:hAnsiTheme="minorEastAsia" w:eastAsiaTheme="minorEastAsia"/>
          <w:sz w:val="21"/>
          <w:szCs w:val="21"/>
          <w:lang w:val="zh-CN"/>
        </w:rPr>
        <w:t>，其他同品牌投标人不作为中标候选人。</w:t>
      </w:r>
    </w:p>
    <w:p w14:paraId="6051B001">
      <w:pPr>
        <w:pStyle w:val="15"/>
        <w:spacing w:line="360" w:lineRule="auto"/>
        <w:ind w:firstLine="422" w:firstLineChars="200"/>
        <w:contextualSpacing/>
        <w:rPr>
          <w:rFonts w:cs="仿宋_GB2312" w:asciiTheme="minorEastAsia" w:hAnsiTheme="minorEastAsia" w:eastAsiaTheme="minorEastAsia"/>
          <w:b/>
          <w:sz w:val="21"/>
          <w:szCs w:val="21"/>
          <w:lang w:val="zh-CN"/>
        </w:rPr>
      </w:pPr>
      <w:r>
        <w:rPr>
          <w:rFonts w:hint="eastAsia" w:asciiTheme="minorEastAsia" w:hAnsiTheme="minorEastAsia" w:eastAsiaTheme="minorEastAsia"/>
          <w:b/>
          <w:sz w:val="21"/>
          <w:szCs w:val="21"/>
        </w:rPr>
        <w:t>（3）强制采购节能产品和优先采购节能产品、优先采购环保产品</w:t>
      </w:r>
    </w:p>
    <w:p w14:paraId="1EAF4021">
      <w:pPr>
        <w:pStyle w:val="15"/>
        <w:spacing w:line="360" w:lineRule="auto"/>
        <w:ind w:firstLine="465"/>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1）对《节能产品政府采购品目清单》所列的政府强制采购节能产品</w:t>
      </w:r>
      <w:r>
        <w:rPr>
          <w:rFonts w:hint="eastAsia" w:cs="仿宋_GB2312" w:asciiTheme="minorEastAsia" w:hAnsiTheme="minorEastAsia" w:eastAsiaTheme="minorEastAsia"/>
          <w:sz w:val="21"/>
          <w:szCs w:val="21"/>
        </w:rPr>
        <w:t>，</w:t>
      </w:r>
      <w:r>
        <w:rPr>
          <w:rFonts w:hint="eastAsia" w:cs="仿宋_GB2312" w:asciiTheme="minorEastAsia" w:hAnsiTheme="minorEastAsia" w:eastAsiaTheme="minorEastAsia"/>
          <w:sz w:val="21"/>
          <w:szCs w:val="21"/>
          <w:lang w:val="zh-CN"/>
        </w:rPr>
        <w:t>投标人投标文件中应提供具有国家确定的认证机构出具的、处于有效期之内的节能产品认证证书，否则将承担其投标被视为非实质性响应投标的风险。</w:t>
      </w:r>
    </w:p>
    <w:p w14:paraId="1FFFF3E8">
      <w:pPr>
        <w:pStyle w:val="15"/>
        <w:spacing w:line="360" w:lineRule="auto"/>
        <w:ind w:firstLine="465"/>
        <w:contextualSpacing/>
        <w:jc w:val="left"/>
        <w:rPr>
          <w:rFonts w:cs="仿宋_GB2312" w:asciiTheme="minorEastAsia" w:hAnsiTheme="minorEastAsia" w:eastAsiaTheme="minorEastAsia"/>
          <w:sz w:val="21"/>
          <w:szCs w:val="21"/>
          <w:lang w:val="zh-CN"/>
        </w:rPr>
      </w:pPr>
      <w:r>
        <w:rPr>
          <w:rFonts w:hint="eastAsia" w:cs="仿宋_GB2312" w:asciiTheme="minorEastAsia" w:hAnsiTheme="minorEastAsia" w:eastAsiaTheme="minorEastAsia"/>
          <w:sz w:val="21"/>
          <w:szCs w:val="21"/>
          <w:lang w:val="zh-CN"/>
        </w:rPr>
        <w:t>投标人所投产品若属于《节能产品政府采购品目清单》优先采购产品，</w:t>
      </w:r>
      <w:r>
        <w:rPr>
          <w:rFonts w:hint="eastAsia" w:cs="仿宋_GB2312" w:asciiTheme="minorEastAsia" w:hAnsiTheme="minorEastAsia"/>
          <w:sz w:val="21"/>
          <w:szCs w:val="21"/>
          <w:lang w:val="zh-CN"/>
        </w:rPr>
        <w:t>投标文件中应提供</w:t>
      </w:r>
      <w:r>
        <w:rPr>
          <w:rFonts w:hint="eastAsia" w:cs="仿宋_GB2312" w:asciiTheme="minorEastAsia" w:hAnsiTheme="minorEastAsia" w:eastAsiaTheme="minorEastAsia"/>
          <w:sz w:val="21"/>
          <w:szCs w:val="21"/>
          <w:lang w:val="zh-CN"/>
        </w:rPr>
        <w:t>具有国家确定的认证机构出具的、处于有效期之内的节能产品认证证书</w:t>
      </w:r>
      <w:r>
        <w:rPr>
          <w:rFonts w:hint="eastAsia" w:cs="仿宋_GB2312" w:asciiTheme="minorEastAsia" w:hAnsiTheme="minorEastAsia"/>
          <w:sz w:val="21"/>
          <w:szCs w:val="21"/>
          <w:lang w:val="zh-CN"/>
        </w:rPr>
        <w:t>，评标委员会根据本项目评标标准予以判定并赋分。</w:t>
      </w:r>
    </w:p>
    <w:p w14:paraId="348E7818">
      <w:pPr>
        <w:pStyle w:val="15"/>
        <w:spacing w:line="360" w:lineRule="auto"/>
        <w:ind w:firstLine="420" w:firstLineChars="200"/>
        <w:contextualSpacing/>
        <w:rPr>
          <w:rFonts w:cs="仿宋_GB2312" w:asciiTheme="minorEastAsia" w:hAnsiTheme="minorEastAsia" w:eastAsiaTheme="minorEastAsia"/>
          <w:b/>
          <w:sz w:val="21"/>
          <w:szCs w:val="21"/>
          <w:lang w:val="zh-CN"/>
        </w:rPr>
      </w:pPr>
      <w:r>
        <w:rPr>
          <w:rFonts w:hint="eastAsia" w:cs="仿宋_GB2312" w:asciiTheme="minorEastAsia" w:hAnsiTheme="minorEastAsia" w:eastAsiaTheme="minorEastAsia"/>
          <w:sz w:val="21"/>
          <w:szCs w:val="21"/>
          <w:lang w:val="zh-CN"/>
        </w:rPr>
        <w:t>2）</w:t>
      </w:r>
      <w:r>
        <w:rPr>
          <w:rFonts w:hint="eastAsia" w:cs="仿宋_GB2312" w:asciiTheme="minorEastAsia" w:hAnsiTheme="minorEastAsia"/>
          <w:sz w:val="21"/>
          <w:szCs w:val="21"/>
          <w:lang w:val="zh-CN"/>
        </w:rPr>
        <w:t>投标人所投产品若属于《环境标志产品政府采购品目清单》内产品，投标文件中应提供</w:t>
      </w:r>
      <w:r>
        <w:rPr>
          <w:rFonts w:hint="eastAsia" w:cs="仿宋_GB2312" w:asciiTheme="minorEastAsia" w:hAnsiTheme="minorEastAsia" w:eastAsiaTheme="minorEastAsia"/>
          <w:sz w:val="21"/>
          <w:szCs w:val="21"/>
          <w:lang w:val="zh-CN"/>
        </w:rPr>
        <w:t>具有国家确定的认证机构出具的、处于有效期之内的环境标志产品认证证书</w:t>
      </w:r>
      <w:r>
        <w:rPr>
          <w:rFonts w:hint="eastAsia" w:cs="仿宋_GB2312" w:asciiTheme="minorEastAsia" w:hAnsiTheme="minorEastAsia"/>
          <w:sz w:val="21"/>
          <w:szCs w:val="21"/>
          <w:lang w:val="zh-CN"/>
        </w:rPr>
        <w:t>，</w:t>
      </w:r>
      <w:r>
        <w:rPr>
          <w:rFonts w:hint="eastAsia" w:cs="仿宋_GB2312" w:asciiTheme="minorEastAsia" w:hAnsiTheme="minorEastAsia" w:eastAsiaTheme="minorEastAsia"/>
          <w:sz w:val="21"/>
          <w:szCs w:val="21"/>
          <w:lang w:val="zh-CN"/>
        </w:rPr>
        <w:t>评标委员会根据本项目评标标准予以判定并赋分。</w:t>
      </w:r>
    </w:p>
    <w:p w14:paraId="4673414A">
      <w:pPr>
        <w:tabs>
          <w:tab w:val="left" w:pos="1260"/>
        </w:tabs>
        <w:autoSpaceDE w:val="0"/>
        <w:autoSpaceDN w:val="0"/>
        <w:spacing w:line="360" w:lineRule="auto"/>
        <w:ind w:firstLine="422" w:firstLineChars="200"/>
        <w:contextualSpacing/>
        <w:rPr>
          <w:rFonts w:hint="eastAsia" w:cs="仿宋_GB2312" w:asciiTheme="minorEastAsia" w:hAnsiTheme="minorEastAsia" w:eastAsiaTheme="minorEastAsia"/>
          <w:b/>
          <w:kern w:val="2"/>
          <w:sz w:val="21"/>
          <w:szCs w:val="21"/>
          <w:lang w:val="zh-CN" w:eastAsia="zh-CN" w:bidi="ar-SA"/>
        </w:rPr>
      </w:pPr>
      <w:r>
        <w:rPr>
          <w:rFonts w:hint="eastAsia" w:cs="仿宋_GB2312" w:asciiTheme="minorEastAsia" w:hAnsiTheme="minorEastAsia" w:eastAsiaTheme="minorEastAsia"/>
          <w:b/>
          <w:kern w:val="2"/>
          <w:sz w:val="21"/>
          <w:szCs w:val="21"/>
          <w:lang w:val="zh-CN" w:eastAsia="zh-CN" w:bidi="ar-SA"/>
        </w:rPr>
        <w:t>（4）网络关键设备、网络安全专用产品要求</w:t>
      </w:r>
    </w:p>
    <w:p w14:paraId="394A8534">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本项目中涉及网络关键设备或网络安全专用产品的，执行国家互联网信息办公室、工业和信息化部、公安部和国家认证认可监督管理委员会2023年第2号《关于调整〈网络关键设备和网络安全专用产品目录〉的公告》及国家互联网信息办公室、工业和信息化部、公安部、财政部和国家认证认可监督管理委员会2023年第1号《关于调整网络安全专用产品安全管理有关事项的公告》等相关文件要求，本次投标（响应）设备或产品至少符合以下条件之一：一是已由具备资格的机构安全认证合格或安全检测符合要求；二是已获得《计算机信息系统安全专用产品销售许可证》，且在有效期内。</w:t>
      </w:r>
    </w:p>
    <w:p w14:paraId="40F30D57">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提供资料（下列资料任意一项）：</w:t>
      </w:r>
    </w:p>
    <w:p w14:paraId="1CFD02A4">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①网络关键设备和网络安全专用产品安全认证证书；</w:t>
      </w:r>
    </w:p>
    <w:p w14:paraId="399884A6">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②网络关键设备安全检测证书、网络安全专用产品安全检测证书；</w:t>
      </w:r>
    </w:p>
    <w:p w14:paraId="3E48EFDD">
      <w:pPr>
        <w:tabs>
          <w:tab w:val="left" w:pos="1260"/>
        </w:tabs>
        <w:autoSpaceDE w:val="0"/>
        <w:autoSpaceDN w:val="0"/>
        <w:spacing w:line="360" w:lineRule="auto"/>
        <w:ind w:firstLine="420" w:firstLineChars="200"/>
        <w:contextualSpacing/>
        <w:rPr>
          <w:rFonts w:hint="eastAsia" w:cs="仿宋_GB2312" w:asciiTheme="minorEastAsia" w:hAnsiTheme="minorEastAsia"/>
          <w:szCs w:val="21"/>
          <w:lang w:val="zh-CN"/>
        </w:rPr>
      </w:pPr>
      <w:r>
        <w:rPr>
          <w:rFonts w:hint="eastAsia" w:cs="仿宋_GB2312" w:asciiTheme="minorEastAsia" w:hAnsiTheme="minorEastAsia"/>
          <w:szCs w:val="21"/>
          <w:lang w:val="zh-CN"/>
        </w:rPr>
        <w:t>③计算机信息系统安全专用产品销售许可证；</w:t>
      </w:r>
    </w:p>
    <w:p w14:paraId="71665A26">
      <w:pPr>
        <w:tabs>
          <w:tab w:val="left" w:pos="1260"/>
        </w:tabs>
        <w:autoSpaceDE w:val="0"/>
        <w:autoSpaceDN w:val="0"/>
        <w:spacing w:line="360" w:lineRule="auto"/>
        <w:ind w:firstLine="420" w:firstLineChars="200"/>
        <w:contextualSpacing/>
        <w:rPr>
          <w:rFonts w:cs="仿宋_GB2312" w:asciiTheme="minorEastAsia" w:hAnsiTheme="minorEastAsia"/>
          <w:b/>
          <w:szCs w:val="21"/>
          <w:lang w:val="zh-CN"/>
        </w:rPr>
      </w:pPr>
      <w:r>
        <w:rPr>
          <w:rFonts w:hint="eastAsia" w:cs="仿宋_GB2312" w:asciiTheme="minorEastAsia" w:hAnsiTheme="minorEastAsia"/>
          <w:szCs w:val="21"/>
          <w:lang w:val="zh-CN"/>
        </w:rPr>
        <w:t>④中国网信网或工业和信息化部网站或公安部网站或国家认证认可监督管理委员会网站公布的认证、检测结果（提供公布安全认证、安全检测结果页面网址和安全认证、检测结果截图）。</w:t>
      </w:r>
      <w:r>
        <w:rPr>
          <w:rFonts w:hint="eastAsia" w:cs="仿宋_GB2312" w:asciiTheme="minorEastAsia" w:hAnsiTheme="minorEastAsia"/>
          <w:b/>
          <w:szCs w:val="21"/>
          <w:lang w:val="zh-CN"/>
        </w:rPr>
        <w:t>（5）投标无效情形</w:t>
      </w:r>
    </w:p>
    <w:p w14:paraId="6A91CBA3">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1）投标人应当遵循公平竞争的原则，不得恶意串通，不得妨碍其他投标人的竞争行为，不得损害采购人或者其他投标人的合法权益。在评标过程中发现投标人有上述情形的，评标委员会应当认定其投标无效。</w:t>
      </w:r>
    </w:p>
    <w:p w14:paraId="16FD05A8">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2）符合性审查资料未按招标文件要求签署、盖章的；</w:t>
      </w:r>
    </w:p>
    <w:p w14:paraId="238800EE">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3）有下列情形之一的，视为投标人串通投标，其投标无效：</w:t>
      </w:r>
    </w:p>
    <w:p w14:paraId="29018A2C">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a.不同投标人的投标文件由同一单位或者个人编制；</w:t>
      </w:r>
    </w:p>
    <w:p w14:paraId="0174E1C3">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b.不同投标人委托同一单位或者个人办理投标事宜；</w:t>
      </w:r>
    </w:p>
    <w:p w14:paraId="401668D2">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c.不同投标人的投标文件载明的项目管理成员或者联系人员为同一人；</w:t>
      </w:r>
    </w:p>
    <w:p w14:paraId="3BCA3C4F">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d.不同投标人的投标文件异常一致或者投标报价呈规律性差异；</w:t>
      </w:r>
    </w:p>
    <w:p w14:paraId="2E040A10">
      <w:pPr>
        <w:tabs>
          <w:tab w:val="left" w:pos="1260"/>
        </w:tabs>
        <w:autoSpaceDE w:val="0"/>
        <w:autoSpaceDN w:val="0"/>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e.不同投标人的投标文件相互混装；</w:t>
      </w:r>
    </w:p>
    <w:p w14:paraId="18678775">
      <w:pPr>
        <w:spacing w:line="360" w:lineRule="auto"/>
        <w:ind w:firstLine="420" w:firstLineChars="200"/>
        <w:contextualSpacing/>
        <w:rPr>
          <w:rFonts w:cs="仿宋_GB2312" w:asciiTheme="minorEastAsia" w:hAnsiTheme="minorEastAsia"/>
          <w:szCs w:val="21"/>
          <w:lang w:val="zh-CN"/>
        </w:rPr>
      </w:pPr>
      <w:r>
        <w:rPr>
          <w:rFonts w:hint="eastAsia" w:cs="仿宋_GB2312" w:asciiTheme="minorEastAsia" w:hAnsiTheme="minorEastAsia"/>
          <w:szCs w:val="21"/>
          <w:lang w:val="zh-CN"/>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666632E">
      <w:pPr>
        <w:tabs>
          <w:tab w:val="left" w:pos="1260"/>
        </w:tabs>
        <w:autoSpaceDE w:val="0"/>
        <w:autoSpaceDN w:val="0"/>
        <w:spacing w:line="360" w:lineRule="auto"/>
        <w:ind w:firstLine="420" w:firstLineChars="200"/>
        <w:contextualSpacing/>
        <w:rPr>
          <w:rFonts w:hint="eastAsia"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5）评标委员会启动异常低价投标（响应）审查后，要求相关供应商在评审现场规定时间内（给 予供应商的时间不少于60分钟）对投标（响应）价格作出解释、提供证明材料，投标（响应）供 应商未在规定时间内提供书面说明、证明材料，或者提供的书面说明、证明材料不能证明其报价 合理性的，评标委员会应当将其作为无效投标（响应）处理。</w:t>
      </w:r>
    </w:p>
    <w:p w14:paraId="7DD94C06">
      <w:pPr>
        <w:tabs>
          <w:tab w:val="left" w:pos="1260"/>
        </w:tabs>
        <w:autoSpaceDE w:val="0"/>
        <w:autoSpaceDN w:val="0"/>
        <w:spacing w:line="360" w:lineRule="auto"/>
        <w:ind w:firstLine="420" w:firstLineChars="200"/>
        <w:contextualSpacing/>
        <w:rPr>
          <w:rFonts w:hint="eastAsia" w:cs="仿宋_GB2312" w:asciiTheme="minorEastAsia" w:hAnsiTheme="minorEastAsia" w:eastAsiaTheme="minorEastAsia"/>
          <w:b/>
          <w:sz w:val="21"/>
          <w:szCs w:val="21"/>
          <w:lang w:val="zh-CN"/>
        </w:rPr>
      </w:pPr>
      <w:r>
        <w:rPr>
          <w:rFonts w:hint="eastAsia" w:cs="仿宋_GB2312" w:asciiTheme="minorEastAsia" w:hAnsiTheme="minorEastAsia"/>
          <w:color w:val="auto"/>
          <w:szCs w:val="21"/>
          <w:highlight w:val="none"/>
          <w:lang w:val="en-US" w:eastAsia="zh-CN"/>
        </w:rPr>
        <w:t>6</w:t>
      </w:r>
      <w:r>
        <w:rPr>
          <w:rFonts w:hint="eastAsia" w:cs="仿宋_GB2312" w:asciiTheme="minorEastAsia" w:hAnsiTheme="minorEastAsia"/>
          <w:color w:val="auto"/>
          <w:szCs w:val="21"/>
          <w:highlight w:val="none"/>
          <w:lang w:val="zh-CN"/>
        </w:rPr>
        <w:t>）法律法规</w:t>
      </w:r>
      <w:r>
        <w:rPr>
          <w:rFonts w:cs="仿宋_GB2312" w:asciiTheme="minorEastAsia" w:hAnsiTheme="minorEastAsia"/>
          <w:color w:val="auto"/>
          <w:szCs w:val="21"/>
          <w:highlight w:val="none"/>
          <w:lang w:val="zh-CN"/>
        </w:rPr>
        <w:t>和招标文件规定的其他无效情形。</w:t>
      </w:r>
    </w:p>
    <w:p w14:paraId="11039E58">
      <w:pPr>
        <w:pStyle w:val="15"/>
        <w:numPr>
          <w:ilvl w:val="0"/>
          <w:numId w:val="21"/>
        </w:numPr>
        <w:spacing w:line="360" w:lineRule="auto"/>
        <w:ind w:firstLine="422" w:firstLineChars="200"/>
        <w:contextualSpacing/>
        <w:rPr>
          <w:rFonts w:hint="eastAsia" w:cs="仿宋_GB2312" w:asciiTheme="minorEastAsia" w:hAnsiTheme="minorEastAsia" w:eastAsiaTheme="minorEastAsia"/>
          <w:b/>
          <w:sz w:val="21"/>
          <w:szCs w:val="21"/>
          <w:lang w:val="zh-CN"/>
        </w:rPr>
      </w:pPr>
      <w:r>
        <w:rPr>
          <w:rFonts w:hint="eastAsia" w:cs="仿宋_GB2312" w:asciiTheme="minorEastAsia" w:hAnsiTheme="minorEastAsia" w:eastAsiaTheme="minorEastAsia"/>
          <w:b/>
          <w:sz w:val="21"/>
          <w:szCs w:val="21"/>
          <w:lang w:val="zh-CN"/>
        </w:rPr>
        <w:t>评标</w:t>
      </w:r>
      <w:r>
        <w:rPr>
          <w:rFonts w:hint="eastAsia" w:cs="仿宋_GB2312" w:asciiTheme="minorEastAsia" w:hAnsiTheme="minorEastAsia" w:eastAsiaTheme="minorEastAsia"/>
          <w:b/>
          <w:sz w:val="21"/>
          <w:szCs w:val="21"/>
          <w:lang w:val="en-US" w:eastAsia="zh-CN"/>
        </w:rPr>
        <w:t>方法和评标</w:t>
      </w:r>
      <w:r>
        <w:rPr>
          <w:rFonts w:hint="eastAsia" w:cs="仿宋_GB2312" w:asciiTheme="minorEastAsia" w:hAnsiTheme="minorEastAsia" w:eastAsiaTheme="minorEastAsia"/>
          <w:b/>
          <w:sz w:val="21"/>
          <w:szCs w:val="21"/>
          <w:lang w:val="zh-CN"/>
        </w:rPr>
        <w:t>标准：</w:t>
      </w:r>
      <w:r>
        <w:rPr>
          <w:rFonts w:hint="eastAsia" w:cs="仿宋_GB2312" w:asciiTheme="minorEastAsia" w:hAnsiTheme="minorEastAsia" w:eastAsiaTheme="minorEastAsia"/>
          <w:b/>
          <w:sz w:val="21"/>
          <w:szCs w:val="21"/>
          <w:lang w:val="en-US" w:eastAsia="zh-CN"/>
        </w:rPr>
        <w:t>综合评分法</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649"/>
        <w:gridCol w:w="6491"/>
        <w:gridCol w:w="920"/>
      </w:tblGrid>
      <w:tr w14:paraId="6B712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52B312D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评标标准</w:t>
            </w:r>
          </w:p>
        </w:tc>
      </w:tr>
      <w:tr w14:paraId="5E93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vMerge w:val="restart"/>
            <w:shd w:val="clear" w:color="auto" w:fill="auto"/>
            <w:vAlign w:val="center"/>
          </w:tcPr>
          <w:p w14:paraId="6B13B5D2">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分值构成</w:t>
            </w:r>
            <w:r>
              <w:rPr>
                <w:rFonts w:hint="eastAsia" w:asciiTheme="minorEastAsia" w:hAnsiTheme="minorEastAsia" w:eastAsiaTheme="minorEastAsia" w:cstheme="minorEastAsia"/>
                <w:b/>
                <w:bCs/>
                <w:i w:val="0"/>
                <w:iCs w:val="0"/>
                <w:color w:val="auto"/>
                <w:kern w:val="0"/>
                <w:sz w:val="21"/>
                <w:szCs w:val="21"/>
                <w:u w:val="none"/>
                <w:lang w:val="en-US" w:eastAsia="zh-CN" w:bidi="ar"/>
              </w:rPr>
              <w:br w:type="textWrapping"/>
            </w:r>
            <w:r>
              <w:rPr>
                <w:rFonts w:hint="eastAsia" w:asciiTheme="minorEastAsia" w:hAnsiTheme="minorEastAsia" w:eastAsiaTheme="minorEastAsia" w:cstheme="minorEastAsia"/>
                <w:b/>
                <w:bCs/>
                <w:i w:val="0"/>
                <w:iCs w:val="0"/>
                <w:color w:val="auto"/>
                <w:kern w:val="0"/>
                <w:sz w:val="21"/>
                <w:szCs w:val="21"/>
                <w:u w:val="none"/>
                <w:lang w:val="en-US" w:eastAsia="zh-CN" w:bidi="ar"/>
              </w:rPr>
              <w:t>（总分100分）</w:t>
            </w:r>
          </w:p>
        </w:tc>
        <w:tc>
          <w:tcPr>
            <w:tcW w:w="3582" w:type="pct"/>
            <w:shd w:val="clear" w:color="auto" w:fill="auto"/>
            <w:vAlign w:val="center"/>
          </w:tcPr>
          <w:p w14:paraId="689890F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价格分值：</w:t>
            </w:r>
          </w:p>
        </w:tc>
        <w:tc>
          <w:tcPr>
            <w:tcW w:w="507" w:type="pct"/>
            <w:shd w:val="clear" w:color="auto" w:fill="auto"/>
            <w:vAlign w:val="center"/>
          </w:tcPr>
          <w:p w14:paraId="013444A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50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4E40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vMerge w:val="continue"/>
            <w:shd w:val="clear" w:color="auto" w:fill="auto"/>
            <w:vAlign w:val="center"/>
          </w:tcPr>
          <w:p w14:paraId="4FD7B1FE">
            <w:pPr>
              <w:spacing w:line="360" w:lineRule="auto"/>
              <w:jc w:val="center"/>
              <w:rPr>
                <w:rFonts w:hint="eastAsia" w:asciiTheme="minorEastAsia" w:hAnsiTheme="minorEastAsia" w:eastAsiaTheme="minorEastAsia" w:cstheme="minorEastAsia"/>
                <w:b/>
                <w:bCs/>
                <w:i w:val="0"/>
                <w:iCs w:val="0"/>
                <w:color w:val="auto"/>
                <w:sz w:val="21"/>
                <w:szCs w:val="21"/>
                <w:u w:val="none"/>
              </w:rPr>
            </w:pPr>
          </w:p>
        </w:tc>
        <w:tc>
          <w:tcPr>
            <w:tcW w:w="3582" w:type="pct"/>
            <w:shd w:val="clear" w:color="auto" w:fill="auto"/>
            <w:vAlign w:val="center"/>
          </w:tcPr>
          <w:p w14:paraId="70085BD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商务部分：</w:t>
            </w:r>
          </w:p>
        </w:tc>
        <w:tc>
          <w:tcPr>
            <w:tcW w:w="507" w:type="pct"/>
            <w:shd w:val="clear" w:color="auto" w:fill="auto"/>
            <w:vAlign w:val="center"/>
          </w:tcPr>
          <w:p w14:paraId="0185E96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4</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28D5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0" w:type="pct"/>
            <w:vMerge w:val="continue"/>
            <w:shd w:val="clear" w:color="auto" w:fill="auto"/>
            <w:vAlign w:val="center"/>
          </w:tcPr>
          <w:p w14:paraId="4CA2AA18">
            <w:pPr>
              <w:spacing w:line="360" w:lineRule="auto"/>
              <w:jc w:val="center"/>
              <w:rPr>
                <w:rFonts w:hint="eastAsia" w:ascii="仿宋" w:hAnsi="仿宋" w:eastAsia="仿宋" w:cs="仿宋"/>
                <w:b/>
                <w:bCs/>
                <w:i w:val="0"/>
                <w:iCs w:val="0"/>
                <w:color w:val="auto"/>
                <w:sz w:val="21"/>
                <w:szCs w:val="21"/>
                <w:u w:val="none"/>
              </w:rPr>
            </w:pPr>
          </w:p>
        </w:tc>
        <w:tc>
          <w:tcPr>
            <w:tcW w:w="3582" w:type="pct"/>
            <w:shd w:val="clear" w:color="auto" w:fill="auto"/>
            <w:vAlign w:val="center"/>
          </w:tcPr>
          <w:p w14:paraId="09AB5E5B">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技术部分：</w:t>
            </w:r>
          </w:p>
        </w:tc>
        <w:tc>
          <w:tcPr>
            <w:tcW w:w="507" w:type="pct"/>
            <w:shd w:val="clear" w:color="auto" w:fill="auto"/>
            <w:vAlign w:val="center"/>
          </w:tcPr>
          <w:p w14:paraId="359C63A3">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cstheme="minorEastAsia"/>
                <w:b/>
                <w:bCs/>
                <w:i w:val="0"/>
                <w:iCs w:val="0"/>
                <w:color w:val="auto"/>
                <w:kern w:val="0"/>
                <w:sz w:val="21"/>
                <w:szCs w:val="21"/>
                <w:u w:val="none"/>
                <w:lang w:val="en-US" w:eastAsia="zh-CN" w:bidi="ar"/>
              </w:rPr>
              <w:t>46</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493A3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5B8EEE6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价格部分（满分</w:t>
            </w:r>
            <w:r>
              <w:rPr>
                <w:rFonts w:hint="eastAsia" w:asciiTheme="minorEastAsia" w:hAnsiTheme="minorEastAsia" w:cstheme="minorEastAsia"/>
                <w:b/>
                <w:bCs/>
                <w:i w:val="0"/>
                <w:iCs w:val="0"/>
                <w:color w:val="auto"/>
                <w:kern w:val="0"/>
                <w:sz w:val="21"/>
                <w:szCs w:val="21"/>
                <w:u w:val="none"/>
                <w:lang w:val="en-US" w:eastAsia="zh-CN" w:bidi="ar"/>
              </w:rPr>
              <w:t>50</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64AE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shd w:val="clear" w:color="auto" w:fill="auto"/>
            <w:vAlign w:val="center"/>
          </w:tcPr>
          <w:p w14:paraId="0600FF1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评分因素</w:t>
            </w:r>
          </w:p>
        </w:tc>
        <w:tc>
          <w:tcPr>
            <w:tcW w:w="3582" w:type="pct"/>
            <w:shd w:val="clear" w:color="auto" w:fill="auto"/>
            <w:vAlign w:val="center"/>
          </w:tcPr>
          <w:p w14:paraId="79026C89">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评分标准</w:t>
            </w:r>
          </w:p>
        </w:tc>
        <w:tc>
          <w:tcPr>
            <w:tcW w:w="507" w:type="pct"/>
            <w:shd w:val="clear" w:color="auto" w:fill="auto"/>
            <w:vAlign w:val="center"/>
          </w:tcPr>
          <w:p w14:paraId="2942AD8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w:t>
            </w:r>
          </w:p>
        </w:tc>
      </w:tr>
      <w:tr w14:paraId="0C11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910" w:type="pct"/>
            <w:shd w:val="clear" w:color="auto" w:fill="auto"/>
            <w:vAlign w:val="center"/>
          </w:tcPr>
          <w:p w14:paraId="4EDEADE8">
            <w:pPr>
              <w:spacing w:line="360" w:lineRule="auto"/>
              <w:contextualSpacing/>
              <w:jc w:val="center"/>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投标报价</w:t>
            </w:r>
          </w:p>
          <w:p w14:paraId="6C1887B0">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p>
        </w:tc>
        <w:tc>
          <w:tcPr>
            <w:tcW w:w="3582" w:type="pct"/>
            <w:shd w:val="clear" w:color="auto" w:fill="auto"/>
            <w:vAlign w:val="center"/>
          </w:tcPr>
          <w:p w14:paraId="645AC1D6">
            <w:pPr>
              <w:spacing w:line="360" w:lineRule="auto"/>
              <w:contextualSpacing/>
              <w:rPr>
                <w:rFonts w:hint="eastAsia" w:ascii="宋体" w:hAnsi="宋体" w:cs="仿宋_GB2312"/>
                <w:szCs w:val="21"/>
                <w:lang w:val="zh-CN"/>
              </w:rPr>
            </w:pPr>
            <w:r>
              <w:rPr>
                <w:rFonts w:hint="eastAsia" w:ascii="宋体" w:hAnsi="宋体" w:cs="仿宋_GB2312"/>
                <w:szCs w:val="21"/>
                <w:lang w:val="zh-CN"/>
              </w:rPr>
              <w:t>投标报价分采用低价优先法计算，即满足招标文件要求且投标报价最低的为评审基准价，其报价分为满分。</w:t>
            </w:r>
          </w:p>
          <w:p w14:paraId="47E191FB">
            <w:pPr>
              <w:spacing w:line="360" w:lineRule="auto"/>
              <w:contextualSpacing/>
              <w:rPr>
                <w:rFonts w:hint="eastAsia" w:ascii="宋体" w:hAnsi="宋体" w:cs="仿宋_GB2312"/>
                <w:szCs w:val="21"/>
                <w:lang w:val="zh-CN"/>
              </w:rPr>
            </w:pPr>
            <w:r>
              <w:rPr>
                <w:rFonts w:hint="eastAsia" w:ascii="宋体" w:hAnsi="宋体" w:cs="仿宋_GB2312"/>
                <w:szCs w:val="21"/>
                <w:lang w:val="zh-CN"/>
              </w:rPr>
              <w:t>报价得分=（评审基准价/投标报价）×50%×100</w:t>
            </w:r>
          </w:p>
          <w:p w14:paraId="726B0250">
            <w:pPr>
              <w:tabs>
                <w:tab w:val="left" w:pos="1260"/>
              </w:tabs>
              <w:autoSpaceDE w:val="0"/>
              <w:autoSpaceDN w:val="0"/>
              <w:spacing w:line="360" w:lineRule="auto"/>
              <w:contextualSpacing/>
              <w:rPr>
                <w:rFonts w:hint="eastAsia" w:asciiTheme="minorEastAsia" w:hAnsiTheme="minorEastAsia" w:eastAsiaTheme="minorEastAsia" w:cstheme="minorEastAsia"/>
                <w:i w:val="0"/>
                <w:iCs w:val="0"/>
                <w:color w:val="auto"/>
                <w:sz w:val="21"/>
                <w:szCs w:val="21"/>
                <w:u w:val="none"/>
              </w:rPr>
            </w:pPr>
            <w:r>
              <w:rPr>
                <w:rFonts w:hint="eastAsia" w:ascii="宋体" w:hAnsi="宋体" w:cs="仿宋_GB2312"/>
                <w:szCs w:val="21"/>
                <w:lang w:val="zh-CN"/>
              </w:rPr>
              <w:t>注：分值计算保留小数点后两位，小数点后第三位“四舍五入”。</w:t>
            </w:r>
          </w:p>
        </w:tc>
        <w:tc>
          <w:tcPr>
            <w:tcW w:w="507" w:type="pct"/>
            <w:shd w:val="clear" w:color="auto" w:fill="auto"/>
            <w:vAlign w:val="center"/>
          </w:tcPr>
          <w:p w14:paraId="1627CBF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5</w:t>
            </w:r>
            <w:r>
              <w:rPr>
                <w:rFonts w:hint="eastAsia" w:asciiTheme="minorEastAsia" w:hAnsiTheme="minorEastAsia" w:eastAsiaTheme="minorEastAsia" w:cstheme="minorEastAsia"/>
                <w:i w:val="0"/>
                <w:iCs w:val="0"/>
                <w:color w:val="auto"/>
                <w:kern w:val="0"/>
                <w:sz w:val="21"/>
                <w:szCs w:val="21"/>
                <w:u w:val="none"/>
                <w:lang w:val="en-US" w:eastAsia="zh-CN" w:bidi="ar"/>
              </w:rPr>
              <w:t>0分</w:t>
            </w:r>
          </w:p>
        </w:tc>
      </w:tr>
      <w:tr w14:paraId="3CCEB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4EC23EEE">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二、商务部分（满分</w:t>
            </w:r>
            <w:r>
              <w:rPr>
                <w:rFonts w:hint="eastAsia" w:asciiTheme="minorEastAsia" w:hAnsiTheme="minorEastAsia" w:cstheme="minorEastAsia"/>
                <w:b/>
                <w:bCs/>
                <w:i w:val="0"/>
                <w:iCs w:val="0"/>
                <w:color w:val="auto"/>
                <w:kern w:val="0"/>
                <w:sz w:val="21"/>
                <w:szCs w:val="21"/>
                <w:u w:val="none"/>
                <w:lang w:val="en-US" w:eastAsia="zh-CN" w:bidi="ar"/>
              </w:rPr>
              <w:t>4</w:t>
            </w:r>
            <w:r>
              <w:rPr>
                <w:rFonts w:hint="eastAsia" w:asciiTheme="minorEastAsia" w:hAnsiTheme="minorEastAsia" w:eastAsiaTheme="minorEastAsia" w:cstheme="minorEastAsia"/>
                <w:b/>
                <w:bCs/>
                <w:i w:val="0"/>
                <w:iCs w:val="0"/>
                <w:color w:val="auto"/>
                <w:kern w:val="0"/>
                <w:sz w:val="21"/>
                <w:szCs w:val="21"/>
                <w:u w:val="none"/>
                <w:lang w:val="en-US" w:eastAsia="zh-CN" w:bidi="ar"/>
              </w:rPr>
              <w:t>分）</w:t>
            </w:r>
          </w:p>
        </w:tc>
      </w:tr>
      <w:tr w14:paraId="2117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shd w:val="clear" w:color="auto" w:fill="auto"/>
            <w:vAlign w:val="center"/>
          </w:tcPr>
          <w:p w14:paraId="2E8285E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评分因素</w:t>
            </w:r>
          </w:p>
        </w:tc>
        <w:tc>
          <w:tcPr>
            <w:tcW w:w="3582" w:type="pct"/>
            <w:shd w:val="clear" w:color="auto" w:fill="auto"/>
            <w:vAlign w:val="center"/>
          </w:tcPr>
          <w:p w14:paraId="6AB2194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评分标准</w:t>
            </w:r>
          </w:p>
        </w:tc>
        <w:tc>
          <w:tcPr>
            <w:tcW w:w="507" w:type="pct"/>
            <w:shd w:val="clear" w:color="auto" w:fill="auto"/>
            <w:vAlign w:val="center"/>
          </w:tcPr>
          <w:p w14:paraId="34853B0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1"/>
                <w:szCs w:val="21"/>
                <w:u w:val="none"/>
              </w:rPr>
            </w:pPr>
            <w:r>
              <w:rPr>
                <w:rFonts w:hint="eastAsia" w:asciiTheme="minorEastAsia" w:hAnsiTheme="minorEastAsia" w:eastAsiaTheme="minorEastAsia" w:cstheme="minorEastAsia"/>
                <w:b/>
                <w:bCs/>
                <w:i w:val="0"/>
                <w:iCs w:val="0"/>
                <w:color w:val="auto"/>
                <w:kern w:val="0"/>
                <w:sz w:val="21"/>
                <w:szCs w:val="21"/>
                <w:u w:val="none"/>
                <w:lang w:val="en-US" w:eastAsia="zh-CN" w:bidi="ar"/>
              </w:rPr>
              <w:t>分值</w:t>
            </w:r>
          </w:p>
        </w:tc>
      </w:tr>
      <w:tr w14:paraId="1DCC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44" w:hRule="atLeast"/>
        </w:trPr>
        <w:tc>
          <w:tcPr>
            <w:tcW w:w="910" w:type="pct"/>
            <w:shd w:val="clear" w:color="auto" w:fill="auto"/>
            <w:vAlign w:val="center"/>
          </w:tcPr>
          <w:p w14:paraId="6140EFA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eastAsiaTheme="minorEastAsia" w:cstheme="minorEastAsia"/>
                <w:sz w:val="21"/>
                <w:szCs w:val="21"/>
                <w:lang w:val="zh-CN"/>
              </w:rPr>
              <w:t>业绩</w:t>
            </w:r>
          </w:p>
        </w:tc>
        <w:tc>
          <w:tcPr>
            <w:tcW w:w="3582" w:type="pct"/>
            <w:shd w:val="clear" w:color="auto" w:fill="auto"/>
            <w:vAlign w:val="center"/>
          </w:tcPr>
          <w:p w14:paraId="4448667A">
            <w:pPr>
              <w:spacing w:line="360" w:lineRule="auto"/>
              <w:contextualSpacing/>
              <w:rPr>
                <w:rFonts w:hint="eastAsia" w:asciiTheme="minorEastAsia" w:hAnsiTheme="minorEastAsia" w:eastAsiaTheme="minorEastAsia" w:cstheme="minorEastAsia"/>
                <w:i w:val="0"/>
                <w:iCs w:val="0"/>
                <w:color w:val="auto"/>
                <w:sz w:val="21"/>
                <w:szCs w:val="21"/>
                <w:u w:val="none"/>
              </w:rPr>
            </w:pPr>
            <w:r>
              <w:rPr>
                <w:rFonts w:hint="eastAsia" w:ascii="宋体" w:hAnsi="宋体" w:cs="仿宋_GB2312"/>
                <w:szCs w:val="21"/>
                <w:lang w:val="zh-CN"/>
              </w:rPr>
              <w:t>投标人提供202</w:t>
            </w:r>
            <w:r>
              <w:rPr>
                <w:rFonts w:hint="eastAsia" w:ascii="宋体" w:hAnsi="宋体" w:cs="仿宋_GB2312"/>
                <w:szCs w:val="21"/>
              </w:rPr>
              <w:t>3</w:t>
            </w:r>
            <w:r>
              <w:rPr>
                <w:rFonts w:hint="eastAsia" w:ascii="宋体" w:hAnsi="宋体" w:cs="仿宋_GB2312"/>
                <w:szCs w:val="21"/>
                <w:lang w:val="zh-CN"/>
              </w:rPr>
              <w:t>年1月1日以来类似业绩，每有一份加2分，最多得4分。（投标文件中须附合同书原件扫描件) </w:t>
            </w:r>
          </w:p>
        </w:tc>
        <w:tc>
          <w:tcPr>
            <w:tcW w:w="507" w:type="pct"/>
            <w:shd w:val="clear" w:color="auto" w:fill="auto"/>
            <w:vAlign w:val="center"/>
          </w:tcPr>
          <w:p w14:paraId="5210D9F4">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4</w:t>
            </w:r>
            <w:r>
              <w:rPr>
                <w:rFonts w:hint="eastAsia" w:asciiTheme="minorEastAsia" w:hAnsiTheme="minorEastAsia" w:eastAsiaTheme="minorEastAsia" w:cstheme="minorEastAsia"/>
                <w:i w:val="0"/>
                <w:iCs w:val="0"/>
                <w:color w:val="auto"/>
                <w:kern w:val="0"/>
                <w:sz w:val="21"/>
                <w:szCs w:val="21"/>
                <w:u w:val="none"/>
                <w:lang w:val="en-US" w:eastAsia="zh-CN" w:bidi="ar"/>
              </w:rPr>
              <w:t>分</w:t>
            </w:r>
          </w:p>
        </w:tc>
      </w:tr>
      <w:tr w14:paraId="4621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5000" w:type="pct"/>
            <w:gridSpan w:val="3"/>
            <w:shd w:val="clear" w:color="auto" w:fill="auto"/>
            <w:vAlign w:val="center"/>
          </w:tcPr>
          <w:p w14:paraId="186446A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三、技术部分（满分</w:t>
            </w:r>
            <w:r>
              <w:rPr>
                <w:rFonts w:hint="eastAsia" w:asciiTheme="minorEastAsia" w:hAnsiTheme="minorEastAsia" w:cstheme="minorEastAsia"/>
                <w:b/>
                <w:bCs/>
                <w:i w:val="0"/>
                <w:iCs w:val="0"/>
                <w:color w:val="auto"/>
                <w:kern w:val="0"/>
                <w:sz w:val="22"/>
                <w:szCs w:val="22"/>
                <w:u w:val="none"/>
                <w:lang w:val="en-US" w:eastAsia="zh-CN" w:bidi="ar"/>
              </w:rPr>
              <w:t>46</w:t>
            </w:r>
            <w:r>
              <w:rPr>
                <w:rFonts w:hint="eastAsia" w:asciiTheme="minorEastAsia" w:hAnsiTheme="minorEastAsia" w:eastAsiaTheme="minorEastAsia" w:cstheme="minorEastAsia"/>
                <w:b/>
                <w:bCs/>
                <w:i w:val="0"/>
                <w:iCs w:val="0"/>
                <w:color w:val="auto"/>
                <w:kern w:val="0"/>
                <w:sz w:val="22"/>
                <w:szCs w:val="22"/>
                <w:u w:val="none"/>
                <w:lang w:val="en-US" w:eastAsia="zh-CN" w:bidi="ar"/>
              </w:rPr>
              <w:t>分）</w:t>
            </w:r>
          </w:p>
        </w:tc>
      </w:tr>
      <w:tr w14:paraId="2AC9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0" w:hRule="atLeast"/>
        </w:trPr>
        <w:tc>
          <w:tcPr>
            <w:tcW w:w="910" w:type="pct"/>
            <w:shd w:val="clear" w:color="auto" w:fill="auto"/>
            <w:vAlign w:val="center"/>
          </w:tcPr>
          <w:p w14:paraId="7DAD2F2A">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评分因素</w:t>
            </w:r>
          </w:p>
        </w:tc>
        <w:tc>
          <w:tcPr>
            <w:tcW w:w="3582" w:type="pct"/>
            <w:shd w:val="clear" w:color="auto" w:fill="auto"/>
            <w:vAlign w:val="center"/>
          </w:tcPr>
          <w:p w14:paraId="4F5B2901">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评分标准</w:t>
            </w:r>
          </w:p>
        </w:tc>
        <w:tc>
          <w:tcPr>
            <w:tcW w:w="507" w:type="pct"/>
            <w:shd w:val="clear" w:color="auto" w:fill="auto"/>
            <w:vAlign w:val="center"/>
          </w:tcPr>
          <w:p w14:paraId="5F2FD3D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b/>
                <w:bCs/>
                <w:i w:val="0"/>
                <w:iCs w:val="0"/>
                <w:color w:val="auto"/>
                <w:sz w:val="22"/>
                <w:szCs w:val="22"/>
                <w:u w:val="none"/>
              </w:rPr>
            </w:pPr>
            <w:r>
              <w:rPr>
                <w:rFonts w:hint="eastAsia" w:asciiTheme="minorEastAsia" w:hAnsiTheme="minorEastAsia" w:eastAsiaTheme="minorEastAsia" w:cstheme="minorEastAsia"/>
                <w:b/>
                <w:bCs/>
                <w:i w:val="0"/>
                <w:iCs w:val="0"/>
                <w:color w:val="auto"/>
                <w:kern w:val="0"/>
                <w:sz w:val="22"/>
                <w:szCs w:val="22"/>
                <w:u w:val="none"/>
                <w:lang w:val="en-US" w:eastAsia="zh-CN" w:bidi="ar"/>
              </w:rPr>
              <w:t>分值</w:t>
            </w:r>
          </w:p>
        </w:tc>
      </w:tr>
      <w:tr w14:paraId="2BDF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98" w:hRule="atLeast"/>
        </w:trPr>
        <w:tc>
          <w:tcPr>
            <w:tcW w:w="910" w:type="pct"/>
            <w:shd w:val="clear" w:color="auto" w:fill="auto"/>
            <w:vAlign w:val="center"/>
          </w:tcPr>
          <w:p w14:paraId="46D0FE6C">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kern w:val="2"/>
                <w:sz w:val="21"/>
                <w:szCs w:val="21"/>
                <w:u w:val="none"/>
                <w:lang w:val="zh-CN" w:eastAsia="zh-CN" w:bidi="ar-SA"/>
              </w:rPr>
            </w:pPr>
            <w:r>
              <w:rPr>
                <w:rFonts w:hint="eastAsia" w:ascii="宋体" w:hAnsi="宋体" w:cs="仿宋_GB2312"/>
                <w:color w:val="000000"/>
                <w:szCs w:val="21"/>
                <w:lang w:val="zh-CN"/>
              </w:rPr>
              <w:t>技术指标</w:t>
            </w:r>
          </w:p>
        </w:tc>
        <w:tc>
          <w:tcPr>
            <w:tcW w:w="6491" w:type="dxa"/>
            <w:shd w:val="clear" w:color="auto" w:fill="auto"/>
            <w:vAlign w:val="center"/>
          </w:tcPr>
          <w:p w14:paraId="30EFCC5C">
            <w:pPr>
              <w:spacing w:line="360" w:lineRule="auto"/>
              <w:ind w:firstLine="420" w:firstLineChars="200"/>
              <w:contextualSpacing/>
              <w:rPr>
                <w:rFonts w:hint="eastAsia" w:asciiTheme="minorEastAsia" w:hAnsiTheme="minorEastAsia" w:eastAsiaTheme="minorEastAsia" w:cstheme="minorEastAsia"/>
                <w:i w:val="0"/>
                <w:iCs w:val="0"/>
                <w:color w:val="auto"/>
                <w:kern w:val="2"/>
                <w:sz w:val="21"/>
                <w:szCs w:val="21"/>
                <w:u w:val="none"/>
                <w:lang w:val="en-US" w:eastAsia="zh-CN" w:bidi="ar-SA"/>
              </w:rPr>
            </w:pPr>
            <w:r>
              <w:rPr>
                <w:rFonts w:hint="eastAsia" w:asciiTheme="minorEastAsia" w:hAnsiTheme="minorEastAsia" w:eastAsiaTheme="minorEastAsia" w:cstheme="minorEastAsia"/>
                <w:color w:val="000000"/>
                <w:szCs w:val="21"/>
                <w:lang w:val="zh-CN"/>
              </w:rPr>
              <w:t>加“▲”项为关键技术参数，每满足一项并提供第三方检验检测中心所出具的检测报告，报告内容能体现满足此条参数要求并加盖制造商公章加1分，不提供不得分，该项满分为</w:t>
            </w:r>
            <w:r>
              <w:rPr>
                <w:rFonts w:hint="eastAsia" w:asciiTheme="minorEastAsia" w:hAnsiTheme="minorEastAsia" w:eastAsiaTheme="minorEastAsia" w:cstheme="minorEastAsia"/>
                <w:color w:val="000000"/>
                <w:szCs w:val="21"/>
              </w:rPr>
              <w:t>27</w:t>
            </w:r>
            <w:r>
              <w:rPr>
                <w:rFonts w:hint="eastAsia" w:asciiTheme="minorEastAsia" w:hAnsiTheme="minorEastAsia" w:eastAsiaTheme="minorEastAsia" w:cstheme="minorEastAsia"/>
                <w:color w:val="000000"/>
                <w:szCs w:val="21"/>
                <w:lang w:val="zh-CN"/>
              </w:rPr>
              <w:t>分。注：须提供原件扫描件。</w:t>
            </w:r>
          </w:p>
        </w:tc>
        <w:tc>
          <w:tcPr>
            <w:tcW w:w="507" w:type="pct"/>
            <w:shd w:val="clear" w:color="auto" w:fill="auto"/>
            <w:vAlign w:val="center"/>
          </w:tcPr>
          <w:p w14:paraId="385EF09D">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kern w:val="2"/>
                <w:sz w:val="21"/>
                <w:szCs w:val="21"/>
                <w:u w:val="none"/>
                <w:lang w:val="en-US" w:eastAsia="zh-CN" w:bidi="ar-SA"/>
              </w:rPr>
            </w:pPr>
            <w:r>
              <w:rPr>
                <w:rFonts w:hint="eastAsia" w:asciiTheme="minorEastAsia" w:hAnsiTheme="minorEastAsia" w:cstheme="minorEastAsia"/>
                <w:i w:val="0"/>
                <w:iCs w:val="0"/>
                <w:color w:val="auto"/>
                <w:kern w:val="0"/>
                <w:sz w:val="21"/>
                <w:szCs w:val="21"/>
                <w:u w:val="none"/>
                <w:lang w:val="en-US" w:eastAsia="zh-CN" w:bidi="ar"/>
              </w:rPr>
              <w:t>27</w:t>
            </w:r>
            <w:r>
              <w:rPr>
                <w:rFonts w:hint="eastAsia" w:asciiTheme="minorEastAsia" w:hAnsiTheme="minorEastAsia" w:eastAsiaTheme="minorEastAsia" w:cstheme="minorEastAsia"/>
                <w:i w:val="0"/>
                <w:iCs w:val="0"/>
                <w:color w:val="auto"/>
                <w:kern w:val="0"/>
                <w:sz w:val="21"/>
                <w:szCs w:val="21"/>
                <w:u w:val="none"/>
                <w:lang w:val="en-US" w:eastAsia="zh-CN" w:bidi="ar"/>
              </w:rPr>
              <w:t>分</w:t>
            </w:r>
          </w:p>
        </w:tc>
      </w:tr>
      <w:tr w14:paraId="04F0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910" w:type="pct"/>
            <w:shd w:val="clear" w:color="auto" w:fill="auto"/>
            <w:vAlign w:val="center"/>
          </w:tcPr>
          <w:p w14:paraId="2BCC60CE">
            <w:pPr>
              <w:spacing w:line="360" w:lineRule="auto"/>
              <w:contextualSpacing/>
              <w:jc w:val="center"/>
              <w:rPr>
                <w:rFonts w:hint="eastAsia" w:asciiTheme="minorEastAsia" w:hAnsiTheme="minorEastAsia" w:eastAsiaTheme="minorEastAsia" w:cstheme="minorEastAsia"/>
                <w:color w:val="000000"/>
                <w:kern w:val="2"/>
                <w:sz w:val="21"/>
                <w:szCs w:val="21"/>
                <w:lang w:val="zh-CN" w:eastAsia="zh-CN" w:bidi="ar-SA"/>
              </w:rPr>
            </w:pPr>
            <w:r>
              <w:rPr>
                <w:rFonts w:hint="eastAsia" w:ascii="宋体" w:hAnsi="宋体" w:cs="仿宋_GB2312"/>
                <w:color w:val="000000"/>
                <w:szCs w:val="21"/>
                <w:lang w:val="zh-CN"/>
              </w:rPr>
              <w:t>技术方案</w:t>
            </w:r>
          </w:p>
        </w:tc>
        <w:tc>
          <w:tcPr>
            <w:tcW w:w="6491" w:type="dxa"/>
            <w:shd w:val="clear" w:color="auto" w:fill="auto"/>
            <w:vAlign w:val="top"/>
          </w:tcPr>
          <w:p w14:paraId="3D4ADF0B">
            <w:pPr>
              <w:spacing w:line="360" w:lineRule="auto"/>
              <w:ind w:firstLine="420" w:firstLineChars="200"/>
              <w:contextualSpacing/>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color w:val="000000"/>
                <w:szCs w:val="21"/>
                <w:lang w:val="zh-CN"/>
              </w:rPr>
              <w:t>投标人提供针对本项目的工作方案，包括①供货进度、安装时间、货期保证；②运输协调、安装进度计划、平台架构功能设计③施工前期准备、人员技术培训 ④质量保证措施、施工方案。每项内容阐述全面、详细、方案科学合理、针</w:t>
            </w:r>
            <w:bookmarkStart w:id="9" w:name="_GoBack"/>
            <w:bookmarkEnd w:id="9"/>
            <w:r>
              <w:rPr>
                <w:rFonts w:hint="eastAsia" w:asciiTheme="minorEastAsia" w:hAnsiTheme="minorEastAsia" w:eastAsiaTheme="minorEastAsia" w:cstheme="minorEastAsia"/>
                <w:color w:val="000000"/>
                <w:szCs w:val="21"/>
                <w:lang w:val="zh-CN"/>
              </w:rPr>
              <w:t>对性强得 10 分，仅进行一般性描述，内容深度一般</w:t>
            </w:r>
            <w:r>
              <w:rPr>
                <w:rFonts w:hint="eastAsia" w:asciiTheme="minorEastAsia" w:hAnsiTheme="minorEastAsia" w:eastAsiaTheme="minorEastAsia" w:cstheme="minorEastAsia"/>
                <w:color w:val="000000"/>
                <w:szCs w:val="21"/>
              </w:rPr>
              <w:t>得7分</w:t>
            </w:r>
            <w:r>
              <w:rPr>
                <w:rFonts w:hint="eastAsia" w:asciiTheme="minorEastAsia" w:hAnsiTheme="minorEastAsia" w:eastAsiaTheme="minorEastAsia" w:cstheme="minorEastAsia"/>
                <w:color w:val="000000"/>
                <w:szCs w:val="21"/>
                <w:lang w:val="zh-CN"/>
              </w:rPr>
              <w:t>，</w:t>
            </w:r>
            <w:r>
              <w:rPr>
                <w:rFonts w:hint="eastAsia" w:asciiTheme="minorEastAsia" w:hAnsiTheme="minorEastAsia" w:eastAsiaTheme="minorEastAsia" w:cstheme="minorEastAsia"/>
                <w:color w:val="000000"/>
                <w:szCs w:val="21"/>
              </w:rPr>
              <w:t>方案</w:t>
            </w:r>
            <w:r>
              <w:rPr>
                <w:rFonts w:hint="eastAsia" w:asciiTheme="minorEastAsia" w:hAnsiTheme="minorEastAsia" w:eastAsiaTheme="minorEastAsia" w:cstheme="minorEastAsia"/>
                <w:color w:val="000000"/>
                <w:szCs w:val="21"/>
                <w:lang w:val="zh-CN"/>
              </w:rPr>
              <w:t>较为空洞，针对性较差</w:t>
            </w:r>
            <w:r>
              <w:rPr>
                <w:rFonts w:hint="eastAsia" w:asciiTheme="minorEastAsia" w:hAnsiTheme="minorEastAsia" w:eastAsiaTheme="minorEastAsia" w:cstheme="minorEastAsia"/>
                <w:color w:val="000000"/>
                <w:szCs w:val="21"/>
              </w:rPr>
              <w:t>得3分，缺项或未提供方案</w:t>
            </w:r>
            <w:r>
              <w:rPr>
                <w:rFonts w:hint="eastAsia" w:asciiTheme="minorEastAsia" w:hAnsiTheme="minorEastAsia" w:eastAsiaTheme="minorEastAsia" w:cstheme="minorEastAsia"/>
                <w:color w:val="000000"/>
                <w:szCs w:val="21"/>
                <w:lang w:val="zh-CN"/>
              </w:rPr>
              <w:t>得</w:t>
            </w:r>
            <w:r>
              <w:rPr>
                <w:rFonts w:hint="eastAsia" w:asciiTheme="minorEastAsia" w:hAnsiTheme="minorEastAsia" w:eastAsiaTheme="minorEastAsia" w:cstheme="minorEastAsia"/>
                <w:color w:val="000000"/>
                <w:szCs w:val="21"/>
              </w:rPr>
              <w:t>0</w:t>
            </w:r>
            <w:r>
              <w:rPr>
                <w:rFonts w:hint="eastAsia" w:asciiTheme="minorEastAsia" w:hAnsiTheme="minorEastAsia" w:eastAsiaTheme="minorEastAsia" w:cstheme="minorEastAsia"/>
                <w:color w:val="000000"/>
                <w:szCs w:val="21"/>
                <w:lang w:val="zh-CN"/>
              </w:rPr>
              <w:t>分。</w:t>
            </w:r>
          </w:p>
        </w:tc>
        <w:tc>
          <w:tcPr>
            <w:tcW w:w="507" w:type="pct"/>
            <w:shd w:val="clear" w:color="auto" w:fill="auto"/>
            <w:vAlign w:val="center"/>
          </w:tcPr>
          <w:p w14:paraId="6A073A45">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kern w:val="0"/>
                <w:sz w:val="21"/>
                <w:szCs w:val="21"/>
                <w:u w:val="none"/>
                <w:lang w:val="en-US" w:eastAsia="zh-CN" w:bidi="ar"/>
              </w:rPr>
            </w:pPr>
            <w:r>
              <w:rPr>
                <w:rFonts w:hint="eastAsia" w:asciiTheme="minorEastAsia" w:hAnsiTheme="minorEastAsia" w:cstheme="minorEastAsia"/>
                <w:i w:val="0"/>
                <w:iCs w:val="0"/>
                <w:color w:val="auto"/>
                <w:kern w:val="0"/>
                <w:sz w:val="21"/>
                <w:szCs w:val="21"/>
                <w:u w:val="none"/>
                <w:lang w:val="en-US" w:eastAsia="zh-CN" w:bidi="ar"/>
              </w:rPr>
              <w:t>10</w:t>
            </w:r>
            <w:r>
              <w:rPr>
                <w:rFonts w:hint="eastAsia" w:asciiTheme="minorEastAsia" w:hAnsiTheme="minorEastAsia" w:eastAsiaTheme="minorEastAsia" w:cstheme="minorEastAsia"/>
                <w:i w:val="0"/>
                <w:iCs w:val="0"/>
                <w:color w:val="auto"/>
                <w:kern w:val="0"/>
                <w:sz w:val="21"/>
                <w:szCs w:val="21"/>
                <w:u w:val="none"/>
                <w:lang w:val="en-US" w:eastAsia="zh-CN" w:bidi="ar"/>
              </w:rPr>
              <w:t>分</w:t>
            </w:r>
          </w:p>
        </w:tc>
      </w:tr>
      <w:tr w14:paraId="6B38F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910" w:type="pct"/>
            <w:shd w:val="clear" w:color="auto" w:fill="auto"/>
            <w:vAlign w:val="center"/>
          </w:tcPr>
          <w:p w14:paraId="5FDBBA3F">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2"/>
                <w:szCs w:val="22"/>
                <w:u w:val="none"/>
              </w:rPr>
            </w:pPr>
            <w:r>
              <w:rPr>
                <w:rFonts w:hint="eastAsia" w:asciiTheme="minorEastAsia" w:hAnsiTheme="minorEastAsia" w:cstheme="minorEastAsia"/>
                <w:szCs w:val="21"/>
                <w:lang w:val="en-US" w:eastAsia="zh-CN"/>
              </w:rPr>
              <w:t>售后服务</w:t>
            </w:r>
            <w:r>
              <w:rPr>
                <w:rFonts w:hint="eastAsia" w:asciiTheme="minorEastAsia" w:hAnsiTheme="minorEastAsia" w:eastAsiaTheme="minorEastAsia" w:cstheme="minorEastAsia"/>
                <w:szCs w:val="21"/>
                <w:lang w:val="zh-CN"/>
              </w:rPr>
              <w:br w:type="textWrapping"/>
            </w:r>
          </w:p>
        </w:tc>
        <w:tc>
          <w:tcPr>
            <w:tcW w:w="6491" w:type="dxa"/>
            <w:shd w:val="clear" w:color="auto" w:fill="auto"/>
            <w:vAlign w:val="center"/>
          </w:tcPr>
          <w:p w14:paraId="47CDF684">
            <w:pPr>
              <w:spacing w:line="360" w:lineRule="auto"/>
              <w:ind w:firstLine="420" w:firstLineChars="200"/>
              <w:contextualSpacing/>
              <w:rPr>
                <w:rFonts w:hint="eastAsia" w:asciiTheme="minorEastAsia" w:hAnsiTheme="minorEastAsia" w:eastAsiaTheme="minorEastAsia" w:cstheme="minorEastAsia"/>
                <w:color w:val="000000"/>
                <w:szCs w:val="21"/>
                <w:lang w:val="zh-CN"/>
              </w:rPr>
            </w:pPr>
            <w:r>
              <w:rPr>
                <w:rFonts w:hint="eastAsia" w:asciiTheme="minorEastAsia" w:hAnsiTheme="minorEastAsia" w:eastAsiaTheme="minorEastAsia" w:cstheme="minorEastAsia"/>
                <w:color w:val="000000"/>
                <w:szCs w:val="21"/>
                <w:lang w:val="zh-CN"/>
              </w:rPr>
              <w:t>1、投标人提供针对本项目的售后服务方案包括：①针对本项目实际需求，提供（序号01）的叁年售后服务承诺函，质保期内服务承诺。②响应时间，产品运行出现故障后承诺规定时间内到达现场维修并恢复正常运行。每项内容全面详实、针对性强，服务承诺清晰具体得 4 分，表述较为完整，基本满足项目售后要求</w:t>
            </w:r>
            <w:r>
              <w:rPr>
                <w:rFonts w:hint="eastAsia" w:asciiTheme="minorEastAsia" w:hAnsiTheme="minorEastAsia" w:eastAsiaTheme="minorEastAsia" w:cstheme="minorEastAsia"/>
                <w:color w:val="000000"/>
                <w:szCs w:val="21"/>
              </w:rPr>
              <w:t>得2.5分，</w:t>
            </w:r>
            <w:r>
              <w:rPr>
                <w:rFonts w:hint="eastAsia" w:asciiTheme="minorEastAsia" w:hAnsiTheme="minorEastAsia" w:eastAsiaTheme="minorEastAsia" w:cstheme="minorEastAsia"/>
                <w:color w:val="000000"/>
                <w:szCs w:val="21"/>
                <w:lang w:val="zh-CN"/>
              </w:rPr>
              <w:t>不缺项仅做简单描述得</w:t>
            </w:r>
            <w:r>
              <w:rPr>
                <w:rFonts w:hint="eastAsia" w:asciiTheme="minorEastAsia" w:hAnsiTheme="minorEastAsia" w:eastAsiaTheme="minorEastAsia" w:cstheme="minorEastAsia"/>
                <w:color w:val="000000"/>
                <w:szCs w:val="21"/>
              </w:rPr>
              <w:t>1.5</w:t>
            </w:r>
            <w:r>
              <w:rPr>
                <w:rFonts w:hint="eastAsia" w:asciiTheme="minorEastAsia" w:hAnsiTheme="minorEastAsia" w:eastAsiaTheme="minorEastAsia" w:cstheme="minorEastAsia"/>
                <w:color w:val="000000"/>
                <w:szCs w:val="21"/>
                <w:lang w:val="zh-CN"/>
              </w:rPr>
              <w:t>分，缺项</w:t>
            </w:r>
            <w:r>
              <w:rPr>
                <w:rFonts w:hint="eastAsia" w:asciiTheme="minorEastAsia" w:hAnsiTheme="minorEastAsia" w:eastAsiaTheme="minorEastAsia" w:cstheme="minorEastAsia"/>
                <w:color w:val="000000"/>
                <w:szCs w:val="21"/>
              </w:rPr>
              <w:t>或</w:t>
            </w:r>
            <w:r>
              <w:rPr>
                <w:rFonts w:hint="eastAsia" w:asciiTheme="minorEastAsia" w:hAnsiTheme="minorEastAsia" w:eastAsiaTheme="minorEastAsia" w:cstheme="minorEastAsia"/>
                <w:color w:val="000000"/>
                <w:szCs w:val="21"/>
                <w:lang w:val="zh-CN"/>
              </w:rPr>
              <w:t>不提供得</w:t>
            </w:r>
            <w:r>
              <w:rPr>
                <w:rFonts w:hint="eastAsia" w:asciiTheme="minorEastAsia" w:hAnsiTheme="minorEastAsia" w:eastAsiaTheme="minorEastAsia" w:cstheme="minorEastAsia"/>
                <w:color w:val="000000"/>
                <w:szCs w:val="21"/>
              </w:rPr>
              <w:t>0</w:t>
            </w:r>
            <w:r>
              <w:rPr>
                <w:rFonts w:hint="eastAsia" w:asciiTheme="minorEastAsia" w:hAnsiTheme="minorEastAsia" w:eastAsiaTheme="minorEastAsia" w:cstheme="minorEastAsia"/>
                <w:color w:val="000000"/>
                <w:szCs w:val="21"/>
                <w:lang w:val="zh-CN"/>
              </w:rPr>
              <w:t>分。</w:t>
            </w:r>
          </w:p>
          <w:p w14:paraId="1ECF287B">
            <w:pPr>
              <w:spacing w:line="360" w:lineRule="auto"/>
              <w:ind w:firstLine="420" w:firstLineChars="200"/>
              <w:contextualSpacing/>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eastAsiaTheme="minorEastAsia" w:cstheme="minorEastAsia"/>
                <w:color w:val="000000"/>
                <w:szCs w:val="21"/>
                <w:lang w:val="zh-CN"/>
              </w:rPr>
              <w:t>2、负责为采购人培训操作人员，并有完整的培训方案，包括①培训内容②培训方式③人员安排等方案措施，培训内容完善、措施科学合理得</w:t>
            </w:r>
            <w:r>
              <w:rPr>
                <w:rFonts w:hint="eastAsia" w:asciiTheme="minorEastAsia" w:hAnsiTheme="minorEastAsia" w:eastAsiaTheme="minorEastAsia" w:cstheme="minorEastAsia"/>
                <w:color w:val="000000"/>
                <w:szCs w:val="21"/>
              </w:rPr>
              <w:t>5</w:t>
            </w:r>
            <w:r>
              <w:rPr>
                <w:rFonts w:hint="eastAsia" w:asciiTheme="minorEastAsia" w:hAnsiTheme="minorEastAsia" w:eastAsiaTheme="minorEastAsia" w:cstheme="minorEastAsia"/>
                <w:color w:val="000000"/>
                <w:szCs w:val="21"/>
                <w:lang w:val="zh-CN"/>
              </w:rPr>
              <w:t>分,有相关阐述,针对性一般得</w:t>
            </w:r>
            <w:r>
              <w:rPr>
                <w:rFonts w:hint="eastAsia" w:asciiTheme="minorEastAsia" w:hAnsiTheme="minorEastAsia" w:eastAsiaTheme="minorEastAsia" w:cstheme="minorEastAsia"/>
                <w:color w:val="000000"/>
                <w:szCs w:val="21"/>
              </w:rPr>
              <w:t>3.5</w:t>
            </w:r>
            <w:r>
              <w:rPr>
                <w:rFonts w:hint="eastAsia" w:asciiTheme="minorEastAsia" w:hAnsiTheme="minorEastAsia" w:eastAsiaTheme="minorEastAsia" w:cstheme="minorEastAsia"/>
                <w:color w:val="000000"/>
                <w:szCs w:val="21"/>
                <w:lang w:val="zh-CN"/>
              </w:rPr>
              <w:t>分，仅有简单描述的得2分，缺项或不提供得</w:t>
            </w:r>
            <w:r>
              <w:rPr>
                <w:rFonts w:hint="eastAsia" w:asciiTheme="minorEastAsia" w:hAnsiTheme="minorEastAsia" w:eastAsiaTheme="minorEastAsia" w:cstheme="minorEastAsia"/>
                <w:color w:val="000000"/>
                <w:szCs w:val="21"/>
              </w:rPr>
              <w:t>0</w:t>
            </w:r>
            <w:r>
              <w:rPr>
                <w:rFonts w:hint="eastAsia" w:asciiTheme="minorEastAsia" w:hAnsiTheme="minorEastAsia" w:eastAsiaTheme="minorEastAsia" w:cstheme="minorEastAsia"/>
                <w:color w:val="000000"/>
                <w:szCs w:val="21"/>
                <w:lang w:val="zh-CN"/>
              </w:rPr>
              <w:t>分。</w:t>
            </w:r>
          </w:p>
        </w:tc>
        <w:tc>
          <w:tcPr>
            <w:tcW w:w="507" w:type="pct"/>
            <w:shd w:val="clear" w:color="auto" w:fill="auto"/>
            <w:vAlign w:val="center"/>
          </w:tcPr>
          <w:p w14:paraId="4F09EBD6">
            <w:pPr>
              <w:keepNext w:val="0"/>
              <w:keepLines w:val="0"/>
              <w:widowControl/>
              <w:suppressLineNumbers w:val="0"/>
              <w:spacing w:line="360" w:lineRule="auto"/>
              <w:jc w:val="center"/>
              <w:textAlignment w:val="center"/>
              <w:rPr>
                <w:rFonts w:hint="eastAsia" w:asciiTheme="minorEastAsia" w:hAnsiTheme="minorEastAsia" w:eastAsiaTheme="minorEastAsia" w:cstheme="minorEastAsia"/>
                <w:i w:val="0"/>
                <w:iCs w:val="0"/>
                <w:color w:val="auto"/>
                <w:sz w:val="21"/>
                <w:szCs w:val="21"/>
                <w:u w:val="none"/>
              </w:rPr>
            </w:pPr>
            <w:r>
              <w:rPr>
                <w:rFonts w:hint="eastAsia" w:asciiTheme="minorEastAsia" w:hAnsiTheme="minorEastAsia" w:cstheme="minorEastAsia"/>
                <w:i w:val="0"/>
                <w:iCs w:val="0"/>
                <w:color w:val="auto"/>
                <w:kern w:val="0"/>
                <w:sz w:val="21"/>
                <w:szCs w:val="21"/>
                <w:u w:val="none"/>
                <w:lang w:val="en-US" w:eastAsia="zh-CN" w:bidi="ar"/>
              </w:rPr>
              <w:t>9</w:t>
            </w:r>
            <w:r>
              <w:rPr>
                <w:rFonts w:hint="eastAsia" w:asciiTheme="minorEastAsia" w:hAnsiTheme="minorEastAsia" w:eastAsiaTheme="minorEastAsia" w:cstheme="minorEastAsia"/>
                <w:i w:val="0"/>
                <w:iCs w:val="0"/>
                <w:color w:val="auto"/>
                <w:kern w:val="0"/>
                <w:sz w:val="21"/>
                <w:szCs w:val="21"/>
                <w:u w:val="none"/>
                <w:lang w:val="en-US" w:eastAsia="zh-CN" w:bidi="ar"/>
              </w:rPr>
              <w:t>分</w:t>
            </w:r>
          </w:p>
        </w:tc>
      </w:tr>
    </w:tbl>
    <w:p w14:paraId="40058BB8">
      <w:pPr>
        <w:spacing w:line="360" w:lineRule="auto"/>
        <w:rPr>
          <w:rFonts w:hint="eastAsia" w:asciiTheme="minorEastAsia" w:hAnsiTheme="minorEastAsia" w:eastAsiaTheme="minorEastAsia" w:cstheme="minorEastAsia"/>
          <w:b/>
          <w:color w:val="auto"/>
          <w:sz w:val="22"/>
          <w:szCs w:val="22"/>
          <w:highlight w:val="none"/>
          <w:lang w:val="zh-CN"/>
        </w:rPr>
      </w:pPr>
      <w:r>
        <w:rPr>
          <w:rFonts w:hint="eastAsia" w:asciiTheme="minorEastAsia" w:hAnsiTheme="minorEastAsia" w:eastAsiaTheme="minorEastAsia" w:cstheme="minorEastAsia"/>
          <w:b/>
          <w:color w:val="auto"/>
          <w:sz w:val="22"/>
          <w:szCs w:val="22"/>
          <w:highlight w:val="none"/>
          <w:lang w:val="zh-CN"/>
        </w:rPr>
        <w:t>价格分计算（落实政府采购政策价格调整部分）</w:t>
      </w:r>
    </w:p>
    <w:tbl>
      <w:tblPr>
        <w:tblStyle w:val="25"/>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823"/>
        <w:gridCol w:w="2552"/>
        <w:gridCol w:w="2835"/>
      </w:tblGrid>
      <w:tr w14:paraId="2DD1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21" w:type="dxa"/>
            <w:noWrap w:val="0"/>
            <w:vAlign w:val="center"/>
          </w:tcPr>
          <w:p w14:paraId="358D060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2823" w:type="dxa"/>
            <w:noWrap w:val="0"/>
            <w:vAlign w:val="center"/>
          </w:tcPr>
          <w:p w14:paraId="0DB1162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情形</w:t>
            </w:r>
          </w:p>
        </w:tc>
        <w:tc>
          <w:tcPr>
            <w:tcW w:w="2552" w:type="dxa"/>
            <w:noWrap w:val="0"/>
            <w:vAlign w:val="center"/>
          </w:tcPr>
          <w:p w14:paraId="4001524A">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价格扣除比例</w:t>
            </w:r>
          </w:p>
        </w:tc>
        <w:tc>
          <w:tcPr>
            <w:tcW w:w="2835" w:type="dxa"/>
            <w:noWrap w:val="0"/>
            <w:vAlign w:val="center"/>
          </w:tcPr>
          <w:p w14:paraId="6A01DE3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计算公式</w:t>
            </w:r>
          </w:p>
        </w:tc>
      </w:tr>
      <w:tr w14:paraId="0942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721" w:type="dxa"/>
            <w:noWrap w:val="0"/>
            <w:vAlign w:val="center"/>
          </w:tcPr>
          <w:p w14:paraId="2700AC42">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2823" w:type="dxa"/>
            <w:noWrap w:val="0"/>
            <w:vAlign w:val="center"/>
          </w:tcPr>
          <w:p w14:paraId="48767603">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非联合体投标人</w:t>
            </w:r>
          </w:p>
        </w:tc>
        <w:tc>
          <w:tcPr>
            <w:tcW w:w="2552" w:type="dxa"/>
            <w:noWrap w:val="0"/>
            <w:vAlign w:val="center"/>
          </w:tcPr>
          <w:p w14:paraId="56B346F8">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对小型和微型企业报价扣除20%</w:t>
            </w:r>
          </w:p>
        </w:tc>
        <w:tc>
          <w:tcPr>
            <w:tcW w:w="2835" w:type="dxa"/>
            <w:vMerge w:val="restart"/>
            <w:noWrap w:val="0"/>
            <w:vAlign w:val="center"/>
          </w:tcPr>
          <w:p w14:paraId="32F507AB">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评标价格＝小型和微型企业报价×（</w:t>
            </w:r>
            <w:r>
              <w:rPr>
                <w:rFonts w:hint="eastAsia" w:asciiTheme="minorEastAsia" w:hAnsiTheme="minorEastAsia" w:cstheme="minorEastAsia"/>
                <w:color w:val="auto"/>
                <w:sz w:val="21"/>
                <w:szCs w:val="21"/>
                <w:highlight w:val="none"/>
                <w:lang w:eastAsia="zh-CN"/>
              </w:rPr>
              <w:t>1</w:t>
            </w:r>
            <w:r>
              <w:rPr>
                <w:rFonts w:hint="eastAsia" w:asciiTheme="minorEastAsia" w:hAnsiTheme="minorEastAsia" w:cstheme="minorEastAsia"/>
                <w:color w:val="auto"/>
                <w:sz w:val="21"/>
                <w:szCs w:val="21"/>
                <w:highlight w:val="none"/>
                <w:lang w:val="en-US" w:eastAsia="zh-CN"/>
              </w:rPr>
              <w:t>-</w:t>
            </w:r>
            <w:r>
              <w:rPr>
                <w:rFonts w:hint="eastAsia" w:asciiTheme="minorEastAsia" w:hAnsiTheme="minorEastAsia" w:cstheme="minorEastAsia"/>
                <w:color w:val="auto"/>
                <w:sz w:val="21"/>
                <w:szCs w:val="21"/>
                <w:highlight w:val="none"/>
                <w:lang w:eastAsia="zh-CN"/>
              </w:rPr>
              <w:t>20%</w:t>
            </w:r>
            <w:r>
              <w:rPr>
                <w:rFonts w:hint="eastAsia" w:asciiTheme="minorEastAsia" w:hAnsiTheme="minorEastAsia" w:eastAsiaTheme="minorEastAsia" w:cstheme="minorEastAsia"/>
                <w:color w:val="auto"/>
                <w:sz w:val="21"/>
                <w:szCs w:val="21"/>
                <w:highlight w:val="none"/>
              </w:rPr>
              <w:t>）</w:t>
            </w:r>
          </w:p>
          <w:p w14:paraId="1CB3B432">
            <w:pPr>
              <w:spacing w:line="240" w:lineRule="auto"/>
              <w:jc w:val="center"/>
              <w:rPr>
                <w:rFonts w:hint="eastAsia" w:asciiTheme="minorEastAsia" w:hAnsiTheme="minorEastAsia" w:eastAsiaTheme="minorEastAsia" w:cstheme="minorEastAsia"/>
                <w:color w:val="auto"/>
                <w:sz w:val="21"/>
                <w:szCs w:val="21"/>
                <w:highlight w:val="none"/>
              </w:rPr>
            </w:pPr>
          </w:p>
        </w:tc>
      </w:tr>
      <w:tr w14:paraId="71BE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721" w:type="dxa"/>
            <w:noWrap w:val="0"/>
            <w:vAlign w:val="center"/>
          </w:tcPr>
          <w:p w14:paraId="7FFEEF76">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2</w:t>
            </w:r>
          </w:p>
        </w:tc>
        <w:tc>
          <w:tcPr>
            <w:tcW w:w="2823" w:type="dxa"/>
            <w:noWrap w:val="0"/>
            <w:vAlign w:val="center"/>
          </w:tcPr>
          <w:p w14:paraId="2FFC9B28">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联合体各方均为</w:t>
            </w:r>
          </w:p>
          <w:p w14:paraId="4903B3C6">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小型、微型企业</w:t>
            </w:r>
          </w:p>
        </w:tc>
        <w:tc>
          <w:tcPr>
            <w:tcW w:w="2552" w:type="dxa"/>
            <w:noWrap w:val="0"/>
            <w:vAlign w:val="center"/>
          </w:tcPr>
          <w:p w14:paraId="4D7BCE4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对小型和微型企业报价扣除20%</w:t>
            </w:r>
          </w:p>
          <w:p w14:paraId="38A6C85D">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（不再享受序号3的价格折扣）</w:t>
            </w:r>
          </w:p>
        </w:tc>
        <w:tc>
          <w:tcPr>
            <w:tcW w:w="2835" w:type="dxa"/>
            <w:vMerge w:val="continue"/>
            <w:noWrap w:val="0"/>
            <w:vAlign w:val="center"/>
          </w:tcPr>
          <w:p w14:paraId="0823C4A8">
            <w:pPr>
              <w:spacing w:line="240" w:lineRule="auto"/>
              <w:rPr>
                <w:rFonts w:hint="eastAsia" w:asciiTheme="minorEastAsia" w:hAnsiTheme="minorEastAsia" w:eastAsiaTheme="minorEastAsia" w:cstheme="minorEastAsia"/>
                <w:color w:val="auto"/>
                <w:sz w:val="21"/>
                <w:szCs w:val="21"/>
                <w:highlight w:val="none"/>
              </w:rPr>
            </w:pPr>
          </w:p>
        </w:tc>
      </w:tr>
      <w:tr w14:paraId="6E92F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1" w:type="dxa"/>
            <w:noWrap w:val="0"/>
            <w:vAlign w:val="center"/>
          </w:tcPr>
          <w:p w14:paraId="5323AC49">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3</w:t>
            </w:r>
          </w:p>
        </w:tc>
        <w:tc>
          <w:tcPr>
            <w:tcW w:w="2823" w:type="dxa"/>
            <w:noWrap w:val="0"/>
            <w:vAlign w:val="center"/>
          </w:tcPr>
          <w:p w14:paraId="245CB64B">
            <w:pPr>
              <w:spacing w:line="240" w:lineRule="auto"/>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接受大中型企业与小微企业组成联合体或者允许大中型企业向一家或者多家小微企业分包的采购项目，对于联合协议或者分包意向协议约定小微企业的合同份额占到合同总金额 30%以上</w:t>
            </w:r>
          </w:p>
        </w:tc>
        <w:tc>
          <w:tcPr>
            <w:tcW w:w="2552" w:type="dxa"/>
            <w:noWrap w:val="0"/>
            <w:vAlign w:val="center"/>
          </w:tcPr>
          <w:p w14:paraId="12DEC12B">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对联合体或者大中型企业的报价扣除</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eastAsiaTheme="minorEastAsia" w:cstheme="minorEastAsia"/>
                <w:color w:val="auto"/>
                <w:sz w:val="21"/>
                <w:szCs w:val="21"/>
                <w:highlight w:val="none"/>
              </w:rPr>
              <w:t>%</w:t>
            </w:r>
          </w:p>
        </w:tc>
        <w:tc>
          <w:tcPr>
            <w:tcW w:w="2835" w:type="dxa"/>
            <w:noWrap w:val="0"/>
            <w:vAlign w:val="center"/>
          </w:tcPr>
          <w:p w14:paraId="1BF5C33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w:t>
            </w:r>
            <w:r>
              <w:rPr>
                <w:rFonts w:hint="eastAsia" w:asciiTheme="minorEastAsia" w:hAnsiTheme="minorEastAsia" w:cstheme="minorEastAsia"/>
                <w:color w:val="auto"/>
                <w:sz w:val="21"/>
                <w:szCs w:val="21"/>
                <w:highlight w:val="none"/>
                <w:lang w:eastAsia="zh-CN"/>
              </w:rPr>
              <w:t>1</w:t>
            </w:r>
            <w:r>
              <w:rPr>
                <w:rFonts w:hint="eastAsia" w:asciiTheme="minorEastAsia" w:hAnsiTheme="minorEastAsia" w:cstheme="minorEastAsia"/>
                <w:color w:val="auto"/>
                <w:sz w:val="21"/>
                <w:szCs w:val="21"/>
                <w:highlight w:val="none"/>
                <w:lang w:val="en-US" w:eastAsia="zh-CN"/>
              </w:rPr>
              <w:t>-4</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w:t>
            </w:r>
          </w:p>
        </w:tc>
      </w:tr>
      <w:tr w14:paraId="6FA1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21" w:type="dxa"/>
            <w:noWrap w:val="0"/>
            <w:vAlign w:val="center"/>
          </w:tcPr>
          <w:p w14:paraId="5507354B">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4</w:t>
            </w:r>
          </w:p>
        </w:tc>
        <w:tc>
          <w:tcPr>
            <w:tcW w:w="2823" w:type="dxa"/>
            <w:noWrap w:val="0"/>
            <w:vAlign w:val="center"/>
          </w:tcPr>
          <w:p w14:paraId="62F3F7FA">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监狱企业</w:t>
            </w:r>
          </w:p>
        </w:tc>
        <w:tc>
          <w:tcPr>
            <w:tcW w:w="2552" w:type="dxa"/>
            <w:noWrap w:val="0"/>
            <w:vAlign w:val="center"/>
          </w:tcPr>
          <w:p w14:paraId="43850B9C">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对监狱企业产品价格扣除20%</w:t>
            </w:r>
          </w:p>
        </w:tc>
        <w:tc>
          <w:tcPr>
            <w:tcW w:w="2835" w:type="dxa"/>
            <w:noWrap w:val="0"/>
            <w:vAlign w:val="center"/>
          </w:tcPr>
          <w:p w14:paraId="3F466903">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评标价格＝投标报价—监狱企业产品的价格×20%</w:t>
            </w:r>
          </w:p>
        </w:tc>
      </w:tr>
      <w:tr w14:paraId="694A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721" w:type="dxa"/>
            <w:noWrap w:val="0"/>
            <w:vAlign w:val="center"/>
          </w:tcPr>
          <w:p w14:paraId="4B8FEA3F">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2823" w:type="dxa"/>
            <w:noWrap w:val="0"/>
            <w:vAlign w:val="center"/>
          </w:tcPr>
          <w:p w14:paraId="195A727F">
            <w:pPr>
              <w:spacing w:line="36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残疾人福利性单位</w:t>
            </w:r>
          </w:p>
        </w:tc>
        <w:tc>
          <w:tcPr>
            <w:tcW w:w="2552" w:type="dxa"/>
            <w:noWrap w:val="0"/>
            <w:vAlign w:val="center"/>
          </w:tcPr>
          <w:p w14:paraId="01BEBA40">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对残疾人福利性单位产品价格扣除20%</w:t>
            </w:r>
          </w:p>
        </w:tc>
        <w:tc>
          <w:tcPr>
            <w:tcW w:w="2835" w:type="dxa"/>
            <w:noWrap w:val="0"/>
            <w:vAlign w:val="center"/>
          </w:tcPr>
          <w:p w14:paraId="574AB2F6">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评标价格＝投标报价—残疾人福利性单位产品的价格×20%</w:t>
            </w:r>
          </w:p>
        </w:tc>
      </w:tr>
      <w:tr w14:paraId="1600A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721" w:type="dxa"/>
            <w:noWrap w:val="0"/>
            <w:vAlign w:val="center"/>
          </w:tcPr>
          <w:p w14:paraId="30217C55">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6</w:t>
            </w:r>
          </w:p>
        </w:tc>
        <w:tc>
          <w:tcPr>
            <w:tcW w:w="2823" w:type="dxa"/>
            <w:noWrap w:val="0"/>
            <w:vAlign w:val="center"/>
          </w:tcPr>
          <w:p w14:paraId="50FC74F5">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政府采购活动中既有本国产 </w:t>
            </w:r>
          </w:p>
          <w:p w14:paraId="01EB713C">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品又有非本国产品参与竞争</w:t>
            </w:r>
          </w:p>
          <w:p w14:paraId="761A42C3">
            <w:pPr>
              <w:spacing w:line="360" w:lineRule="auto"/>
              <w:jc w:val="both"/>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的</w:t>
            </w:r>
          </w:p>
        </w:tc>
        <w:tc>
          <w:tcPr>
            <w:tcW w:w="2552" w:type="dxa"/>
            <w:noWrap w:val="0"/>
            <w:vAlign w:val="center"/>
          </w:tcPr>
          <w:p w14:paraId="3FF83B66">
            <w:pPr>
              <w:spacing w:line="240" w:lineRule="auto"/>
              <w:jc w:val="center"/>
              <w:rPr>
                <w:rFonts w:hint="eastAsia" w:asciiTheme="minorEastAsia" w:hAnsiTheme="minorEastAsia" w:eastAsiaTheme="minorEastAsia" w:cstheme="minorEastAsia"/>
                <w:color w:val="auto"/>
                <w:sz w:val="21"/>
                <w:szCs w:val="21"/>
                <w:highlight w:val="none"/>
                <w:lang w:val="en-US" w:eastAsia="zh-CN"/>
              </w:rPr>
            </w:pPr>
          </w:p>
          <w:p w14:paraId="08F9724F">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对本国产品的报价给予</w:t>
            </w:r>
          </w:p>
          <w:p w14:paraId="67AEC661">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20%的价格扣除</w:t>
            </w:r>
          </w:p>
          <w:p w14:paraId="37BC95FE">
            <w:pPr>
              <w:spacing w:line="240" w:lineRule="auto"/>
              <w:jc w:val="center"/>
              <w:rPr>
                <w:rFonts w:hint="eastAsia" w:asciiTheme="minorEastAsia" w:hAnsiTheme="minorEastAsia" w:eastAsiaTheme="minorEastAsia" w:cstheme="minorEastAsia"/>
                <w:color w:val="auto"/>
                <w:sz w:val="21"/>
                <w:szCs w:val="21"/>
                <w:highlight w:val="none"/>
              </w:rPr>
            </w:pPr>
          </w:p>
        </w:tc>
        <w:tc>
          <w:tcPr>
            <w:tcW w:w="2835" w:type="dxa"/>
            <w:noWrap w:val="0"/>
            <w:vAlign w:val="center"/>
          </w:tcPr>
          <w:p w14:paraId="5488C4B5">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评标价格=投标报价—本国</w:t>
            </w:r>
          </w:p>
          <w:p w14:paraId="79955F7C">
            <w:pPr>
              <w:spacing w:line="240" w:lineRule="auto"/>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产品的价格×20%</w:t>
            </w:r>
          </w:p>
          <w:p w14:paraId="266F0731">
            <w:pPr>
              <w:spacing w:line="240" w:lineRule="auto"/>
              <w:jc w:val="center"/>
              <w:rPr>
                <w:rFonts w:hint="eastAsia" w:asciiTheme="minorEastAsia" w:hAnsiTheme="minorEastAsia" w:eastAsiaTheme="minorEastAsia" w:cstheme="minorEastAsia"/>
                <w:color w:val="auto"/>
                <w:sz w:val="21"/>
                <w:szCs w:val="21"/>
                <w:highlight w:val="none"/>
              </w:rPr>
            </w:pPr>
          </w:p>
        </w:tc>
      </w:tr>
      <w:tr w14:paraId="69756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2" w:hRule="atLeast"/>
          <w:jc w:val="center"/>
        </w:trPr>
        <w:tc>
          <w:tcPr>
            <w:tcW w:w="721" w:type="dxa"/>
            <w:noWrap w:val="0"/>
            <w:vAlign w:val="center"/>
          </w:tcPr>
          <w:p w14:paraId="537B49A0">
            <w:pPr>
              <w:spacing w:line="360" w:lineRule="auto"/>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7</w:t>
            </w:r>
          </w:p>
        </w:tc>
        <w:tc>
          <w:tcPr>
            <w:tcW w:w="2823" w:type="dxa"/>
            <w:noWrap w:val="0"/>
            <w:vAlign w:val="center"/>
          </w:tcPr>
          <w:p w14:paraId="23E209C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当采购项目或者采购包中含 </w:t>
            </w:r>
          </w:p>
          <w:p w14:paraId="4E27B26D">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有多种产品，供应商为该采 </w:t>
            </w:r>
          </w:p>
          <w:p w14:paraId="1DFE1B6D">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购项目或者采购包提供的符 </w:t>
            </w:r>
          </w:p>
          <w:p w14:paraId="5E1EC44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合本国产品标准的产品成本 </w:t>
            </w:r>
          </w:p>
          <w:p w14:paraId="7D0681C0">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之和占该供应商提供的全部 </w:t>
            </w:r>
          </w:p>
          <w:p w14:paraId="44F73DD6">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产品成本之和的比例达到 </w:t>
            </w:r>
          </w:p>
          <w:p w14:paraId="326F2D59">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80%以上时</w:t>
            </w:r>
          </w:p>
          <w:p w14:paraId="555EC8D6">
            <w:pPr>
              <w:spacing w:line="360" w:lineRule="auto"/>
              <w:jc w:val="center"/>
              <w:rPr>
                <w:rFonts w:hint="eastAsia" w:asciiTheme="minorEastAsia" w:hAnsiTheme="minorEastAsia" w:eastAsiaTheme="minorEastAsia" w:cstheme="minorEastAsia"/>
                <w:color w:val="auto"/>
                <w:sz w:val="21"/>
                <w:szCs w:val="21"/>
                <w:highlight w:val="none"/>
              </w:rPr>
            </w:pPr>
          </w:p>
        </w:tc>
        <w:tc>
          <w:tcPr>
            <w:tcW w:w="2552" w:type="dxa"/>
            <w:noWrap w:val="0"/>
            <w:vAlign w:val="center"/>
          </w:tcPr>
          <w:p w14:paraId="6BA36A70">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对该供应商提供的全部产 </w:t>
            </w:r>
          </w:p>
          <w:p w14:paraId="146122F3">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品的总报价给予 20%的价 </w:t>
            </w:r>
          </w:p>
          <w:p w14:paraId="44675223">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格扣除 </w:t>
            </w:r>
          </w:p>
          <w:p w14:paraId="75BD4FE1">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 xml:space="preserve">（全部产品的总报价指采 </w:t>
            </w:r>
          </w:p>
          <w:p w14:paraId="73C8E0C1">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kern w:val="0"/>
                <w:sz w:val="21"/>
                <w:szCs w:val="21"/>
                <w:highlight w:val="none"/>
                <w:lang w:val="en-US" w:eastAsia="zh-CN" w:bidi="ar"/>
              </w:rPr>
              <w:t>购清单中货物类的小计）</w:t>
            </w:r>
          </w:p>
        </w:tc>
        <w:tc>
          <w:tcPr>
            <w:tcW w:w="2835" w:type="dxa"/>
            <w:noWrap w:val="0"/>
            <w:vAlign w:val="center"/>
          </w:tcPr>
          <w:p w14:paraId="4B5BB4BF">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 xml:space="preserve">评标价格=投标报价—全部 </w:t>
            </w:r>
          </w:p>
          <w:p w14:paraId="78F7B975">
            <w:pPr>
              <w:keepNext w:val="0"/>
              <w:keepLines w:val="0"/>
              <w:widowControl/>
              <w:suppressLineNumbers w:val="0"/>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kern w:val="0"/>
                <w:sz w:val="21"/>
                <w:szCs w:val="21"/>
                <w:highlight w:val="none"/>
                <w:lang w:val="en-US" w:eastAsia="zh-CN" w:bidi="ar"/>
              </w:rPr>
              <w:t>产品的总报价×20%</w:t>
            </w:r>
          </w:p>
          <w:p w14:paraId="107ECA99">
            <w:pPr>
              <w:spacing w:line="360" w:lineRule="auto"/>
              <w:jc w:val="center"/>
              <w:rPr>
                <w:rFonts w:hint="eastAsia" w:asciiTheme="minorEastAsia" w:hAnsiTheme="minorEastAsia" w:eastAsiaTheme="minorEastAsia" w:cstheme="minorEastAsia"/>
                <w:color w:val="auto"/>
                <w:sz w:val="21"/>
                <w:szCs w:val="21"/>
                <w:highlight w:val="none"/>
              </w:rPr>
            </w:pPr>
          </w:p>
        </w:tc>
      </w:tr>
      <w:tr w14:paraId="67AEA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jc w:val="center"/>
        </w:trPr>
        <w:tc>
          <w:tcPr>
            <w:tcW w:w="8931" w:type="dxa"/>
            <w:gridSpan w:val="4"/>
            <w:noWrap w:val="0"/>
            <w:vAlign w:val="center"/>
          </w:tcPr>
          <w:p w14:paraId="37B8E2C1">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eastAsia="zh-CN"/>
              </w:rPr>
              <w:t>1.</w:t>
            </w:r>
            <w:r>
              <w:rPr>
                <w:rFonts w:hint="eastAsia" w:asciiTheme="minorEastAsia" w:hAnsiTheme="minorEastAsia" w:eastAsiaTheme="minorEastAsia" w:cstheme="minorEastAsia"/>
                <w:color w:val="auto"/>
                <w:sz w:val="21"/>
                <w:szCs w:val="21"/>
                <w:highlight w:val="none"/>
              </w:rPr>
              <w:t>中小企业应在投标文件提供《中小企业声明函》。监狱企业应当在响应文件中提供由省级以上监狱管理局、戒毒管理局</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含新疆生产建设兵团</w:t>
            </w:r>
            <w:r>
              <w:rPr>
                <w:rFonts w:hint="eastAsia" w:asciiTheme="minorEastAsia" w:hAnsi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出具的属于监狱企业的证明文件。残疾人福利性单位应当在响应文件中提供《残疾人福利性单位声明函》 。</w:t>
            </w:r>
          </w:p>
          <w:p w14:paraId="724A1C04">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cstheme="minorEastAsia"/>
                <w:color w:val="auto"/>
                <w:sz w:val="21"/>
                <w:szCs w:val="21"/>
                <w:highlight w:val="none"/>
                <w:lang w:eastAsia="zh-CN"/>
              </w:rPr>
              <w:t>2.</w:t>
            </w:r>
            <w:r>
              <w:rPr>
                <w:rFonts w:hint="eastAsia" w:asciiTheme="minorEastAsia" w:hAnsiTheme="minorEastAsia" w:eastAsiaTheme="minorEastAsia" w:cstheme="minorEastAsia"/>
                <w:color w:val="auto"/>
                <w:sz w:val="21"/>
                <w:szCs w:val="21"/>
                <w:highlight w:val="none"/>
              </w:rPr>
              <w:t>经专家小组审查、评价，响应文件符合采购文件实质性要求且进行了政策性价格扣除后，以评标价格的最低价者定为评标基准价， 其价格分为满分。其他供应商的价格分统一按下列公式计算。即：</w:t>
            </w:r>
          </w:p>
          <w:p w14:paraId="1200BD12">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评标基准价=评标价格的最低价</w:t>
            </w:r>
          </w:p>
          <w:p w14:paraId="0FC4E559">
            <w:pPr>
              <w:spacing w:line="360" w:lineRule="auto"/>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其他投标报价得分=（评标基准价/评标价格）×评标标准中价格分值</w:t>
            </w:r>
          </w:p>
        </w:tc>
      </w:tr>
    </w:tbl>
    <w:p w14:paraId="636A967C">
      <w:pPr>
        <w:spacing w:line="360" w:lineRule="auto"/>
        <w:jc w:val="left"/>
        <w:rPr>
          <w:rFonts w:hint="eastAsia" w:asciiTheme="minorEastAsia" w:hAnsiTheme="minorEastAsia" w:eastAsiaTheme="minorEastAsia" w:cstheme="minorEastAsia"/>
          <w:bCs/>
          <w:color w:val="auto"/>
          <w:sz w:val="22"/>
          <w:szCs w:val="22"/>
          <w:highlight w:val="none"/>
          <w:lang w:val="en-GB"/>
        </w:rPr>
      </w:pPr>
      <w:r>
        <w:rPr>
          <w:rFonts w:hint="eastAsia" w:asciiTheme="minorEastAsia" w:hAnsiTheme="minorEastAsia" w:eastAsiaTheme="minorEastAsia" w:cstheme="minorEastAsia"/>
          <w:bCs/>
          <w:color w:val="auto"/>
          <w:sz w:val="22"/>
          <w:szCs w:val="22"/>
          <w:highlight w:val="none"/>
          <w:lang w:val="en-GB"/>
        </w:rPr>
        <w:t>备注：</w:t>
      </w:r>
    </w:p>
    <w:p w14:paraId="399C444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对供应商挂靠借用资质、提供虚假业绩、证书投标行为，一经发现，将按照《中华人民共和国政府采购法》给予行政处罚，将其列入政府采购严重违法失信行为记录名单，并予以公示。</w:t>
      </w:r>
    </w:p>
    <w:p w14:paraId="50294B6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a.不接受联合体投标的项目，本表中第2项、第3项情形不适用。</w:t>
      </w:r>
    </w:p>
    <w:p w14:paraId="384D4E32">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b.</w:t>
      </w:r>
      <w:r>
        <w:rPr>
          <w:rFonts w:hint="eastAsia" w:asciiTheme="minorEastAsia" w:hAnsiTheme="minorEastAsia" w:eastAsiaTheme="minorEastAsia" w:cstheme="minorEastAsia"/>
          <w:color w:val="auto"/>
          <w:sz w:val="22"/>
          <w:szCs w:val="22"/>
          <w:highlight w:val="none"/>
          <w:lang w:val="en-US" w:eastAsia="zh-CN"/>
        </w:rPr>
        <w:t>在货物采购项目中，货物由中小企业制造，即货物由中小企业生产且使用该中小企业商号或者注册商标。在货物采购项目中，供应商提供的货物既有中小企业制造货物，也有大型企业制 造货物的，不享受中小企业扶持政策。</w:t>
      </w:r>
    </w:p>
    <w:p w14:paraId="43A9AD34">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c.中小企业、残疾人福利性单位提供其他企业制造的货物的，则该货物的制造商也必须为上述企业，否则不能享受价格优惠。</w:t>
      </w:r>
    </w:p>
    <w:p w14:paraId="3607BC9D">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d.残疾人福利性单位属于小型、微型企业的，不重复享受政策。</w:t>
      </w:r>
    </w:p>
    <w:p w14:paraId="71C42282">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zh-CN"/>
        </w:rPr>
        <w:t>e.小型和微型企业不包括民办非企业单位。</w:t>
      </w:r>
    </w:p>
    <w:p w14:paraId="744C4A94">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cstheme="minorEastAsia"/>
          <w:color w:val="auto"/>
          <w:sz w:val="22"/>
          <w:szCs w:val="22"/>
          <w:highlight w:val="none"/>
          <w:lang w:val="en-US" w:eastAsia="zh-CN"/>
        </w:rPr>
        <w:t>f.</w:t>
      </w:r>
      <w:r>
        <w:rPr>
          <w:rFonts w:hint="eastAsia" w:asciiTheme="minorEastAsia" w:hAnsiTheme="minorEastAsia" w:eastAsiaTheme="minorEastAsia" w:cstheme="minorEastAsia"/>
          <w:color w:val="auto"/>
          <w:sz w:val="22"/>
          <w:szCs w:val="22"/>
          <w:highlight w:val="none"/>
          <w:lang w:val="en-US" w:eastAsia="zh-CN"/>
        </w:rPr>
        <w:t xml:space="preserve">同时适用多项政府采购政策的，各项扣除应在供应商的投标报价基础上进行叠加计算。 </w:t>
      </w:r>
    </w:p>
    <w:p w14:paraId="7BCC9317">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en-US" w:eastAsia="zh-CN"/>
        </w:rPr>
        <w:t xml:space="preserve">例如：投标人既享受中小企业扶持政策，又符合本国产品标准、享受价格评审优惠的 </w:t>
      </w:r>
    </w:p>
    <w:p w14:paraId="6278A3EA">
      <w:pPr>
        <w:tabs>
          <w:tab w:val="left" w:pos="1260"/>
        </w:tabs>
        <w:autoSpaceDE w:val="0"/>
        <w:autoSpaceDN w:val="0"/>
        <w:spacing w:line="400" w:lineRule="exact"/>
        <w:ind w:firstLine="440" w:firstLineChars="200"/>
        <w:contextualSpacing/>
        <w:rPr>
          <w:rFonts w:hint="eastAsia" w:asciiTheme="minorEastAsia" w:hAnsiTheme="minorEastAsia" w:eastAsiaTheme="minorEastAsia" w:cstheme="minorEastAsia"/>
          <w:color w:val="auto"/>
          <w:sz w:val="22"/>
          <w:szCs w:val="22"/>
          <w:highlight w:val="none"/>
          <w:lang w:val="zh-CN"/>
        </w:rPr>
      </w:pPr>
      <w:r>
        <w:rPr>
          <w:rFonts w:hint="eastAsia" w:asciiTheme="minorEastAsia" w:hAnsiTheme="minorEastAsia" w:eastAsiaTheme="minorEastAsia" w:cstheme="minorEastAsia"/>
          <w:color w:val="auto"/>
          <w:sz w:val="22"/>
          <w:szCs w:val="22"/>
          <w:highlight w:val="none"/>
          <w:lang w:val="en-US" w:eastAsia="zh-CN"/>
        </w:rPr>
        <w:t>评标价格=投标报价—投标报价×中小企业报价扣除比例 —本国产品价格（或全部产品总价） ×20%</w:t>
      </w:r>
    </w:p>
    <w:p w14:paraId="201ABF20">
      <w:pPr>
        <w:spacing w:line="360" w:lineRule="auto"/>
        <w:contextualSpacing/>
        <w:rPr>
          <w:rFonts w:cs="仿宋_GB2312" w:asciiTheme="minorEastAsia" w:hAnsiTheme="minorEastAsia" w:eastAsiaTheme="minorEastAsia"/>
          <w:b/>
          <w:bCs/>
          <w:color w:val="auto"/>
          <w:sz w:val="21"/>
          <w:szCs w:val="21"/>
          <w:highlight w:val="none"/>
          <w:lang w:val="zh-CN"/>
        </w:rPr>
      </w:pPr>
      <w:r>
        <w:rPr>
          <w:rFonts w:hint="eastAsia" w:cs="仿宋_GB2312" w:asciiTheme="minorEastAsia" w:hAnsiTheme="minorEastAsia"/>
          <w:b/>
          <w:bCs/>
          <w:color w:val="auto"/>
          <w:szCs w:val="21"/>
          <w:highlight w:val="none"/>
          <w:lang w:val="zh-CN"/>
        </w:rPr>
        <w:t>（7）评标结果汇总完成后，除下列情形外，任何人不得修改评标结果：</w:t>
      </w:r>
    </w:p>
    <w:p w14:paraId="3931737D">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1） </w:t>
      </w:r>
      <w:r>
        <w:rPr>
          <w:rFonts w:cs="仿宋_GB2312" w:asciiTheme="minorEastAsia" w:hAnsiTheme="minorEastAsia"/>
          <w:color w:val="auto"/>
          <w:szCs w:val="21"/>
          <w:highlight w:val="none"/>
          <w:lang w:val="zh-CN"/>
        </w:rPr>
        <w:t>分值汇总计算错误的；</w:t>
      </w:r>
    </w:p>
    <w:p w14:paraId="4B4CD050">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2） </w:t>
      </w:r>
      <w:r>
        <w:rPr>
          <w:rFonts w:cs="仿宋_GB2312" w:asciiTheme="minorEastAsia" w:hAnsiTheme="minorEastAsia"/>
          <w:color w:val="auto"/>
          <w:szCs w:val="21"/>
          <w:highlight w:val="none"/>
          <w:lang w:val="zh-CN"/>
        </w:rPr>
        <w:t>分项评分超出评分标准范围的；</w:t>
      </w:r>
    </w:p>
    <w:p w14:paraId="3CE187A7">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3） </w:t>
      </w:r>
      <w:r>
        <w:rPr>
          <w:rFonts w:cs="仿宋_GB2312" w:asciiTheme="minorEastAsia" w:hAnsiTheme="minorEastAsia"/>
          <w:color w:val="auto"/>
          <w:szCs w:val="21"/>
          <w:highlight w:val="none"/>
          <w:lang w:val="zh-CN"/>
        </w:rPr>
        <w:t>评标委员会成员对客观评审因素评分不一致的；</w:t>
      </w:r>
    </w:p>
    <w:p w14:paraId="1F334F81">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 xml:space="preserve">4） </w:t>
      </w:r>
      <w:r>
        <w:rPr>
          <w:rFonts w:cs="仿宋_GB2312" w:asciiTheme="minorEastAsia" w:hAnsiTheme="minorEastAsia"/>
          <w:color w:val="auto"/>
          <w:szCs w:val="21"/>
          <w:highlight w:val="none"/>
          <w:lang w:val="zh-CN"/>
        </w:rPr>
        <w:t>经评标委员会认定评分畸高、畸低的。</w:t>
      </w:r>
    </w:p>
    <w:p w14:paraId="4406E500">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报告签署前，经复核发现存在以上情形之一的，评标委员会应当当场修改评标结果，并在评标报告中记载；评标报告签署后，采购人或者采购代理机构发现存在以上情形之一的，应当组织原评标委员会进行重新评审，重新评审改变评标结果的，书面报告本级财政部门。</w:t>
      </w:r>
    </w:p>
    <w:p w14:paraId="62B85253">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投标人对本条第一款情形提出质疑的，采购人或者采购代理机构可以组织原评标委员会进行重新评审，重新评审改变评标结果的，应当书面报告本级财政部门。</w:t>
      </w:r>
    </w:p>
    <w:p w14:paraId="63370F41">
      <w:pPr>
        <w:wordWrap w:val="0"/>
        <w:spacing w:line="360" w:lineRule="auto"/>
        <w:ind w:firstLine="420" w:firstLineChars="200"/>
        <w:contextualSpacing/>
        <w:rPr>
          <w:rFonts w:cs="仿宋_GB2312" w:asciiTheme="minorEastAsia" w:hAnsiTheme="minorEastAsia"/>
          <w:color w:val="auto"/>
          <w:szCs w:val="21"/>
          <w:highlight w:val="none"/>
          <w:lang w:val="zh-CN"/>
        </w:rPr>
      </w:pPr>
      <w:r>
        <w:rPr>
          <w:rFonts w:hint="eastAsia" w:cs="仿宋_GB2312" w:asciiTheme="minorEastAsia" w:hAnsiTheme="minorEastAsia"/>
          <w:color w:val="auto"/>
          <w:szCs w:val="21"/>
          <w:highlight w:val="none"/>
          <w:lang w:val="zh-CN"/>
        </w:rPr>
        <w:t>（8）按照《关于推进全流程电子化交易和在线监管工作有关问题的通知》（许公管办〔2019〕3号）规定：评标专家应严格按照要求查看“硬件特征码”相关信息并进行评审，在评审报告中显示“不同投标人电子投标文件制作硬件特征码”是否雷同的分析及判定结果。</w:t>
      </w:r>
    </w:p>
    <w:p w14:paraId="43F188E7">
      <w:pPr>
        <w:tabs>
          <w:tab w:val="left" w:pos="1260"/>
        </w:tabs>
        <w:autoSpaceDE w:val="0"/>
        <w:autoSpaceDN w:val="0"/>
        <w:spacing w:line="360" w:lineRule="auto"/>
        <w:ind w:firstLine="422" w:firstLineChars="200"/>
        <w:contextualSpacing/>
        <w:rPr>
          <w:rFonts w:cs="仿宋_GB2312" w:asciiTheme="minorEastAsia" w:hAnsiTheme="minorEastAsia"/>
          <w:b/>
          <w:color w:val="auto"/>
          <w:szCs w:val="21"/>
          <w:highlight w:val="none"/>
          <w:lang w:val="zh-CN"/>
        </w:rPr>
      </w:pPr>
      <w:r>
        <w:rPr>
          <w:rFonts w:hint="eastAsia" w:cs="仿宋_GB2312" w:asciiTheme="minorEastAsia" w:hAnsiTheme="minorEastAsia"/>
          <w:b/>
          <w:color w:val="auto"/>
          <w:szCs w:val="21"/>
          <w:highlight w:val="none"/>
          <w:lang w:val="zh-CN"/>
        </w:rPr>
        <w:t>（9）</w:t>
      </w:r>
      <w:r>
        <w:rPr>
          <w:rFonts w:cs="仿宋_GB2312" w:asciiTheme="minorEastAsia" w:hAnsiTheme="minorEastAsia"/>
          <w:b/>
          <w:color w:val="auto"/>
          <w:szCs w:val="21"/>
          <w:highlight w:val="none"/>
          <w:lang w:val="zh-CN"/>
        </w:rPr>
        <w:t>评标委员会</w:t>
      </w:r>
      <w:r>
        <w:rPr>
          <w:rFonts w:hint="eastAsia" w:cs="仿宋_GB2312" w:asciiTheme="minorEastAsia" w:hAnsiTheme="minorEastAsia"/>
          <w:b/>
          <w:color w:val="auto"/>
          <w:szCs w:val="21"/>
          <w:highlight w:val="none"/>
          <w:lang w:val="zh-CN"/>
        </w:rPr>
        <w:t>争议处理</w:t>
      </w:r>
    </w:p>
    <w:p w14:paraId="5D68059B">
      <w:pPr>
        <w:tabs>
          <w:tab w:val="left" w:pos="1260"/>
        </w:tabs>
        <w:autoSpaceDE w:val="0"/>
        <w:autoSpaceDN w:val="0"/>
        <w:spacing w:line="360" w:lineRule="auto"/>
        <w:ind w:firstLine="420" w:firstLineChars="200"/>
        <w:contextualSpacing/>
        <w:rPr>
          <w:rFonts w:cs="仿宋_GB2312" w:asciiTheme="minorEastAsia" w:hAnsiTheme="minorEastAsia"/>
          <w:color w:val="auto"/>
          <w:szCs w:val="21"/>
          <w:highlight w:val="none"/>
          <w:lang w:val="zh-CN"/>
        </w:rPr>
      </w:pPr>
      <w:r>
        <w:rPr>
          <w:rFonts w:cs="仿宋_GB2312" w:asciiTheme="minorEastAsia" w:hAnsiTheme="minorEastAsia"/>
          <w:color w:val="auto"/>
          <w:szCs w:val="21"/>
          <w:highlight w:val="none"/>
          <w:lang w:val="zh-CN"/>
        </w:rPr>
        <w:t>评标委员会成员对需要共同认定的事项存在争议的，应当按照少数服从多数的原则作出结论。持不同意见的评标委员会成员应当在评标报告上签署不同意见及理由，否则视为同意评标报告。</w:t>
      </w:r>
    </w:p>
    <w:p w14:paraId="2E8FDFDD">
      <w:pPr>
        <w:spacing w:line="360" w:lineRule="auto"/>
        <w:contextualSpacing/>
        <w:rPr>
          <w:rFonts w:hint="eastAsia" w:cs="仿宋_GB2312" w:asciiTheme="minorEastAsia" w:hAnsiTheme="minorEastAsia"/>
          <w:b/>
          <w:bCs/>
          <w:szCs w:val="21"/>
          <w:lang w:val="zh-CN"/>
        </w:rPr>
      </w:pPr>
      <w:r>
        <w:rPr>
          <w:rFonts w:hint="eastAsia" w:cs="仿宋_GB2312" w:asciiTheme="minorEastAsia" w:hAnsiTheme="minorEastAsia"/>
          <w:b/>
          <w:color w:val="auto"/>
          <w:szCs w:val="21"/>
          <w:highlight w:val="none"/>
          <w:lang w:val="zh-CN"/>
        </w:rPr>
        <w:t>4.</w:t>
      </w:r>
      <w:r>
        <w:rPr>
          <w:rFonts w:cs="仿宋_GB2312" w:asciiTheme="minorEastAsia" w:hAnsiTheme="minorEastAsia"/>
          <w:b/>
          <w:color w:val="auto"/>
          <w:szCs w:val="21"/>
          <w:highlight w:val="none"/>
          <w:lang w:val="zh-CN"/>
        </w:rPr>
        <w:t>确定中标候选人名单，以及根据采购人委托直接确定中标人</w:t>
      </w:r>
      <w:r>
        <w:rPr>
          <w:rFonts w:hint="eastAsia" w:cs="仿宋_GB2312" w:asciiTheme="minorEastAsia" w:hAnsiTheme="minorEastAsia"/>
          <w:b/>
          <w:color w:val="auto"/>
          <w:szCs w:val="21"/>
          <w:highlight w:val="none"/>
          <w:lang w:val="zh-CN"/>
        </w:rPr>
        <w:t>。</w:t>
      </w:r>
    </w:p>
    <w:p w14:paraId="597D89D2">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4DC1AA68">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04BEFCE4">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pPr>
    </w:p>
    <w:p w14:paraId="3683B99A">
      <w:pPr>
        <w:tabs>
          <w:tab w:val="left" w:pos="1260"/>
        </w:tabs>
        <w:autoSpaceDE w:val="0"/>
        <w:autoSpaceDN w:val="0"/>
        <w:adjustRightInd w:val="0"/>
        <w:spacing w:line="360" w:lineRule="auto"/>
        <w:contextualSpacing/>
        <w:jc w:val="both"/>
        <w:rPr>
          <w:rFonts w:hint="eastAsia" w:cs="宋体" w:asciiTheme="majorEastAsia" w:hAnsiTheme="majorEastAsia" w:eastAsiaTheme="majorEastAsia"/>
          <w:b/>
          <w:kern w:val="0"/>
          <w:sz w:val="32"/>
          <w:szCs w:val="32"/>
        </w:rPr>
        <w:sectPr>
          <w:pgSz w:w="11906" w:h="16838"/>
          <w:pgMar w:top="2098" w:right="1474" w:bottom="1928" w:left="1588" w:header="851" w:footer="992" w:gutter="0"/>
          <w:cols w:space="425" w:num="1"/>
          <w:docGrid w:type="lines" w:linePitch="312" w:charSpace="0"/>
        </w:sectPr>
      </w:pPr>
    </w:p>
    <w:p w14:paraId="45B424BC">
      <w:pPr>
        <w:tabs>
          <w:tab w:val="left" w:pos="1260"/>
        </w:tabs>
        <w:autoSpaceDE w:val="0"/>
        <w:autoSpaceDN w:val="0"/>
        <w:adjustRightInd w:val="0"/>
        <w:spacing w:line="360" w:lineRule="auto"/>
        <w:contextualSpacing/>
        <w:jc w:val="center"/>
        <w:rPr>
          <w:rFonts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第七章 拟签订的合同文本</w:t>
      </w:r>
    </w:p>
    <w:p w14:paraId="437827C4">
      <w:pPr>
        <w:pStyle w:val="15"/>
        <w:spacing w:line="360" w:lineRule="auto"/>
        <w:contextualSpacing/>
        <w:jc w:val="center"/>
        <w:rPr>
          <w:rFonts w:cs="宋体" w:asciiTheme="majorEastAsia" w:hAnsiTheme="majorEastAsia" w:eastAsiaTheme="majorEastAsia"/>
          <w:b/>
          <w:kern w:val="0"/>
          <w:sz w:val="36"/>
          <w:szCs w:val="36"/>
        </w:rPr>
      </w:pPr>
    </w:p>
    <w:p w14:paraId="12F3116C">
      <w:pPr>
        <w:spacing w:line="360" w:lineRule="auto"/>
        <w:jc w:val="center"/>
        <w:rPr>
          <w:rFonts w:ascii="宋体" w:hAnsi="宋体" w:cs="微软雅黑"/>
          <w:b/>
          <w:bCs/>
          <w:szCs w:val="21"/>
        </w:rPr>
      </w:pPr>
      <w:r>
        <w:rPr>
          <w:rFonts w:hint="eastAsia" w:ascii="宋体" w:hAnsi="宋体" w:cs="微软雅黑"/>
          <w:b/>
          <w:bCs/>
          <w:szCs w:val="21"/>
        </w:rPr>
        <w:t>（此合同仅供参考。以最终采购人与中标人签定的合同条款为准进行公示，</w:t>
      </w:r>
    </w:p>
    <w:p w14:paraId="7A206FA5">
      <w:pPr>
        <w:spacing w:line="360" w:lineRule="auto"/>
        <w:jc w:val="center"/>
        <w:rPr>
          <w:rFonts w:ascii="宋体" w:hAnsi="宋体" w:cs="微软雅黑"/>
          <w:b/>
          <w:bCs/>
          <w:szCs w:val="21"/>
        </w:rPr>
      </w:pPr>
      <w:r>
        <w:rPr>
          <w:rFonts w:hint="eastAsia" w:ascii="宋体" w:hAnsi="宋体" w:cs="微软雅黑"/>
          <w:b/>
          <w:bCs/>
          <w:szCs w:val="21"/>
        </w:rPr>
        <w:t>最终签定合同的主要条款不能与招标文件有冲突）</w:t>
      </w:r>
    </w:p>
    <w:p w14:paraId="7AD019F2">
      <w:pPr>
        <w:pStyle w:val="15"/>
        <w:spacing w:line="360" w:lineRule="auto"/>
        <w:contextualSpacing/>
        <w:jc w:val="center"/>
        <w:rPr>
          <w:rFonts w:cs="宋体" w:asciiTheme="majorEastAsia" w:hAnsiTheme="majorEastAsia" w:eastAsiaTheme="majorEastAsia"/>
          <w:b/>
          <w:kern w:val="0"/>
          <w:sz w:val="36"/>
          <w:szCs w:val="36"/>
        </w:rPr>
      </w:pPr>
    </w:p>
    <w:p w14:paraId="162F90CA">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甲方：</w:t>
      </w:r>
      <w:r>
        <w:rPr>
          <w:rFonts w:asciiTheme="minorEastAsia" w:hAnsiTheme="minorEastAsia" w:eastAsiaTheme="minorEastAsia"/>
          <w:color w:val="000000"/>
          <w:sz w:val="21"/>
          <w:szCs w:val="21"/>
          <w:u w:val="single"/>
        </w:rPr>
        <w:t>（采购人全称）</w:t>
      </w:r>
    </w:p>
    <w:p w14:paraId="00E470A1">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乙方：</w:t>
      </w:r>
      <w:r>
        <w:rPr>
          <w:rFonts w:asciiTheme="minorEastAsia" w:hAnsiTheme="minorEastAsia" w:eastAsiaTheme="minorEastAsia"/>
          <w:color w:val="000000"/>
          <w:sz w:val="21"/>
          <w:szCs w:val="21"/>
          <w:u w:val="single"/>
        </w:rPr>
        <w:t>（中标人全称）</w:t>
      </w:r>
    </w:p>
    <w:p w14:paraId="3FFC1367">
      <w:pPr>
        <w:pStyle w:val="22"/>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4C41B726">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根据招标编号为</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的</w:t>
      </w:r>
      <w:r>
        <w:rPr>
          <w:rFonts w:asciiTheme="minorEastAsia" w:hAnsiTheme="minorEastAsia" w:eastAsiaTheme="minorEastAsia"/>
          <w:color w:val="000000"/>
          <w:sz w:val="21"/>
          <w:szCs w:val="21"/>
          <w:u w:val="single"/>
        </w:rPr>
        <w:t>（填写“项目名称”）</w:t>
      </w:r>
      <w:r>
        <w:rPr>
          <w:rFonts w:asciiTheme="minorEastAsia" w:hAnsiTheme="minorEastAsia" w:eastAsiaTheme="minorEastAsia"/>
          <w:color w:val="000000"/>
          <w:sz w:val="21"/>
          <w:szCs w:val="21"/>
        </w:rPr>
        <w:t>项目（以下简称：“本项目”）的招标结果，乙方为中标人。现经甲乙双方友好协商，就以下事项达成一致并签订本合同：</w:t>
      </w:r>
    </w:p>
    <w:p w14:paraId="61F8B4B6">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w:t>
      </w:r>
      <w:r>
        <w:rPr>
          <w:rFonts w:asciiTheme="minorEastAsia" w:hAnsiTheme="minorEastAsia" w:eastAsiaTheme="minorEastAsia"/>
          <w:color w:val="000000"/>
          <w:sz w:val="21"/>
          <w:szCs w:val="21"/>
        </w:rPr>
        <w:t>下列合同文件是构成本合同不可分割的部分：</w:t>
      </w:r>
    </w:p>
    <w:p w14:paraId="63E27602">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1.1合同条款；</w:t>
      </w:r>
    </w:p>
    <w:p w14:paraId="43975CCF">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1.2招标文件、乙方的投标文件；</w:t>
      </w:r>
    </w:p>
    <w:p w14:paraId="410BCDD7">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1.3其他文件或材料：□无。□</w:t>
      </w:r>
      <w:r>
        <w:rPr>
          <w:rFonts w:asciiTheme="minorEastAsia" w:hAnsiTheme="minorEastAsia" w:eastAsiaTheme="minorEastAsia"/>
          <w:color w:val="000000"/>
          <w:sz w:val="21"/>
          <w:szCs w:val="21"/>
          <w:u w:val="single"/>
        </w:rPr>
        <w:t>（按照实际情况编制填写需要增加的内容）</w:t>
      </w:r>
      <w:r>
        <w:rPr>
          <w:rFonts w:asciiTheme="minorEastAsia" w:hAnsiTheme="minorEastAsia" w:eastAsiaTheme="minorEastAsia"/>
          <w:color w:val="000000"/>
          <w:sz w:val="21"/>
          <w:szCs w:val="21"/>
        </w:rPr>
        <w:t>。</w:t>
      </w:r>
    </w:p>
    <w:p w14:paraId="4D922249">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2.</w:t>
      </w:r>
      <w:r>
        <w:rPr>
          <w:rFonts w:asciiTheme="minorEastAsia" w:hAnsiTheme="minorEastAsia" w:eastAsiaTheme="minorEastAsia"/>
          <w:color w:val="000000"/>
          <w:sz w:val="21"/>
          <w:szCs w:val="21"/>
        </w:rPr>
        <w:t>合同标的</w:t>
      </w:r>
    </w:p>
    <w:p w14:paraId="15562F4A">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07E562DA">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3.</w:t>
      </w:r>
      <w:r>
        <w:rPr>
          <w:rFonts w:asciiTheme="minorEastAsia" w:hAnsiTheme="minorEastAsia" w:eastAsiaTheme="minorEastAsia"/>
          <w:color w:val="000000"/>
          <w:sz w:val="21"/>
          <w:szCs w:val="21"/>
        </w:rPr>
        <w:t>合同总金额</w:t>
      </w:r>
    </w:p>
    <w:p w14:paraId="7ED854C5">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3.1合同总金额为人民币大写：</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元（￥</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71790E56">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4.</w:t>
      </w:r>
      <w:r>
        <w:rPr>
          <w:rFonts w:asciiTheme="minorEastAsia" w:hAnsiTheme="minorEastAsia" w:eastAsiaTheme="minorEastAsia"/>
          <w:color w:val="000000"/>
          <w:sz w:val="21"/>
          <w:szCs w:val="21"/>
        </w:rPr>
        <w:t>合同标的交付时间、地点和条件</w:t>
      </w:r>
    </w:p>
    <w:p w14:paraId="5A983A3F">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4.1交付时间：</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4CD98C32">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4.2交付地点：</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3910EB1C">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4.3交付条件：</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w:t>
      </w:r>
    </w:p>
    <w:p w14:paraId="02A4A277">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5.</w:t>
      </w:r>
      <w:r>
        <w:rPr>
          <w:rFonts w:asciiTheme="minorEastAsia" w:hAnsiTheme="minorEastAsia" w:eastAsiaTheme="minorEastAsia"/>
          <w:color w:val="000000"/>
          <w:sz w:val="21"/>
          <w:szCs w:val="21"/>
        </w:rPr>
        <w:t>合同标的应符合招标文件、乙方投标文件的规定或约定，具体如下：</w:t>
      </w:r>
    </w:p>
    <w:p w14:paraId="5A3785E7">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20FC44B3">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6.</w:t>
      </w:r>
      <w:r>
        <w:rPr>
          <w:rFonts w:asciiTheme="minorEastAsia" w:hAnsiTheme="minorEastAsia" w:eastAsiaTheme="minorEastAsia"/>
          <w:color w:val="000000"/>
          <w:sz w:val="21"/>
          <w:szCs w:val="21"/>
        </w:rPr>
        <w:t>验收</w:t>
      </w:r>
    </w:p>
    <w:p w14:paraId="0516C201">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6.1验收应按照招标文件、乙方投标文件的规定或约定进行，具体如下：</w:t>
      </w:r>
    </w:p>
    <w:p w14:paraId="7DB0FFD8">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33F6B538">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6.2本项目是否邀请其他投标人参与验收：</w:t>
      </w:r>
    </w:p>
    <w:p w14:paraId="6033484D">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□不邀请。□邀请，具体如下：</w:t>
      </w:r>
      <w:r>
        <w:rPr>
          <w:rFonts w:asciiTheme="minorEastAsia" w:hAnsiTheme="minorEastAsia" w:eastAsiaTheme="minorEastAsia"/>
          <w:color w:val="000000"/>
          <w:sz w:val="21"/>
          <w:szCs w:val="21"/>
          <w:u w:val="single"/>
        </w:rPr>
        <w:t>（按照招标文件规定填写）</w:t>
      </w:r>
      <w:r>
        <w:rPr>
          <w:rFonts w:asciiTheme="minorEastAsia" w:hAnsiTheme="minorEastAsia" w:eastAsiaTheme="minorEastAsia"/>
          <w:color w:val="000000"/>
          <w:sz w:val="21"/>
          <w:szCs w:val="21"/>
        </w:rPr>
        <w:t>。</w:t>
      </w:r>
    </w:p>
    <w:p w14:paraId="76542797">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7.</w:t>
      </w:r>
      <w:r>
        <w:rPr>
          <w:rFonts w:asciiTheme="minorEastAsia" w:hAnsiTheme="minorEastAsia" w:eastAsiaTheme="minorEastAsia"/>
          <w:color w:val="000000"/>
          <w:sz w:val="21"/>
          <w:szCs w:val="21"/>
        </w:rPr>
        <w:t>合同款项的支付应按照招标文件的规定进行，具体如下：</w:t>
      </w:r>
    </w:p>
    <w:p w14:paraId="4C897CB9">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（按照实际情况编制填写，可以是表格或文字描述，包括一次性支付或分期支付等）</w:t>
      </w:r>
      <w:r>
        <w:rPr>
          <w:rFonts w:asciiTheme="minorEastAsia" w:hAnsiTheme="minorEastAsia" w:eastAsiaTheme="minorEastAsia"/>
          <w:color w:val="000000"/>
          <w:sz w:val="21"/>
          <w:szCs w:val="21"/>
        </w:rPr>
        <w:t>。</w:t>
      </w:r>
    </w:p>
    <w:p w14:paraId="41BFE7AE">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8.</w:t>
      </w:r>
      <w:r>
        <w:rPr>
          <w:rFonts w:asciiTheme="minorEastAsia" w:hAnsiTheme="minorEastAsia" w:eastAsiaTheme="minorEastAsia"/>
          <w:color w:val="000000"/>
          <w:sz w:val="21"/>
          <w:szCs w:val="21"/>
        </w:rPr>
        <w:t>履约保证金</w:t>
      </w:r>
    </w:p>
    <w:p w14:paraId="6ED1D187">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□无。□有，具体如下：</w:t>
      </w:r>
      <w:r>
        <w:rPr>
          <w:rFonts w:asciiTheme="minorEastAsia" w:hAnsiTheme="minorEastAsia" w:eastAsiaTheme="minorEastAsia"/>
          <w:color w:val="000000"/>
          <w:sz w:val="21"/>
          <w:szCs w:val="21"/>
          <w:u w:val="single"/>
        </w:rPr>
        <w:t>（按照招标文件规定填写）</w:t>
      </w:r>
      <w:r>
        <w:rPr>
          <w:rFonts w:asciiTheme="minorEastAsia" w:hAnsiTheme="minorEastAsia" w:eastAsiaTheme="minorEastAsia"/>
          <w:color w:val="000000"/>
          <w:sz w:val="21"/>
          <w:szCs w:val="21"/>
        </w:rPr>
        <w:t>。</w:t>
      </w:r>
    </w:p>
    <w:p w14:paraId="6721C9D7">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9.</w:t>
      </w:r>
      <w:r>
        <w:rPr>
          <w:rFonts w:asciiTheme="minorEastAsia" w:hAnsiTheme="minorEastAsia" w:eastAsiaTheme="minorEastAsia"/>
          <w:color w:val="000000"/>
          <w:sz w:val="21"/>
          <w:szCs w:val="21"/>
        </w:rPr>
        <w:t>合同有效期</w:t>
      </w:r>
    </w:p>
    <w:p w14:paraId="528B11EB">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3C754F5E">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10.</w:t>
      </w:r>
      <w:r>
        <w:rPr>
          <w:rFonts w:asciiTheme="minorEastAsia" w:hAnsiTheme="minorEastAsia" w:eastAsiaTheme="minorEastAsia"/>
          <w:color w:val="000000"/>
          <w:sz w:val="21"/>
          <w:szCs w:val="21"/>
        </w:rPr>
        <w:t>违约责任</w:t>
      </w:r>
    </w:p>
    <w:p w14:paraId="55A173C1">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（按照实际情况编制填写，可以是表格或文字描述）</w:t>
      </w:r>
      <w:r>
        <w:rPr>
          <w:rFonts w:asciiTheme="minorEastAsia" w:hAnsiTheme="minorEastAsia" w:eastAsiaTheme="minorEastAsia"/>
          <w:color w:val="000000"/>
          <w:sz w:val="21"/>
          <w:szCs w:val="21"/>
        </w:rPr>
        <w:t>。</w:t>
      </w:r>
    </w:p>
    <w:p w14:paraId="70BE85F9">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11.</w:t>
      </w:r>
      <w:r>
        <w:rPr>
          <w:rFonts w:asciiTheme="minorEastAsia" w:hAnsiTheme="minorEastAsia" w:eastAsiaTheme="minorEastAsia"/>
          <w:color w:val="000000"/>
          <w:sz w:val="21"/>
          <w:szCs w:val="21"/>
        </w:rPr>
        <w:t>知识产权</w:t>
      </w:r>
    </w:p>
    <w:p w14:paraId="21537113">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292B572B">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11.2若乙方提供的采购标的不符合国家知识产权法律、法规的规定或被有关主管机关认定为假冒伪劣品，则乙方中标资格将被取消；甲方还将按照有关法律、法规和规章的规定进行处理，具体如下：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5D10508A">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12.</w:t>
      </w:r>
      <w:r>
        <w:rPr>
          <w:rFonts w:asciiTheme="minorEastAsia" w:hAnsiTheme="minorEastAsia" w:eastAsiaTheme="minorEastAsia"/>
          <w:color w:val="000000"/>
          <w:sz w:val="21"/>
          <w:szCs w:val="21"/>
        </w:rPr>
        <w:t>解决争议的方法</w:t>
      </w:r>
    </w:p>
    <w:p w14:paraId="640F6E14">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12.1甲、乙双方协商解决。</w:t>
      </w:r>
    </w:p>
    <w:p w14:paraId="61CB989B">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12.2若协商解决不成，则通过下列途径之一解决：</w:t>
      </w:r>
    </w:p>
    <w:p w14:paraId="5C37C64A">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□提交仲裁委员会仲裁，具体如下：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2F964722">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□向人民法院提起诉讼，具体如下：</w:t>
      </w:r>
      <w:r>
        <w:rPr>
          <w:rFonts w:asciiTheme="minorEastAsia" w:hAnsiTheme="minorEastAsia" w:eastAsiaTheme="minorEastAsia"/>
          <w:color w:val="000000"/>
          <w:sz w:val="21"/>
          <w:szCs w:val="21"/>
          <w:u w:val="single"/>
        </w:rPr>
        <w:t>（按照实际情况编制填写）</w:t>
      </w:r>
      <w:r>
        <w:rPr>
          <w:rFonts w:asciiTheme="minorEastAsia" w:hAnsiTheme="minorEastAsia" w:eastAsiaTheme="minorEastAsia"/>
          <w:color w:val="000000"/>
          <w:sz w:val="21"/>
          <w:szCs w:val="21"/>
        </w:rPr>
        <w:t>。</w:t>
      </w:r>
    </w:p>
    <w:p w14:paraId="1BE140E8">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13.</w:t>
      </w:r>
      <w:r>
        <w:rPr>
          <w:rFonts w:asciiTheme="minorEastAsia" w:hAnsiTheme="minorEastAsia" w:eastAsiaTheme="minorEastAsia"/>
          <w:color w:val="000000"/>
          <w:sz w:val="21"/>
          <w:szCs w:val="21"/>
        </w:rPr>
        <w:t>不可抗力</w:t>
      </w:r>
    </w:p>
    <w:p w14:paraId="5B7682E4">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14:paraId="14F0CDA4">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13.2本合同中的不可抗力指不能预见、不能避免、不能克服的客观情况，包括但不限于：自然灾害如地震、台风、洪水、火灾及政府行为、法律规定或其适用的变化或其他任何无法预见、避免或控制的事件。</w:t>
      </w:r>
    </w:p>
    <w:p w14:paraId="7C4AE804">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14.</w:t>
      </w:r>
      <w:r>
        <w:rPr>
          <w:rFonts w:asciiTheme="minorEastAsia" w:hAnsiTheme="minorEastAsia" w:eastAsiaTheme="minorEastAsia"/>
          <w:color w:val="000000"/>
          <w:sz w:val="21"/>
          <w:szCs w:val="21"/>
        </w:rPr>
        <w:t>合同条款</w:t>
      </w:r>
    </w:p>
    <w:p w14:paraId="223E7DB4">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u w:val="single"/>
        </w:rPr>
        <w:t>（按照实际情况编制填写。招标文件已有规定的，双方均不得变更或调整；招标文件未作规定的，双方可通过友好协商进行约定）</w:t>
      </w:r>
      <w:r>
        <w:rPr>
          <w:rFonts w:asciiTheme="minorEastAsia" w:hAnsiTheme="minorEastAsia" w:eastAsiaTheme="minorEastAsia"/>
          <w:color w:val="000000"/>
          <w:sz w:val="21"/>
          <w:szCs w:val="21"/>
        </w:rPr>
        <w:t>。</w:t>
      </w:r>
    </w:p>
    <w:p w14:paraId="09A796A5">
      <w:pPr>
        <w:pStyle w:val="22"/>
        <w:spacing w:before="75" w:after="75" w:line="360" w:lineRule="auto"/>
        <w:ind w:firstLine="482"/>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lang w:eastAsia="zh-CN"/>
        </w:rPr>
        <w:t>15.</w:t>
      </w:r>
      <w:r>
        <w:rPr>
          <w:rFonts w:asciiTheme="minorEastAsia" w:hAnsiTheme="minorEastAsia" w:eastAsiaTheme="minorEastAsia"/>
          <w:color w:val="000000"/>
          <w:sz w:val="21"/>
          <w:szCs w:val="21"/>
        </w:rPr>
        <w:t>其他约定</w:t>
      </w:r>
    </w:p>
    <w:p w14:paraId="6C5AA0D1">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15.1合同文件与本合同具有同等法律效力。</w:t>
      </w:r>
    </w:p>
    <w:p w14:paraId="05BAA7CA">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15.2本合同未尽事宜，双方可另行补充。</w:t>
      </w:r>
    </w:p>
    <w:p w14:paraId="181E816D">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15.3合同生效：自签订之日起生效。</w:t>
      </w:r>
    </w:p>
    <w:p w14:paraId="2727B02D">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15.4本合同一式</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份，经双方授权代表签字并盖章后生效。甲方、乙方各执</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份，送</w:t>
      </w:r>
      <w:r>
        <w:rPr>
          <w:rFonts w:asciiTheme="minorEastAsia" w:hAnsiTheme="minorEastAsia" w:eastAsiaTheme="minorEastAsia"/>
          <w:color w:val="000000"/>
          <w:sz w:val="21"/>
          <w:szCs w:val="21"/>
          <w:u w:val="single"/>
        </w:rPr>
        <w:t>（填写需要备案的监管部门的全称）</w:t>
      </w:r>
      <w:r>
        <w:rPr>
          <w:rFonts w:asciiTheme="minorEastAsia" w:hAnsiTheme="minorEastAsia" w:eastAsiaTheme="minorEastAsia"/>
          <w:color w:val="000000"/>
          <w:sz w:val="21"/>
          <w:szCs w:val="21"/>
        </w:rPr>
        <w:t>备案</w:t>
      </w:r>
      <w:r>
        <w:rPr>
          <w:rFonts w:asciiTheme="minorEastAsia" w:hAnsiTheme="minorEastAsia" w:eastAsiaTheme="minorEastAsia"/>
          <w:color w:val="000000"/>
          <w:sz w:val="21"/>
          <w:szCs w:val="21"/>
          <w:u w:val="single"/>
        </w:rPr>
        <w:t>（填写具体份数）</w:t>
      </w:r>
      <w:r>
        <w:rPr>
          <w:rFonts w:asciiTheme="minorEastAsia" w:hAnsiTheme="minorEastAsia" w:eastAsiaTheme="minorEastAsia"/>
          <w:color w:val="000000"/>
          <w:sz w:val="21"/>
          <w:szCs w:val="21"/>
        </w:rPr>
        <w:t>份，具有同等效力。</w:t>
      </w:r>
    </w:p>
    <w:p w14:paraId="7274294C">
      <w:pPr>
        <w:pStyle w:val="22"/>
        <w:spacing w:before="75" w:after="75" w:line="360" w:lineRule="auto"/>
        <w:ind w:firstLine="482"/>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15.5其他：□无。□</w:t>
      </w:r>
      <w:r>
        <w:rPr>
          <w:rFonts w:asciiTheme="minorEastAsia" w:hAnsiTheme="minorEastAsia" w:eastAsiaTheme="minorEastAsia"/>
          <w:color w:val="000000"/>
          <w:sz w:val="21"/>
          <w:szCs w:val="21"/>
          <w:u w:val="single"/>
        </w:rPr>
        <w:t>（按照实际情况编制填写需要增加的内容）</w:t>
      </w:r>
      <w:r>
        <w:rPr>
          <w:rFonts w:asciiTheme="minorEastAsia" w:hAnsiTheme="minorEastAsia" w:eastAsiaTheme="minorEastAsia"/>
          <w:color w:val="000000"/>
          <w:sz w:val="21"/>
          <w:szCs w:val="21"/>
        </w:rPr>
        <w:t>。</w:t>
      </w:r>
    </w:p>
    <w:p w14:paraId="16AA01B2">
      <w:pPr>
        <w:pStyle w:val="22"/>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6848B631">
      <w:pPr>
        <w:pStyle w:val="22"/>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21EA0B97">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甲方：                        乙方：</w:t>
      </w:r>
    </w:p>
    <w:p w14:paraId="0461ACB5">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住所：                        住所：</w:t>
      </w:r>
    </w:p>
    <w:p w14:paraId="034F15C8">
      <w:pPr>
        <w:pStyle w:val="22"/>
        <w:spacing w:before="75" w:after="75" w:line="360" w:lineRule="auto"/>
        <w:rPr>
          <w:rFonts w:asciiTheme="minorEastAsia" w:hAnsiTheme="minorEastAsia" w:eastAsiaTheme="minorEastAsia"/>
          <w:color w:val="000000"/>
          <w:sz w:val="21"/>
          <w:szCs w:val="21"/>
        </w:rPr>
      </w:pPr>
      <w:r>
        <w:rPr>
          <w:rFonts w:hint="eastAsia" w:asciiTheme="minorEastAsia" w:hAnsiTheme="minorEastAsia" w:eastAsiaTheme="minorEastAsia"/>
          <w:color w:val="000000"/>
          <w:sz w:val="21"/>
          <w:szCs w:val="21"/>
        </w:rPr>
        <w:t>法定代表人（</w:t>
      </w:r>
      <w:r>
        <w:rPr>
          <w:rFonts w:asciiTheme="minorEastAsia" w:hAnsiTheme="minorEastAsia" w:eastAsiaTheme="minorEastAsia"/>
          <w:color w:val="000000"/>
          <w:sz w:val="21"/>
          <w:szCs w:val="21"/>
        </w:rPr>
        <w:t>单位负责人</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            </w:t>
      </w:r>
      <w:r>
        <w:rPr>
          <w:rFonts w:hint="eastAsia" w:asciiTheme="minorEastAsia" w:hAnsiTheme="minorEastAsia" w:eastAsiaTheme="minorEastAsia"/>
          <w:color w:val="000000"/>
          <w:sz w:val="21"/>
          <w:szCs w:val="21"/>
        </w:rPr>
        <w:t xml:space="preserve">     法定代表人（</w:t>
      </w:r>
      <w:r>
        <w:rPr>
          <w:rFonts w:asciiTheme="minorEastAsia" w:hAnsiTheme="minorEastAsia" w:eastAsiaTheme="minorEastAsia"/>
          <w:color w:val="000000"/>
          <w:sz w:val="21"/>
          <w:szCs w:val="21"/>
        </w:rPr>
        <w:t>单位负责人</w:t>
      </w:r>
      <w:r>
        <w:rPr>
          <w:rFonts w:hint="eastAsia" w:asciiTheme="minorEastAsia" w:hAnsiTheme="minorEastAsia" w:eastAsiaTheme="minorEastAsia"/>
          <w:color w:val="000000"/>
          <w:sz w:val="21"/>
          <w:szCs w:val="21"/>
        </w:rPr>
        <w:t>）</w:t>
      </w:r>
      <w:r>
        <w:rPr>
          <w:rFonts w:asciiTheme="minorEastAsia" w:hAnsiTheme="minorEastAsia" w:eastAsiaTheme="minorEastAsia"/>
          <w:color w:val="000000"/>
          <w:sz w:val="21"/>
          <w:szCs w:val="21"/>
        </w:rPr>
        <w:t>：</w:t>
      </w:r>
    </w:p>
    <w:p w14:paraId="42D41ABF">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联系方法：                      联系方法：</w:t>
      </w:r>
    </w:p>
    <w:p w14:paraId="5B7BBC37">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开户银行：                      开户银行：</w:t>
      </w:r>
    </w:p>
    <w:p w14:paraId="3D39206D">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账号：                        账号：</w:t>
      </w:r>
    </w:p>
    <w:p w14:paraId="0EE10230">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4F4882C9">
      <w:pPr>
        <w:pStyle w:val="22"/>
        <w:spacing w:before="75" w:after="75"/>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 </w:t>
      </w:r>
    </w:p>
    <w:p w14:paraId="671AFD0F">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签订地点：</w:t>
      </w:r>
      <w:r>
        <w:rPr>
          <w:rFonts w:asciiTheme="minorEastAsia" w:hAnsiTheme="minorEastAsia" w:eastAsiaTheme="minorEastAsia"/>
          <w:color w:val="000000"/>
          <w:sz w:val="21"/>
          <w:szCs w:val="21"/>
          <w:u w:val="single"/>
        </w:rPr>
        <w:t>                </w:t>
      </w:r>
    </w:p>
    <w:p w14:paraId="14FD3859">
      <w:pPr>
        <w:pStyle w:val="22"/>
        <w:spacing w:before="75" w:after="75" w:line="360" w:lineRule="auto"/>
        <w:rPr>
          <w:rFonts w:asciiTheme="minorEastAsia" w:hAnsiTheme="minorEastAsia" w:eastAsiaTheme="minorEastAsia"/>
          <w:color w:val="000000"/>
          <w:sz w:val="21"/>
          <w:szCs w:val="21"/>
        </w:rPr>
      </w:pPr>
      <w:r>
        <w:rPr>
          <w:rFonts w:asciiTheme="minorEastAsia" w:hAnsiTheme="minorEastAsia" w:eastAsiaTheme="minorEastAsia"/>
          <w:color w:val="000000"/>
          <w:sz w:val="21"/>
          <w:szCs w:val="21"/>
        </w:rPr>
        <w:t>签订日期：</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年</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月</w:t>
      </w:r>
      <w:r>
        <w:rPr>
          <w:rFonts w:asciiTheme="minorEastAsia" w:hAnsiTheme="minorEastAsia" w:eastAsiaTheme="minorEastAsia"/>
          <w:color w:val="000000"/>
          <w:sz w:val="21"/>
          <w:szCs w:val="21"/>
          <w:u w:val="single"/>
        </w:rPr>
        <w:t>   </w:t>
      </w:r>
      <w:r>
        <w:rPr>
          <w:rFonts w:asciiTheme="minorEastAsia" w:hAnsiTheme="minorEastAsia" w:eastAsiaTheme="minorEastAsia"/>
          <w:color w:val="000000"/>
          <w:sz w:val="21"/>
          <w:szCs w:val="21"/>
        </w:rPr>
        <w:t>日</w:t>
      </w:r>
    </w:p>
    <w:p w14:paraId="26FF9D22">
      <w:pPr>
        <w:pStyle w:val="15"/>
        <w:spacing w:line="360" w:lineRule="auto"/>
        <w:contextualSpacing/>
        <w:jc w:val="center"/>
        <w:rPr>
          <w:rFonts w:cs="宋体" w:asciiTheme="majorEastAsia" w:hAnsiTheme="majorEastAsia" w:eastAsiaTheme="majorEastAsia"/>
          <w:b/>
          <w:kern w:val="0"/>
          <w:sz w:val="36"/>
          <w:szCs w:val="36"/>
        </w:rPr>
      </w:pPr>
    </w:p>
    <w:p w14:paraId="3C118893">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kern w:val="0"/>
          <w:sz w:val="32"/>
          <w:szCs w:val="32"/>
        </w:rPr>
        <w:sectPr>
          <w:pgSz w:w="11906" w:h="16838"/>
          <w:pgMar w:top="2098" w:right="1474" w:bottom="1928" w:left="1588" w:header="851" w:footer="992" w:gutter="0"/>
          <w:cols w:space="425" w:num="1"/>
          <w:docGrid w:type="lines" w:linePitch="312" w:charSpace="0"/>
        </w:sectPr>
      </w:pPr>
    </w:p>
    <w:p w14:paraId="5928D968">
      <w:pPr>
        <w:tabs>
          <w:tab w:val="left" w:pos="1260"/>
        </w:tabs>
        <w:autoSpaceDE w:val="0"/>
        <w:autoSpaceDN w:val="0"/>
        <w:adjustRightInd w:val="0"/>
        <w:spacing w:line="360" w:lineRule="auto"/>
        <w:contextualSpacing/>
        <w:jc w:val="center"/>
        <w:rPr>
          <w:rFonts w:hint="eastAsia" w:cs="宋体" w:asciiTheme="majorEastAsia" w:hAnsiTheme="majorEastAsia" w:eastAsiaTheme="majorEastAsia"/>
          <w:b/>
          <w:color w:val="auto"/>
          <w:kern w:val="0"/>
          <w:sz w:val="32"/>
          <w:szCs w:val="32"/>
          <w:highlight w:val="none"/>
        </w:rPr>
      </w:pPr>
      <w:bookmarkStart w:id="3" w:name="_Toc174185203"/>
      <w:bookmarkStart w:id="4" w:name="_Toc186274126"/>
      <w:bookmarkStart w:id="5" w:name="_Toc184023138"/>
      <w:r>
        <w:rPr>
          <w:rFonts w:hint="eastAsia" w:cs="宋体" w:asciiTheme="majorEastAsia" w:hAnsiTheme="majorEastAsia" w:eastAsiaTheme="majorEastAsia"/>
          <w:b/>
          <w:color w:val="auto"/>
          <w:kern w:val="0"/>
          <w:sz w:val="32"/>
          <w:szCs w:val="32"/>
          <w:highlight w:val="none"/>
        </w:rPr>
        <w:t>第八章 投标文件有关格式</w:t>
      </w:r>
    </w:p>
    <w:p w14:paraId="16D24A36">
      <w:pPr>
        <w:pStyle w:val="23"/>
        <w:rPr>
          <w:rFonts w:ascii="宋体" w:hAnsi="宋体" w:eastAsia="宋体" w:cs="宋体"/>
          <w:b/>
          <w:bCs/>
          <w:color w:val="auto"/>
          <w:sz w:val="24"/>
          <w:szCs w:val="24"/>
          <w:highlight w:val="none"/>
        </w:rPr>
      </w:pPr>
    </w:p>
    <w:p w14:paraId="0F475140">
      <w:pPr>
        <w:pStyle w:val="23"/>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注：</w:t>
      </w:r>
    </w:p>
    <w:p w14:paraId="33984E8C">
      <w:pPr>
        <w:pStyle w:val="23"/>
        <w:spacing w:line="360" w:lineRule="auto"/>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 xml:space="preserve"> 1.以下的投标文件格式为通用的格式，投标人在制作投标文件时应以招标文件内 容要求为准，选择相应的投标文件格式。</w:t>
      </w:r>
    </w:p>
    <w:p w14:paraId="1AB102F3">
      <w:pPr>
        <w:pStyle w:val="23"/>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 xml:space="preserve"> 2.没有给定格式的，投标人可以自行设计。</w:t>
      </w:r>
    </w:p>
    <w:bookmarkEnd w:id="3"/>
    <w:bookmarkEnd w:id="4"/>
    <w:bookmarkEnd w:id="5"/>
    <w:p w14:paraId="7F6D6457">
      <w:pPr>
        <w:pStyle w:val="55"/>
        <w:numPr>
          <w:ilvl w:val="0"/>
          <w:numId w:val="0"/>
        </w:numPr>
        <w:tabs>
          <w:tab w:val="left" w:pos="660"/>
        </w:tabs>
        <w:snapToGrid w:val="0"/>
        <w:spacing w:before="0" w:line="400" w:lineRule="exact"/>
        <w:rPr>
          <w:rFonts w:cs="黑体" w:asciiTheme="minorEastAsia" w:hAnsiTheme="minorEastAsia" w:eastAsiaTheme="minorEastAsia"/>
          <w:color w:val="auto"/>
          <w:kern w:val="2"/>
          <w:sz w:val="28"/>
          <w:szCs w:val="28"/>
          <w:highlight w:val="none"/>
          <w:lang w:val="zh-CN"/>
        </w:rPr>
      </w:pPr>
      <w:r>
        <w:rPr>
          <w:rFonts w:hint="eastAsia" w:cs="黑体" w:asciiTheme="minorEastAsia" w:hAnsiTheme="minorEastAsia" w:eastAsiaTheme="minorEastAsia"/>
          <w:color w:val="auto"/>
          <w:kern w:val="2"/>
          <w:sz w:val="28"/>
          <w:szCs w:val="28"/>
          <w:highlight w:val="none"/>
          <w:lang w:val="zh-CN"/>
        </w:rPr>
        <w:t>一、投标人应答索引表</w:t>
      </w:r>
    </w:p>
    <w:tbl>
      <w:tblPr>
        <w:tblStyle w:val="25"/>
        <w:tblW w:w="9356"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68"/>
        <w:gridCol w:w="3751"/>
        <w:gridCol w:w="1559"/>
        <w:gridCol w:w="1560"/>
        <w:gridCol w:w="2018"/>
      </w:tblGrid>
      <w:tr w14:paraId="4EC18F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c>
          <w:tcPr>
            <w:tcW w:w="468" w:type="dxa"/>
            <w:vAlign w:val="center"/>
          </w:tcPr>
          <w:p w14:paraId="2CC36018">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序号</w:t>
            </w:r>
          </w:p>
        </w:tc>
        <w:tc>
          <w:tcPr>
            <w:tcW w:w="3751" w:type="dxa"/>
            <w:vAlign w:val="center"/>
          </w:tcPr>
          <w:p w14:paraId="7F79E570">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项  目</w:t>
            </w:r>
          </w:p>
        </w:tc>
        <w:tc>
          <w:tcPr>
            <w:tcW w:w="1559" w:type="dxa"/>
            <w:vAlign w:val="center"/>
          </w:tcPr>
          <w:p w14:paraId="7F7B329C">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投标人应答</w:t>
            </w:r>
          </w:p>
          <w:p w14:paraId="1479AB29">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（有/没有）</w:t>
            </w:r>
          </w:p>
        </w:tc>
        <w:tc>
          <w:tcPr>
            <w:tcW w:w="1560" w:type="dxa"/>
            <w:vAlign w:val="center"/>
          </w:tcPr>
          <w:p w14:paraId="05F58CCE">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投标文件中所在页码</w:t>
            </w:r>
          </w:p>
        </w:tc>
        <w:tc>
          <w:tcPr>
            <w:tcW w:w="2018" w:type="dxa"/>
            <w:vAlign w:val="center"/>
          </w:tcPr>
          <w:p w14:paraId="4362CFAF">
            <w:pPr>
              <w:snapToGrid w:val="0"/>
              <w:spacing w:line="400" w:lineRule="exact"/>
              <w:jc w:val="center"/>
              <w:rPr>
                <w:rFonts w:ascii="宋体" w:hAnsi="宋体" w:cs="微软雅黑"/>
                <w:b/>
                <w:color w:val="auto"/>
                <w:szCs w:val="21"/>
                <w:highlight w:val="none"/>
              </w:rPr>
            </w:pPr>
            <w:r>
              <w:rPr>
                <w:rFonts w:hint="eastAsia" w:ascii="宋体" w:hAnsi="宋体" w:cs="微软雅黑"/>
                <w:b/>
                <w:color w:val="auto"/>
                <w:szCs w:val="21"/>
                <w:highlight w:val="none"/>
              </w:rPr>
              <w:t>备注说明</w:t>
            </w:r>
          </w:p>
        </w:tc>
      </w:tr>
      <w:tr w14:paraId="32AEBB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B262D4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1</w:t>
            </w:r>
          </w:p>
        </w:tc>
        <w:tc>
          <w:tcPr>
            <w:tcW w:w="3751" w:type="dxa"/>
            <w:vAlign w:val="center"/>
          </w:tcPr>
          <w:p w14:paraId="16AD54D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投标人应答索引表</w:t>
            </w:r>
          </w:p>
        </w:tc>
        <w:tc>
          <w:tcPr>
            <w:tcW w:w="1559" w:type="dxa"/>
            <w:vAlign w:val="center"/>
          </w:tcPr>
          <w:p w14:paraId="56F1894C">
            <w:pPr>
              <w:snapToGrid w:val="0"/>
              <w:spacing w:line="400" w:lineRule="exact"/>
              <w:jc w:val="center"/>
              <w:rPr>
                <w:rFonts w:ascii="宋体" w:hAnsi="宋体" w:cs="微软雅黑"/>
                <w:color w:val="auto"/>
                <w:szCs w:val="21"/>
                <w:highlight w:val="none"/>
              </w:rPr>
            </w:pPr>
          </w:p>
        </w:tc>
        <w:tc>
          <w:tcPr>
            <w:tcW w:w="1560" w:type="dxa"/>
            <w:vAlign w:val="center"/>
          </w:tcPr>
          <w:p w14:paraId="3655FF61">
            <w:pPr>
              <w:snapToGrid w:val="0"/>
              <w:spacing w:line="400" w:lineRule="exact"/>
              <w:rPr>
                <w:rFonts w:ascii="宋体" w:hAnsi="宋体" w:cs="微软雅黑"/>
                <w:color w:val="auto"/>
                <w:szCs w:val="21"/>
                <w:highlight w:val="none"/>
              </w:rPr>
            </w:pPr>
          </w:p>
        </w:tc>
        <w:tc>
          <w:tcPr>
            <w:tcW w:w="2018" w:type="dxa"/>
            <w:vAlign w:val="center"/>
          </w:tcPr>
          <w:p w14:paraId="37B8A541">
            <w:pPr>
              <w:snapToGrid w:val="0"/>
              <w:spacing w:line="400" w:lineRule="exact"/>
              <w:rPr>
                <w:rFonts w:ascii="宋体" w:hAnsi="宋体" w:cs="微软雅黑"/>
                <w:color w:val="auto"/>
                <w:szCs w:val="21"/>
                <w:highlight w:val="none"/>
              </w:rPr>
            </w:pPr>
          </w:p>
        </w:tc>
      </w:tr>
      <w:tr w14:paraId="615FA8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4E272A4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2</w:t>
            </w:r>
          </w:p>
        </w:tc>
        <w:tc>
          <w:tcPr>
            <w:tcW w:w="3751" w:type="dxa"/>
            <w:vAlign w:val="center"/>
          </w:tcPr>
          <w:p w14:paraId="221C55AF">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开标一览表</w:t>
            </w:r>
          </w:p>
        </w:tc>
        <w:tc>
          <w:tcPr>
            <w:tcW w:w="1559" w:type="dxa"/>
            <w:vAlign w:val="center"/>
          </w:tcPr>
          <w:p w14:paraId="6F06BC68">
            <w:pPr>
              <w:snapToGrid w:val="0"/>
              <w:spacing w:line="400" w:lineRule="exact"/>
              <w:jc w:val="center"/>
              <w:rPr>
                <w:rFonts w:ascii="宋体" w:hAnsi="宋体" w:cs="微软雅黑"/>
                <w:color w:val="auto"/>
                <w:szCs w:val="21"/>
                <w:highlight w:val="none"/>
              </w:rPr>
            </w:pPr>
          </w:p>
        </w:tc>
        <w:tc>
          <w:tcPr>
            <w:tcW w:w="1560" w:type="dxa"/>
            <w:vAlign w:val="center"/>
          </w:tcPr>
          <w:p w14:paraId="2CB474B7">
            <w:pPr>
              <w:snapToGrid w:val="0"/>
              <w:spacing w:line="400" w:lineRule="exact"/>
              <w:rPr>
                <w:rFonts w:ascii="宋体" w:hAnsi="宋体" w:cs="微软雅黑"/>
                <w:color w:val="auto"/>
                <w:szCs w:val="21"/>
                <w:highlight w:val="none"/>
              </w:rPr>
            </w:pPr>
          </w:p>
        </w:tc>
        <w:tc>
          <w:tcPr>
            <w:tcW w:w="2018" w:type="dxa"/>
            <w:vAlign w:val="center"/>
          </w:tcPr>
          <w:p w14:paraId="3D46C7D2">
            <w:pPr>
              <w:snapToGrid w:val="0"/>
              <w:spacing w:line="400" w:lineRule="exact"/>
              <w:rPr>
                <w:rFonts w:ascii="宋体" w:hAnsi="宋体" w:cs="微软雅黑"/>
                <w:color w:val="auto"/>
                <w:szCs w:val="21"/>
                <w:highlight w:val="none"/>
              </w:rPr>
            </w:pPr>
          </w:p>
        </w:tc>
      </w:tr>
      <w:tr w14:paraId="463B26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198CED3">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3</w:t>
            </w:r>
          </w:p>
        </w:tc>
        <w:tc>
          <w:tcPr>
            <w:tcW w:w="3751" w:type="dxa"/>
            <w:vAlign w:val="center"/>
          </w:tcPr>
          <w:p w14:paraId="1FB0D468">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投标函</w:t>
            </w:r>
          </w:p>
        </w:tc>
        <w:tc>
          <w:tcPr>
            <w:tcW w:w="1559" w:type="dxa"/>
            <w:vAlign w:val="center"/>
          </w:tcPr>
          <w:p w14:paraId="3AF19202">
            <w:pPr>
              <w:snapToGrid w:val="0"/>
              <w:spacing w:line="400" w:lineRule="exact"/>
              <w:jc w:val="center"/>
              <w:rPr>
                <w:rFonts w:ascii="宋体" w:hAnsi="宋体" w:cs="微软雅黑"/>
                <w:color w:val="auto"/>
                <w:szCs w:val="21"/>
                <w:highlight w:val="none"/>
              </w:rPr>
            </w:pPr>
          </w:p>
        </w:tc>
        <w:tc>
          <w:tcPr>
            <w:tcW w:w="1560" w:type="dxa"/>
            <w:vAlign w:val="center"/>
          </w:tcPr>
          <w:p w14:paraId="34758B8E">
            <w:pPr>
              <w:snapToGrid w:val="0"/>
              <w:spacing w:line="400" w:lineRule="exact"/>
              <w:rPr>
                <w:rFonts w:ascii="宋体" w:hAnsi="宋体" w:cs="微软雅黑"/>
                <w:color w:val="auto"/>
                <w:szCs w:val="21"/>
                <w:highlight w:val="none"/>
              </w:rPr>
            </w:pPr>
          </w:p>
        </w:tc>
        <w:tc>
          <w:tcPr>
            <w:tcW w:w="2018" w:type="dxa"/>
            <w:vAlign w:val="center"/>
          </w:tcPr>
          <w:p w14:paraId="3439CA37">
            <w:pPr>
              <w:snapToGrid w:val="0"/>
              <w:spacing w:line="400" w:lineRule="exact"/>
              <w:rPr>
                <w:rFonts w:ascii="宋体" w:hAnsi="宋体" w:cs="微软雅黑"/>
                <w:color w:val="auto"/>
                <w:szCs w:val="21"/>
                <w:highlight w:val="none"/>
              </w:rPr>
            </w:pPr>
          </w:p>
        </w:tc>
      </w:tr>
      <w:tr w14:paraId="07AC8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0CD3AFE9">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4</w:t>
            </w:r>
          </w:p>
        </w:tc>
        <w:tc>
          <w:tcPr>
            <w:tcW w:w="3751" w:type="dxa"/>
            <w:vAlign w:val="center"/>
          </w:tcPr>
          <w:p w14:paraId="0089C90F">
            <w:pPr>
              <w:pStyle w:val="15"/>
              <w:kinsoku w:val="0"/>
              <w:overflowPunct w:val="0"/>
              <w:autoSpaceDE w:val="0"/>
              <w:autoSpaceDN w:val="0"/>
              <w:spacing w:line="320" w:lineRule="exact"/>
              <w:rPr>
                <w:rFonts w:hAnsi="宋体"/>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法定代表人（单位负责人）</w:t>
            </w:r>
            <w:r>
              <w:rPr>
                <w:rFonts w:asciiTheme="majorEastAsia" w:hAnsiTheme="majorEastAsia" w:eastAsiaTheme="majorEastAsia" w:cstheme="majorEastAsia"/>
                <w:bCs/>
                <w:color w:val="auto"/>
                <w:sz w:val="21"/>
                <w:szCs w:val="21"/>
                <w:highlight w:val="none"/>
                <w:lang w:val="zh-CN"/>
              </w:rPr>
              <w:t>资</w:t>
            </w:r>
            <w:r>
              <w:rPr>
                <w:rFonts w:hint="eastAsia" w:asciiTheme="majorEastAsia" w:hAnsiTheme="majorEastAsia" w:eastAsiaTheme="majorEastAsia" w:cstheme="majorEastAsia"/>
                <w:bCs/>
                <w:color w:val="auto"/>
                <w:sz w:val="21"/>
                <w:szCs w:val="21"/>
                <w:highlight w:val="none"/>
                <w:lang w:val="zh-CN"/>
              </w:rPr>
              <w:t>格</w:t>
            </w:r>
            <w:r>
              <w:rPr>
                <w:rFonts w:asciiTheme="majorEastAsia" w:hAnsiTheme="majorEastAsia" w:eastAsiaTheme="majorEastAsia" w:cstheme="majorEastAsia"/>
                <w:bCs/>
                <w:color w:val="auto"/>
                <w:sz w:val="21"/>
                <w:szCs w:val="21"/>
                <w:highlight w:val="none"/>
                <w:lang w:val="zh-CN"/>
              </w:rPr>
              <w:t>证</w:t>
            </w:r>
            <w:r>
              <w:rPr>
                <w:rFonts w:hint="eastAsia" w:asciiTheme="majorEastAsia" w:hAnsiTheme="majorEastAsia" w:eastAsiaTheme="majorEastAsia" w:cstheme="majorEastAsia"/>
                <w:bCs/>
                <w:color w:val="auto"/>
                <w:sz w:val="21"/>
                <w:szCs w:val="21"/>
                <w:highlight w:val="none"/>
                <w:lang w:val="zh-CN"/>
              </w:rPr>
              <w:t>明</w:t>
            </w:r>
            <w:r>
              <w:rPr>
                <w:rFonts w:asciiTheme="majorEastAsia" w:hAnsiTheme="majorEastAsia" w:eastAsiaTheme="majorEastAsia" w:cstheme="majorEastAsia"/>
                <w:bCs/>
                <w:color w:val="auto"/>
                <w:sz w:val="21"/>
                <w:szCs w:val="21"/>
                <w:highlight w:val="none"/>
                <w:lang w:val="zh-CN"/>
              </w:rPr>
              <w:t>书</w:t>
            </w:r>
          </w:p>
        </w:tc>
        <w:tc>
          <w:tcPr>
            <w:tcW w:w="1559" w:type="dxa"/>
            <w:vAlign w:val="center"/>
          </w:tcPr>
          <w:p w14:paraId="06662DDB">
            <w:pPr>
              <w:snapToGrid w:val="0"/>
              <w:spacing w:line="400" w:lineRule="exact"/>
              <w:jc w:val="center"/>
              <w:rPr>
                <w:rFonts w:ascii="宋体" w:hAnsi="宋体" w:cs="微软雅黑"/>
                <w:color w:val="auto"/>
                <w:szCs w:val="21"/>
                <w:highlight w:val="none"/>
              </w:rPr>
            </w:pPr>
          </w:p>
        </w:tc>
        <w:tc>
          <w:tcPr>
            <w:tcW w:w="1560" w:type="dxa"/>
            <w:vAlign w:val="center"/>
          </w:tcPr>
          <w:p w14:paraId="1A0D04D5">
            <w:pPr>
              <w:snapToGrid w:val="0"/>
              <w:spacing w:line="400" w:lineRule="exact"/>
              <w:rPr>
                <w:rFonts w:ascii="宋体" w:hAnsi="宋体" w:cs="微软雅黑"/>
                <w:color w:val="auto"/>
                <w:szCs w:val="21"/>
                <w:highlight w:val="none"/>
              </w:rPr>
            </w:pPr>
          </w:p>
        </w:tc>
        <w:tc>
          <w:tcPr>
            <w:tcW w:w="2018" w:type="dxa"/>
            <w:vAlign w:val="center"/>
          </w:tcPr>
          <w:p w14:paraId="67EBCBAE">
            <w:pPr>
              <w:snapToGrid w:val="0"/>
              <w:spacing w:line="400" w:lineRule="exact"/>
              <w:rPr>
                <w:rFonts w:ascii="宋体" w:hAnsi="宋体" w:cs="微软雅黑"/>
                <w:color w:val="auto"/>
                <w:szCs w:val="21"/>
                <w:highlight w:val="none"/>
              </w:rPr>
            </w:pPr>
          </w:p>
        </w:tc>
      </w:tr>
      <w:tr w14:paraId="070862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3A276531">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5</w:t>
            </w:r>
          </w:p>
        </w:tc>
        <w:tc>
          <w:tcPr>
            <w:tcW w:w="3751" w:type="dxa"/>
            <w:vAlign w:val="center"/>
          </w:tcPr>
          <w:p w14:paraId="12D66CF0">
            <w:pPr>
              <w:pStyle w:val="15"/>
              <w:kinsoku w:val="0"/>
              <w:overflowPunct w:val="0"/>
              <w:autoSpaceDE w:val="0"/>
              <w:autoSpaceDN w:val="0"/>
              <w:spacing w:line="320" w:lineRule="exact"/>
              <w:rPr>
                <w:rFonts w:hAnsi="宋体"/>
                <w:color w:val="auto"/>
                <w:kern w:val="0"/>
                <w:sz w:val="21"/>
                <w:szCs w:val="21"/>
                <w:highlight w:val="none"/>
              </w:rPr>
            </w:pPr>
            <w:r>
              <w:rPr>
                <w:rFonts w:hint="eastAsia" w:hAnsi="宋体"/>
                <w:color w:val="auto"/>
                <w:kern w:val="0"/>
                <w:sz w:val="21"/>
                <w:szCs w:val="21"/>
                <w:highlight w:val="none"/>
              </w:rPr>
              <w:t>法定代表人（单位负责人）授权书</w:t>
            </w:r>
          </w:p>
        </w:tc>
        <w:tc>
          <w:tcPr>
            <w:tcW w:w="1559" w:type="dxa"/>
            <w:vAlign w:val="center"/>
          </w:tcPr>
          <w:p w14:paraId="0C278C5B">
            <w:pPr>
              <w:snapToGrid w:val="0"/>
              <w:spacing w:line="400" w:lineRule="exact"/>
              <w:jc w:val="center"/>
              <w:rPr>
                <w:rFonts w:ascii="宋体" w:hAnsi="宋体" w:cs="微软雅黑"/>
                <w:color w:val="auto"/>
                <w:szCs w:val="21"/>
                <w:highlight w:val="none"/>
              </w:rPr>
            </w:pPr>
          </w:p>
        </w:tc>
        <w:tc>
          <w:tcPr>
            <w:tcW w:w="1560" w:type="dxa"/>
            <w:vAlign w:val="center"/>
          </w:tcPr>
          <w:p w14:paraId="535E20F0">
            <w:pPr>
              <w:snapToGrid w:val="0"/>
              <w:spacing w:line="400" w:lineRule="exact"/>
              <w:rPr>
                <w:rFonts w:ascii="宋体" w:hAnsi="宋体" w:cs="微软雅黑"/>
                <w:color w:val="auto"/>
                <w:szCs w:val="21"/>
                <w:highlight w:val="none"/>
              </w:rPr>
            </w:pPr>
          </w:p>
        </w:tc>
        <w:tc>
          <w:tcPr>
            <w:tcW w:w="2018" w:type="dxa"/>
            <w:vAlign w:val="center"/>
          </w:tcPr>
          <w:p w14:paraId="314DE38C">
            <w:pPr>
              <w:snapToGrid w:val="0"/>
              <w:spacing w:line="400" w:lineRule="exact"/>
              <w:rPr>
                <w:rFonts w:ascii="宋体" w:hAnsi="宋体" w:cs="微软雅黑"/>
                <w:color w:val="auto"/>
                <w:szCs w:val="21"/>
                <w:highlight w:val="none"/>
              </w:rPr>
            </w:pPr>
          </w:p>
        </w:tc>
      </w:tr>
      <w:tr w14:paraId="10E213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exact"/>
        </w:trPr>
        <w:tc>
          <w:tcPr>
            <w:tcW w:w="468" w:type="dxa"/>
            <w:vAlign w:val="center"/>
          </w:tcPr>
          <w:p w14:paraId="6CEC020F">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6</w:t>
            </w:r>
          </w:p>
        </w:tc>
        <w:tc>
          <w:tcPr>
            <w:tcW w:w="3751" w:type="dxa"/>
            <w:vAlign w:val="center"/>
          </w:tcPr>
          <w:p w14:paraId="36190C50">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Theme="majorEastAsia" w:hAnsiTheme="majorEastAsia" w:eastAsiaTheme="majorEastAsia" w:cstheme="majorEastAsia"/>
                <w:bCs/>
                <w:color w:val="auto"/>
                <w:sz w:val="21"/>
                <w:szCs w:val="21"/>
                <w:highlight w:val="none"/>
                <w:lang w:val="zh-CN"/>
              </w:rPr>
              <w:t>投标承诺函</w:t>
            </w:r>
          </w:p>
        </w:tc>
        <w:tc>
          <w:tcPr>
            <w:tcW w:w="1559" w:type="dxa"/>
            <w:vAlign w:val="center"/>
          </w:tcPr>
          <w:p w14:paraId="3C2804C5">
            <w:pPr>
              <w:snapToGrid w:val="0"/>
              <w:spacing w:line="400" w:lineRule="exact"/>
              <w:jc w:val="center"/>
              <w:rPr>
                <w:rFonts w:ascii="宋体" w:hAnsi="宋体" w:cs="微软雅黑"/>
                <w:color w:val="auto"/>
                <w:szCs w:val="21"/>
                <w:highlight w:val="none"/>
              </w:rPr>
            </w:pPr>
          </w:p>
        </w:tc>
        <w:tc>
          <w:tcPr>
            <w:tcW w:w="1560" w:type="dxa"/>
            <w:vAlign w:val="center"/>
          </w:tcPr>
          <w:p w14:paraId="62D5A4A9">
            <w:pPr>
              <w:snapToGrid w:val="0"/>
              <w:spacing w:line="400" w:lineRule="exact"/>
              <w:rPr>
                <w:rFonts w:ascii="宋体" w:hAnsi="宋体" w:cs="微软雅黑"/>
                <w:color w:val="auto"/>
                <w:szCs w:val="21"/>
                <w:highlight w:val="none"/>
              </w:rPr>
            </w:pPr>
          </w:p>
        </w:tc>
        <w:tc>
          <w:tcPr>
            <w:tcW w:w="2018" w:type="dxa"/>
            <w:vAlign w:val="center"/>
          </w:tcPr>
          <w:p w14:paraId="264A9910">
            <w:pPr>
              <w:snapToGrid w:val="0"/>
              <w:spacing w:line="400" w:lineRule="exact"/>
              <w:rPr>
                <w:rFonts w:ascii="宋体" w:hAnsi="宋体" w:cs="微软雅黑"/>
                <w:color w:val="auto"/>
                <w:szCs w:val="21"/>
                <w:highlight w:val="none"/>
              </w:rPr>
            </w:pPr>
          </w:p>
        </w:tc>
      </w:tr>
      <w:tr w14:paraId="4EC4F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65E54E2">
            <w:pPr>
              <w:adjustRightInd w:val="0"/>
              <w:snapToGrid w:val="0"/>
              <w:spacing w:line="400" w:lineRule="exact"/>
              <w:jc w:val="center"/>
              <w:textAlignment w:val="baseline"/>
              <w:rPr>
                <w:rFonts w:ascii="宋体" w:hAnsi="宋体" w:cs="微软雅黑"/>
                <w:color w:val="auto"/>
                <w:szCs w:val="21"/>
                <w:highlight w:val="none"/>
              </w:rPr>
            </w:pPr>
            <w:r>
              <w:rPr>
                <w:rFonts w:hint="eastAsia" w:ascii="宋体" w:hAnsi="宋体" w:cs="微软雅黑"/>
                <w:color w:val="auto"/>
                <w:szCs w:val="21"/>
                <w:highlight w:val="none"/>
              </w:rPr>
              <w:t>7</w:t>
            </w:r>
          </w:p>
        </w:tc>
        <w:tc>
          <w:tcPr>
            <w:tcW w:w="3751" w:type="dxa"/>
            <w:vAlign w:val="center"/>
          </w:tcPr>
          <w:p w14:paraId="2A566DB7">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olor w:val="auto"/>
                <w:kern w:val="0"/>
                <w:sz w:val="21"/>
                <w:szCs w:val="21"/>
                <w:highlight w:val="none"/>
              </w:rPr>
              <w:t>禹州市政府采购供应商信用承诺函</w:t>
            </w:r>
          </w:p>
        </w:tc>
        <w:tc>
          <w:tcPr>
            <w:tcW w:w="1559" w:type="dxa"/>
            <w:vAlign w:val="center"/>
          </w:tcPr>
          <w:p w14:paraId="3867FEFF">
            <w:pPr>
              <w:jc w:val="center"/>
              <w:rPr>
                <w:color w:val="auto"/>
                <w:szCs w:val="21"/>
                <w:highlight w:val="none"/>
              </w:rPr>
            </w:pPr>
          </w:p>
        </w:tc>
        <w:tc>
          <w:tcPr>
            <w:tcW w:w="1560" w:type="dxa"/>
            <w:vAlign w:val="center"/>
          </w:tcPr>
          <w:p w14:paraId="32BC63E8">
            <w:pPr>
              <w:snapToGrid w:val="0"/>
              <w:spacing w:line="400" w:lineRule="exact"/>
              <w:rPr>
                <w:rFonts w:ascii="宋体" w:hAnsi="宋体" w:cs="微软雅黑"/>
                <w:color w:val="auto"/>
                <w:szCs w:val="21"/>
                <w:highlight w:val="none"/>
              </w:rPr>
            </w:pPr>
          </w:p>
        </w:tc>
        <w:tc>
          <w:tcPr>
            <w:tcW w:w="2018" w:type="dxa"/>
            <w:vAlign w:val="center"/>
          </w:tcPr>
          <w:p w14:paraId="1DD1140F">
            <w:pPr>
              <w:snapToGrid w:val="0"/>
              <w:spacing w:line="400" w:lineRule="exact"/>
              <w:rPr>
                <w:rFonts w:ascii="宋体" w:hAnsi="宋体" w:cs="微软雅黑"/>
                <w:color w:val="auto"/>
                <w:szCs w:val="21"/>
                <w:highlight w:val="none"/>
              </w:rPr>
            </w:pPr>
          </w:p>
        </w:tc>
      </w:tr>
      <w:tr w14:paraId="09D29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B9B4471">
            <w:pPr>
              <w:adjustRightInd w:val="0"/>
              <w:snapToGrid w:val="0"/>
              <w:spacing w:line="400" w:lineRule="exact"/>
              <w:jc w:val="center"/>
              <w:textAlignment w:val="baseline"/>
              <w:rPr>
                <w:rFonts w:hint="eastAsia"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8</w:t>
            </w:r>
          </w:p>
        </w:tc>
        <w:tc>
          <w:tcPr>
            <w:tcW w:w="3751" w:type="dxa"/>
            <w:vAlign w:val="center"/>
          </w:tcPr>
          <w:p w14:paraId="536F5C6A">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hAnsi="宋体" w:cs="微软雅黑"/>
                <w:bCs/>
                <w:color w:val="auto"/>
                <w:kern w:val="0"/>
                <w:sz w:val="21"/>
                <w:szCs w:val="21"/>
                <w:highlight w:val="none"/>
              </w:rPr>
              <w:t>中小企业声明函</w:t>
            </w:r>
          </w:p>
        </w:tc>
        <w:tc>
          <w:tcPr>
            <w:tcW w:w="1559" w:type="dxa"/>
            <w:vAlign w:val="center"/>
          </w:tcPr>
          <w:p w14:paraId="4C31C048">
            <w:pPr>
              <w:jc w:val="center"/>
              <w:rPr>
                <w:color w:val="auto"/>
                <w:szCs w:val="21"/>
                <w:highlight w:val="none"/>
              </w:rPr>
            </w:pPr>
          </w:p>
        </w:tc>
        <w:tc>
          <w:tcPr>
            <w:tcW w:w="1560" w:type="dxa"/>
            <w:vAlign w:val="center"/>
          </w:tcPr>
          <w:p w14:paraId="37A282ED">
            <w:pPr>
              <w:snapToGrid w:val="0"/>
              <w:spacing w:line="400" w:lineRule="exact"/>
              <w:rPr>
                <w:rFonts w:ascii="宋体" w:hAnsi="宋体" w:cs="微软雅黑"/>
                <w:color w:val="auto"/>
                <w:szCs w:val="21"/>
                <w:highlight w:val="none"/>
              </w:rPr>
            </w:pPr>
          </w:p>
        </w:tc>
        <w:tc>
          <w:tcPr>
            <w:tcW w:w="2018" w:type="dxa"/>
            <w:vAlign w:val="center"/>
          </w:tcPr>
          <w:p w14:paraId="41ADF7E0">
            <w:pPr>
              <w:snapToGrid w:val="0"/>
              <w:spacing w:line="400" w:lineRule="exact"/>
              <w:rPr>
                <w:rFonts w:ascii="宋体" w:hAnsi="宋体" w:cs="微软雅黑"/>
                <w:color w:val="auto"/>
                <w:szCs w:val="21"/>
                <w:highlight w:val="none"/>
              </w:rPr>
            </w:pPr>
          </w:p>
        </w:tc>
      </w:tr>
      <w:tr w14:paraId="19382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3D42B8C">
            <w:pPr>
              <w:adjustRightInd w:val="0"/>
              <w:snapToGrid w:val="0"/>
              <w:spacing w:line="400" w:lineRule="exact"/>
              <w:jc w:val="center"/>
              <w:textAlignment w:val="baseline"/>
              <w:rPr>
                <w:rFonts w:hint="eastAsia"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9</w:t>
            </w:r>
          </w:p>
        </w:tc>
        <w:tc>
          <w:tcPr>
            <w:tcW w:w="3751" w:type="dxa"/>
            <w:vAlign w:val="center"/>
          </w:tcPr>
          <w:p w14:paraId="53E1C081">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eastAsiaTheme="minorEastAsia"/>
                <w:color w:val="auto"/>
                <w:sz w:val="21"/>
                <w:szCs w:val="21"/>
                <w:highlight w:val="none"/>
                <w:lang w:val="zh-CN"/>
              </w:rPr>
              <w:t>残疾人福利性单位声明函</w:t>
            </w:r>
          </w:p>
        </w:tc>
        <w:tc>
          <w:tcPr>
            <w:tcW w:w="1559" w:type="dxa"/>
            <w:vAlign w:val="center"/>
          </w:tcPr>
          <w:p w14:paraId="014FA06E">
            <w:pPr>
              <w:jc w:val="center"/>
              <w:rPr>
                <w:color w:val="auto"/>
                <w:szCs w:val="21"/>
                <w:highlight w:val="none"/>
              </w:rPr>
            </w:pPr>
          </w:p>
        </w:tc>
        <w:tc>
          <w:tcPr>
            <w:tcW w:w="1560" w:type="dxa"/>
            <w:vAlign w:val="center"/>
          </w:tcPr>
          <w:p w14:paraId="7D103809">
            <w:pPr>
              <w:snapToGrid w:val="0"/>
              <w:spacing w:line="400" w:lineRule="exact"/>
              <w:rPr>
                <w:rFonts w:ascii="宋体" w:hAnsi="宋体" w:cs="微软雅黑"/>
                <w:color w:val="auto"/>
                <w:szCs w:val="21"/>
                <w:highlight w:val="none"/>
              </w:rPr>
            </w:pPr>
          </w:p>
        </w:tc>
        <w:tc>
          <w:tcPr>
            <w:tcW w:w="2018" w:type="dxa"/>
            <w:vAlign w:val="center"/>
          </w:tcPr>
          <w:p w14:paraId="3B847BD7">
            <w:pPr>
              <w:snapToGrid w:val="0"/>
              <w:spacing w:line="400" w:lineRule="exact"/>
              <w:rPr>
                <w:rFonts w:ascii="宋体" w:hAnsi="宋体" w:cs="微软雅黑"/>
                <w:color w:val="auto"/>
                <w:szCs w:val="21"/>
                <w:highlight w:val="none"/>
              </w:rPr>
            </w:pPr>
          </w:p>
        </w:tc>
      </w:tr>
      <w:tr w14:paraId="5A47AB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171C76B6">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10</w:t>
            </w:r>
          </w:p>
        </w:tc>
        <w:tc>
          <w:tcPr>
            <w:tcW w:w="3751" w:type="dxa"/>
            <w:vAlign w:val="center"/>
          </w:tcPr>
          <w:p w14:paraId="5F3FBBCE">
            <w:pPr>
              <w:pStyle w:val="15"/>
              <w:kinsoku w:val="0"/>
              <w:overflowPunct w:val="0"/>
              <w:autoSpaceDE w:val="0"/>
              <w:autoSpaceDN w:val="0"/>
              <w:spacing w:line="320" w:lineRule="exact"/>
              <w:rPr>
                <w:rFonts w:hint="eastAsia" w:cs="仿宋_GB2312" w:asciiTheme="minorEastAsia" w:hAnsiTheme="minorEastAsia" w:eastAsiaTheme="minorEastAsia"/>
                <w:color w:val="auto"/>
                <w:sz w:val="21"/>
                <w:szCs w:val="21"/>
                <w:highlight w:val="none"/>
                <w:lang w:val="zh-CN"/>
              </w:rPr>
            </w:pPr>
            <w:r>
              <w:rPr>
                <w:rFonts w:hint="eastAsia" w:hAnsi="宋体" w:cs="微软雅黑"/>
                <w:bCs/>
                <w:color w:val="auto"/>
                <w:kern w:val="0"/>
                <w:sz w:val="21"/>
                <w:szCs w:val="21"/>
                <w:highlight w:val="none"/>
              </w:rPr>
              <w:t>监狱企业证明文件</w:t>
            </w:r>
          </w:p>
        </w:tc>
        <w:tc>
          <w:tcPr>
            <w:tcW w:w="1559" w:type="dxa"/>
            <w:vAlign w:val="center"/>
          </w:tcPr>
          <w:p w14:paraId="6614B1BE">
            <w:pPr>
              <w:jc w:val="center"/>
              <w:rPr>
                <w:color w:val="auto"/>
                <w:szCs w:val="21"/>
                <w:highlight w:val="none"/>
              </w:rPr>
            </w:pPr>
          </w:p>
        </w:tc>
        <w:tc>
          <w:tcPr>
            <w:tcW w:w="1560" w:type="dxa"/>
            <w:vAlign w:val="center"/>
          </w:tcPr>
          <w:p w14:paraId="62D9FAF4">
            <w:pPr>
              <w:snapToGrid w:val="0"/>
              <w:spacing w:line="400" w:lineRule="exact"/>
              <w:rPr>
                <w:rFonts w:ascii="宋体" w:hAnsi="宋体" w:cs="微软雅黑"/>
                <w:color w:val="auto"/>
                <w:szCs w:val="21"/>
                <w:highlight w:val="none"/>
              </w:rPr>
            </w:pPr>
          </w:p>
        </w:tc>
        <w:tc>
          <w:tcPr>
            <w:tcW w:w="2018" w:type="dxa"/>
            <w:vAlign w:val="center"/>
          </w:tcPr>
          <w:p w14:paraId="09476C48">
            <w:pPr>
              <w:snapToGrid w:val="0"/>
              <w:spacing w:line="400" w:lineRule="exact"/>
              <w:rPr>
                <w:rFonts w:ascii="宋体" w:hAnsi="宋体" w:cs="微软雅黑"/>
                <w:color w:val="auto"/>
                <w:szCs w:val="21"/>
                <w:highlight w:val="none"/>
              </w:rPr>
            </w:pPr>
          </w:p>
        </w:tc>
      </w:tr>
      <w:tr w14:paraId="7F522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1BA223D">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11</w:t>
            </w:r>
          </w:p>
        </w:tc>
        <w:tc>
          <w:tcPr>
            <w:tcW w:w="3751" w:type="dxa"/>
            <w:vAlign w:val="center"/>
          </w:tcPr>
          <w:p w14:paraId="5031DA27">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asciiTheme="majorEastAsia" w:hAnsiTheme="majorEastAsia" w:eastAsiaTheme="majorEastAsia" w:cstheme="majorEastAsia"/>
                <w:bCs/>
                <w:color w:val="auto"/>
                <w:sz w:val="21"/>
                <w:szCs w:val="21"/>
                <w:highlight w:val="none"/>
                <w:lang w:val="zh-CN"/>
              </w:rPr>
              <w:t>投标人与参加本项目投标的其他供应商之间，单位负责人不为同一人并且不存在直接控股、管理关系承诺函</w:t>
            </w:r>
          </w:p>
        </w:tc>
        <w:tc>
          <w:tcPr>
            <w:tcW w:w="1559" w:type="dxa"/>
            <w:vAlign w:val="center"/>
          </w:tcPr>
          <w:p w14:paraId="05A63F1F">
            <w:pPr>
              <w:jc w:val="center"/>
              <w:rPr>
                <w:color w:val="auto"/>
                <w:szCs w:val="21"/>
                <w:highlight w:val="none"/>
              </w:rPr>
            </w:pPr>
          </w:p>
        </w:tc>
        <w:tc>
          <w:tcPr>
            <w:tcW w:w="1560" w:type="dxa"/>
            <w:vAlign w:val="center"/>
          </w:tcPr>
          <w:p w14:paraId="45FC56D1">
            <w:pPr>
              <w:snapToGrid w:val="0"/>
              <w:spacing w:line="400" w:lineRule="exact"/>
              <w:rPr>
                <w:rFonts w:ascii="宋体" w:hAnsi="宋体" w:cs="微软雅黑"/>
                <w:color w:val="auto"/>
                <w:szCs w:val="21"/>
                <w:highlight w:val="none"/>
              </w:rPr>
            </w:pPr>
          </w:p>
        </w:tc>
        <w:tc>
          <w:tcPr>
            <w:tcW w:w="2018" w:type="dxa"/>
            <w:vAlign w:val="center"/>
          </w:tcPr>
          <w:p w14:paraId="024F1093">
            <w:pPr>
              <w:snapToGrid w:val="0"/>
              <w:spacing w:line="400" w:lineRule="exact"/>
              <w:rPr>
                <w:rFonts w:ascii="宋体" w:hAnsi="宋体" w:cs="微软雅黑"/>
                <w:color w:val="auto"/>
                <w:szCs w:val="21"/>
                <w:highlight w:val="none"/>
              </w:rPr>
            </w:pPr>
          </w:p>
        </w:tc>
      </w:tr>
      <w:tr w14:paraId="76B506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C05A621">
            <w:pPr>
              <w:adjustRightInd w:val="0"/>
              <w:snapToGrid w:val="0"/>
              <w:spacing w:line="400" w:lineRule="exact"/>
              <w:jc w:val="center"/>
              <w:textAlignment w:val="baseline"/>
              <w:rPr>
                <w:rFonts w:hint="default" w:asciiTheme="majorEastAsia" w:hAnsiTheme="majorEastAsia" w:eastAsiaTheme="majorEastAsia" w:cstheme="majorEastAsia"/>
                <w:bCs/>
                <w:color w:val="auto"/>
                <w:szCs w:val="21"/>
                <w:highlight w:val="none"/>
                <w:lang w:val="en-US" w:eastAsia="zh-CN"/>
              </w:rPr>
            </w:pPr>
            <w:r>
              <w:rPr>
                <w:rFonts w:hint="eastAsia" w:asciiTheme="majorEastAsia" w:hAnsiTheme="majorEastAsia" w:eastAsiaTheme="majorEastAsia" w:cstheme="majorEastAsia"/>
                <w:bCs/>
                <w:color w:val="auto"/>
                <w:szCs w:val="21"/>
                <w:highlight w:val="none"/>
                <w:lang w:val="en-US" w:eastAsia="zh-CN"/>
              </w:rPr>
              <w:t>12</w:t>
            </w:r>
          </w:p>
        </w:tc>
        <w:tc>
          <w:tcPr>
            <w:tcW w:w="3751" w:type="dxa"/>
            <w:vAlign w:val="center"/>
          </w:tcPr>
          <w:p w14:paraId="2C6FE240">
            <w:pPr>
              <w:pStyle w:val="15"/>
              <w:kinsoku w:val="0"/>
              <w:overflowPunct w:val="0"/>
              <w:autoSpaceDE w:val="0"/>
              <w:autoSpaceDN w:val="0"/>
              <w:spacing w:line="320" w:lineRule="exact"/>
              <w:rPr>
                <w:rFonts w:hint="eastAsia" w:asciiTheme="majorEastAsia" w:hAnsiTheme="majorEastAsia" w:eastAsiaTheme="majorEastAsia" w:cstheme="majorEastAsia"/>
                <w:bCs/>
                <w:color w:val="auto"/>
                <w:sz w:val="21"/>
                <w:szCs w:val="21"/>
                <w:highlight w:val="none"/>
                <w:lang w:val="zh-CN"/>
              </w:rPr>
            </w:pPr>
            <w:r>
              <w:rPr>
                <w:rFonts w:hint="eastAsia" w:cs="仿宋_GB2312" w:asciiTheme="minorEastAsia" w:hAnsiTheme="minorEastAsia"/>
                <w:color w:val="auto"/>
                <w:sz w:val="21"/>
                <w:szCs w:val="21"/>
                <w:highlight w:val="none"/>
                <w:lang w:val="zh-CN"/>
              </w:rPr>
              <w:t>投标人未为本项目提供整体设计、规范编制或者项目管理、监理、检测等服务承诺函</w:t>
            </w:r>
          </w:p>
        </w:tc>
        <w:tc>
          <w:tcPr>
            <w:tcW w:w="1559" w:type="dxa"/>
            <w:vAlign w:val="center"/>
          </w:tcPr>
          <w:p w14:paraId="1CC45126">
            <w:pPr>
              <w:jc w:val="center"/>
              <w:rPr>
                <w:color w:val="auto"/>
                <w:szCs w:val="21"/>
                <w:highlight w:val="none"/>
              </w:rPr>
            </w:pPr>
          </w:p>
        </w:tc>
        <w:tc>
          <w:tcPr>
            <w:tcW w:w="1560" w:type="dxa"/>
            <w:vAlign w:val="center"/>
          </w:tcPr>
          <w:p w14:paraId="3C5D90FA">
            <w:pPr>
              <w:snapToGrid w:val="0"/>
              <w:spacing w:line="400" w:lineRule="exact"/>
              <w:rPr>
                <w:rFonts w:ascii="宋体" w:hAnsi="宋体" w:cs="微软雅黑"/>
                <w:color w:val="auto"/>
                <w:szCs w:val="21"/>
                <w:highlight w:val="none"/>
              </w:rPr>
            </w:pPr>
          </w:p>
        </w:tc>
        <w:tc>
          <w:tcPr>
            <w:tcW w:w="2018" w:type="dxa"/>
            <w:vAlign w:val="center"/>
          </w:tcPr>
          <w:p w14:paraId="328AB9A5">
            <w:pPr>
              <w:snapToGrid w:val="0"/>
              <w:spacing w:line="400" w:lineRule="exact"/>
              <w:rPr>
                <w:rFonts w:ascii="宋体" w:hAnsi="宋体" w:cs="微软雅黑"/>
                <w:color w:val="auto"/>
                <w:szCs w:val="21"/>
                <w:highlight w:val="none"/>
              </w:rPr>
            </w:pPr>
          </w:p>
        </w:tc>
      </w:tr>
      <w:tr w14:paraId="6E41F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top w:val="double" w:color="auto" w:sz="4" w:space="0"/>
            </w:tcBorders>
            <w:vAlign w:val="center"/>
          </w:tcPr>
          <w:p w14:paraId="0F7941A3">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3</w:t>
            </w:r>
          </w:p>
        </w:tc>
        <w:tc>
          <w:tcPr>
            <w:tcW w:w="3751" w:type="dxa"/>
            <w:tcBorders>
              <w:top w:val="double" w:color="auto" w:sz="4" w:space="0"/>
            </w:tcBorders>
            <w:vAlign w:val="center"/>
          </w:tcPr>
          <w:p w14:paraId="27196B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投标分项报价表</w:t>
            </w:r>
          </w:p>
        </w:tc>
        <w:tc>
          <w:tcPr>
            <w:tcW w:w="1559" w:type="dxa"/>
            <w:tcBorders>
              <w:top w:val="double" w:color="auto" w:sz="4" w:space="0"/>
            </w:tcBorders>
            <w:vAlign w:val="center"/>
          </w:tcPr>
          <w:p w14:paraId="5718E461">
            <w:pPr>
              <w:jc w:val="center"/>
              <w:rPr>
                <w:color w:val="auto"/>
                <w:szCs w:val="21"/>
                <w:highlight w:val="none"/>
              </w:rPr>
            </w:pPr>
          </w:p>
        </w:tc>
        <w:tc>
          <w:tcPr>
            <w:tcW w:w="1560" w:type="dxa"/>
            <w:tcBorders>
              <w:top w:val="double" w:color="auto" w:sz="4" w:space="0"/>
            </w:tcBorders>
            <w:vAlign w:val="center"/>
          </w:tcPr>
          <w:p w14:paraId="4801E333">
            <w:pPr>
              <w:snapToGrid w:val="0"/>
              <w:spacing w:line="400" w:lineRule="exact"/>
              <w:rPr>
                <w:rFonts w:ascii="宋体" w:hAnsi="宋体" w:cs="微软雅黑"/>
                <w:color w:val="auto"/>
                <w:szCs w:val="21"/>
                <w:highlight w:val="none"/>
              </w:rPr>
            </w:pPr>
          </w:p>
        </w:tc>
        <w:tc>
          <w:tcPr>
            <w:tcW w:w="2018" w:type="dxa"/>
            <w:tcBorders>
              <w:top w:val="double" w:color="auto" w:sz="4" w:space="0"/>
            </w:tcBorders>
            <w:vAlign w:val="center"/>
          </w:tcPr>
          <w:p w14:paraId="0B69959E">
            <w:pPr>
              <w:snapToGrid w:val="0"/>
              <w:spacing w:line="400" w:lineRule="exact"/>
              <w:rPr>
                <w:rFonts w:ascii="宋体" w:hAnsi="宋体" w:cs="微软雅黑"/>
                <w:color w:val="auto"/>
                <w:szCs w:val="21"/>
                <w:highlight w:val="none"/>
              </w:rPr>
            </w:pPr>
          </w:p>
        </w:tc>
      </w:tr>
      <w:tr w14:paraId="08B84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22AFABC8">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4</w:t>
            </w:r>
          </w:p>
        </w:tc>
        <w:tc>
          <w:tcPr>
            <w:tcW w:w="3751" w:type="dxa"/>
            <w:vAlign w:val="center"/>
          </w:tcPr>
          <w:p w14:paraId="7926C0D5">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技术规格偏离表</w:t>
            </w:r>
          </w:p>
        </w:tc>
        <w:tc>
          <w:tcPr>
            <w:tcW w:w="1559" w:type="dxa"/>
            <w:vAlign w:val="center"/>
          </w:tcPr>
          <w:p w14:paraId="727E415A">
            <w:pPr>
              <w:jc w:val="center"/>
              <w:rPr>
                <w:color w:val="auto"/>
                <w:szCs w:val="21"/>
                <w:highlight w:val="none"/>
              </w:rPr>
            </w:pPr>
          </w:p>
        </w:tc>
        <w:tc>
          <w:tcPr>
            <w:tcW w:w="1560" w:type="dxa"/>
            <w:vAlign w:val="center"/>
          </w:tcPr>
          <w:p w14:paraId="3011C3C8">
            <w:pPr>
              <w:snapToGrid w:val="0"/>
              <w:spacing w:line="400" w:lineRule="exact"/>
              <w:rPr>
                <w:rFonts w:ascii="宋体" w:hAnsi="宋体" w:cs="微软雅黑"/>
                <w:color w:val="auto"/>
                <w:szCs w:val="21"/>
                <w:highlight w:val="none"/>
              </w:rPr>
            </w:pPr>
          </w:p>
        </w:tc>
        <w:tc>
          <w:tcPr>
            <w:tcW w:w="2018" w:type="dxa"/>
            <w:vAlign w:val="center"/>
          </w:tcPr>
          <w:p w14:paraId="530B02FD">
            <w:pPr>
              <w:snapToGrid w:val="0"/>
              <w:spacing w:line="400" w:lineRule="exact"/>
              <w:rPr>
                <w:rFonts w:ascii="宋体" w:hAnsi="宋体" w:cs="微软雅黑"/>
                <w:color w:val="auto"/>
                <w:szCs w:val="21"/>
                <w:highlight w:val="none"/>
              </w:rPr>
            </w:pPr>
          </w:p>
        </w:tc>
      </w:tr>
      <w:tr w14:paraId="6D9CD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0ED2A301">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5</w:t>
            </w:r>
          </w:p>
        </w:tc>
        <w:tc>
          <w:tcPr>
            <w:tcW w:w="3751" w:type="dxa"/>
            <w:vAlign w:val="center"/>
          </w:tcPr>
          <w:p w14:paraId="05B6B3E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技术方案（实施方案）</w:t>
            </w:r>
          </w:p>
        </w:tc>
        <w:tc>
          <w:tcPr>
            <w:tcW w:w="1559" w:type="dxa"/>
            <w:vAlign w:val="center"/>
          </w:tcPr>
          <w:p w14:paraId="20CCC032">
            <w:pPr>
              <w:jc w:val="center"/>
              <w:rPr>
                <w:color w:val="auto"/>
                <w:szCs w:val="21"/>
                <w:highlight w:val="none"/>
              </w:rPr>
            </w:pPr>
          </w:p>
        </w:tc>
        <w:tc>
          <w:tcPr>
            <w:tcW w:w="1560" w:type="dxa"/>
            <w:tcBorders>
              <w:top w:val="single" w:color="auto" w:sz="4" w:space="0"/>
            </w:tcBorders>
            <w:vAlign w:val="center"/>
          </w:tcPr>
          <w:p w14:paraId="34484DA9">
            <w:pPr>
              <w:snapToGrid w:val="0"/>
              <w:spacing w:line="400" w:lineRule="exact"/>
              <w:rPr>
                <w:rFonts w:ascii="宋体" w:hAnsi="宋体" w:cs="微软雅黑"/>
                <w:color w:val="auto"/>
                <w:szCs w:val="21"/>
                <w:highlight w:val="none"/>
              </w:rPr>
            </w:pPr>
          </w:p>
        </w:tc>
        <w:tc>
          <w:tcPr>
            <w:tcW w:w="2018" w:type="dxa"/>
            <w:tcBorders>
              <w:top w:val="single" w:color="auto" w:sz="4" w:space="0"/>
            </w:tcBorders>
            <w:vAlign w:val="center"/>
          </w:tcPr>
          <w:p w14:paraId="2724D19D">
            <w:pPr>
              <w:snapToGrid w:val="0"/>
              <w:spacing w:line="400" w:lineRule="exact"/>
              <w:rPr>
                <w:rFonts w:ascii="宋体" w:hAnsi="宋体" w:cs="微软雅黑"/>
                <w:color w:val="auto"/>
                <w:szCs w:val="21"/>
                <w:highlight w:val="none"/>
              </w:rPr>
            </w:pPr>
          </w:p>
        </w:tc>
      </w:tr>
      <w:tr w14:paraId="29541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5D818E88">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6</w:t>
            </w:r>
          </w:p>
        </w:tc>
        <w:tc>
          <w:tcPr>
            <w:tcW w:w="3751" w:type="dxa"/>
            <w:vAlign w:val="center"/>
          </w:tcPr>
          <w:p w14:paraId="427BD9B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业绩情况表</w:t>
            </w:r>
          </w:p>
        </w:tc>
        <w:tc>
          <w:tcPr>
            <w:tcW w:w="1559" w:type="dxa"/>
            <w:vAlign w:val="center"/>
          </w:tcPr>
          <w:p w14:paraId="41011F60">
            <w:pPr>
              <w:jc w:val="center"/>
              <w:rPr>
                <w:color w:val="auto"/>
                <w:szCs w:val="21"/>
                <w:highlight w:val="none"/>
              </w:rPr>
            </w:pPr>
          </w:p>
        </w:tc>
        <w:tc>
          <w:tcPr>
            <w:tcW w:w="1560" w:type="dxa"/>
            <w:vAlign w:val="center"/>
          </w:tcPr>
          <w:p w14:paraId="3E66728B">
            <w:pPr>
              <w:snapToGrid w:val="0"/>
              <w:spacing w:line="400" w:lineRule="exact"/>
              <w:rPr>
                <w:rFonts w:ascii="宋体" w:hAnsi="宋体" w:cs="微软雅黑"/>
                <w:color w:val="auto"/>
                <w:szCs w:val="21"/>
                <w:highlight w:val="none"/>
              </w:rPr>
            </w:pPr>
          </w:p>
        </w:tc>
        <w:tc>
          <w:tcPr>
            <w:tcW w:w="2018" w:type="dxa"/>
            <w:vAlign w:val="center"/>
          </w:tcPr>
          <w:p w14:paraId="5DBF28C7">
            <w:pPr>
              <w:snapToGrid w:val="0"/>
              <w:spacing w:line="400" w:lineRule="exact"/>
              <w:rPr>
                <w:rFonts w:ascii="宋体" w:hAnsi="宋体" w:cs="微软雅黑"/>
                <w:color w:val="auto"/>
                <w:szCs w:val="21"/>
                <w:highlight w:val="none"/>
              </w:rPr>
            </w:pPr>
          </w:p>
        </w:tc>
      </w:tr>
      <w:tr w14:paraId="4B4CD0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79908C2E">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7</w:t>
            </w:r>
          </w:p>
        </w:tc>
        <w:tc>
          <w:tcPr>
            <w:tcW w:w="3751" w:type="dxa"/>
            <w:vAlign w:val="center"/>
          </w:tcPr>
          <w:p w14:paraId="6A46BD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售后服务方案</w:t>
            </w:r>
          </w:p>
        </w:tc>
        <w:tc>
          <w:tcPr>
            <w:tcW w:w="1559" w:type="dxa"/>
            <w:vAlign w:val="center"/>
          </w:tcPr>
          <w:p w14:paraId="473CB0F6">
            <w:pPr>
              <w:jc w:val="center"/>
              <w:rPr>
                <w:color w:val="auto"/>
                <w:szCs w:val="21"/>
                <w:highlight w:val="none"/>
              </w:rPr>
            </w:pPr>
          </w:p>
        </w:tc>
        <w:tc>
          <w:tcPr>
            <w:tcW w:w="1560" w:type="dxa"/>
            <w:vAlign w:val="center"/>
          </w:tcPr>
          <w:p w14:paraId="57C28BFD">
            <w:pPr>
              <w:snapToGrid w:val="0"/>
              <w:spacing w:line="400" w:lineRule="exact"/>
              <w:rPr>
                <w:rFonts w:ascii="宋体" w:hAnsi="宋体" w:cs="微软雅黑"/>
                <w:color w:val="auto"/>
                <w:szCs w:val="21"/>
                <w:highlight w:val="none"/>
              </w:rPr>
            </w:pPr>
          </w:p>
        </w:tc>
        <w:tc>
          <w:tcPr>
            <w:tcW w:w="2018" w:type="dxa"/>
            <w:vAlign w:val="center"/>
          </w:tcPr>
          <w:p w14:paraId="792D8B05">
            <w:pPr>
              <w:snapToGrid w:val="0"/>
              <w:spacing w:line="400" w:lineRule="exact"/>
              <w:rPr>
                <w:rFonts w:ascii="宋体" w:hAnsi="宋体" w:cs="微软雅黑"/>
                <w:color w:val="auto"/>
                <w:szCs w:val="21"/>
                <w:highlight w:val="none"/>
              </w:rPr>
            </w:pPr>
          </w:p>
        </w:tc>
      </w:tr>
      <w:tr w14:paraId="64E0EF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4E8E07F7">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8</w:t>
            </w:r>
          </w:p>
        </w:tc>
        <w:tc>
          <w:tcPr>
            <w:tcW w:w="3751" w:type="dxa"/>
            <w:vAlign w:val="center"/>
          </w:tcPr>
          <w:p w14:paraId="30BE991A">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政府强制采购节能产品品目清单情况</w:t>
            </w:r>
          </w:p>
        </w:tc>
        <w:tc>
          <w:tcPr>
            <w:tcW w:w="1559" w:type="dxa"/>
            <w:vAlign w:val="center"/>
          </w:tcPr>
          <w:p w14:paraId="72A8D765">
            <w:pPr>
              <w:jc w:val="center"/>
              <w:rPr>
                <w:color w:val="auto"/>
                <w:szCs w:val="21"/>
                <w:highlight w:val="none"/>
              </w:rPr>
            </w:pPr>
          </w:p>
        </w:tc>
        <w:tc>
          <w:tcPr>
            <w:tcW w:w="1560" w:type="dxa"/>
            <w:vAlign w:val="center"/>
          </w:tcPr>
          <w:p w14:paraId="463E6778">
            <w:pPr>
              <w:snapToGrid w:val="0"/>
              <w:spacing w:line="400" w:lineRule="exact"/>
              <w:rPr>
                <w:rFonts w:ascii="宋体" w:hAnsi="宋体" w:cs="微软雅黑"/>
                <w:color w:val="auto"/>
                <w:szCs w:val="21"/>
                <w:highlight w:val="none"/>
              </w:rPr>
            </w:pPr>
          </w:p>
        </w:tc>
        <w:tc>
          <w:tcPr>
            <w:tcW w:w="2018" w:type="dxa"/>
            <w:vAlign w:val="center"/>
          </w:tcPr>
          <w:p w14:paraId="5578DE3E">
            <w:pPr>
              <w:snapToGrid w:val="0"/>
              <w:spacing w:line="400" w:lineRule="exact"/>
              <w:rPr>
                <w:rFonts w:ascii="宋体" w:hAnsi="宋体" w:cs="微软雅黑"/>
                <w:color w:val="auto"/>
                <w:szCs w:val="21"/>
                <w:highlight w:val="none"/>
              </w:rPr>
            </w:pPr>
          </w:p>
        </w:tc>
      </w:tr>
      <w:tr w14:paraId="074B72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6B42E817">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1</w:t>
            </w:r>
            <w:r>
              <w:rPr>
                <w:rFonts w:hint="eastAsia" w:ascii="宋体" w:hAnsi="宋体" w:cs="微软雅黑"/>
                <w:color w:val="auto"/>
                <w:szCs w:val="21"/>
                <w:highlight w:val="none"/>
                <w:lang w:val="en-US" w:eastAsia="zh-CN"/>
              </w:rPr>
              <w:t>9</w:t>
            </w:r>
          </w:p>
        </w:tc>
        <w:tc>
          <w:tcPr>
            <w:tcW w:w="3751" w:type="dxa"/>
            <w:vAlign w:val="center"/>
          </w:tcPr>
          <w:p w14:paraId="21C76B74">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rPr>
              <w:t>优先采购节能产品政府采购品目清单情况</w:t>
            </w:r>
          </w:p>
        </w:tc>
        <w:tc>
          <w:tcPr>
            <w:tcW w:w="1559" w:type="dxa"/>
            <w:vAlign w:val="center"/>
          </w:tcPr>
          <w:p w14:paraId="26DA62E6">
            <w:pPr>
              <w:jc w:val="center"/>
              <w:rPr>
                <w:color w:val="auto"/>
                <w:szCs w:val="21"/>
                <w:highlight w:val="none"/>
              </w:rPr>
            </w:pPr>
          </w:p>
        </w:tc>
        <w:tc>
          <w:tcPr>
            <w:tcW w:w="1560" w:type="dxa"/>
            <w:vAlign w:val="center"/>
          </w:tcPr>
          <w:p w14:paraId="61AED062">
            <w:pPr>
              <w:snapToGrid w:val="0"/>
              <w:spacing w:line="400" w:lineRule="exact"/>
              <w:rPr>
                <w:rFonts w:ascii="宋体" w:hAnsi="宋体" w:cs="微软雅黑"/>
                <w:color w:val="auto"/>
                <w:szCs w:val="21"/>
                <w:highlight w:val="none"/>
              </w:rPr>
            </w:pPr>
          </w:p>
        </w:tc>
        <w:tc>
          <w:tcPr>
            <w:tcW w:w="2018" w:type="dxa"/>
            <w:vAlign w:val="center"/>
          </w:tcPr>
          <w:p w14:paraId="3DC19F92">
            <w:pPr>
              <w:snapToGrid w:val="0"/>
              <w:spacing w:line="400" w:lineRule="exact"/>
              <w:rPr>
                <w:rFonts w:ascii="宋体" w:hAnsi="宋体" w:cs="微软雅黑"/>
                <w:color w:val="auto"/>
                <w:szCs w:val="21"/>
                <w:highlight w:val="none"/>
              </w:rPr>
            </w:pPr>
          </w:p>
        </w:tc>
      </w:tr>
      <w:tr w14:paraId="43140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vAlign w:val="center"/>
          </w:tcPr>
          <w:p w14:paraId="35B0A5D0">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20</w:t>
            </w:r>
          </w:p>
        </w:tc>
        <w:tc>
          <w:tcPr>
            <w:tcW w:w="3751" w:type="dxa"/>
            <w:vAlign w:val="center"/>
          </w:tcPr>
          <w:p w14:paraId="4F3905C9">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ascii="宋体" w:hAnsi="宋体"/>
                <w:color w:val="auto"/>
                <w:sz w:val="21"/>
                <w:szCs w:val="21"/>
                <w:highlight w:val="none"/>
                <w:lang w:val="en-GB"/>
              </w:rPr>
              <w:t>优先采购环境标志产品政府采购品目清单情况</w:t>
            </w:r>
          </w:p>
        </w:tc>
        <w:tc>
          <w:tcPr>
            <w:tcW w:w="1559" w:type="dxa"/>
            <w:vAlign w:val="center"/>
          </w:tcPr>
          <w:p w14:paraId="4D87D2EF">
            <w:pPr>
              <w:jc w:val="center"/>
              <w:rPr>
                <w:color w:val="auto"/>
                <w:szCs w:val="21"/>
                <w:highlight w:val="none"/>
              </w:rPr>
            </w:pPr>
          </w:p>
        </w:tc>
        <w:tc>
          <w:tcPr>
            <w:tcW w:w="1560" w:type="dxa"/>
            <w:vAlign w:val="center"/>
          </w:tcPr>
          <w:p w14:paraId="3463E72B">
            <w:pPr>
              <w:snapToGrid w:val="0"/>
              <w:spacing w:line="400" w:lineRule="exact"/>
              <w:rPr>
                <w:rFonts w:ascii="宋体" w:hAnsi="宋体" w:cs="微软雅黑"/>
                <w:color w:val="auto"/>
                <w:szCs w:val="21"/>
                <w:highlight w:val="none"/>
              </w:rPr>
            </w:pPr>
          </w:p>
        </w:tc>
        <w:tc>
          <w:tcPr>
            <w:tcW w:w="2018" w:type="dxa"/>
            <w:vAlign w:val="center"/>
          </w:tcPr>
          <w:p w14:paraId="69CD1FB0">
            <w:pPr>
              <w:snapToGrid w:val="0"/>
              <w:spacing w:line="400" w:lineRule="exact"/>
              <w:rPr>
                <w:rFonts w:ascii="宋体" w:hAnsi="宋体" w:cs="微软雅黑"/>
                <w:color w:val="auto"/>
                <w:szCs w:val="21"/>
                <w:highlight w:val="none"/>
              </w:rPr>
            </w:pPr>
          </w:p>
        </w:tc>
      </w:tr>
      <w:tr w14:paraId="22C929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9" w:hRule="atLeast"/>
        </w:trPr>
        <w:tc>
          <w:tcPr>
            <w:tcW w:w="468" w:type="dxa"/>
            <w:vAlign w:val="center"/>
          </w:tcPr>
          <w:p w14:paraId="420CDBAD">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21</w:t>
            </w:r>
          </w:p>
        </w:tc>
        <w:tc>
          <w:tcPr>
            <w:tcW w:w="3751" w:type="dxa"/>
            <w:vAlign w:val="center"/>
          </w:tcPr>
          <w:p w14:paraId="0EA13A4F">
            <w:pPr>
              <w:keepNext w:val="0"/>
              <w:keepLines w:val="0"/>
              <w:widowControl/>
              <w:suppressLineNumbers w:val="0"/>
              <w:jc w:val="both"/>
              <w:rPr>
                <w:rFonts w:hint="eastAsia" w:cs="宋体" w:asciiTheme="minorEastAsia" w:hAnsiTheme="min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关于符合本国产品标准的声明函</w:t>
            </w:r>
          </w:p>
        </w:tc>
        <w:tc>
          <w:tcPr>
            <w:tcW w:w="1559" w:type="dxa"/>
            <w:vAlign w:val="center"/>
          </w:tcPr>
          <w:p w14:paraId="6218A34E">
            <w:pPr>
              <w:pStyle w:val="15"/>
              <w:rPr>
                <w:color w:val="auto"/>
                <w:sz w:val="21"/>
                <w:szCs w:val="21"/>
                <w:highlight w:val="none"/>
              </w:rPr>
            </w:pPr>
          </w:p>
        </w:tc>
        <w:tc>
          <w:tcPr>
            <w:tcW w:w="1560" w:type="dxa"/>
            <w:vAlign w:val="center"/>
          </w:tcPr>
          <w:p w14:paraId="6B4642CD">
            <w:pPr>
              <w:snapToGrid w:val="0"/>
              <w:spacing w:line="400" w:lineRule="exact"/>
              <w:rPr>
                <w:rFonts w:ascii="宋体" w:hAnsi="宋体" w:cs="微软雅黑"/>
                <w:color w:val="auto"/>
                <w:szCs w:val="21"/>
                <w:highlight w:val="none"/>
              </w:rPr>
            </w:pPr>
          </w:p>
        </w:tc>
        <w:tc>
          <w:tcPr>
            <w:tcW w:w="2018" w:type="dxa"/>
            <w:vAlign w:val="center"/>
          </w:tcPr>
          <w:p w14:paraId="2A081DD3">
            <w:pPr>
              <w:snapToGrid w:val="0"/>
              <w:spacing w:line="400" w:lineRule="exact"/>
              <w:rPr>
                <w:rFonts w:ascii="宋体" w:hAnsi="宋体" w:cs="微软雅黑"/>
                <w:color w:val="auto"/>
                <w:szCs w:val="21"/>
                <w:highlight w:val="none"/>
              </w:rPr>
            </w:pPr>
          </w:p>
        </w:tc>
      </w:tr>
      <w:tr w14:paraId="3D9D9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9" w:hRule="atLeast"/>
        </w:trPr>
        <w:tc>
          <w:tcPr>
            <w:tcW w:w="468" w:type="dxa"/>
            <w:vAlign w:val="center"/>
          </w:tcPr>
          <w:p w14:paraId="6B297072">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22</w:t>
            </w:r>
          </w:p>
        </w:tc>
        <w:tc>
          <w:tcPr>
            <w:tcW w:w="3751" w:type="dxa"/>
            <w:vAlign w:val="center"/>
          </w:tcPr>
          <w:p w14:paraId="669EA441">
            <w:pPr>
              <w:keepNext w:val="0"/>
              <w:keepLines w:val="0"/>
              <w:widowControl/>
              <w:suppressLineNumbers w:val="0"/>
              <w:jc w:val="both"/>
              <w:rPr>
                <w:rFonts w:hint="eastAsia" w:cs="宋体" w:asciiTheme="minorEastAsia" w:hAnsiTheme="min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关于产品成本的声明函</w:t>
            </w:r>
          </w:p>
        </w:tc>
        <w:tc>
          <w:tcPr>
            <w:tcW w:w="1559" w:type="dxa"/>
            <w:vAlign w:val="center"/>
          </w:tcPr>
          <w:p w14:paraId="45A76FF4">
            <w:pPr>
              <w:pStyle w:val="15"/>
              <w:rPr>
                <w:color w:val="auto"/>
                <w:sz w:val="21"/>
                <w:szCs w:val="21"/>
                <w:highlight w:val="none"/>
              </w:rPr>
            </w:pPr>
          </w:p>
        </w:tc>
        <w:tc>
          <w:tcPr>
            <w:tcW w:w="1560" w:type="dxa"/>
            <w:vAlign w:val="center"/>
          </w:tcPr>
          <w:p w14:paraId="37DD7DC8">
            <w:pPr>
              <w:snapToGrid w:val="0"/>
              <w:spacing w:line="400" w:lineRule="exact"/>
              <w:rPr>
                <w:rFonts w:ascii="宋体" w:hAnsi="宋体" w:cs="微软雅黑"/>
                <w:color w:val="auto"/>
                <w:szCs w:val="21"/>
                <w:highlight w:val="none"/>
              </w:rPr>
            </w:pPr>
          </w:p>
        </w:tc>
        <w:tc>
          <w:tcPr>
            <w:tcW w:w="2018" w:type="dxa"/>
            <w:vAlign w:val="center"/>
          </w:tcPr>
          <w:p w14:paraId="2E14029C">
            <w:pPr>
              <w:snapToGrid w:val="0"/>
              <w:spacing w:line="400" w:lineRule="exact"/>
              <w:rPr>
                <w:rFonts w:ascii="宋体" w:hAnsi="宋体" w:cs="微软雅黑"/>
                <w:color w:val="auto"/>
                <w:szCs w:val="21"/>
                <w:highlight w:val="none"/>
              </w:rPr>
            </w:pPr>
          </w:p>
        </w:tc>
      </w:tr>
      <w:tr w14:paraId="2FA1D2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14" w:hRule="atLeast"/>
        </w:trPr>
        <w:tc>
          <w:tcPr>
            <w:tcW w:w="468" w:type="dxa"/>
            <w:vAlign w:val="center"/>
          </w:tcPr>
          <w:p w14:paraId="1CCDAF59">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2</w:t>
            </w:r>
            <w:r>
              <w:rPr>
                <w:rFonts w:hint="eastAsia" w:ascii="宋体" w:hAnsi="宋体" w:cs="微软雅黑"/>
                <w:color w:val="auto"/>
                <w:szCs w:val="21"/>
                <w:highlight w:val="none"/>
                <w:lang w:val="en-US" w:eastAsia="zh-CN"/>
              </w:rPr>
              <w:t>3</w:t>
            </w:r>
          </w:p>
        </w:tc>
        <w:tc>
          <w:tcPr>
            <w:tcW w:w="3751" w:type="dxa"/>
            <w:vAlign w:val="center"/>
          </w:tcPr>
          <w:p w14:paraId="5BE61D76">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网络关键设备和网络安全专用产品（下 </w:t>
            </w:r>
          </w:p>
          <w:p w14:paraId="3F0A463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列资料任意一项）： </w:t>
            </w:r>
          </w:p>
          <w:p w14:paraId="22D515A4">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①网络关键设备和网络安全专用产品 </w:t>
            </w:r>
          </w:p>
          <w:p w14:paraId="255916B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安全认证证书；②网络关键设备安全检 </w:t>
            </w:r>
          </w:p>
          <w:p w14:paraId="1B1D9AF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测证书、网络安全专用产品安全检测证 </w:t>
            </w:r>
          </w:p>
          <w:p w14:paraId="1F473F26">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书；③计算机信息系统安全专用产品销 </w:t>
            </w:r>
          </w:p>
          <w:p w14:paraId="67ECECD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售许可证；④中国网信网或工业和信息 </w:t>
            </w:r>
          </w:p>
          <w:p w14:paraId="3852363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化部网站或公安部网站或国家认证认 </w:t>
            </w:r>
          </w:p>
          <w:p w14:paraId="02549E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可监督管理委员会网站公布的认证、检 </w:t>
            </w:r>
          </w:p>
          <w:p w14:paraId="0884348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测结果（提供公布安全认证、安全检测 </w:t>
            </w:r>
          </w:p>
          <w:p w14:paraId="160FC40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结果页面网址和安全认证、检测结果截 </w:t>
            </w:r>
          </w:p>
          <w:p w14:paraId="7F495BAD">
            <w:pPr>
              <w:keepNext w:val="0"/>
              <w:keepLines w:val="0"/>
              <w:widowControl/>
              <w:suppressLineNumbers w:val="0"/>
              <w:jc w:val="left"/>
              <w:rPr>
                <w:rFonts w:asciiTheme="majorEastAsia" w:hAnsiTheme="majorEastAsia" w:eastAsiaTheme="majorEastAsia" w:cstheme="majorEastAsia"/>
                <w:bCs/>
                <w:color w:val="auto"/>
                <w:sz w:val="21"/>
                <w:szCs w:val="21"/>
                <w:highlight w:val="none"/>
                <w:lang w:val="zh-CN"/>
              </w:rPr>
            </w:pPr>
            <w:r>
              <w:rPr>
                <w:rFonts w:hint="eastAsia" w:ascii="宋体" w:hAnsi="宋体" w:eastAsia="宋体" w:cs="宋体"/>
                <w:color w:val="auto"/>
                <w:kern w:val="0"/>
                <w:sz w:val="20"/>
                <w:szCs w:val="20"/>
                <w:highlight w:val="none"/>
                <w:lang w:val="en-US" w:eastAsia="zh-CN" w:bidi="ar"/>
              </w:rPr>
              <w:t>图）。</w:t>
            </w:r>
          </w:p>
        </w:tc>
        <w:tc>
          <w:tcPr>
            <w:tcW w:w="1559" w:type="dxa"/>
            <w:vAlign w:val="center"/>
          </w:tcPr>
          <w:p w14:paraId="0DD96FE4">
            <w:pPr>
              <w:pStyle w:val="15"/>
              <w:rPr>
                <w:color w:val="auto"/>
                <w:sz w:val="21"/>
                <w:szCs w:val="21"/>
                <w:highlight w:val="none"/>
              </w:rPr>
            </w:pPr>
          </w:p>
        </w:tc>
        <w:tc>
          <w:tcPr>
            <w:tcW w:w="1560" w:type="dxa"/>
            <w:vAlign w:val="center"/>
          </w:tcPr>
          <w:p w14:paraId="6F117EDD">
            <w:pPr>
              <w:snapToGrid w:val="0"/>
              <w:spacing w:line="400" w:lineRule="exact"/>
              <w:rPr>
                <w:rFonts w:ascii="宋体" w:hAnsi="宋体" w:cs="微软雅黑"/>
                <w:color w:val="auto"/>
                <w:szCs w:val="21"/>
                <w:highlight w:val="none"/>
              </w:rPr>
            </w:pPr>
          </w:p>
        </w:tc>
        <w:tc>
          <w:tcPr>
            <w:tcW w:w="2018" w:type="dxa"/>
            <w:vAlign w:val="center"/>
          </w:tcPr>
          <w:p w14:paraId="5A9EE6CD">
            <w:pPr>
              <w:snapToGrid w:val="0"/>
              <w:spacing w:line="400" w:lineRule="exact"/>
              <w:rPr>
                <w:rFonts w:ascii="宋体" w:hAnsi="宋体" w:cs="微软雅黑"/>
                <w:color w:val="auto"/>
                <w:szCs w:val="21"/>
                <w:highlight w:val="none"/>
              </w:rPr>
            </w:pPr>
          </w:p>
        </w:tc>
      </w:tr>
      <w:tr w14:paraId="705426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vAlign w:val="center"/>
          </w:tcPr>
          <w:p w14:paraId="52C8EA59">
            <w:pPr>
              <w:adjustRightInd w:val="0"/>
              <w:snapToGrid w:val="0"/>
              <w:spacing w:line="400" w:lineRule="exact"/>
              <w:jc w:val="center"/>
              <w:textAlignment w:val="baseline"/>
              <w:rPr>
                <w:rFonts w:hint="default"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lang w:val="en-US" w:eastAsia="zh-CN"/>
              </w:rPr>
              <w:t>24</w:t>
            </w:r>
          </w:p>
        </w:tc>
        <w:tc>
          <w:tcPr>
            <w:tcW w:w="3751" w:type="dxa"/>
            <w:tcBorders>
              <w:bottom w:val="single" w:color="auto" w:sz="4" w:space="0"/>
            </w:tcBorders>
            <w:vAlign w:val="center"/>
          </w:tcPr>
          <w:p w14:paraId="3B2E0B85">
            <w:pPr>
              <w:keepNext w:val="0"/>
              <w:keepLines w:val="0"/>
              <w:widowControl/>
              <w:suppressLineNumbers w:val="0"/>
              <w:jc w:val="left"/>
              <w:rPr>
                <w:rFonts w:hint="eastAsia" w:hAnsi="宋体" w:cs="微软雅黑"/>
                <w:bCs/>
                <w:color w:val="auto"/>
                <w:kern w:val="0"/>
                <w:sz w:val="21"/>
                <w:szCs w:val="21"/>
                <w:highlight w:val="none"/>
              </w:rPr>
            </w:pPr>
            <w:r>
              <w:rPr>
                <w:rFonts w:hint="eastAsia" w:ascii="宋体" w:hAnsi="宋体" w:eastAsia="宋体" w:cs="宋体"/>
                <w:color w:val="auto"/>
                <w:kern w:val="0"/>
                <w:sz w:val="20"/>
                <w:szCs w:val="20"/>
                <w:highlight w:val="none"/>
                <w:lang w:val="en-US" w:eastAsia="zh-CN" w:bidi="ar"/>
              </w:rPr>
              <w:t>主要标的信息（备用）</w:t>
            </w:r>
          </w:p>
        </w:tc>
        <w:tc>
          <w:tcPr>
            <w:tcW w:w="1559" w:type="dxa"/>
            <w:vAlign w:val="center"/>
          </w:tcPr>
          <w:p w14:paraId="43C89DBE">
            <w:pPr>
              <w:pStyle w:val="15"/>
              <w:rPr>
                <w:color w:val="auto"/>
                <w:szCs w:val="21"/>
                <w:highlight w:val="none"/>
              </w:rPr>
            </w:pPr>
          </w:p>
        </w:tc>
        <w:tc>
          <w:tcPr>
            <w:tcW w:w="1560" w:type="dxa"/>
            <w:vAlign w:val="center"/>
          </w:tcPr>
          <w:p w14:paraId="77DD7356">
            <w:pPr>
              <w:snapToGrid w:val="0"/>
              <w:spacing w:line="400" w:lineRule="exact"/>
              <w:rPr>
                <w:rFonts w:ascii="宋体" w:hAnsi="宋体" w:cs="微软雅黑"/>
                <w:color w:val="auto"/>
                <w:szCs w:val="21"/>
                <w:highlight w:val="none"/>
              </w:rPr>
            </w:pPr>
          </w:p>
        </w:tc>
        <w:tc>
          <w:tcPr>
            <w:tcW w:w="2018" w:type="dxa"/>
            <w:vAlign w:val="center"/>
          </w:tcPr>
          <w:p w14:paraId="22CA0B2A">
            <w:pPr>
              <w:snapToGrid w:val="0"/>
              <w:spacing w:line="400" w:lineRule="exact"/>
              <w:rPr>
                <w:rFonts w:ascii="宋体" w:hAnsi="宋体" w:cs="微软雅黑"/>
                <w:color w:val="auto"/>
                <w:szCs w:val="21"/>
                <w:highlight w:val="none"/>
              </w:rPr>
            </w:pPr>
          </w:p>
        </w:tc>
      </w:tr>
      <w:tr w14:paraId="294CA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468" w:type="dxa"/>
            <w:tcBorders>
              <w:bottom w:val="single" w:color="auto" w:sz="4" w:space="0"/>
            </w:tcBorders>
            <w:vAlign w:val="center"/>
          </w:tcPr>
          <w:p w14:paraId="56E2CA74">
            <w:pPr>
              <w:adjustRightInd w:val="0"/>
              <w:snapToGrid w:val="0"/>
              <w:spacing w:line="400" w:lineRule="exact"/>
              <w:jc w:val="center"/>
              <w:textAlignment w:val="baseline"/>
              <w:rPr>
                <w:rFonts w:hint="eastAsia" w:ascii="宋体" w:hAnsi="宋体" w:cs="微软雅黑" w:eastAsiaTheme="minorEastAsia"/>
                <w:color w:val="auto"/>
                <w:szCs w:val="21"/>
                <w:highlight w:val="none"/>
                <w:lang w:val="en-US" w:eastAsia="zh-CN"/>
              </w:rPr>
            </w:pPr>
            <w:r>
              <w:rPr>
                <w:rFonts w:hint="eastAsia" w:ascii="宋体" w:hAnsi="宋体" w:cs="微软雅黑"/>
                <w:color w:val="auto"/>
                <w:szCs w:val="21"/>
                <w:highlight w:val="none"/>
              </w:rPr>
              <w:t>2</w:t>
            </w:r>
            <w:r>
              <w:rPr>
                <w:rFonts w:hint="eastAsia" w:ascii="宋体" w:hAnsi="宋体" w:cs="微软雅黑"/>
                <w:color w:val="auto"/>
                <w:szCs w:val="21"/>
                <w:highlight w:val="none"/>
                <w:lang w:val="en-US" w:eastAsia="zh-CN"/>
              </w:rPr>
              <w:t>5</w:t>
            </w:r>
          </w:p>
        </w:tc>
        <w:tc>
          <w:tcPr>
            <w:tcW w:w="3751" w:type="dxa"/>
            <w:tcBorders>
              <w:bottom w:val="single" w:color="auto" w:sz="4" w:space="0"/>
            </w:tcBorders>
            <w:vAlign w:val="center"/>
          </w:tcPr>
          <w:p w14:paraId="4DDEBB03">
            <w:pPr>
              <w:pStyle w:val="15"/>
              <w:kinsoku w:val="0"/>
              <w:overflowPunct w:val="0"/>
              <w:autoSpaceDE w:val="0"/>
              <w:autoSpaceDN w:val="0"/>
              <w:spacing w:line="320" w:lineRule="exact"/>
              <w:rPr>
                <w:rFonts w:hAnsi="宋体" w:cs="微软雅黑"/>
                <w:bCs/>
                <w:color w:val="auto"/>
                <w:kern w:val="0"/>
                <w:sz w:val="21"/>
                <w:szCs w:val="21"/>
                <w:highlight w:val="none"/>
              </w:rPr>
            </w:pPr>
            <w:r>
              <w:rPr>
                <w:rFonts w:hint="eastAsia" w:hAnsi="宋体" w:cs="微软雅黑"/>
                <w:bCs/>
                <w:color w:val="auto"/>
                <w:kern w:val="0"/>
                <w:sz w:val="21"/>
                <w:szCs w:val="21"/>
                <w:highlight w:val="none"/>
                <w:lang w:eastAsia="zh-CN"/>
              </w:rPr>
              <w:t>其他</w:t>
            </w:r>
            <w:r>
              <w:rPr>
                <w:rFonts w:hint="eastAsia" w:hAnsi="宋体" w:cs="微软雅黑"/>
                <w:bCs/>
                <w:color w:val="auto"/>
                <w:kern w:val="0"/>
                <w:sz w:val="21"/>
                <w:szCs w:val="21"/>
                <w:highlight w:val="none"/>
              </w:rPr>
              <w:t>资料</w:t>
            </w:r>
          </w:p>
        </w:tc>
        <w:tc>
          <w:tcPr>
            <w:tcW w:w="1559" w:type="dxa"/>
            <w:vAlign w:val="center"/>
          </w:tcPr>
          <w:p w14:paraId="1BF4E8FC">
            <w:pPr>
              <w:pStyle w:val="15"/>
              <w:rPr>
                <w:color w:val="auto"/>
                <w:szCs w:val="21"/>
                <w:highlight w:val="none"/>
              </w:rPr>
            </w:pPr>
          </w:p>
        </w:tc>
        <w:tc>
          <w:tcPr>
            <w:tcW w:w="1560" w:type="dxa"/>
            <w:vAlign w:val="center"/>
          </w:tcPr>
          <w:p w14:paraId="02152D79">
            <w:pPr>
              <w:snapToGrid w:val="0"/>
              <w:spacing w:line="400" w:lineRule="exact"/>
              <w:rPr>
                <w:rFonts w:ascii="宋体" w:hAnsi="宋体" w:cs="微软雅黑"/>
                <w:color w:val="auto"/>
                <w:szCs w:val="21"/>
                <w:highlight w:val="none"/>
              </w:rPr>
            </w:pPr>
          </w:p>
        </w:tc>
        <w:tc>
          <w:tcPr>
            <w:tcW w:w="2018" w:type="dxa"/>
            <w:vAlign w:val="center"/>
          </w:tcPr>
          <w:p w14:paraId="7BB28F61">
            <w:pPr>
              <w:snapToGrid w:val="0"/>
              <w:spacing w:line="400" w:lineRule="exact"/>
              <w:rPr>
                <w:rFonts w:ascii="宋体" w:hAnsi="宋体" w:cs="微软雅黑"/>
                <w:color w:val="auto"/>
                <w:szCs w:val="21"/>
                <w:highlight w:val="none"/>
              </w:rPr>
            </w:pPr>
          </w:p>
        </w:tc>
      </w:tr>
    </w:tbl>
    <w:p w14:paraId="6B925F06">
      <w:pPr>
        <w:pStyle w:val="15"/>
        <w:spacing w:line="360" w:lineRule="auto"/>
        <w:jc w:val="center"/>
        <w:rPr>
          <w:rFonts w:asciiTheme="majorEastAsia" w:hAnsiTheme="majorEastAsia" w:eastAsiaTheme="majorEastAsia"/>
          <w:b/>
          <w:snapToGrid w:val="0"/>
          <w:kern w:val="0"/>
          <w:sz w:val="28"/>
          <w:szCs w:val="28"/>
        </w:rPr>
      </w:pPr>
    </w:p>
    <w:p w14:paraId="1F8D5426">
      <w:pPr>
        <w:widowControl/>
        <w:jc w:val="left"/>
        <w:rPr>
          <w:rFonts w:asciiTheme="majorEastAsia" w:hAnsiTheme="majorEastAsia" w:eastAsiaTheme="majorEastAsia"/>
          <w:b/>
          <w:snapToGrid w:val="0"/>
          <w:kern w:val="0"/>
          <w:sz w:val="28"/>
          <w:szCs w:val="28"/>
        </w:rPr>
      </w:pPr>
      <w:r>
        <w:rPr>
          <w:rFonts w:asciiTheme="majorEastAsia" w:hAnsiTheme="majorEastAsia" w:eastAsiaTheme="majorEastAsia"/>
          <w:b/>
          <w:snapToGrid w:val="0"/>
          <w:kern w:val="0"/>
          <w:sz w:val="28"/>
          <w:szCs w:val="28"/>
        </w:rPr>
        <w:br w:type="page"/>
      </w:r>
    </w:p>
    <w:p w14:paraId="310195D6">
      <w:pPr>
        <w:pStyle w:val="15"/>
        <w:spacing w:line="360" w:lineRule="auto"/>
        <w:jc w:val="center"/>
        <w:rPr>
          <w:rFonts w:asciiTheme="majorEastAsia" w:hAnsiTheme="majorEastAsia" w:eastAsiaTheme="majorEastAsia"/>
          <w:b/>
          <w:snapToGrid w:val="0"/>
          <w:kern w:val="0"/>
          <w:sz w:val="28"/>
          <w:szCs w:val="28"/>
        </w:rPr>
      </w:pPr>
      <w:r>
        <w:rPr>
          <w:rFonts w:hint="eastAsia" w:asciiTheme="majorEastAsia" w:hAnsiTheme="majorEastAsia" w:eastAsiaTheme="majorEastAsia"/>
          <w:b/>
          <w:snapToGrid w:val="0"/>
          <w:kern w:val="0"/>
          <w:sz w:val="28"/>
          <w:szCs w:val="28"/>
        </w:rPr>
        <w:t>二、开标一览表</w:t>
      </w:r>
    </w:p>
    <w:p w14:paraId="0CD3972E">
      <w:pPr>
        <w:pStyle w:val="15"/>
        <w:spacing w:line="360" w:lineRule="auto"/>
        <w:jc w:val="center"/>
        <w:rPr>
          <w:rFonts w:asciiTheme="majorEastAsia" w:hAnsiTheme="majorEastAsia" w:eastAsiaTheme="majorEastAsia"/>
          <w:b/>
          <w:snapToGrid w:val="0"/>
          <w:kern w:val="0"/>
          <w:sz w:val="28"/>
          <w:szCs w:val="28"/>
        </w:rPr>
      </w:pPr>
    </w:p>
    <w:p w14:paraId="1AA90547">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24F0F9F1">
      <w:pPr>
        <w:spacing w:line="360" w:lineRule="auto"/>
        <w:contextualSpacing/>
        <w:rPr>
          <w:rFonts w:asciiTheme="minorEastAsia" w:hAnsiTheme="minorEastAsia"/>
          <w:szCs w:val="21"/>
        </w:rPr>
      </w:pPr>
      <w:r>
        <w:rPr>
          <w:rFonts w:hint="eastAsia" w:asciiTheme="minorEastAsia" w:hAnsiTheme="minorEastAsia"/>
          <w:szCs w:val="21"/>
        </w:rPr>
        <w:t xml:space="preserve">项目名称：                                                      </w:t>
      </w:r>
      <w:r>
        <w:rPr>
          <w:rFonts w:hint="eastAsia" w:cs="Arial" w:asciiTheme="minorEastAsia" w:hAnsiTheme="minorEastAsia"/>
          <w:szCs w:val="21"/>
        </w:rPr>
        <w:t>单位：元（人民币）</w:t>
      </w:r>
    </w:p>
    <w:tbl>
      <w:tblPr>
        <w:tblStyle w:val="25"/>
        <w:tblW w:w="9180" w:type="dxa"/>
        <w:tblInd w:w="0" w:type="dxa"/>
        <w:tblLayout w:type="fixed"/>
        <w:tblCellMar>
          <w:top w:w="0" w:type="dxa"/>
          <w:left w:w="108" w:type="dxa"/>
          <w:bottom w:w="0" w:type="dxa"/>
          <w:right w:w="108" w:type="dxa"/>
        </w:tblCellMar>
      </w:tblPr>
      <w:tblGrid>
        <w:gridCol w:w="959"/>
        <w:gridCol w:w="1843"/>
        <w:gridCol w:w="3685"/>
        <w:gridCol w:w="1843"/>
        <w:gridCol w:w="850"/>
      </w:tblGrid>
      <w:tr w14:paraId="31DB3B97">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C53B306">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标段</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30D16B5">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项目名称</w:t>
            </w:r>
          </w:p>
        </w:tc>
        <w:tc>
          <w:tcPr>
            <w:tcW w:w="368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D9795E2">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投标报价</w:t>
            </w:r>
          </w:p>
        </w:tc>
        <w:tc>
          <w:tcPr>
            <w:tcW w:w="1843"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09B3FF4">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交付日期</w:t>
            </w:r>
          </w:p>
        </w:tc>
        <w:tc>
          <w:tcPr>
            <w:tcW w:w="85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D096062">
            <w:pPr>
              <w:autoSpaceDE w:val="0"/>
              <w:autoSpaceDN w:val="0"/>
              <w:adjustRightInd w:val="0"/>
              <w:spacing w:line="480" w:lineRule="exact"/>
              <w:jc w:val="center"/>
              <w:rPr>
                <w:rFonts w:cs="宋体" w:asciiTheme="minorEastAsia" w:hAnsiTheme="minorEastAsia"/>
                <w:b/>
                <w:szCs w:val="21"/>
                <w:lang w:val="zh-CN"/>
              </w:rPr>
            </w:pPr>
            <w:r>
              <w:rPr>
                <w:rFonts w:hint="eastAsia" w:cs="宋体" w:asciiTheme="minorEastAsia" w:hAnsiTheme="minorEastAsia"/>
                <w:b/>
                <w:szCs w:val="21"/>
                <w:lang w:val="zh-CN"/>
              </w:rPr>
              <w:t>备注</w:t>
            </w:r>
          </w:p>
        </w:tc>
      </w:tr>
      <w:tr w14:paraId="4453D69E">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4814272A">
            <w:pPr>
              <w:autoSpaceDE w:val="0"/>
              <w:autoSpaceDN w:val="0"/>
              <w:adjustRightInd w:val="0"/>
              <w:spacing w:line="480" w:lineRule="exact"/>
              <w:ind w:firstLine="240"/>
              <w:rPr>
                <w:rFonts w:asciiTheme="minorEastAsia" w:hAnsiTheme="minorEastAsia"/>
                <w:szCs w:val="21"/>
              </w:rPr>
            </w:pPr>
          </w:p>
        </w:tc>
        <w:tc>
          <w:tcPr>
            <w:tcW w:w="1843" w:type="dxa"/>
            <w:tcBorders>
              <w:top w:val="single" w:color="auto" w:sz="6" w:space="0"/>
              <w:left w:val="single" w:color="auto" w:sz="6" w:space="0"/>
              <w:bottom w:val="single" w:color="auto" w:sz="6" w:space="0"/>
              <w:right w:val="single" w:color="auto" w:sz="6" w:space="0"/>
            </w:tcBorders>
            <w:vAlign w:val="center"/>
          </w:tcPr>
          <w:p w14:paraId="6D61F4C8">
            <w:pPr>
              <w:autoSpaceDE w:val="0"/>
              <w:autoSpaceDN w:val="0"/>
              <w:adjustRightInd w:val="0"/>
              <w:spacing w:line="480" w:lineRule="exact"/>
              <w:ind w:firstLine="240"/>
              <w:rPr>
                <w:rFonts w:asciiTheme="minorEastAsia" w:hAnsiTheme="minorEastAsia"/>
                <w:szCs w:val="21"/>
              </w:rPr>
            </w:pPr>
          </w:p>
        </w:tc>
        <w:tc>
          <w:tcPr>
            <w:tcW w:w="3685" w:type="dxa"/>
            <w:tcBorders>
              <w:top w:val="single" w:color="auto" w:sz="6" w:space="0"/>
              <w:left w:val="single" w:color="auto" w:sz="6" w:space="0"/>
              <w:bottom w:val="single" w:color="auto" w:sz="6" w:space="0"/>
              <w:right w:val="single" w:color="auto" w:sz="6" w:space="0"/>
            </w:tcBorders>
            <w:vAlign w:val="center"/>
          </w:tcPr>
          <w:p w14:paraId="61BB4CEA">
            <w:pPr>
              <w:autoSpaceDE w:val="0"/>
              <w:autoSpaceDN w:val="0"/>
              <w:adjustRightInd w:val="0"/>
              <w:spacing w:line="480" w:lineRule="exact"/>
              <w:rPr>
                <w:rFonts w:cs="宋体" w:asciiTheme="minorEastAsia" w:hAnsiTheme="minorEastAsia"/>
                <w:szCs w:val="21"/>
                <w:lang w:val="zh-CN"/>
              </w:rPr>
            </w:pPr>
            <w:r>
              <w:rPr>
                <w:rFonts w:hint="eastAsia" w:cs="宋体" w:asciiTheme="minorEastAsia" w:hAnsiTheme="minorEastAsia"/>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4B68529C">
            <w:pPr>
              <w:autoSpaceDE w:val="0"/>
              <w:autoSpaceDN w:val="0"/>
              <w:adjustRightInd w:val="0"/>
              <w:spacing w:line="480" w:lineRule="exact"/>
              <w:ind w:firstLine="240"/>
              <w:rPr>
                <w:rFonts w:cs="宋体" w:asciiTheme="minorEastAsia" w:hAnsiTheme="minorEastAsia"/>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28B11AC3">
            <w:pPr>
              <w:autoSpaceDE w:val="0"/>
              <w:autoSpaceDN w:val="0"/>
              <w:adjustRightInd w:val="0"/>
              <w:spacing w:line="480" w:lineRule="exact"/>
              <w:ind w:firstLine="240"/>
              <w:rPr>
                <w:rFonts w:cs="宋体" w:asciiTheme="minorEastAsia" w:hAnsiTheme="minorEastAsia"/>
                <w:szCs w:val="21"/>
                <w:lang w:val="zh-CN"/>
              </w:rPr>
            </w:pPr>
          </w:p>
        </w:tc>
      </w:tr>
      <w:tr w14:paraId="3070AC6F">
        <w:tblPrEx>
          <w:tblCellMar>
            <w:top w:w="0" w:type="dxa"/>
            <w:left w:w="108" w:type="dxa"/>
            <w:bottom w:w="0" w:type="dxa"/>
            <w:right w:w="108" w:type="dxa"/>
          </w:tblCellMar>
        </w:tblPrEx>
        <w:trPr>
          <w:trHeight w:val="851" w:hRule="atLeast"/>
        </w:trPr>
        <w:tc>
          <w:tcPr>
            <w:tcW w:w="959" w:type="dxa"/>
            <w:tcBorders>
              <w:top w:val="single" w:color="auto" w:sz="6" w:space="0"/>
              <w:left w:val="single" w:color="auto" w:sz="6" w:space="0"/>
              <w:bottom w:val="single" w:color="auto" w:sz="6" w:space="0"/>
              <w:right w:val="single" w:color="auto" w:sz="6" w:space="0"/>
            </w:tcBorders>
            <w:vAlign w:val="center"/>
          </w:tcPr>
          <w:p w14:paraId="2E4C0384">
            <w:pPr>
              <w:autoSpaceDE w:val="0"/>
              <w:autoSpaceDN w:val="0"/>
              <w:adjustRightInd w:val="0"/>
              <w:spacing w:line="480" w:lineRule="exact"/>
              <w:ind w:firstLine="240"/>
              <w:rPr>
                <w:rFonts w:asciiTheme="minorEastAsia" w:hAnsiTheme="minorEastAsia"/>
                <w:szCs w:val="21"/>
              </w:rPr>
            </w:pPr>
            <w:r>
              <w:rPr>
                <w:rFonts w:cs="Arial" w:asciiTheme="minorEastAsia" w:hAnsiTheme="minorEastAsia"/>
                <w:szCs w:val="21"/>
              </w:rPr>
              <w:t>…</w:t>
            </w:r>
          </w:p>
        </w:tc>
        <w:tc>
          <w:tcPr>
            <w:tcW w:w="1843" w:type="dxa"/>
            <w:tcBorders>
              <w:top w:val="single" w:color="auto" w:sz="6" w:space="0"/>
              <w:left w:val="single" w:color="auto" w:sz="6" w:space="0"/>
              <w:bottom w:val="single" w:color="auto" w:sz="6" w:space="0"/>
              <w:right w:val="single" w:color="auto" w:sz="6" w:space="0"/>
            </w:tcBorders>
            <w:vAlign w:val="center"/>
          </w:tcPr>
          <w:p w14:paraId="456F33BB">
            <w:pPr>
              <w:autoSpaceDE w:val="0"/>
              <w:autoSpaceDN w:val="0"/>
              <w:adjustRightInd w:val="0"/>
              <w:spacing w:line="480" w:lineRule="exact"/>
              <w:ind w:firstLine="240"/>
              <w:rPr>
                <w:rFonts w:asciiTheme="minorEastAsia" w:hAnsiTheme="minorEastAsia"/>
                <w:szCs w:val="21"/>
              </w:rPr>
            </w:pPr>
          </w:p>
        </w:tc>
        <w:tc>
          <w:tcPr>
            <w:tcW w:w="3685" w:type="dxa"/>
            <w:tcBorders>
              <w:top w:val="single" w:color="auto" w:sz="6" w:space="0"/>
              <w:left w:val="single" w:color="auto" w:sz="6" w:space="0"/>
              <w:bottom w:val="single" w:color="auto" w:sz="6" w:space="0"/>
              <w:right w:val="single" w:color="auto" w:sz="6" w:space="0"/>
            </w:tcBorders>
            <w:vAlign w:val="center"/>
          </w:tcPr>
          <w:p w14:paraId="40708153">
            <w:pPr>
              <w:autoSpaceDE w:val="0"/>
              <w:autoSpaceDN w:val="0"/>
              <w:adjustRightInd w:val="0"/>
              <w:spacing w:line="480" w:lineRule="exact"/>
              <w:rPr>
                <w:rFonts w:cs="宋体" w:asciiTheme="minorEastAsia" w:hAnsiTheme="minorEastAsia"/>
                <w:szCs w:val="21"/>
                <w:lang w:val="zh-CN"/>
              </w:rPr>
            </w:pPr>
            <w:r>
              <w:rPr>
                <w:rFonts w:hint="eastAsia" w:cs="宋体" w:asciiTheme="minorEastAsia" w:hAnsiTheme="minorEastAsia"/>
                <w:szCs w:val="21"/>
                <w:lang w:val="zh-CN"/>
              </w:rPr>
              <w:t>大写：　　　　　　小写：</w:t>
            </w:r>
          </w:p>
        </w:tc>
        <w:tc>
          <w:tcPr>
            <w:tcW w:w="1843" w:type="dxa"/>
            <w:tcBorders>
              <w:top w:val="single" w:color="auto" w:sz="6" w:space="0"/>
              <w:left w:val="single" w:color="auto" w:sz="6" w:space="0"/>
              <w:bottom w:val="single" w:color="auto" w:sz="6" w:space="0"/>
              <w:right w:val="single" w:color="auto" w:sz="6" w:space="0"/>
            </w:tcBorders>
            <w:vAlign w:val="center"/>
          </w:tcPr>
          <w:p w14:paraId="6AA7293F">
            <w:pPr>
              <w:autoSpaceDE w:val="0"/>
              <w:autoSpaceDN w:val="0"/>
              <w:adjustRightInd w:val="0"/>
              <w:spacing w:line="480" w:lineRule="exact"/>
              <w:ind w:firstLine="240"/>
              <w:rPr>
                <w:rFonts w:cs="宋体" w:asciiTheme="minorEastAsia" w:hAnsiTheme="minorEastAsia"/>
                <w:szCs w:val="21"/>
                <w:lang w:val="zh-CN"/>
              </w:rPr>
            </w:pPr>
          </w:p>
        </w:tc>
        <w:tc>
          <w:tcPr>
            <w:tcW w:w="850" w:type="dxa"/>
            <w:tcBorders>
              <w:top w:val="single" w:color="auto" w:sz="6" w:space="0"/>
              <w:left w:val="single" w:color="auto" w:sz="6" w:space="0"/>
              <w:bottom w:val="single" w:color="auto" w:sz="6" w:space="0"/>
              <w:right w:val="single" w:color="auto" w:sz="6" w:space="0"/>
            </w:tcBorders>
            <w:vAlign w:val="center"/>
          </w:tcPr>
          <w:p w14:paraId="3B68ED8E">
            <w:pPr>
              <w:autoSpaceDE w:val="0"/>
              <w:autoSpaceDN w:val="0"/>
              <w:adjustRightInd w:val="0"/>
              <w:spacing w:line="480" w:lineRule="exact"/>
              <w:ind w:firstLine="240"/>
              <w:rPr>
                <w:rFonts w:cs="宋体" w:asciiTheme="minorEastAsia" w:hAnsiTheme="minorEastAsia"/>
                <w:szCs w:val="21"/>
                <w:lang w:val="zh-CN"/>
              </w:rPr>
            </w:pPr>
          </w:p>
        </w:tc>
      </w:tr>
    </w:tbl>
    <w:p w14:paraId="5657412E">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投标人名称：</w:t>
      </w:r>
      <w:r>
        <w:rPr>
          <w:rFonts w:hint="eastAsia" w:cs="宋体" w:asciiTheme="minorEastAsia" w:hAnsiTheme="minorEastAsia"/>
          <w:szCs w:val="21"/>
          <w:u w:val="single"/>
          <w:lang w:val="zh-CN"/>
        </w:rPr>
        <w:t xml:space="preserve">     （全称）   </w:t>
      </w:r>
      <w:r>
        <w:rPr>
          <w:rFonts w:hint="eastAsia" w:cs="宋体" w:asciiTheme="minorEastAsia" w:hAnsiTheme="minorEastAsia"/>
          <w:szCs w:val="21"/>
          <w:lang w:val="zh-CN"/>
        </w:rPr>
        <w:t>（公章）：</w:t>
      </w:r>
    </w:p>
    <w:p w14:paraId="65C8B87C">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日期：年月日</w:t>
      </w:r>
    </w:p>
    <w:p w14:paraId="36CDC4C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注：1</w:t>
      </w:r>
      <w:r>
        <w:rPr>
          <w:rFonts w:hint="eastAsia" w:cs="宋体" w:asciiTheme="minorEastAsia" w:hAnsiTheme="minorEastAsia"/>
          <w:szCs w:val="21"/>
          <w:lang w:val="en-US" w:eastAsia="zh-CN"/>
        </w:rPr>
        <w:t>.</w:t>
      </w:r>
      <w:r>
        <w:rPr>
          <w:rFonts w:hint="eastAsia" w:cs="宋体" w:asciiTheme="minorEastAsia" w:hAnsiTheme="minorEastAsia"/>
          <w:szCs w:val="21"/>
          <w:lang w:val="zh-CN"/>
        </w:rPr>
        <w:t>交付日期指完成该项目的最终时间（日历天）。</w:t>
      </w:r>
    </w:p>
    <w:p w14:paraId="18B73CCE">
      <w:pPr>
        <w:autoSpaceDE w:val="0"/>
        <w:autoSpaceDN w:val="0"/>
        <w:adjustRightInd w:val="0"/>
        <w:spacing w:line="480" w:lineRule="auto"/>
        <w:ind w:firstLine="420" w:firstLineChars="200"/>
        <w:rPr>
          <w:rFonts w:cs="宋体" w:asciiTheme="minorEastAsia" w:hAnsiTheme="minorEastAsia"/>
          <w:szCs w:val="21"/>
          <w:lang w:val="zh-CN"/>
        </w:rPr>
      </w:pPr>
      <w:r>
        <w:rPr>
          <w:rFonts w:hint="eastAsia" w:cs="宋体" w:asciiTheme="minorEastAsia" w:hAnsiTheme="minorEastAsia"/>
          <w:szCs w:val="21"/>
          <w:lang w:val="zh-CN"/>
        </w:rPr>
        <w:t>2.如招标公告明确项目交付日期以年为单位，本表应填写完成该项目的年限。</w:t>
      </w:r>
    </w:p>
    <w:p w14:paraId="3582AA02">
      <w:pPr>
        <w:autoSpaceDE w:val="0"/>
        <w:autoSpaceDN w:val="0"/>
        <w:adjustRightInd w:val="0"/>
        <w:spacing w:line="360" w:lineRule="auto"/>
        <w:rPr>
          <w:rFonts w:ascii="宋体" w:cs="宋体"/>
          <w:sz w:val="24"/>
          <w:lang w:val="zh-CN"/>
        </w:rPr>
      </w:pPr>
    </w:p>
    <w:p w14:paraId="5EFD2999">
      <w:pPr>
        <w:autoSpaceDE w:val="0"/>
        <w:autoSpaceDN w:val="0"/>
        <w:adjustRightInd w:val="0"/>
        <w:spacing w:line="360" w:lineRule="auto"/>
        <w:rPr>
          <w:rFonts w:ascii="宋体" w:cs="宋体"/>
          <w:sz w:val="24"/>
          <w:lang w:val="zh-CN"/>
        </w:rPr>
      </w:pPr>
    </w:p>
    <w:p w14:paraId="6C8804C6">
      <w:pPr>
        <w:autoSpaceDE w:val="0"/>
        <w:autoSpaceDN w:val="0"/>
        <w:adjustRightInd w:val="0"/>
        <w:spacing w:line="360" w:lineRule="auto"/>
        <w:rPr>
          <w:rFonts w:ascii="宋体" w:cs="宋体"/>
          <w:sz w:val="24"/>
          <w:lang w:val="zh-CN"/>
        </w:rPr>
      </w:pPr>
    </w:p>
    <w:p w14:paraId="0D8E649B">
      <w:pPr>
        <w:autoSpaceDE w:val="0"/>
        <w:autoSpaceDN w:val="0"/>
        <w:adjustRightInd w:val="0"/>
        <w:spacing w:line="360" w:lineRule="auto"/>
        <w:rPr>
          <w:rFonts w:ascii="宋体" w:cs="宋体"/>
          <w:sz w:val="24"/>
          <w:lang w:val="zh-CN"/>
        </w:rPr>
      </w:pPr>
    </w:p>
    <w:p w14:paraId="25DFE87E">
      <w:pPr>
        <w:autoSpaceDE w:val="0"/>
        <w:autoSpaceDN w:val="0"/>
        <w:adjustRightInd w:val="0"/>
        <w:spacing w:line="360" w:lineRule="auto"/>
        <w:rPr>
          <w:rFonts w:ascii="宋体" w:cs="宋体"/>
          <w:sz w:val="24"/>
          <w:lang w:val="zh-CN"/>
        </w:rPr>
      </w:pPr>
    </w:p>
    <w:p w14:paraId="64695EAD">
      <w:pPr>
        <w:autoSpaceDE w:val="0"/>
        <w:autoSpaceDN w:val="0"/>
        <w:adjustRightInd w:val="0"/>
        <w:spacing w:line="360" w:lineRule="auto"/>
        <w:rPr>
          <w:rFonts w:ascii="宋体" w:cs="宋体"/>
          <w:sz w:val="24"/>
          <w:lang w:val="zh-CN"/>
        </w:rPr>
      </w:pPr>
    </w:p>
    <w:p w14:paraId="1E02EE72">
      <w:pPr>
        <w:autoSpaceDE w:val="0"/>
        <w:autoSpaceDN w:val="0"/>
        <w:adjustRightInd w:val="0"/>
        <w:spacing w:line="360" w:lineRule="auto"/>
        <w:rPr>
          <w:rFonts w:ascii="宋体" w:cs="宋体"/>
          <w:sz w:val="24"/>
          <w:lang w:val="zh-CN"/>
        </w:rPr>
      </w:pPr>
    </w:p>
    <w:p w14:paraId="298DC2A2">
      <w:pPr>
        <w:autoSpaceDE w:val="0"/>
        <w:autoSpaceDN w:val="0"/>
        <w:adjustRightInd w:val="0"/>
        <w:spacing w:line="360" w:lineRule="auto"/>
        <w:rPr>
          <w:rFonts w:ascii="宋体" w:cs="宋体"/>
          <w:sz w:val="24"/>
          <w:lang w:val="zh-CN"/>
        </w:rPr>
      </w:pPr>
    </w:p>
    <w:p w14:paraId="42D3BF6B">
      <w:pPr>
        <w:autoSpaceDE w:val="0"/>
        <w:autoSpaceDN w:val="0"/>
        <w:adjustRightInd w:val="0"/>
        <w:spacing w:line="360" w:lineRule="auto"/>
        <w:rPr>
          <w:rFonts w:ascii="宋体" w:cs="宋体"/>
          <w:sz w:val="24"/>
          <w:lang w:val="zh-CN"/>
        </w:rPr>
      </w:pPr>
    </w:p>
    <w:p w14:paraId="19ECEAF6">
      <w:pPr>
        <w:autoSpaceDE w:val="0"/>
        <w:autoSpaceDN w:val="0"/>
        <w:adjustRightInd w:val="0"/>
        <w:spacing w:line="360" w:lineRule="auto"/>
        <w:rPr>
          <w:rFonts w:ascii="宋体" w:cs="宋体"/>
          <w:sz w:val="24"/>
          <w:lang w:val="zh-CN"/>
        </w:rPr>
      </w:pPr>
    </w:p>
    <w:p w14:paraId="2FC66FDC">
      <w:pPr>
        <w:autoSpaceDE w:val="0"/>
        <w:autoSpaceDN w:val="0"/>
        <w:adjustRightInd w:val="0"/>
        <w:spacing w:line="360" w:lineRule="auto"/>
        <w:rPr>
          <w:rFonts w:cs="黑体" w:asciiTheme="minorEastAsia" w:hAnsiTheme="minorEastAsia"/>
          <w:b/>
          <w:bCs/>
          <w:sz w:val="44"/>
          <w:szCs w:val="44"/>
          <w:lang w:val="zh-CN"/>
        </w:rPr>
      </w:pPr>
    </w:p>
    <w:p w14:paraId="7CD6E367">
      <w:pPr>
        <w:autoSpaceDE w:val="0"/>
        <w:autoSpaceDN w:val="0"/>
        <w:adjustRightInd w:val="0"/>
        <w:spacing w:line="360" w:lineRule="auto"/>
        <w:jc w:val="center"/>
        <w:rPr>
          <w:rFonts w:cs="黑体" w:asciiTheme="minorEastAsia" w:hAnsiTheme="minorEastAsia"/>
          <w:b/>
          <w:bCs/>
          <w:sz w:val="28"/>
          <w:szCs w:val="28"/>
          <w:lang w:val="zh-CN"/>
        </w:rPr>
      </w:pPr>
      <w:r>
        <w:rPr>
          <w:rFonts w:hint="eastAsia" w:cs="黑体" w:asciiTheme="minorEastAsia" w:hAnsiTheme="minorEastAsia"/>
          <w:b/>
          <w:bCs/>
          <w:sz w:val="28"/>
          <w:szCs w:val="28"/>
          <w:lang w:val="zh-CN"/>
        </w:rPr>
        <w:t>三、资格审查证明材料</w:t>
      </w:r>
    </w:p>
    <w:p w14:paraId="159EA943">
      <w:pPr>
        <w:pStyle w:val="15"/>
        <w:spacing w:line="360" w:lineRule="auto"/>
        <w:jc w:val="center"/>
        <w:rPr>
          <w:rFonts w:asciiTheme="majorEastAsia" w:hAnsiTheme="majorEastAsia" w:eastAsiaTheme="majorEastAsia"/>
          <w:b/>
          <w:snapToGrid w:val="0"/>
          <w:kern w:val="0"/>
          <w:szCs w:val="24"/>
        </w:rPr>
      </w:pPr>
      <w:r>
        <w:rPr>
          <w:rFonts w:hint="eastAsia" w:asciiTheme="majorEastAsia" w:hAnsiTheme="majorEastAsia" w:eastAsiaTheme="majorEastAsia"/>
          <w:b/>
          <w:snapToGrid w:val="0"/>
          <w:kern w:val="0"/>
          <w:szCs w:val="24"/>
        </w:rPr>
        <w:t>3.1 投 标 函</w:t>
      </w:r>
    </w:p>
    <w:p w14:paraId="21A3B95C">
      <w:pPr>
        <w:pStyle w:val="15"/>
        <w:spacing w:line="360" w:lineRule="auto"/>
        <w:jc w:val="center"/>
        <w:rPr>
          <w:rFonts w:asciiTheme="majorEastAsia" w:hAnsiTheme="majorEastAsia" w:eastAsiaTheme="majorEastAsia"/>
          <w:b/>
          <w:snapToGrid w:val="0"/>
          <w:kern w:val="0"/>
          <w:sz w:val="28"/>
          <w:szCs w:val="28"/>
        </w:rPr>
      </w:pPr>
    </w:p>
    <w:p w14:paraId="32FA9831">
      <w:pPr>
        <w:adjustRightInd w:val="0"/>
        <w:spacing w:line="360" w:lineRule="auto"/>
        <w:contextualSpacing/>
        <w:rPr>
          <w:rFonts w:asciiTheme="minorEastAsia" w:hAnsiTheme="minorEastAsia"/>
          <w:b/>
          <w:snapToGrid w:val="0"/>
          <w:kern w:val="0"/>
          <w:szCs w:val="21"/>
        </w:rPr>
      </w:pPr>
      <w:r>
        <w:rPr>
          <w:rFonts w:hint="eastAsia" w:asciiTheme="minorEastAsia" w:hAnsiTheme="minorEastAsia"/>
          <w:snapToGrid w:val="0"/>
          <w:kern w:val="0"/>
          <w:szCs w:val="21"/>
        </w:rPr>
        <w:t>致：禹州市政府采购中心</w:t>
      </w:r>
    </w:p>
    <w:p w14:paraId="7C425028">
      <w:pPr>
        <w:adjustRightInd w:val="0"/>
        <w:spacing w:line="360" w:lineRule="auto"/>
        <w:ind w:firstLine="420" w:firstLineChars="200"/>
        <w:contextualSpacing/>
        <w:outlineLvl w:val="0"/>
        <w:rPr>
          <w:rFonts w:asciiTheme="minorEastAsia" w:hAnsiTheme="minorEastAsia"/>
          <w:snapToGrid w:val="0"/>
          <w:kern w:val="0"/>
          <w:szCs w:val="21"/>
        </w:rPr>
      </w:pPr>
      <w:r>
        <w:rPr>
          <w:rFonts w:hint="eastAsia" w:asciiTheme="minorEastAsia" w:hAnsiTheme="minorEastAsia"/>
          <w:snapToGrid w:val="0"/>
          <w:kern w:val="0"/>
          <w:szCs w:val="21"/>
        </w:rPr>
        <w:t>根据贵方_</w:t>
      </w:r>
      <w:r>
        <w:rPr>
          <w:rFonts w:hint="eastAsia" w:asciiTheme="minorEastAsia" w:hAnsiTheme="minorEastAsia"/>
          <w:snapToGrid w:val="0"/>
          <w:kern w:val="0"/>
          <w:szCs w:val="21"/>
          <w:u w:val="single"/>
        </w:rPr>
        <w:t xml:space="preserve">_    </w:t>
      </w:r>
      <w:r>
        <w:rPr>
          <w:rFonts w:hint="eastAsia" w:asciiTheme="minorEastAsia" w:hAnsiTheme="minorEastAsia"/>
          <w:snapToGrid w:val="0"/>
          <w:kern w:val="0"/>
          <w:szCs w:val="21"/>
        </w:rPr>
        <w:t>_（项目名称、招标编号）采购的招标公告及投标邀请，_______（姓名和职务）被正式授权并代表投标人（投标人名称、地址）提交。</w:t>
      </w:r>
    </w:p>
    <w:p w14:paraId="5065330E">
      <w:pPr>
        <w:pStyle w:val="15"/>
        <w:adjustRightInd w:val="0"/>
        <w:spacing w:line="360" w:lineRule="auto"/>
        <w:ind w:firstLine="420" w:firstLineChars="200"/>
        <w:contextualSpacing/>
        <w:rPr>
          <w:rFonts w:asciiTheme="minorEastAsia" w:hAnsiTheme="minorEastAsia" w:eastAsiaTheme="minorEastAsia"/>
          <w:snapToGrid w:val="0"/>
          <w:kern w:val="0"/>
          <w:sz w:val="21"/>
          <w:szCs w:val="21"/>
        </w:rPr>
      </w:pPr>
      <w:r>
        <w:rPr>
          <w:rFonts w:hint="eastAsia" w:asciiTheme="minorEastAsia" w:hAnsiTheme="minorEastAsia" w:eastAsiaTheme="minorEastAsia"/>
          <w:snapToGrid w:val="0"/>
          <w:kern w:val="0"/>
          <w:sz w:val="21"/>
          <w:szCs w:val="21"/>
        </w:rPr>
        <w:t>我方确认收到贵方提供的（项目名称、招标编号）招标文件的全部内容。</w:t>
      </w:r>
    </w:p>
    <w:p w14:paraId="60BE0BE3">
      <w:pPr>
        <w:pStyle w:val="15"/>
        <w:adjustRightInd w:val="0"/>
        <w:spacing w:line="360" w:lineRule="auto"/>
        <w:ind w:firstLine="420" w:firstLineChars="200"/>
        <w:contextualSpacing/>
        <w:rPr>
          <w:rFonts w:asciiTheme="minorEastAsia" w:hAnsiTheme="minorEastAsia" w:eastAsiaTheme="minorEastAsia"/>
          <w:snapToGrid w:val="0"/>
          <w:kern w:val="0"/>
          <w:sz w:val="21"/>
          <w:szCs w:val="21"/>
        </w:rPr>
      </w:pPr>
      <w:r>
        <w:rPr>
          <w:rFonts w:hint="eastAsia" w:asciiTheme="minorEastAsia" w:hAnsiTheme="minorEastAsia" w:eastAsiaTheme="minorEastAsia"/>
          <w:snapToGrid w:val="0"/>
          <w:kern w:val="0"/>
          <w:sz w:val="21"/>
          <w:szCs w:val="21"/>
        </w:rPr>
        <w:t>我方在参与投标前已详细研究了《招标文件》的所有内容，包括澄清、修改文件（如果有）和所有已提供的参考资料以及有关附件，我方完全明白并认为此招标文件没有倾向性，也不存在排斥潜在投标供应商的内容，我方同意招标文件的相关条款和</w:t>
      </w:r>
      <w:r>
        <w:rPr>
          <w:rFonts w:hint="eastAsia" w:asciiTheme="minorEastAsia" w:hAnsiTheme="minorEastAsia" w:eastAsiaTheme="minorEastAsia"/>
          <w:sz w:val="21"/>
          <w:szCs w:val="21"/>
        </w:rPr>
        <w:t>已完全理解并接受招标文件的各项规定和要求及资金支付规定，对招标文件的合理性、合法性不再有异议，</w:t>
      </w:r>
      <w:r>
        <w:rPr>
          <w:rFonts w:hint="eastAsia" w:ascii="宋体" w:hAnsi="宋体"/>
          <w:sz w:val="21"/>
          <w:szCs w:val="21"/>
        </w:rPr>
        <w:t>并承诺在发生争议时不会以对《招标文件》存在误解、不明白的条款为由，对贵中心行使任何法律上的抗辩权。</w:t>
      </w:r>
    </w:p>
    <w:p w14:paraId="443F36B4">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我方已完全明白招标文件的所有条款要求，并申明如下：</w:t>
      </w:r>
    </w:p>
    <w:p w14:paraId="6FBB466E">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一、按招标文件提供的全部货物与相关服务的投标总价详见《开标一览表》。</w:t>
      </w:r>
    </w:p>
    <w:p w14:paraId="11E8B828">
      <w:pPr>
        <w:adjustRightInd w:val="0"/>
        <w:spacing w:line="360" w:lineRule="auto"/>
        <w:ind w:firstLine="420" w:firstLineChars="200"/>
        <w:contextualSpacing/>
        <w:rPr>
          <w:rFonts w:cs="Courier New" w:asciiTheme="minorEastAsia" w:hAnsiTheme="minorEastAsia"/>
          <w:szCs w:val="21"/>
        </w:rPr>
      </w:pPr>
      <w:r>
        <w:rPr>
          <w:rFonts w:hint="eastAsia" w:cs="Courier New" w:asciiTheme="minorEastAsia" w:hAnsiTheme="minorEastAsia"/>
          <w:szCs w:val="21"/>
        </w:rPr>
        <w:t>二、</w:t>
      </w:r>
      <w:r>
        <w:rPr>
          <w:rFonts w:hint="eastAsia" w:ascii="宋体" w:hAnsi="宋体"/>
          <w:szCs w:val="21"/>
        </w:rPr>
        <w:t>我方同意在本项目招标文件中规定的开标日起90天内遵守本投标文件中的承诺且在此期限期满之前均具有约束力。我方同意并遵守本招标文件“投标人须知”中第十四条第三款关于延长投标有效期的规定。</w:t>
      </w:r>
      <w:r>
        <w:rPr>
          <w:rFonts w:hint="eastAsia" w:cs="Courier New" w:asciiTheme="minorEastAsia" w:hAnsiTheme="minorEastAsia"/>
          <w:szCs w:val="21"/>
        </w:rPr>
        <w:t>如中标，有效期将延至供货终止日为止。在此提交的资格证明文件均至投标截止日有效，如有在投标有效期内失效的，我方承诺在中标后补齐一切手续，保证所有资格证明文件能在签订采购合同时直至采购合同终止日有效。</w:t>
      </w:r>
    </w:p>
    <w:p w14:paraId="33914D1B">
      <w:pPr>
        <w:pStyle w:val="22"/>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三、我方明白并同意，在规定的开标日之后，投标有效期之内撤销投标的，则我方承担违背投标承诺的责任追究。</w:t>
      </w:r>
    </w:p>
    <w:p w14:paraId="0C924D85">
      <w:pPr>
        <w:pStyle w:val="22"/>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四、我方同意按照贵方可能提出的要求而提供与投标有关的任何其它数据、信息或资料。</w:t>
      </w:r>
    </w:p>
    <w:p w14:paraId="7A5D6020">
      <w:pPr>
        <w:pStyle w:val="22"/>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五、我方理解贵方不一定接受最低投标价或任何贵方可能收到的投标。</w:t>
      </w:r>
    </w:p>
    <w:p w14:paraId="003F1C1F">
      <w:pPr>
        <w:pStyle w:val="22"/>
        <w:adjustRightInd w:val="0"/>
        <w:spacing w:line="360" w:lineRule="auto"/>
        <w:ind w:firstLine="420" w:firstLineChars="200"/>
        <w:contextualSpacing/>
        <w:rPr>
          <w:rFonts w:cs="Courier New" w:asciiTheme="minorEastAsia" w:hAnsiTheme="minorEastAsia" w:eastAsiaTheme="minorEastAsia"/>
          <w:sz w:val="21"/>
          <w:szCs w:val="21"/>
        </w:rPr>
      </w:pPr>
      <w:r>
        <w:rPr>
          <w:rFonts w:hint="eastAsia" w:cs="Courier New" w:asciiTheme="minorEastAsia" w:hAnsiTheme="minorEastAsia" w:eastAsiaTheme="minorEastAsia"/>
          <w:sz w:val="21"/>
          <w:szCs w:val="21"/>
        </w:rPr>
        <w:t>六、我方如果中标，将保证履行招标文件及其澄清、修改文件（如果有）中的全部责任和义务，按质、按量、按期完成《项目需求》及《合同书》中的全部任务。</w:t>
      </w:r>
    </w:p>
    <w:p w14:paraId="54A404B4">
      <w:pPr>
        <w:pStyle w:val="22"/>
        <w:adjustRightInd w:val="0"/>
        <w:spacing w:line="360" w:lineRule="auto"/>
        <w:ind w:firstLine="420" w:firstLineChars="200"/>
        <w:contextualSpacing/>
        <w:rPr>
          <w:rFonts w:cs="宋体" w:asciiTheme="minorEastAsia" w:hAnsiTheme="minorEastAsia" w:eastAsiaTheme="minorEastAsia"/>
          <w:sz w:val="21"/>
          <w:szCs w:val="21"/>
        </w:rPr>
      </w:pPr>
      <w:r>
        <w:rPr>
          <w:rFonts w:hint="eastAsia" w:cs="Courier New" w:asciiTheme="minorEastAsia" w:hAnsiTheme="minorEastAsia" w:eastAsiaTheme="minorEastAsia"/>
          <w:sz w:val="21"/>
          <w:szCs w:val="21"/>
        </w:rPr>
        <w:t>七、我方在此保证所提交的所有文件和全部说明是真实的和正确的。</w:t>
      </w:r>
    </w:p>
    <w:p w14:paraId="41B0FFCE">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八、我方投标报价已包含应向知识产权所有权人支付的所有相关税费，并保证采购人在中国使用我方提供的货物时，如有第三方提出侵犯其知识产权主张的，责任由我方承担。 </w:t>
      </w:r>
    </w:p>
    <w:p w14:paraId="1FAB607C">
      <w:pPr>
        <w:pStyle w:val="15"/>
        <w:adjustRightInd w:val="0"/>
        <w:spacing w:line="360" w:lineRule="auto"/>
        <w:ind w:firstLine="420" w:firstLineChars="200"/>
        <w:contextualSpacing/>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九、我方具备《</w:t>
      </w:r>
      <w:r>
        <w:rPr>
          <w:rFonts w:hint="eastAsia" w:asciiTheme="minorEastAsia" w:hAnsiTheme="minorEastAsia" w:eastAsiaTheme="minorEastAsia" w:cstheme="minorEastAsia"/>
          <w:kern w:val="2"/>
          <w:sz w:val="21"/>
          <w:szCs w:val="21"/>
          <w:lang w:val="en-US" w:eastAsia="zh-CN" w:bidi="ar-SA"/>
        </w:rPr>
        <w:t>中华人民共和国</w:t>
      </w:r>
      <w:r>
        <w:rPr>
          <w:rFonts w:hint="eastAsia" w:cs="Arial" w:asciiTheme="minorEastAsia" w:hAnsiTheme="minorEastAsia" w:eastAsiaTheme="minorEastAsia"/>
          <w:sz w:val="21"/>
          <w:szCs w:val="21"/>
        </w:rPr>
        <w:t>政府采购法》第二十二条规定的条件；承诺如下：</w:t>
      </w:r>
    </w:p>
    <w:p w14:paraId="53F1F97D">
      <w:pPr>
        <w:pStyle w:val="15"/>
        <w:adjustRightInd w:val="0"/>
        <w:spacing w:line="360" w:lineRule="auto"/>
        <w:ind w:firstLine="420" w:firstLineChars="200"/>
        <w:contextualSpacing/>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1. 具有独立承担民事责任能力的在中华人民共和国境内注册的法人或其他组织或自然人，有效的营业执照（或事业法人登记证或身份证等相关证明）。</w:t>
      </w:r>
    </w:p>
    <w:p w14:paraId="5437A6BE">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2. 我方已依法缴纳了各项税费及社会保险费用，如有需要，可随时向采购人提供近三个月内的相关缴费证明，以便核查。</w:t>
      </w:r>
    </w:p>
    <w:p w14:paraId="72910D7A">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3. 我方已依法建立健全的财务会计制度，如有需要，可随时向采购人提供相关证明材料，以便核查。</w:t>
      </w:r>
    </w:p>
    <w:p w14:paraId="7CEDFEF8">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4. 参加政府采购活动前三年内，在经营活动中没有重大违法记录。</w:t>
      </w:r>
    </w:p>
    <w:p w14:paraId="2A8C55FB">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5. 符合法律、行政法规规定的其他条件。</w:t>
      </w:r>
    </w:p>
    <w:p w14:paraId="30AD819F">
      <w:pPr>
        <w:adjustRightInd w:val="0"/>
        <w:spacing w:line="360" w:lineRule="auto"/>
        <w:ind w:firstLine="441" w:firstLineChars="210"/>
        <w:contextualSpacing/>
        <w:rPr>
          <w:rFonts w:cs="Arial" w:asciiTheme="minorEastAsia" w:hAnsiTheme="minorEastAsia"/>
          <w:szCs w:val="21"/>
        </w:rPr>
      </w:pPr>
      <w:r>
        <w:rPr>
          <w:rFonts w:hint="eastAsia" w:cs="宋体" w:asciiTheme="minorEastAsia" w:hAnsiTheme="minorEastAsia"/>
          <w:szCs w:val="21"/>
        </w:rPr>
        <w:t>以上内容如有虚假或与事实不符的，评审委员会可将</w:t>
      </w:r>
      <w:r>
        <w:rPr>
          <w:rFonts w:hint="eastAsia" w:cs="Arial" w:asciiTheme="minorEastAsia" w:hAnsiTheme="minorEastAsia"/>
          <w:szCs w:val="21"/>
        </w:rPr>
        <w:t>我方做无效投标处理，我方愿意承担相应的法律责任。</w:t>
      </w:r>
    </w:p>
    <w:p w14:paraId="4AF3F8A6">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z w:val="21"/>
          <w:szCs w:val="21"/>
        </w:rPr>
        <w:t>十、我方具备履行合同所必需的设备和专业技术能力。</w:t>
      </w:r>
    </w:p>
    <w:p w14:paraId="6C082462">
      <w:pPr>
        <w:pStyle w:val="15"/>
        <w:adjustRightInd w:val="0"/>
        <w:spacing w:line="360" w:lineRule="auto"/>
        <w:ind w:firstLine="420" w:firstLineChars="200"/>
        <w:contextualSpacing/>
        <w:rPr>
          <w:rFonts w:asciiTheme="minorEastAsia" w:hAnsiTheme="minorEastAsia" w:eastAsiaTheme="minorEastAsia"/>
          <w:sz w:val="21"/>
          <w:szCs w:val="21"/>
        </w:rPr>
      </w:pPr>
      <w:r>
        <w:rPr>
          <w:rFonts w:hint="eastAsia" w:asciiTheme="minorEastAsia" w:hAnsiTheme="minorEastAsia" w:eastAsiaTheme="minorEastAsia"/>
          <w:snapToGrid w:val="0"/>
          <w:kern w:val="0"/>
          <w:sz w:val="21"/>
          <w:szCs w:val="21"/>
        </w:rPr>
        <w:t>十一、</w:t>
      </w:r>
      <w:r>
        <w:rPr>
          <w:rFonts w:hint="eastAsia" w:asciiTheme="minorEastAsia" w:hAnsiTheme="minorEastAsia" w:eastAsiaTheme="minorEastAsia"/>
          <w:sz w:val="21"/>
          <w:szCs w:val="21"/>
        </w:rPr>
        <w:t>我方对在本函及投标文件中所作的所有承诺承担法律责任。</w:t>
      </w:r>
    </w:p>
    <w:p w14:paraId="73C6FDF1">
      <w:pPr>
        <w:pStyle w:val="15"/>
        <w:adjustRightInd w:val="0"/>
        <w:snapToGrid w:val="0"/>
        <w:spacing w:line="360" w:lineRule="auto"/>
        <w:rPr>
          <w:rFonts w:asciiTheme="minorEastAsia" w:hAnsiTheme="minorEastAsia" w:eastAsiaTheme="minorEastAsia"/>
          <w:sz w:val="21"/>
          <w:szCs w:val="21"/>
        </w:rPr>
      </w:pPr>
    </w:p>
    <w:p w14:paraId="0F98A844">
      <w:pPr>
        <w:pStyle w:val="15"/>
        <w:adjustRightInd w:val="0"/>
        <w:snapToGrid w:val="0"/>
        <w:spacing w:line="360" w:lineRule="auto"/>
        <w:rPr>
          <w:rFonts w:asciiTheme="minorEastAsia" w:hAnsiTheme="minorEastAsia" w:eastAsiaTheme="minorEastAsia"/>
          <w:sz w:val="21"/>
          <w:szCs w:val="21"/>
        </w:rPr>
      </w:pPr>
    </w:p>
    <w:p w14:paraId="01489364">
      <w:pPr>
        <w:pStyle w:val="15"/>
        <w:adjustRightInd w:val="0"/>
        <w:snapToGrid w:val="0"/>
        <w:spacing w:line="360" w:lineRule="auto"/>
        <w:rPr>
          <w:rFonts w:asciiTheme="minorEastAsia" w:hAnsiTheme="minorEastAsia" w:eastAsiaTheme="minorEastAsia"/>
          <w:sz w:val="21"/>
          <w:szCs w:val="21"/>
        </w:rPr>
      </w:pPr>
      <w:r>
        <w:rPr>
          <w:rFonts w:hint="eastAsia" w:asciiTheme="minorEastAsia" w:hAnsiTheme="minorEastAsia" w:eastAsiaTheme="minorEastAsia"/>
          <w:sz w:val="21"/>
          <w:szCs w:val="21"/>
        </w:rPr>
        <w:t>所有与本招标有关的一切正式往来请寄：</w:t>
      </w:r>
    </w:p>
    <w:p w14:paraId="131DD40C">
      <w:pPr>
        <w:adjustRightInd w:val="0"/>
        <w:snapToGrid w:val="0"/>
        <w:spacing w:line="360" w:lineRule="auto"/>
        <w:ind w:firstLine="420" w:firstLineChars="200"/>
        <w:rPr>
          <w:rFonts w:cs="宋体" w:asciiTheme="minorEastAsia" w:hAnsiTheme="minorEastAsia"/>
          <w:szCs w:val="21"/>
        </w:rPr>
      </w:pPr>
      <w:r>
        <w:rPr>
          <w:rFonts w:hint="eastAsia" w:cs="宋体" w:asciiTheme="minorEastAsia" w:hAnsiTheme="minorEastAsia"/>
          <w:szCs w:val="21"/>
        </w:rPr>
        <w:t>地    址：  邮政编码：</w:t>
      </w:r>
    </w:p>
    <w:p w14:paraId="3033BA57">
      <w:pPr>
        <w:adjustRightInd w:val="0"/>
        <w:snapToGrid w:val="0"/>
        <w:spacing w:line="360" w:lineRule="auto"/>
        <w:ind w:firstLine="420" w:firstLineChars="200"/>
        <w:rPr>
          <w:rFonts w:cs="宋体" w:asciiTheme="minorEastAsia" w:hAnsiTheme="minorEastAsia"/>
          <w:szCs w:val="21"/>
        </w:rPr>
      </w:pPr>
      <w:r>
        <w:rPr>
          <w:rFonts w:hint="eastAsia" w:cs="宋体" w:asciiTheme="minorEastAsia" w:hAnsiTheme="minorEastAsia"/>
          <w:szCs w:val="21"/>
        </w:rPr>
        <w:t>电    话：  传    真：</w:t>
      </w:r>
    </w:p>
    <w:p w14:paraId="28B20342">
      <w:pPr>
        <w:adjustRightInd w:val="0"/>
        <w:snapToGrid w:val="0"/>
        <w:spacing w:line="360" w:lineRule="auto"/>
        <w:ind w:firstLine="420" w:firstLineChars="200"/>
        <w:rPr>
          <w:rFonts w:cs="宋体" w:asciiTheme="minorEastAsia" w:hAnsiTheme="minorEastAsia"/>
          <w:szCs w:val="21"/>
          <w:u w:val="single"/>
        </w:rPr>
      </w:pPr>
      <w:r>
        <w:rPr>
          <w:rFonts w:hint="eastAsia" w:cs="宋体" w:asciiTheme="minorEastAsia" w:hAnsiTheme="minorEastAsia"/>
          <w:szCs w:val="21"/>
        </w:rPr>
        <w:t>投标人代表姓名：  职    务：</w:t>
      </w:r>
    </w:p>
    <w:p w14:paraId="2ED57352">
      <w:pPr>
        <w:adjustRightInd w:val="0"/>
        <w:snapToGrid w:val="0"/>
        <w:spacing w:line="360" w:lineRule="auto"/>
        <w:rPr>
          <w:rFonts w:cs="宋体" w:asciiTheme="minorEastAsia" w:hAnsiTheme="minorEastAsia"/>
          <w:szCs w:val="21"/>
          <w:u w:val="single"/>
        </w:rPr>
      </w:pPr>
    </w:p>
    <w:p w14:paraId="4B27DE63">
      <w:pPr>
        <w:adjustRightInd w:val="0"/>
        <w:snapToGrid w:val="0"/>
        <w:spacing w:line="360" w:lineRule="auto"/>
        <w:ind w:firstLine="4305" w:firstLineChars="2050"/>
        <w:rPr>
          <w:rFonts w:cs="宋体" w:asciiTheme="minorEastAsia" w:hAnsiTheme="minorEastAsia"/>
          <w:szCs w:val="21"/>
        </w:rPr>
      </w:pPr>
    </w:p>
    <w:p w14:paraId="2E6DA4FB">
      <w:pPr>
        <w:adjustRightInd w:val="0"/>
        <w:snapToGrid w:val="0"/>
        <w:spacing w:line="360" w:lineRule="auto"/>
        <w:ind w:firstLine="4305" w:firstLineChars="2050"/>
        <w:rPr>
          <w:rFonts w:cs="宋体" w:asciiTheme="minorEastAsia" w:hAnsiTheme="minorEastAsia"/>
          <w:szCs w:val="21"/>
        </w:rPr>
      </w:pPr>
    </w:p>
    <w:p w14:paraId="249D50FB">
      <w:pPr>
        <w:adjustRightInd w:val="0"/>
        <w:snapToGrid w:val="0"/>
        <w:spacing w:line="360" w:lineRule="auto"/>
        <w:ind w:firstLine="3885" w:firstLineChars="1850"/>
        <w:rPr>
          <w:rFonts w:cs="宋体" w:asciiTheme="minorEastAsia" w:hAnsiTheme="minorEastAsia"/>
          <w:szCs w:val="21"/>
        </w:rPr>
      </w:pPr>
      <w:r>
        <w:rPr>
          <w:rFonts w:hint="eastAsia" w:cs="宋体" w:asciiTheme="minorEastAsia" w:hAnsiTheme="minorEastAsia"/>
          <w:szCs w:val="21"/>
        </w:rPr>
        <w:t>投标人名称（并加盖公章）：</w:t>
      </w:r>
    </w:p>
    <w:p w14:paraId="4F9E5FD4">
      <w:pPr>
        <w:adjustRightInd w:val="0"/>
        <w:snapToGrid w:val="0"/>
        <w:spacing w:line="360" w:lineRule="auto"/>
        <w:ind w:firstLine="4305" w:firstLineChars="2050"/>
        <w:rPr>
          <w:rFonts w:cs="宋体" w:asciiTheme="minorEastAsia" w:hAnsiTheme="minorEastAsia"/>
          <w:szCs w:val="21"/>
        </w:rPr>
      </w:pPr>
    </w:p>
    <w:p w14:paraId="03219C80">
      <w:pPr>
        <w:adjustRightInd w:val="0"/>
        <w:snapToGrid w:val="0"/>
        <w:spacing w:line="360" w:lineRule="auto"/>
        <w:ind w:firstLine="3885" w:firstLineChars="1850"/>
        <w:rPr>
          <w:rFonts w:cs="宋体" w:asciiTheme="minorEastAsia" w:hAnsiTheme="minorEastAsia"/>
          <w:szCs w:val="21"/>
        </w:rPr>
      </w:pPr>
      <w:r>
        <w:rPr>
          <w:rFonts w:hint="eastAsia" w:cs="宋体" w:asciiTheme="minorEastAsia" w:hAnsiTheme="minorEastAsia"/>
          <w:szCs w:val="21"/>
        </w:rPr>
        <w:t>日期：年月 日</w:t>
      </w:r>
    </w:p>
    <w:p w14:paraId="7C348473">
      <w:pPr>
        <w:adjustRightInd w:val="0"/>
        <w:snapToGrid w:val="0"/>
        <w:spacing w:line="360" w:lineRule="auto"/>
        <w:ind w:firstLine="4305" w:firstLineChars="2050"/>
        <w:rPr>
          <w:rFonts w:cs="宋体" w:asciiTheme="minorEastAsia" w:hAnsiTheme="minorEastAsia"/>
          <w:szCs w:val="21"/>
        </w:rPr>
      </w:pPr>
    </w:p>
    <w:p w14:paraId="55BF7E14">
      <w:pPr>
        <w:adjustRightInd w:val="0"/>
        <w:snapToGrid w:val="0"/>
        <w:spacing w:line="360" w:lineRule="auto"/>
        <w:rPr>
          <w:rFonts w:cs="宋体" w:asciiTheme="minorEastAsia" w:hAnsiTheme="minorEastAsia"/>
          <w:szCs w:val="21"/>
        </w:rPr>
      </w:pPr>
    </w:p>
    <w:p w14:paraId="044F8D3D">
      <w:pPr>
        <w:spacing w:line="480" w:lineRule="exact"/>
        <w:jc w:val="center"/>
        <w:rPr>
          <w:rFonts w:asciiTheme="majorEastAsia" w:hAnsiTheme="majorEastAsia" w:eastAsiaTheme="majorEastAsia"/>
          <w:b/>
          <w:bCs/>
          <w:sz w:val="24"/>
          <w:szCs w:val="24"/>
        </w:rPr>
      </w:pPr>
      <w:r>
        <w:rPr>
          <w:rFonts w:hint="eastAsia" w:asciiTheme="majorEastAsia" w:hAnsiTheme="majorEastAsia" w:eastAsiaTheme="majorEastAsia"/>
          <w:b/>
          <w:bCs/>
          <w:sz w:val="24"/>
          <w:szCs w:val="24"/>
        </w:rPr>
        <w:t>3.2 法定代表人（单位负责人）</w:t>
      </w:r>
      <w:r>
        <w:rPr>
          <w:rFonts w:asciiTheme="majorEastAsia" w:hAnsiTheme="majorEastAsia" w:eastAsiaTheme="majorEastAsia"/>
          <w:b/>
          <w:bCs/>
          <w:sz w:val="24"/>
          <w:szCs w:val="24"/>
        </w:rPr>
        <w:t>资</w:t>
      </w:r>
      <w:r>
        <w:rPr>
          <w:rFonts w:hint="eastAsia" w:asciiTheme="majorEastAsia" w:hAnsiTheme="majorEastAsia" w:eastAsiaTheme="majorEastAsia"/>
          <w:b/>
          <w:bCs/>
          <w:sz w:val="24"/>
          <w:szCs w:val="24"/>
        </w:rPr>
        <w:t>格</w:t>
      </w:r>
      <w:r>
        <w:rPr>
          <w:rFonts w:asciiTheme="majorEastAsia" w:hAnsiTheme="majorEastAsia" w:eastAsiaTheme="majorEastAsia"/>
          <w:b/>
          <w:bCs/>
          <w:sz w:val="24"/>
          <w:szCs w:val="24"/>
        </w:rPr>
        <w:t>证</w:t>
      </w:r>
      <w:r>
        <w:rPr>
          <w:rFonts w:hint="eastAsia" w:asciiTheme="majorEastAsia" w:hAnsiTheme="majorEastAsia" w:eastAsiaTheme="majorEastAsia"/>
          <w:b/>
          <w:bCs/>
          <w:sz w:val="24"/>
          <w:szCs w:val="24"/>
        </w:rPr>
        <w:t>明</w:t>
      </w:r>
      <w:r>
        <w:rPr>
          <w:rFonts w:asciiTheme="majorEastAsia" w:hAnsiTheme="majorEastAsia" w:eastAsiaTheme="majorEastAsia"/>
          <w:b/>
          <w:bCs/>
          <w:sz w:val="24"/>
          <w:szCs w:val="24"/>
        </w:rPr>
        <w:t>书</w:t>
      </w:r>
    </w:p>
    <w:p w14:paraId="32A1161F">
      <w:pPr>
        <w:autoSpaceDE w:val="0"/>
        <w:autoSpaceDN w:val="0"/>
        <w:adjustRightInd w:val="0"/>
        <w:spacing w:line="480" w:lineRule="auto"/>
        <w:ind w:firstLine="616" w:firstLineChars="257"/>
        <w:rPr>
          <w:rFonts w:ascii="宋体" w:hAnsi="宋体"/>
          <w:sz w:val="24"/>
          <w:szCs w:val="24"/>
        </w:rPr>
      </w:pPr>
    </w:p>
    <w:p w14:paraId="56D09D1B">
      <w:pPr>
        <w:pStyle w:val="46"/>
        <w:spacing w:line="480" w:lineRule="auto"/>
        <w:ind w:firstLine="472" w:firstLineChars="225"/>
        <w:jc w:val="left"/>
        <w:rPr>
          <w:rFonts w:asciiTheme="minorEastAsia" w:hAnsiTheme="minorEastAsia"/>
          <w:sz w:val="21"/>
          <w:szCs w:val="21"/>
        </w:rPr>
      </w:pPr>
      <w:r>
        <w:rPr>
          <w:rFonts w:asciiTheme="minorEastAsia" w:hAnsiTheme="minorEastAsia"/>
          <w:sz w:val="21"/>
          <w:szCs w:val="21"/>
        </w:rPr>
        <w:t>单</w:t>
      </w:r>
      <w:r>
        <w:rPr>
          <w:rFonts w:hint="eastAsia" w:asciiTheme="minorEastAsia" w:hAnsiTheme="minorEastAsia"/>
          <w:sz w:val="21"/>
          <w:szCs w:val="21"/>
        </w:rPr>
        <w:t>位名</w:t>
      </w:r>
      <w:r>
        <w:rPr>
          <w:rFonts w:asciiTheme="minorEastAsia" w:hAnsiTheme="minorEastAsia"/>
          <w:sz w:val="21"/>
          <w:szCs w:val="21"/>
        </w:rPr>
        <w:t>称</w:t>
      </w:r>
      <w:r>
        <w:rPr>
          <w:rFonts w:hint="eastAsia" w:asciiTheme="minorEastAsia" w:hAnsiTheme="minorEastAsia"/>
          <w:sz w:val="21"/>
          <w:szCs w:val="21"/>
        </w:rPr>
        <w:t>：</w:t>
      </w:r>
    </w:p>
    <w:p w14:paraId="445D9B07">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地址：</w:t>
      </w:r>
    </w:p>
    <w:p w14:paraId="530CC29C">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姓名：       性</w:t>
      </w:r>
      <w:r>
        <w:rPr>
          <w:rFonts w:asciiTheme="minorEastAsia" w:hAnsiTheme="minorEastAsia"/>
          <w:sz w:val="21"/>
          <w:szCs w:val="21"/>
        </w:rPr>
        <w:t>别</w:t>
      </w:r>
      <w:r>
        <w:rPr>
          <w:rFonts w:hint="eastAsia" w:asciiTheme="minorEastAsia" w:hAnsiTheme="minorEastAsia"/>
          <w:sz w:val="21"/>
          <w:szCs w:val="21"/>
        </w:rPr>
        <w:t>：     年</w:t>
      </w:r>
      <w:r>
        <w:rPr>
          <w:rFonts w:asciiTheme="minorEastAsia" w:hAnsiTheme="minorEastAsia"/>
          <w:sz w:val="21"/>
          <w:szCs w:val="21"/>
        </w:rPr>
        <w:t>龄</w:t>
      </w:r>
      <w:r>
        <w:rPr>
          <w:rFonts w:hint="eastAsia" w:asciiTheme="minorEastAsia" w:hAnsiTheme="minorEastAsia"/>
          <w:sz w:val="21"/>
          <w:szCs w:val="21"/>
        </w:rPr>
        <w:t>：</w:t>
      </w:r>
      <w:r>
        <w:rPr>
          <w:rFonts w:asciiTheme="minorEastAsia" w:hAnsiTheme="minorEastAsia"/>
          <w:sz w:val="21"/>
          <w:szCs w:val="21"/>
        </w:rPr>
        <w:t xml:space="preserve">     职务</w:t>
      </w:r>
      <w:r>
        <w:rPr>
          <w:rFonts w:hint="eastAsia" w:asciiTheme="minorEastAsia" w:hAnsiTheme="minorEastAsia"/>
          <w:sz w:val="21"/>
          <w:szCs w:val="21"/>
        </w:rPr>
        <w:t xml:space="preserve">：        </w:t>
      </w:r>
    </w:p>
    <w:p w14:paraId="5B936339">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本人系</w:t>
      </w:r>
      <w:r>
        <w:rPr>
          <w:rFonts w:hint="eastAsia" w:asciiTheme="minorEastAsia" w:hAnsiTheme="minorEastAsia"/>
          <w:i/>
          <w:snapToGrid w:val="0"/>
          <w:sz w:val="21"/>
          <w:szCs w:val="21"/>
          <w:u w:val="single"/>
        </w:rPr>
        <w:t>投</w:t>
      </w:r>
      <w:r>
        <w:rPr>
          <w:rFonts w:asciiTheme="minorEastAsia" w:hAnsiTheme="minorEastAsia"/>
          <w:i/>
          <w:snapToGrid w:val="0"/>
          <w:sz w:val="21"/>
          <w:szCs w:val="21"/>
          <w:u w:val="single"/>
        </w:rPr>
        <w:t>标</w:t>
      </w:r>
      <w:r>
        <w:rPr>
          <w:rFonts w:hint="eastAsia" w:asciiTheme="minorEastAsia" w:hAnsiTheme="minorEastAsia"/>
          <w:i/>
          <w:snapToGrid w:val="0"/>
          <w:sz w:val="21"/>
          <w:szCs w:val="21"/>
          <w:u w:val="single"/>
        </w:rPr>
        <w:t>人名</w:t>
      </w:r>
      <w:r>
        <w:rPr>
          <w:rFonts w:asciiTheme="minorEastAsia" w:hAnsiTheme="minorEastAsia"/>
          <w:i/>
          <w:snapToGrid w:val="0"/>
          <w:sz w:val="21"/>
          <w:szCs w:val="21"/>
          <w:u w:val="single"/>
        </w:rPr>
        <w:t>称</w:t>
      </w:r>
      <w:r>
        <w:rPr>
          <w:rFonts w:hint="eastAsia" w:asciiTheme="minorEastAsia" w:hAnsiTheme="minorEastAsia"/>
          <w:sz w:val="21"/>
          <w:szCs w:val="21"/>
        </w:rPr>
        <w:t>的法定代表人（单位负责人）。就</w:t>
      </w:r>
      <w:r>
        <w:rPr>
          <w:rFonts w:asciiTheme="minorEastAsia" w:hAnsiTheme="minorEastAsia"/>
          <w:sz w:val="21"/>
          <w:szCs w:val="21"/>
        </w:rPr>
        <w:t>参</w:t>
      </w:r>
      <w:r>
        <w:rPr>
          <w:rFonts w:hint="eastAsia" w:asciiTheme="minorEastAsia" w:hAnsiTheme="minorEastAsia"/>
          <w:sz w:val="21"/>
          <w:szCs w:val="21"/>
        </w:rPr>
        <w:t>加贵方招</w:t>
      </w:r>
      <w:r>
        <w:rPr>
          <w:rFonts w:asciiTheme="minorEastAsia" w:hAnsiTheme="minorEastAsia"/>
          <w:sz w:val="21"/>
          <w:szCs w:val="21"/>
        </w:rPr>
        <w:t>标编号为</w:t>
      </w:r>
      <w:r>
        <w:rPr>
          <w:rFonts w:asciiTheme="minorEastAsia" w:hAnsiTheme="minorEastAsia"/>
          <w:i/>
          <w:sz w:val="21"/>
          <w:szCs w:val="21"/>
          <w:u w:val="single"/>
        </w:rPr>
        <w:t>项目编号</w:t>
      </w:r>
      <w:r>
        <w:rPr>
          <w:rFonts w:hint="eastAsia" w:asciiTheme="minorEastAsia" w:hAnsiTheme="minorEastAsia"/>
          <w:sz w:val="21"/>
          <w:szCs w:val="21"/>
        </w:rPr>
        <w:t>的</w:t>
      </w:r>
      <w:r>
        <w:rPr>
          <w:rFonts w:asciiTheme="minorEastAsia" w:hAnsiTheme="minorEastAsia"/>
          <w:i/>
          <w:sz w:val="21"/>
          <w:szCs w:val="21"/>
          <w:u w:val="single"/>
        </w:rPr>
        <w:t>项目</w:t>
      </w:r>
      <w:r>
        <w:rPr>
          <w:rFonts w:hint="eastAsia" w:asciiTheme="minorEastAsia" w:hAnsiTheme="minorEastAsia"/>
          <w:i/>
          <w:sz w:val="21"/>
          <w:szCs w:val="21"/>
          <w:u w:val="single"/>
        </w:rPr>
        <w:t>名</w:t>
      </w:r>
      <w:r>
        <w:rPr>
          <w:rFonts w:asciiTheme="minorEastAsia" w:hAnsiTheme="minorEastAsia"/>
          <w:i/>
          <w:sz w:val="21"/>
          <w:szCs w:val="21"/>
          <w:u w:val="single"/>
        </w:rPr>
        <w:t>称</w:t>
      </w:r>
      <w:r>
        <w:rPr>
          <w:rFonts w:hint="eastAsia" w:asciiTheme="minorEastAsia" w:hAnsiTheme="minorEastAsia"/>
          <w:sz w:val="21"/>
          <w:szCs w:val="21"/>
        </w:rPr>
        <w:t>公</w:t>
      </w:r>
      <w:r>
        <w:rPr>
          <w:rFonts w:asciiTheme="minorEastAsia" w:hAnsiTheme="minorEastAsia"/>
          <w:sz w:val="21"/>
          <w:szCs w:val="21"/>
        </w:rPr>
        <w:t>开</w:t>
      </w:r>
      <w:r>
        <w:rPr>
          <w:rFonts w:hint="eastAsia" w:asciiTheme="minorEastAsia" w:hAnsiTheme="minorEastAsia"/>
          <w:sz w:val="21"/>
          <w:szCs w:val="21"/>
        </w:rPr>
        <w:t>招</w:t>
      </w:r>
      <w:r>
        <w:rPr>
          <w:rFonts w:asciiTheme="minorEastAsia" w:hAnsiTheme="minorEastAsia"/>
          <w:sz w:val="21"/>
          <w:szCs w:val="21"/>
        </w:rPr>
        <w:t>标项目</w:t>
      </w:r>
      <w:r>
        <w:rPr>
          <w:rFonts w:hint="eastAsia" w:asciiTheme="minorEastAsia" w:hAnsiTheme="minorEastAsia"/>
          <w:sz w:val="21"/>
          <w:szCs w:val="21"/>
        </w:rPr>
        <w:t>的投</w:t>
      </w:r>
      <w:r>
        <w:rPr>
          <w:rFonts w:asciiTheme="minorEastAsia" w:hAnsiTheme="minorEastAsia"/>
          <w:sz w:val="21"/>
          <w:szCs w:val="21"/>
        </w:rPr>
        <w:t>标报价</w:t>
      </w:r>
      <w:r>
        <w:rPr>
          <w:rFonts w:hint="eastAsia" w:asciiTheme="minorEastAsia" w:hAnsiTheme="minorEastAsia"/>
          <w:sz w:val="21"/>
          <w:szCs w:val="21"/>
        </w:rPr>
        <w:t>，</w:t>
      </w:r>
      <w:r>
        <w:rPr>
          <w:rFonts w:asciiTheme="minorEastAsia" w:hAnsiTheme="minorEastAsia"/>
          <w:sz w:val="21"/>
          <w:szCs w:val="21"/>
        </w:rPr>
        <w:t>签</w:t>
      </w:r>
      <w:r>
        <w:rPr>
          <w:rFonts w:hint="eastAsia" w:asciiTheme="minorEastAsia" w:hAnsiTheme="minorEastAsia"/>
          <w:sz w:val="21"/>
          <w:szCs w:val="21"/>
        </w:rPr>
        <w:t>署上</w:t>
      </w:r>
      <w:r>
        <w:rPr>
          <w:rFonts w:asciiTheme="minorEastAsia" w:hAnsiTheme="minorEastAsia"/>
          <w:sz w:val="21"/>
          <w:szCs w:val="21"/>
        </w:rPr>
        <w:t>述项目</w:t>
      </w:r>
      <w:r>
        <w:rPr>
          <w:rFonts w:hint="eastAsia" w:asciiTheme="minorEastAsia" w:hAnsiTheme="minorEastAsia"/>
          <w:sz w:val="21"/>
          <w:szCs w:val="21"/>
        </w:rPr>
        <w:t>的投</w:t>
      </w:r>
      <w:r>
        <w:rPr>
          <w:rFonts w:asciiTheme="minorEastAsia" w:hAnsiTheme="minorEastAsia"/>
          <w:sz w:val="21"/>
          <w:szCs w:val="21"/>
        </w:rPr>
        <w:t>标</w:t>
      </w:r>
      <w:r>
        <w:rPr>
          <w:rFonts w:hint="eastAsia" w:asciiTheme="minorEastAsia" w:hAnsiTheme="minorEastAsia"/>
          <w:sz w:val="21"/>
          <w:szCs w:val="21"/>
        </w:rPr>
        <w:t>文件及合同的</w:t>
      </w:r>
      <w:r>
        <w:rPr>
          <w:rFonts w:asciiTheme="minorEastAsia" w:hAnsiTheme="minorEastAsia"/>
          <w:sz w:val="21"/>
          <w:szCs w:val="21"/>
        </w:rPr>
        <w:t>执</w:t>
      </w:r>
      <w:r>
        <w:rPr>
          <w:rFonts w:hint="eastAsia" w:asciiTheme="minorEastAsia" w:hAnsiTheme="minorEastAsia"/>
          <w:sz w:val="21"/>
          <w:szCs w:val="21"/>
        </w:rPr>
        <w:t>行、完成、服</w:t>
      </w:r>
      <w:r>
        <w:rPr>
          <w:rFonts w:asciiTheme="minorEastAsia" w:hAnsiTheme="minorEastAsia"/>
          <w:sz w:val="21"/>
          <w:szCs w:val="21"/>
        </w:rPr>
        <w:t>务</w:t>
      </w:r>
      <w:r>
        <w:rPr>
          <w:rFonts w:hint="eastAsia" w:asciiTheme="minorEastAsia" w:hAnsiTheme="minorEastAsia"/>
          <w:sz w:val="21"/>
          <w:szCs w:val="21"/>
        </w:rPr>
        <w:t>和保修，</w:t>
      </w:r>
      <w:r>
        <w:rPr>
          <w:rFonts w:asciiTheme="minorEastAsia" w:hAnsiTheme="minorEastAsia"/>
          <w:sz w:val="21"/>
          <w:szCs w:val="21"/>
        </w:rPr>
        <w:t>签</w:t>
      </w:r>
      <w:r>
        <w:rPr>
          <w:rFonts w:hint="eastAsia" w:asciiTheme="minorEastAsia" w:hAnsiTheme="minorEastAsia"/>
          <w:sz w:val="21"/>
          <w:szCs w:val="21"/>
        </w:rPr>
        <w:t>署合同和</w:t>
      </w:r>
      <w:r>
        <w:rPr>
          <w:rFonts w:asciiTheme="minorEastAsia" w:hAnsiTheme="minorEastAsia"/>
          <w:sz w:val="21"/>
          <w:szCs w:val="21"/>
        </w:rPr>
        <w:t>处</w:t>
      </w:r>
      <w:r>
        <w:rPr>
          <w:rFonts w:hint="eastAsia" w:asciiTheme="minorEastAsia" w:hAnsiTheme="minorEastAsia"/>
          <w:sz w:val="21"/>
          <w:szCs w:val="21"/>
        </w:rPr>
        <w:t>理与之有</w:t>
      </w:r>
      <w:r>
        <w:rPr>
          <w:rFonts w:asciiTheme="minorEastAsia" w:hAnsiTheme="minorEastAsia"/>
          <w:sz w:val="21"/>
          <w:szCs w:val="21"/>
        </w:rPr>
        <w:t>关的</w:t>
      </w:r>
      <w:r>
        <w:rPr>
          <w:rFonts w:hint="eastAsia" w:asciiTheme="minorEastAsia" w:hAnsiTheme="minorEastAsia"/>
          <w:sz w:val="21"/>
          <w:szCs w:val="21"/>
        </w:rPr>
        <w:t>一切事</w:t>
      </w:r>
      <w:r>
        <w:rPr>
          <w:rFonts w:asciiTheme="minorEastAsia" w:hAnsiTheme="minorEastAsia"/>
          <w:sz w:val="21"/>
          <w:szCs w:val="21"/>
        </w:rPr>
        <w:t>务</w:t>
      </w:r>
      <w:r>
        <w:rPr>
          <w:rFonts w:hint="eastAsia" w:asciiTheme="minorEastAsia" w:hAnsiTheme="minorEastAsia"/>
          <w:sz w:val="21"/>
          <w:szCs w:val="21"/>
        </w:rPr>
        <w:t>。</w:t>
      </w:r>
    </w:p>
    <w:p w14:paraId="08F2651D">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特此</w:t>
      </w:r>
      <w:r>
        <w:rPr>
          <w:rFonts w:asciiTheme="minorEastAsia" w:hAnsiTheme="minorEastAsia"/>
          <w:sz w:val="21"/>
          <w:szCs w:val="21"/>
        </w:rPr>
        <w:t>证</w:t>
      </w:r>
      <w:r>
        <w:rPr>
          <w:rFonts w:hint="eastAsia" w:asciiTheme="minorEastAsia" w:hAnsiTheme="minorEastAsia"/>
          <w:sz w:val="21"/>
          <w:szCs w:val="21"/>
        </w:rPr>
        <w:t>明。</w:t>
      </w:r>
    </w:p>
    <w:p w14:paraId="68BF4886">
      <w:pPr>
        <w:pStyle w:val="46"/>
        <w:spacing w:line="480" w:lineRule="auto"/>
        <w:ind w:firstLine="472" w:firstLineChars="225"/>
        <w:jc w:val="left"/>
        <w:rPr>
          <w:rFonts w:asciiTheme="minorEastAsia" w:hAnsiTheme="minorEastAsia"/>
          <w:sz w:val="21"/>
          <w:szCs w:val="21"/>
        </w:rPr>
      </w:pPr>
      <w:r>
        <w:rPr>
          <w:rFonts w:hint="eastAsia" w:asciiTheme="minorEastAsia" w:hAnsiTheme="minorEastAsia"/>
          <w:sz w:val="21"/>
          <w:szCs w:val="21"/>
        </w:rPr>
        <w:t>法定代表人（单位负责人）联系电话（手机）：</w:t>
      </w:r>
    </w:p>
    <w:p w14:paraId="40DB9394">
      <w:pPr>
        <w:pStyle w:val="46"/>
        <w:spacing w:line="480" w:lineRule="auto"/>
        <w:ind w:firstLine="472" w:firstLineChars="225"/>
        <w:jc w:val="left"/>
        <w:rPr>
          <w:rFonts w:asciiTheme="minorEastAsia" w:hAnsiTheme="minorEastAsia"/>
          <w:sz w:val="21"/>
          <w:szCs w:val="21"/>
        </w:rPr>
      </w:pPr>
    </w:p>
    <w:p w14:paraId="4BB45ADB">
      <w:pPr>
        <w:pStyle w:val="46"/>
        <w:spacing w:line="480" w:lineRule="auto"/>
        <w:ind w:left="-538" w:leftChars="-256" w:firstLine="539" w:firstLineChars="257"/>
        <w:jc w:val="center"/>
        <w:rPr>
          <w:rFonts w:asciiTheme="minorEastAsia" w:hAnsiTheme="minorEastAsia"/>
          <w:bCs/>
          <w:sz w:val="21"/>
          <w:szCs w:val="21"/>
        </w:rPr>
      </w:pPr>
      <w:r>
        <w:rPr>
          <w:rFonts w:hint="eastAsia" w:asciiTheme="minorEastAsia" w:hAnsiTheme="minorEastAsia"/>
          <w:bCs/>
          <w:sz w:val="21"/>
          <w:szCs w:val="21"/>
        </w:rPr>
        <w:t>【此</w:t>
      </w:r>
      <w:r>
        <w:rPr>
          <w:rFonts w:asciiTheme="minorEastAsia" w:hAnsiTheme="minorEastAsia"/>
          <w:bCs/>
          <w:sz w:val="21"/>
          <w:szCs w:val="21"/>
        </w:rPr>
        <w:t>处请</w:t>
      </w:r>
      <w:r>
        <w:rPr>
          <w:rFonts w:hint="eastAsia" w:asciiTheme="minorEastAsia" w:hAnsiTheme="minorEastAsia"/>
          <w:bCs/>
          <w:sz w:val="21"/>
          <w:szCs w:val="21"/>
        </w:rPr>
        <w:t>粘</w:t>
      </w:r>
      <w:r>
        <w:rPr>
          <w:rFonts w:asciiTheme="minorEastAsia" w:hAnsiTheme="minorEastAsia"/>
          <w:bCs/>
          <w:sz w:val="21"/>
          <w:szCs w:val="21"/>
        </w:rPr>
        <w:t>贴</w:t>
      </w:r>
      <w:r>
        <w:rPr>
          <w:rFonts w:hint="eastAsia" w:asciiTheme="minorEastAsia" w:hAnsiTheme="minorEastAsia"/>
          <w:bCs/>
          <w:sz w:val="21"/>
          <w:szCs w:val="21"/>
        </w:rPr>
        <w:t>法定代表人（单位负责人）身份</w:t>
      </w:r>
      <w:r>
        <w:rPr>
          <w:rFonts w:asciiTheme="minorEastAsia" w:hAnsiTheme="minorEastAsia"/>
          <w:bCs/>
          <w:sz w:val="21"/>
          <w:szCs w:val="21"/>
        </w:rPr>
        <w:t>证复</w:t>
      </w:r>
      <w:r>
        <w:rPr>
          <w:rFonts w:hint="eastAsia" w:asciiTheme="minorEastAsia" w:hAnsiTheme="minorEastAsia"/>
          <w:bCs/>
          <w:sz w:val="21"/>
          <w:szCs w:val="21"/>
        </w:rPr>
        <w:t>印件，需清晰反映身份证有效期限】</w:t>
      </w:r>
    </w:p>
    <w:p w14:paraId="23FA9C12">
      <w:pPr>
        <w:pStyle w:val="46"/>
        <w:spacing w:line="480" w:lineRule="auto"/>
        <w:ind w:left="-538" w:leftChars="-256" w:firstLine="539" w:firstLineChars="257"/>
        <w:jc w:val="center"/>
        <w:rPr>
          <w:rFonts w:asciiTheme="minorEastAsia" w:hAnsiTheme="minorEastAsia"/>
          <w:bCs/>
          <w:sz w:val="21"/>
          <w:szCs w:val="21"/>
        </w:rPr>
      </w:pPr>
    </w:p>
    <w:p w14:paraId="0F25DA4F">
      <w:pPr>
        <w:autoSpaceDE w:val="0"/>
        <w:autoSpaceDN w:val="0"/>
        <w:adjustRightInd w:val="0"/>
        <w:spacing w:line="360" w:lineRule="auto"/>
        <w:ind w:right="-11"/>
        <w:rPr>
          <w:rFonts w:cs="宋体" w:asciiTheme="minorEastAsia" w:hAnsiTheme="minorEastAsia"/>
          <w:szCs w:val="21"/>
          <w:lang w:val="zh-CN"/>
        </w:rPr>
      </w:pPr>
    </w:p>
    <w:p w14:paraId="0647701B">
      <w:pPr>
        <w:spacing w:line="480" w:lineRule="auto"/>
        <w:ind w:firstLine="3937" w:firstLineChars="1875"/>
        <w:rPr>
          <w:rFonts w:cs="Arial" w:asciiTheme="minorEastAsia" w:hAnsiTheme="minorEastAsia"/>
          <w:szCs w:val="21"/>
          <w:u w:val="single"/>
        </w:rPr>
      </w:pPr>
      <w:r>
        <w:rPr>
          <w:rFonts w:hint="eastAsia" w:cs="Arial" w:asciiTheme="minorEastAsia" w:hAnsiTheme="minorEastAsia"/>
          <w:szCs w:val="21"/>
        </w:rPr>
        <w:t>投标人名称（并加盖公章）：</w:t>
      </w:r>
    </w:p>
    <w:p w14:paraId="500FF1D3">
      <w:pPr>
        <w:pStyle w:val="49"/>
        <w:spacing w:before="60" w:line="480" w:lineRule="auto"/>
        <w:ind w:firstLine="3937" w:firstLineChars="1875"/>
        <w:rPr>
          <w:rFonts w:cs="Arial" w:asciiTheme="minorEastAsia" w:hAnsiTheme="minorEastAsia" w:eastAsiaTheme="minorEastAsia"/>
          <w:sz w:val="21"/>
          <w:szCs w:val="21"/>
        </w:rPr>
      </w:pPr>
      <w:r>
        <w:rPr>
          <w:rFonts w:hint="eastAsia" w:cs="Arial" w:asciiTheme="minorEastAsia" w:hAnsiTheme="minorEastAsia" w:eastAsiaTheme="minorEastAsia"/>
          <w:sz w:val="21"/>
          <w:szCs w:val="21"/>
        </w:rPr>
        <w:t>签署日期：   年   月  日</w:t>
      </w:r>
    </w:p>
    <w:p w14:paraId="795688A6">
      <w:pPr>
        <w:pStyle w:val="48"/>
        <w:spacing w:line="480" w:lineRule="auto"/>
        <w:rPr>
          <w:rFonts w:cs="Arial" w:asciiTheme="minorEastAsia" w:hAnsiTheme="minorEastAsia"/>
          <w:sz w:val="21"/>
          <w:szCs w:val="21"/>
        </w:rPr>
      </w:pPr>
    </w:p>
    <w:p w14:paraId="04D59FEA">
      <w:pPr>
        <w:rPr>
          <w:szCs w:val="21"/>
        </w:rPr>
      </w:pPr>
    </w:p>
    <w:p w14:paraId="69779A2A">
      <w:pPr>
        <w:spacing w:line="320" w:lineRule="exact"/>
        <w:ind w:firstLine="420" w:firstLineChars="200"/>
        <w:rPr>
          <w:rFonts w:asciiTheme="minorEastAsia" w:hAnsiTheme="minorEastAsia"/>
          <w:bCs/>
          <w:kern w:val="12"/>
          <w:szCs w:val="21"/>
        </w:rPr>
      </w:pPr>
      <w:r>
        <w:rPr>
          <w:rFonts w:hint="eastAsia" w:asciiTheme="minorEastAsia" w:hAnsiTheme="minorEastAsia"/>
          <w:bCs/>
          <w:kern w:val="12"/>
          <w:szCs w:val="21"/>
        </w:rPr>
        <w:t>说明：法定代表人（单位负责人）</w:t>
      </w:r>
      <w:r>
        <w:rPr>
          <w:rFonts w:asciiTheme="minorEastAsia" w:hAnsiTheme="minorEastAsia"/>
          <w:bCs/>
          <w:kern w:val="12"/>
          <w:szCs w:val="21"/>
        </w:rPr>
        <w:t>参</w:t>
      </w:r>
      <w:r>
        <w:rPr>
          <w:rFonts w:hint="eastAsia" w:asciiTheme="minorEastAsia" w:hAnsiTheme="minorEastAsia"/>
          <w:bCs/>
          <w:kern w:val="12"/>
          <w:szCs w:val="21"/>
        </w:rPr>
        <w:t>加本招</w:t>
      </w:r>
      <w:r>
        <w:rPr>
          <w:rFonts w:asciiTheme="minorEastAsia" w:hAnsiTheme="minorEastAsia"/>
          <w:bCs/>
          <w:kern w:val="12"/>
          <w:szCs w:val="21"/>
        </w:rPr>
        <w:t>标项目</w:t>
      </w:r>
      <w:r>
        <w:rPr>
          <w:rFonts w:hint="eastAsia" w:asciiTheme="minorEastAsia" w:hAnsiTheme="minorEastAsia"/>
          <w:bCs/>
          <w:kern w:val="12"/>
          <w:szCs w:val="21"/>
        </w:rPr>
        <w:t>投</w:t>
      </w:r>
      <w:r>
        <w:rPr>
          <w:rFonts w:asciiTheme="minorEastAsia" w:hAnsiTheme="minorEastAsia"/>
          <w:bCs/>
          <w:kern w:val="12"/>
          <w:szCs w:val="21"/>
        </w:rPr>
        <w:t>标</w:t>
      </w:r>
      <w:r>
        <w:rPr>
          <w:rFonts w:hint="eastAsia" w:asciiTheme="minorEastAsia" w:hAnsiTheme="minorEastAsia"/>
          <w:bCs/>
          <w:kern w:val="12"/>
          <w:szCs w:val="21"/>
        </w:rPr>
        <w:t>的，</w:t>
      </w:r>
      <w:r>
        <w:rPr>
          <w:rFonts w:asciiTheme="minorEastAsia" w:hAnsiTheme="minorEastAsia"/>
          <w:bCs/>
          <w:kern w:val="12"/>
          <w:szCs w:val="21"/>
        </w:rPr>
        <w:t>仅须</w:t>
      </w:r>
      <w:r>
        <w:rPr>
          <w:rFonts w:hint="eastAsia" w:asciiTheme="minorEastAsia" w:hAnsiTheme="minorEastAsia"/>
          <w:bCs/>
          <w:kern w:val="12"/>
          <w:szCs w:val="21"/>
        </w:rPr>
        <w:t>出具此</w:t>
      </w:r>
      <w:r>
        <w:rPr>
          <w:rFonts w:asciiTheme="minorEastAsia" w:hAnsiTheme="minorEastAsia"/>
          <w:bCs/>
          <w:kern w:val="12"/>
          <w:szCs w:val="21"/>
        </w:rPr>
        <w:t>证</w:t>
      </w:r>
      <w:r>
        <w:rPr>
          <w:rFonts w:hint="eastAsia" w:asciiTheme="minorEastAsia" w:hAnsiTheme="minorEastAsia"/>
          <w:bCs/>
          <w:kern w:val="12"/>
          <w:szCs w:val="21"/>
        </w:rPr>
        <w:t>明</w:t>
      </w:r>
      <w:r>
        <w:rPr>
          <w:rFonts w:asciiTheme="minorEastAsia" w:hAnsiTheme="minorEastAsia"/>
          <w:bCs/>
          <w:kern w:val="12"/>
          <w:szCs w:val="21"/>
        </w:rPr>
        <w:t>书</w:t>
      </w:r>
      <w:r>
        <w:rPr>
          <w:rFonts w:hint="eastAsia" w:asciiTheme="minorEastAsia" w:hAnsiTheme="minorEastAsia"/>
          <w:bCs/>
          <w:kern w:val="12"/>
          <w:szCs w:val="21"/>
        </w:rPr>
        <w:t>。</w:t>
      </w:r>
    </w:p>
    <w:p w14:paraId="5017698F">
      <w:pPr>
        <w:spacing w:line="480" w:lineRule="exact"/>
        <w:jc w:val="center"/>
        <w:rPr>
          <w:rFonts w:ascii="宋体" w:hAnsi="宋体"/>
          <w:b/>
          <w:bCs/>
          <w:sz w:val="36"/>
          <w:szCs w:val="36"/>
        </w:rPr>
      </w:pPr>
    </w:p>
    <w:p w14:paraId="0B7EA69C">
      <w:pPr>
        <w:widowControl/>
        <w:jc w:val="left"/>
        <w:rPr>
          <w:rFonts w:ascii="宋体" w:hAnsi="宋体"/>
          <w:b/>
          <w:bCs/>
          <w:sz w:val="24"/>
          <w:szCs w:val="24"/>
        </w:rPr>
      </w:pPr>
      <w:r>
        <w:rPr>
          <w:rFonts w:ascii="宋体" w:hAnsi="宋体"/>
          <w:b/>
          <w:bCs/>
          <w:sz w:val="24"/>
          <w:szCs w:val="24"/>
        </w:rPr>
        <w:br w:type="page"/>
      </w:r>
    </w:p>
    <w:p w14:paraId="10A95F5D">
      <w:pPr>
        <w:spacing w:line="480" w:lineRule="exact"/>
        <w:jc w:val="center"/>
        <w:rPr>
          <w:rFonts w:ascii="宋体" w:hAnsi="宋体"/>
          <w:b/>
          <w:bCs/>
          <w:sz w:val="24"/>
          <w:szCs w:val="24"/>
        </w:rPr>
      </w:pPr>
      <w:r>
        <w:rPr>
          <w:rFonts w:hint="eastAsia" w:ascii="宋体" w:hAnsi="宋体"/>
          <w:b/>
          <w:bCs/>
          <w:sz w:val="24"/>
          <w:szCs w:val="24"/>
        </w:rPr>
        <w:t>3.3 法定代表人（单位负责人）授权书</w:t>
      </w:r>
    </w:p>
    <w:p w14:paraId="6C3AB9CE">
      <w:pPr>
        <w:spacing w:line="480" w:lineRule="exact"/>
        <w:jc w:val="center"/>
        <w:rPr>
          <w:rFonts w:ascii="宋体" w:hAnsi="宋体"/>
          <w:b/>
          <w:bCs/>
          <w:sz w:val="36"/>
          <w:szCs w:val="36"/>
        </w:rPr>
      </w:pPr>
    </w:p>
    <w:p w14:paraId="6B62A521">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本人</w:t>
      </w:r>
      <w:r>
        <w:rPr>
          <w:rFonts w:hint="eastAsia" w:cs="Arial" w:asciiTheme="minorEastAsia" w:hAnsiTheme="minorEastAsia"/>
          <w:szCs w:val="21"/>
          <w:u w:val="single"/>
        </w:rPr>
        <w:t xml:space="preserve">　 </w:t>
      </w:r>
      <w:r>
        <w:rPr>
          <w:rFonts w:hint="eastAsia" w:asciiTheme="minorEastAsia" w:hAnsiTheme="minorEastAsia"/>
          <w:i/>
          <w:snapToGrid w:val="0"/>
          <w:szCs w:val="21"/>
          <w:u w:val="single"/>
        </w:rPr>
        <w:t>法人姓名</w:t>
      </w:r>
      <w:r>
        <w:rPr>
          <w:rFonts w:hint="eastAsia" w:cs="Arial" w:asciiTheme="minorEastAsia" w:hAnsiTheme="minorEastAsia"/>
          <w:szCs w:val="21"/>
        </w:rPr>
        <w:t>系</w:t>
      </w:r>
      <w:r>
        <w:rPr>
          <w:rFonts w:hint="eastAsia" w:cs="Arial" w:asciiTheme="minorEastAsia" w:hAnsiTheme="minorEastAsia"/>
          <w:szCs w:val="21"/>
          <w:u w:val="single"/>
        </w:rPr>
        <w:t>　</w:t>
      </w:r>
      <w:r>
        <w:rPr>
          <w:rFonts w:hint="eastAsia" w:asciiTheme="minorEastAsia" w:hAnsiTheme="minorEastAsia"/>
          <w:i/>
          <w:snapToGrid w:val="0"/>
          <w:szCs w:val="21"/>
          <w:u w:val="single"/>
        </w:rPr>
        <w:t xml:space="preserve">投标人名称  </w:t>
      </w:r>
      <w:r>
        <w:rPr>
          <w:rFonts w:hint="eastAsia" w:cs="Arial" w:asciiTheme="minorEastAsia" w:hAnsiTheme="minorEastAsia"/>
          <w:szCs w:val="21"/>
        </w:rPr>
        <w:t>的法定代表人（单位负责人），现委托</w:t>
      </w:r>
      <w:r>
        <w:rPr>
          <w:rFonts w:hint="eastAsia" w:cs="Arial" w:asciiTheme="minorEastAsia" w:hAnsiTheme="minorEastAsia"/>
          <w:szCs w:val="21"/>
          <w:u w:val="single"/>
        </w:rPr>
        <w:t xml:space="preserve">　 </w:t>
      </w:r>
      <w:r>
        <w:rPr>
          <w:rFonts w:hint="eastAsia" w:asciiTheme="minorEastAsia" w:hAnsiTheme="minorEastAsia"/>
          <w:i/>
          <w:snapToGrid w:val="0"/>
          <w:szCs w:val="21"/>
          <w:u w:val="single"/>
        </w:rPr>
        <w:t>姓名，职务</w:t>
      </w:r>
      <w:r>
        <w:rPr>
          <w:rFonts w:hint="eastAsia" w:cs="Arial" w:asciiTheme="minorEastAsia" w:hAnsiTheme="minorEastAsia"/>
          <w:szCs w:val="21"/>
        </w:rPr>
        <w:t>以我方的名义参加贵方______________________项目的投标活动，并代表我方全权办理针对上述项目的投标、开标、投标文件澄清、签约等一切具体事务和签署相关文件。</w:t>
      </w:r>
    </w:p>
    <w:p w14:paraId="21148484">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我方对被授权人的签名事项负全部责任。</w:t>
      </w:r>
    </w:p>
    <w:p w14:paraId="5AC9C6A6">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在贵方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14:paraId="4067B40E">
      <w:pPr>
        <w:adjustRightInd w:val="0"/>
        <w:spacing w:line="360" w:lineRule="auto"/>
        <w:ind w:firstLine="441" w:firstLineChars="210"/>
        <w:contextualSpacing/>
        <w:rPr>
          <w:rFonts w:cs="Arial" w:asciiTheme="minorEastAsia" w:hAnsiTheme="minorEastAsia"/>
          <w:szCs w:val="21"/>
        </w:rPr>
      </w:pPr>
      <w:r>
        <w:rPr>
          <w:rFonts w:hint="eastAsia" w:cs="Arial" w:asciiTheme="minorEastAsia" w:hAnsiTheme="minorEastAsia"/>
          <w:szCs w:val="21"/>
        </w:rPr>
        <w:t>被授权人无转委托权，特此委托。</w:t>
      </w:r>
    </w:p>
    <w:p w14:paraId="37B3318D">
      <w:pPr>
        <w:spacing w:line="480" w:lineRule="auto"/>
        <w:ind w:firstLine="420" w:firstLineChars="200"/>
        <w:rPr>
          <w:rFonts w:asciiTheme="minorEastAsia" w:hAnsiTheme="minorEastAsia"/>
          <w:szCs w:val="21"/>
        </w:rPr>
      </w:pPr>
      <w:r>
        <w:rPr>
          <w:rFonts w:hint="eastAsia" w:asciiTheme="minorEastAsia" w:hAnsiTheme="minorEastAsia"/>
          <w:szCs w:val="21"/>
        </w:rPr>
        <w:t xml:space="preserve">投标人名称： </w:t>
      </w:r>
      <w:r>
        <w:rPr>
          <w:rFonts w:hint="eastAsia" w:asciiTheme="minorEastAsia" w:hAnsiTheme="minorEastAsia"/>
          <w:szCs w:val="21"/>
          <w:u w:val="single"/>
        </w:rPr>
        <w:t xml:space="preserve">       （全称）       </w:t>
      </w:r>
      <w:r>
        <w:rPr>
          <w:rFonts w:hint="eastAsia" w:asciiTheme="minorEastAsia" w:hAnsiTheme="minorEastAsia"/>
          <w:szCs w:val="21"/>
        </w:rPr>
        <w:t xml:space="preserve"> （盖单位公章）</w:t>
      </w:r>
    </w:p>
    <w:p w14:paraId="0DD27219">
      <w:pPr>
        <w:spacing w:line="480" w:lineRule="auto"/>
        <w:ind w:firstLine="420" w:firstLineChars="200"/>
        <w:rPr>
          <w:rFonts w:cs="Arial" w:asciiTheme="minorEastAsia" w:hAnsiTheme="minorEastAsia"/>
          <w:szCs w:val="21"/>
        </w:rPr>
      </w:pPr>
      <w:r>
        <w:rPr>
          <w:rFonts w:hint="eastAsia" w:cs="Arial" w:asciiTheme="minorEastAsia" w:hAnsiTheme="minorEastAsia"/>
          <w:szCs w:val="21"/>
        </w:rPr>
        <w:t>法定代表人（单位负责人）： （签字或加盖名章）</w:t>
      </w:r>
    </w:p>
    <w:p w14:paraId="5AF36AC9">
      <w:pPr>
        <w:spacing w:line="480" w:lineRule="auto"/>
        <w:ind w:firstLine="420" w:firstLineChars="200"/>
        <w:rPr>
          <w:rFonts w:asciiTheme="minorEastAsia" w:hAnsiTheme="minorEastAsia"/>
          <w:szCs w:val="21"/>
        </w:rPr>
      </w:pPr>
      <w:r>
        <w:rPr>
          <w:rFonts w:hint="eastAsia" w:cs="Arial" w:asciiTheme="minorEastAsia" w:hAnsiTheme="minorEastAsia"/>
          <w:szCs w:val="21"/>
        </w:rPr>
        <w:t>法定代表人（单位负责人）</w:t>
      </w:r>
      <w:r>
        <w:rPr>
          <w:rFonts w:hint="eastAsia" w:asciiTheme="minorEastAsia" w:hAnsiTheme="minorEastAsia"/>
          <w:szCs w:val="21"/>
        </w:rPr>
        <w:t>授权代表：（签字或加盖名章）</w:t>
      </w:r>
    </w:p>
    <w:p w14:paraId="155D210D">
      <w:pPr>
        <w:spacing w:line="480" w:lineRule="auto"/>
        <w:ind w:firstLine="420" w:firstLineChars="200"/>
        <w:rPr>
          <w:rFonts w:asciiTheme="minorEastAsia" w:hAnsiTheme="minorEastAsia"/>
          <w:szCs w:val="21"/>
        </w:rPr>
      </w:pPr>
      <w:r>
        <w:rPr>
          <w:rFonts w:hint="eastAsia" w:cs="Arial" w:asciiTheme="minorEastAsia" w:hAnsiTheme="minorEastAsia"/>
          <w:szCs w:val="21"/>
        </w:rPr>
        <w:t>法定代表人（单位负责人）</w:t>
      </w:r>
      <w:r>
        <w:rPr>
          <w:rFonts w:hint="eastAsia" w:asciiTheme="minorEastAsia" w:hAnsiTheme="minorEastAsia"/>
          <w:szCs w:val="21"/>
        </w:rPr>
        <w:t>授权代表联系电话（手机）：</w:t>
      </w: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1894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vAlign w:val="center"/>
          </w:tcPr>
          <w:p w14:paraId="084EC1DE">
            <w:pPr>
              <w:jc w:val="center"/>
              <w:rPr>
                <w:rFonts w:asciiTheme="minorEastAsia" w:hAnsiTheme="minorEastAsia"/>
                <w:szCs w:val="21"/>
              </w:rPr>
            </w:pPr>
            <w:r>
              <w:rPr>
                <w:rFonts w:hint="eastAsia" w:asciiTheme="minorEastAsia" w:hAnsiTheme="minorEastAsia"/>
                <w:szCs w:val="21"/>
              </w:rPr>
              <w:t>法定代表人（单位负责人）身份证（正面）</w:t>
            </w:r>
          </w:p>
        </w:tc>
        <w:tc>
          <w:tcPr>
            <w:tcW w:w="4485" w:type="dxa"/>
            <w:gridSpan w:val="2"/>
            <w:vAlign w:val="center"/>
          </w:tcPr>
          <w:p w14:paraId="5A6DFDCC">
            <w:pPr>
              <w:jc w:val="center"/>
              <w:rPr>
                <w:rFonts w:asciiTheme="minorEastAsia" w:hAnsiTheme="minorEastAsia"/>
                <w:szCs w:val="21"/>
              </w:rPr>
            </w:pPr>
            <w:r>
              <w:rPr>
                <w:rFonts w:hint="eastAsia" w:asciiTheme="minorEastAsia" w:hAnsiTheme="minorEastAsia"/>
                <w:szCs w:val="21"/>
              </w:rPr>
              <w:t>法定代表人（单位负责人）身份证（反面）</w:t>
            </w:r>
          </w:p>
        </w:tc>
      </w:tr>
      <w:tr w14:paraId="552D7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vAlign w:val="center"/>
          </w:tcPr>
          <w:p w14:paraId="029F466F">
            <w:pPr>
              <w:jc w:val="center"/>
              <w:rPr>
                <w:rFonts w:asciiTheme="minorEastAsia" w:hAnsiTheme="minorEastAsia"/>
                <w:szCs w:val="21"/>
              </w:rPr>
            </w:pPr>
            <w:bookmarkStart w:id="6" w:name="_资格证明文件"/>
            <w:bookmarkEnd w:id="6"/>
            <w:bookmarkStart w:id="7" w:name="_Toc364329026"/>
            <w:r>
              <w:rPr>
                <w:rFonts w:hint="eastAsia" w:asciiTheme="minorEastAsia" w:hAnsiTheme="minorEastAsia"/>
                <w:szCs w:val="21"/>
              </w:rPr>
              <w:t>法定代表人（单位负责人）授权代表身份证</w:t>
            </w:r>
          </w:p>
          <w:p w14:paraId="005C20A4">
            <w:pPr>
              <w:jc w:val="center"/>
              <w:rPr>
                <w:rFonts w:asciiTheme="minorEastAsia" w:hAnsiTheme="minorEastAsia"/>
                <w:szCs w:val="21"/>
              </w:rPr>
            </w:pPr>
            <w:r>
              <w:rPr>
                <w:rFonts w:hint="eastAsia" w:asciiTheme="minorEastAsia" w:hAnsiTheme="minorEastAsia"/>
                <w:szCs w:val="21"/>
              </w:rPr>
              <w:t>（正面）</w:t>
            </w:r>
            <w:bookmarkEnd w:id="7"/>
          </w:p>
        </w:tc>
        <w:tc>
          <w:tcPr>
            <w:tcW w:w="4492" w:type="dxa"/>
            <w:gridSpan w:val="2"/>
            <w:vAlign w:val="center"/>
          </w:tcPr>
          <w:p w14:paraId="1231B578">
            <w:pPr>
              <w:jc w:val="center"/>
              <w:rPr>
                <w:rFonts w:asciiTheme="minorEastAsia" w:hAnsiTheme="minorEastAsia"/>
                <w:szCs w:val="21"/>
              </w:rPr>
            </w:pPr>
            <w:bookmarkStart w:id="8" w:name="_Toc364329027"/>
            <w:r>
              <w:rPr>
                <w:rFonts w:hint="eastAsia" w:asciiTheme="minorEastAsia" w:hAnsiTheme="minorEastAsia"/>
                <w:szCs w:val="21"/>
              </w:rPr>
              <w:t>法定代表人（单位负责人）授权代表身份证</w:t>
            </w:r>
          </w:p>
          <w:p w14:paraId="3A9E655C">
            <w:pPr>
              <w:jc w:val="center"/>
              <w:rPr>
                <w:rFonts w:asciiTheme="minorEastAsia" w:hAnsiTheme="minorEastAsia"/>
                <w:szCs w:val="21"/>
              </w:rPr>
            </w:pPr>
            <w:r>
              <w:rPr>
                <w:rFonts w:hint="eastAsia" w:asciiTheme="minorEastAsia" w:hAnsiTheme="minorEastAsia"/>
                <w:szCs w:val="21"/>
              </w:rPr>
              <w:t>（反面）</w:t>
            </w:r>
            <w:bookmarkEnd w:id="8"/>
          </w:p>
        </w:tc>
      </w:tr>
    </w:tbl>
    <w:p w14:paraId="751515C6">
      <w:pPr>
        <w:widowControl/>
        <w:spacing w:before="100" w:beforeAutospacing="1" w:after="100" w:afterAutospacing="1" w:line="360" w:lineRule="auto"/>
        <w:jc w:val="center"/>
        <w:rPr>
          <w:rFonts w:ascii="宋体" w:hAnsi="宋体"/>
          <w:b/>
          <w:bCs/>
          <w:sz w:val="24"/>
          <w:szCs w:val="24"/>
        </w:rPr>
      </w:pPr>
      <w:r>
        <w:rPr>
          <w:rFonts w:hint="eastAsia" w:ascii="宋体" w:hAnsi="宋体"/>
          <w:b/>
          <w:bCs/>
          <w:sz w:val="24"/>
          <w:szCs w:val="24"/>
        </w:rPr>
        <w:t>3.4 投标承诺函</w:t>
      </w:r>
    </w:p>
    <w:p w14:paraId="6B437623">
      <w:pPr>
        <w:autoSpaceDE w:val="0"/>
        <w:autoSpaceDN w:val="0"/>
        <w:snapToGrid w:val="0"/>
        <w:spacing w:line="360" w:lineRule="auto"/>
        <w:jc w:val="center"/>
        <w:rPr>
          <w:rFonts w:ascii="宋体" w:hAnsi="宋体"/>
          <w:b/>
          <w:bCs/>
          <w:sz w:val="24"/>
          <w:szCs w:val="24"/>
        </w:rPr>
      </w:pPr>
    </w:p>
    <w:p w14:paraId="6DC37633">
      <w:pPr>
        <w:spacing w:beforeLines="50" w:afterLines="50" w:line="360" w:lineRule="auto"/>
        <w:contextualSpacing/>
        <w:rPr>
          <w:rFonts w:ascii="宋体" w:hAnsi="宋体" w:eastAsia="宋体" w:cs="宋体"/>
          <w:szCs w:val="21"/>
          <w:lang w:val="zh-CN"/>
        </w:rPr>
      </w:pPr>
      <w:r>
        <w:rPr>
          <w:rFonts w:hint="eastAsia" w:ascii="宋体" w:hAnsi="宋体" w:eastAsia="宋体" w:cs="宋体"/>
          <w:szCs w:val="21"/>
          <w:lang w:val="zh-CN"/>
        </w:rPr>
        <w:t>禹州市政府采购中心</w:t>
      </w:r>
      <w:r>
        <w:rPr>
          <w:rFonts w:ascii="宋体" w:hAnsi="宋体" w:eastAsia="宋体" w:cs="宋体"/>
          <w:szCs w:val="21"/>
          <w:lang w:val="zh-CN"/>
        </w:rPr>
        <w:t>：</w:t>
      </w:r>
    </w:p>
    <w:p w14:paraId="13E8A21B">
      <w:pPr>
        <w:spacing w:beforeLines="50" w:afterLines="50" w:line="360" w:lineRule="auto"/>
        <w:ind w:firstLine="420" w:firstLineChars="200"/>
        <w:contextualSpacing/>
        <w:rPr>
          <w:rFonts w:cs="宋体" w:asciiTheme="minorEastAsia" w:hAnsiTheme="minorEastAsia"/>
          <w:szCs w:val="21"/>
          <w:lang w:val="zh-CN"/>
        </w:rPr>
      </w:pPr>
      <w:r>
        <w:rPr>
          <w:rFonts w:ascii="宋体" w:hAnsi="宋体" w:eastAsia="宋体" w:cs="宋体"/>
          <w:szCs w:val="21"/>
          <w:lang w:val="zh-CN"/>
        </w:rPr>
        <w:t>经研究，我</w:t>
      </w:r>
      <w:r>
        <w:rPr>
          <w:rFonts w:hint="eastAsia" w:cs="宋体" w:asciiTheme="minorEastAsia" w:hAnsiTheme="minorEastAsia"/>
          <w:szCs w:val="21"/>
          <w:lang w:val="zh-CN"/>
        </w:rPr>
        <w:t>方自愿参与贵方</w:t>
      </w:r>
      <w:r>
        <w:rPr>
          <w:rFonts w:ascii="宋体" w:hAnsi="宋体" w:eastAsia="宋体" w:cs="宋体"/>
          <w:szCs w:val="21"/>
          <w:lang w:val="zh-CN"/>
        </w:rPr>
        <w:t>____年____月____日________</w:t>
      </w:r>
      <w:r>
        <w:rPr>
          <w:rFonts w:hint="eastAsia" w:cs="宋体" w:asciiTheme="minorEastAsia" w:hAnsiTheme="minorEastAsia"/>
          <w:i/>
          <w:szCs w:val="21"/>
          <w:u w:val="single"/>
          <w:lang w:val="zh-CN"/>
        </w:rPr>
        <w:t>（招标编号、项目名称）</w:t>
      </w:r>
      <w:r>
        <w:rPr>
          <w:rFonts w:hint="eastAsia" w:cs="宋体" w:asciiTheme="minorEastAsia" w:hAnsiTheme="minorEastAsia"/>
          <w:szCs w:val="21"/>
          <w:lang w:val="zh-CN"/>
        </w:rPr>
        <w:t>的</w:t>
      </w:r>
      <w:r>
        <w:rPr>
          <w:rFonts w:ascii="宋体" w:hAnsi="宋体" w:eastAsia="宋体" w:cs="宋体"/>
          <w:szCs w:val="21"/>
          <w:lang w:val="zh-CN"/>
        </w:rPr>
        <w:t>投标，</w:t>
      </w:r>
      <w:r>
        <w:rPr>
          <w:rFonts w:hint="eastAsia" w:cs="宋体" w:asciiTheme="minorEastAsia" w:hAnsiTheme="minorEastAsia"/>
          <w:szCs w:val="21"/>
          <w:lang w:val="zh-CN"/>
        </w:rPr>
        <w:t>将</w:t>
      </w:r>
      <w:r>
        <w:rPr>
          <w:rFonts w:ascii="宋体" w:hAnsi="宋体" w:eastAsia="宋体" w:cs="宋体"/>
          <w:szCs w:val="21"/>
          <w:lang w:val="zh-CN"/>
        </w:rPr>
        <w:t>严格</w:t>
      </w:r>
      <w:r>
        <w:rPr>
          <w:rFonts w:hint="eastAsia" w:cs="宋体" w:asciiTheme="minorEastAsia" w:hAnsiTheme="minorEastAsia"/>
          <w:szCs w:val="21"/>
          <w:lang w:val="zh-CN"/>
        </w:rPr>
        <w:t>遵守</w:t>
      </w:r>
      <w:r>
        <w:rPr>
          <w:rFonts w:ascii="宋体" w:hAnsi="宋体" w:eastAsia="宋体" w:cs="宋体"/>
          <w:szCs w:val="21"/>
          <w:lang w:val="zh-CN"/>
        </w:rPr>
        <w:t>《</w:t>
      </w:r>
      <w:r>
        <w:rPr>
          <w:rFonts w:hint="eastAsia" w:cs="宋体" w:asciiTheme="minorEastAsia" w:hAnsiTheme="minorEastAsia"/>
          <w:szCs w:val="21"/>
          <w:lang w:val="zh-CN"/>
        </w:rPr>
        <w:t>中华人民共和国政府采购</w:t>
      </w:r>
      <w:r>
        <w:rPr>
          <w:rFonts w:ascii="宋体" w:hAnsi="宋体" w:eastAsia="宋体" w:cs="宋体"/>
          <w:szCs w:val="21"/>
          <w:lang w:val="zh-CN"/>
        </w:rPr>
        <w:t>法》等</w:t>
      </w:r>
      <w:r>
        <w:rPr>
          <w:rFonts w:hint="eastAsia" w:cs="宋体" w:asciiTheme="minorEastAsia" w:hAnsiTheme="minorEastAsia"/>
          <w:szCs w:val="21"/>
          <w:lang w:val="zh-CN"/>
        </w:rPr>
        <w:t>相关</w:t>
      </w:r>
      <w:r>
        <w:rPr>
          <w:rFonts w:ascii="宋体" w:hAnsi="宋体" w:eastAsia="宋体" w:cs="宋体"/>
          <w:szCs w:val="21"/>
          <w:lang w:val="zh-CN"/>
        </w:rPr>
        <w:t>法律法规</w:t>
      </w:r>
      <w:r>
        <w:rPr>
          <w:rFonts w:hint="eastAsia" w:cs="宋体" w:asciiTheme="minorEastAsia" w:hAnsiTheme="minorEastAsia"/>
          <w:szCs w:val="21"/>
          <w:lang w:val="zh-CN"/>
        </w:rPr>
        <w:t>规定</w:t>
      </w:r>
      <w:r>
        <w:rPr>
          <w:rFonts w:cs="宋体" w:asciiTheme="minorEastAsia" w:hAnsiTheme="minorEastAsia"/>
          <w:szCs w:val="21"/>
          <w:lang w:val="zh-CN"/>
        </w:rPr>
        <w:t>，并无条件地遵守本次采购活动各项规定。我们郑重承诺：</w:t>
      </w:r>
      <w:r>
        <w:rPr>
          <w:rFonts w:hint="eastAsia" w:cs="宋体" w:asciiTheme="minorEastAsia" w:hAnsiTheme="minorEastAsia"/>
          <w:szCs w:val="21"/>
          <w:lang w:val="zh-CN"/>
        </w:rPr>
        <w:t>我方</w:t>
      </w:r>
      <w:r>
        <w:rPr>
          <w:rFonts w:cs="宋体" w:asciiTheme="minorEastAsia" w:hAnsiTheme="minorEastAsia"/>
          <w:szCs w:val="21"/>
          <w:lang w:val="zh-CN"/>
        </w:rPr>
        <w:t>如果在本次</w:t>
      </w:r>
      <w:r>
        <w:rPr>
          <w:rFonts w:hint="eastAsia" w:cs="宋体" w:asciiTheme="minorEastAsia" w:hAnsiTheme="minorEastAsia"/>
          <w:szCs w:val="21"/>
          <w:lang w:val="zh-CN"/>
        </w:rPr>
        <w:t>投标</w:t>
      </w:r>
      <w:r>
        <w:rPr>
          <w:rFonts w:cs="宋体" w:asciiTheme="minorEastAsia" w:hAnsiTheme="minorEastAsia"/>
          <w:szCs w:val="21"/>
          <w:lang w:val="zh-CN"/>
        </w:rPr>
        <w:t>活动中有</w:t>
      </w:r>
      <w:r>
        <w:rPr>
          <w:rFonts w:hint="eastAsia" w:cs="宋体" w:asciiTheme="minorEastAsia" w:hAnsiTheme="minorEastAsia"/>
          <w:szCs w:val="21"/>
          <w:lang w:val="zh-CN"/>
        </w:rPr>
        <w:t>下列</w:t>
      </w:r>
      <w:r>
        <w:rPr>
          <w:rFonts w:cs="宋体" w:asciiTheme="minorEastAsia" w:hAnsiTheme="minorEastAsia"/>
          <w:szCs w:val="21"/>
          <w:lang w:val="zh-CN"/>
        </w:rPr>
        <w:t>情形</w:t>
      </w:r>
      <w:r>
        <w:rPr>
          <w:rFonts w:hint="eastAsia" w:cs="宋体" w:asciiTheme="minorEastAsia" w:hAnsiTheme="minorEastAsia"/>
          <w:szCs w:val="21"/>
          <w:lang w:val="zh-CN"/>
        </w:rPr>
        <w:t>之一</w:t>
      </w:r>
      <w:r>
        <w:rPr>
          <w:rFonts w:cs="宋体" w:asciiTheme="minorEastAsia" w:hAnsiTheme="minorEastAsia"/>
          <w:szCs w:val="21"/>
          <w:lang w:val="zh-CN"/>
        </w:rPr>
        <w:t>的，愿接受政府采购</w:t>
      </w:r>
      <w:r>
        <w:rPr>
          <w:rFonts w:hint="eastAsia" w:cs="宋体" w:asciiTheme="minorEastAsia" w:hAnsiTheme="minorEastAsia"/>
          <w:szCs w:val="21"/>
          <w:lang w:val="zh-CN"/>
        </w:rPr>
        <w:t>监督管理</w:t>
      </w:r>
      <w:r>
        <w:rPr>
          <w:rFonts w:cs="宋体" w:asciiTheme="minorEastAsia" w:hAnsiTheme="minorEastAsia"/>
          <w:szCs w:val="21"/>
          <w:lang w:val="zh-CN"/>
        </w:rPr>
        <w:t>部门给予相关处罚并</w:t>
      </w:r>
      <w:r>
        <w:rPr>
          <w:rFonts w:hint="eastAsia" w:cs="宋体" w:asciiTheme="minorEastAsia" w:hAnsiTheme="minorEastAsia"/>
          <w:szCs w:val="21"/>
          <w:lang w:val="zh-CN"/>
        </w:rPr>
        <w:t>承诺依法</w:t>
      </w:r>
      <w:r>
        <w:rPr>
          <w:rFonts w:cs="宋体" w:asciiTheme="minorEastAsia" w:hAnsiTheme="minorEastAsia"/>
          <w:szCs w:val="21"/>
          <w:lang w:val="zh-CN"/>
        </w:rPr>
        <w:t>承担</w:t>
      </w:r>
      <w:r>
        <w:rPr>
          <w:rFonts w:hint="eastAsia" w:cs="宋体" w:asciiTheme="minorEastAsia" w:hAnsiTheme="minorEastAsia"/>
          <w:szCs w:val="21"/>
          <w:lang w:val="zh-CN"/>
        </w:rPr>
        <w:t>相关的经济赔偿责任和</w:t>
      </w:r>
      <w:r>
        <w:rPr>
          <w:rFonts w:cs="宋体" w:asciiTheme="minorEastAsia" w:hAnsiTheme="minorEastAsia"/>
          <w:szCs w:val="21"/>
          <w:lang w:val="zh-CN"/>
        </w:rPr>
        <w:t>法律责任。</w:t>
      </w:r>
    </w:p>
    <w:p w14:paraId="04008B07">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一、在投标有效期内撤销投标文件；</w:t>
      </w:r>
    </w:p>
    <w:p w14:paraId="49545FF2">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二、在投标文件中提供虚假材料；</w:t>
      </w:r>
    </w:p>
    <w:p w14:paraId="18FF9A29">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三、除因不可抗力或招标文件认可的情形以外，中标后不与采购人签订合同；</w:t>
      </w:r>
    </w:p>
    <w:p w14:paraId="3FDEE2A4">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四、与采购人、其他投标人或者采购代理机构恶意串通；</w:t>
      </w:r>
    </w:p>
    <w:p w14:paraId="54FD2D6B">
      <w:pPr>
        <w:spacing w:beforeLines="50" w:afterLines="50" w:line="360" w:lineRule="auto"/>
        <w:ind w:firstLine="420" w:firstLineChars="200"/>
        <w:contextualSpacing/>
        <w:rPr>
          <w:rFonts w:cs="宋体" w:asciiTheme="minorEastAsia" w:hAnsiTheme="minorEastAsia"/>
          <w:szCs w:val="21"/>
          <w:lang w:val="zh-CN"/>
        </w:rPr>
      </w:pPr>
      <w:r>
        <w:rPr>
          <w:rFonts w:hint="eastAsia" w:cs="宋体" w:asciiTheme="minorEastAsia" w:hAnsiTheme="minorEastAsia"/>
          <w:szCs w:val="21"/>
          <w:lang w:val="zh-CN"/>
        </w:rPr>
        <w:t>五、法律法规及本招标文件规定的其他严重违法行为。</w:t>
      </w:r>
    </w:p>
    <w:p w14:paraId="0ECD70FF">
      <w:pPr>
        <w:rPr>
          <w:sz w:val="28"/>
          <w:szCs w:val="28"/>
          <w:u w:val="single"/>
        </w:rPr>
      </w:pPr>
    </w:p>
    <w:p w14:paraId="20677208">
      <w:pPr>
        <w:rPr>
          <w:sz w:val="28"/>
          <w:szCs w:val="28"/>
          <w:u w:val="single"/>
        </w:rPr>
      </w:pPr>
    </w:p>
    <w:p w14:paraId="354BCCF1">
      <w:pPr>
        <w:spacing w:line="480" w:lineRule="auto"/>
        <w:ind w:firstLine="4357" w:firstLineChars="2075"/>
        <w:rPr>
          <w:rFonts w:cs="Arial" w:asciiTheme="minorEastAsia" w:hAnsiTheme="minorEastAsia"/>
          <w:szCs w:val="21"/>
        </w:rPr>
      </w:pPr>
      <w:r>
        <w:rPr>
          <w:rFonts w:hint="eastAsia" w:cs="Arial" w:asciiTheme="minorEastAsia" w:hAnsiTheme="minorEastAsia"/>
          <w:szCs w:val="21"/>
        </w:rPr>
        <w:t>投标人名称（并加盖公章）：　　　　　　　　　</w:t>
      </w:r>
    </w:p>
    <w:p w14:paraId="486D0541">
      <w:pPr>
        <w:spacing w:line="480" w:lineRule="auto"/>
        <w:ind w:firstLine="4357" w:firstLineChars="2075"/>
        <w:rPr>
          <w:rFonts w:cs="Arial" w:asciiTheme="minorEastAsia" w:hAnsiTheme="minorEastAsia"/>
          <w:szCs w:val="21"/>
        </w:rPr>
      </w:pPr>
      <w:r>
        <w:rPr>
          <w:rFonts w:hint="eastAsia" w:cs="Arial" w:asciiTheme="minorEastAsia" w:hAnsiTheme="minorEastAsia"/>
          <w:szCs w:val="21"/>
        </w:rPr>
        <w:t>日　  期：      年    月    日</w:t>
      </w:r>
    </w:p>
    <w:p w14:paraId="7310B3CE">
      <w:pPr>
        <w:autoSpaceDE w:val="0"/>
        <w:autoSpaceDN w:val="0"/>
        <w:adjustRightInd w:val="0"/>
        <w:spacing w:line="360" w:lineRule="auto"/>
        <w:jc w:val="center"/>
        <w:outlineLvl w:val="0"/>
        <w:rPr>
          <w:rFonts w:hAnsi="宋体" w:eastAsia="宋体"/>
          <w:b/>
          <w:snapToGrid w:val="0"/>
          <w:kern w:val="0"/>
          <w:sz w:val="36"/>
          <w:szCs w:val="36"/>
        </w:rPr>
      </w:pPr>
    </w:p>
    <w:p w14:paraId="5A05A207">
      <w:pPr>
        <w:autoSpaceDE w:val="0"/>
        <w:autoSpaceDN w:val="0"/>
        <w:adjustRightInd w:val="0"/>
        <w:spacing w:line="360" w:lineRule="auto"/>
        <w:jc w:val="center"/>
        <w:rPr>
          <w:rFonts w:ascii="宋体" w:cs="宋体"/>
          <w:szCs w:val="21"/>
          <w:lang w:val="zh-CN"/>
        </w:rPr>
      </w:pPr>
    </w:p>
    <w:p w14:paraId="21684946">
      <w:pPr>
        <w:autoSpaceDE w:val="0"/>
        <w:autoSpaceDN w:val="0"/>
        <w:adjustRightInd w:val="0"/>
        <w:spacing w:line="360" w:lineRule="auto"/>
        <w:jc w:val="center"/>
        <w:rPr>
          <w:rFonts w:ascii="宋体" w:cs="宋体"/>
          <w:szCs w:val="21"/>
          <w:lang w:val="zh-CN"/>
        </w:rPr>
      </w:pPr>
    </w:p>
    <w:p w14:paraId="2F179C00">
      <w:pPr>
        <w:autoSpaceDE w:val="0"/>
        <w:autoSpaceDN w:val="0"/>
        <w:adjustRightInd w:val="0"/>
        <w:spacing w:line="360" w:lineRule="auto"/>
        <w:jc w:val="center"/>
        <w:rPr>
          <w:rFonts w:ascii="宋体" w:cs="宋体"/>
          <w:szCs w:val="21"/>
          <w:lang w:val="zh-CN"/>
        </w:rPr>
      </w:pPr>
    </w:p>
    <w:p w14:paraId="49C52767">
      <w:pPr>
        <w:autoSpaceDE w:val="0"/>
        <w:autoSpaceDN w:val="0"/>
        <w:adjustRightInd w:val="0"/>
        <w:spacing w:line="360" w:lineRule="auto"/>
        <w:jc w:val="center"/>
        <w:rPr>
          <w:rFonts w:ascii="宋体" w:cs="宋体"/>
          <w:szCs w:val="21"/>
          <w:lang w:val="zh-CN"/>
        </w:rPr>
      </w:pPr>
    </w:p>
    <w:p w14:paraId="7A28571B">
      <w:pPr>
        <w:autoSpaceDE w:val="0"/>
        <w:autoSpaceDN w:val="0"/>
        <w:adjustRightInd w:val="0"/>
        <w:spacing w:line="360" w:lineRule="auto"/>
        <w:jc w:val="center"/>
        <w:rPr>
          <w:rFonts w:ascii="宋体" w:cs="宋体"/>
          <w:szCs w:val="21"/>
          <w:lang w:val="zh-CN"/>
        </w:rPr>
      </w:pPr>
    </w:p>
    <w:p w14:paraId="18B46E27">
      <w:pPr>
        <w:autoSpaceDE w:val="0"/>
        <w:autoSpaceDN w:val="0"/>
        <w:adjustRightInd w:val="0"/>
        <w:spacing w:line="360" w:lineRule="auto"/>
        <w:ind w:right="-11"/>
        <w:rPr>
          <w:rFonts w:ascii="宋体" w:cs="宋体"/>
          <w:szCs w:val="21"/>
          <w:lang w:val="zh-CN"/>
        </w:rPr>
      </w:pPr>
    </w:p>
    <w:p w14:paraId="030A1645">
      <w:pPr>
        <w:autoSpaceDE w:val="0"/>
        <w:autoSpaceDN w:val="0"/>
        <w:adjustRightInd w:val="0"/>
        <w:spacing w:line="360" w:lineRule="auto"/>
        <w:jc w:val="center"/>
        <w:rPr>
          <w:rFonts w:cs="宋体" w:asciiTheme="minorEastAsia" w:hAnsiTheme="minorEastAsia"/>
          <w:sz w:val="24"/>
          <w:szCs w:val="24"/>
          <w:lang w:val="zh-CN"/>
        </w:rPr>
      </w:pPr>
    </w:p>
    <w:p w14:paraId="37BBF651">
      <w:pPr>
        <w:autoSpaceDE w:val="0"/>
        <w:autoSpaceDN w:val="0"/>
        <w:adjustRightInd w:val="0"/>
        <w:spacing w:line="360" w:lineRule="auto"/>
        <w:jc w:val="center"/>
        <w:rPr>
          <w:rFonts w:cs="宋体" w:asciiTheme="minorEastAsia" w:hAnsiTheme="minorEastAsia"/>
          <w:sz w:val="24"/>
          <w:szCs w:val="24"/>
          <w:lang w:val="zh-CN"/>
        </w:rPr>
      </w:pPr>
    </w:p>
    <w:p w14:paraId="2E27797A">
      <w:pPr>
        <w:spacing w:line="360" w:lineRule="auto"/>
        <w:jc w:val="center"/>
        <w:rPr>
          <w:rFonts w:ascii="宋体" w:hAnsi="宋体"/>
          <w:b/>
          <w:bCs/>
          <w:sz w:val="24"/>
          <w:szCs w:val="24"/>
        </w:rPr>
      </w:pPr>
      <w:r>
        <w:rPr>
          <w:rFonts w:hint="eastAsia" w:ascii="宋体" w:hAnsi="宋体"/>
          <w:b/>
          <w:bCs/>
          <w:sz w:val="24"/>
          <w:szCs w:val="24"/>
        </w:rPr>
        <w:t>3.5禹州市政府采购供应商信用承诺函</w:t>
      </w:r>
    </w:p>
    <w:p w14:paraId="7B91DBFF">
      <w:pPr>
        <w:rPr>
          <w:rFonts w:cs="宋体" w:asciiTheme="minorEastAsia" w:hAnsiTheme="minorEastAsia"/>
          <w:szCs w:val="21"/>
          <w:lang w:val="zh-CN"/>
        </w:rPr>
      </w:pPr>
    </w:p>
    <w:p w14:paraId="455E8B3C">
      <w:pPr>
        <w:spacing w:line="600" w:lineRule="exact"/>
        <w:rPr>
          <w:rFonts w:cs="宋体" w:asciiTheme="minorEastAsia" w:hAnsiTheme="minorEastAsia"/>
          <w:szCs w:val="21"/>
          <w:lang w:val="zh-CN"/>
        </w:rPr>
      </w:pPr>
      <w:r>
        <w:rPr>
          <w:rFonts w:cs="宋体" w:asciiTheme="minorEastAsia" w:hAnsiTheme="minorEastAsia"/>
          <w:szCs w:val="21"/>
          <w:lang w:val="zh-CN"/>
        </w:rPr>
        <w:t>致（采购人或采购代理机构）：</w:t>
      </w:r>
    </w:p>
    <w:p w14:paraId="0AC1B2D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单位名称（自然人姓名）</w:t>
      </w:r>
      <w:r>
        <w:rPr>
          <w:rFonts w:hint="eastAsia" w:cs="宋体" w:asciiTheme="minorEastAsia" w:hAnsiTheme="minorEastAsia"/>
          <w:szCs w:val="21"/>
          <w:lang w:val="zh-CN"/>
        </w:rPr>
        <w:t>：</w:t>
      </w:r>
    </w:p>
    <w:p w14:paraId="18CF4FD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统一社会信用代码（身份证号码）</w:t>
      </w:r>
      <w:r>
        <w:rPr>
          <w:rFonts w:hint="eastAsia" w:cs="宋体" w:asciiTheme="minorEastAsia" w:hAnsiTheme="minorEastAsia"/>
          <w:szCs w:val="21"/>
          <w:lang w:val="zh-CN"/>
        </w:rPr>
        <w:t>：</w:t>
      </w:r>
    </w:p>
    <w:p w14:paraId="1BBCB350">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法定代表人（负责人）</w:t>
      </w:r>
      <w:r>
        <w:rPr>
          <w:rFonts w:hint="eastAsia" w:cs="宋体" w:asciiTheme="minorEastAsia" w:hAnsiTheme="minorEastAsia"/>
          <w:szCs w:val="21"/>
          <w:lang w:val="zh-CN"/>
        </w:rPr>
        <w:t>：</w:t>
      </w:r>
    </w:p>
    <w:p w14:paraId="26658CB7">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联系地址和电话：</w:t>
      </w:r>
    </w:p>
    <w:p w14:paraId="04FB5E6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为维护公平、公正、公开的政府采购市场秩序，树立诚实守信的政府采购供应商形象，我单位（本人）自愿作出以下承诺：</w:t>
      </w:r>
    </w:p>
    <w:p w14:paraId="7FFBA53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一、我单位（本人）自愿参加本次政府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5F6B17B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（一）具有独立承担民事责任的能力；</w:t>
      </w:r>
    </w:p>
    <w:p w14:paraId="61350BEF">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（二）具有良好的商业信誉和健全的财务会计制度；</w:t>
      </w:r>
    </w:p>
    <w:p w14:paraId="2D8D9F4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（三）具有履行合同所必需的设备和专业技术能力；</w:t>
      </w:r>
    </w:p>
    <w:p w14:paraId="1330E36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（四）有依法缴纳税收和社会保障资金的良好记录；</w:t>
      </w:r>
    </w:p>
    <w:p w14:paraId="1FBD4F66">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（五）参加政府采购活动前三年内，在经营活动中没有重大违法记录；</w:t>
      </w:r>
    </w:p>
    <w:p w14:paraId="3A28D647">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（六）未被列入经营异常名录或者严重违法失信名单、失信被执行人，重大税收违法案件当事人名单、政府采购严重违法失信行为记录名单；</w:t>
      </w:r>
    </w:p>
    <w:p w14:paraId="12F7E9D2">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（七）未被相关监管部门作出行政处罚且尚在处罚有效期的；</w:t>
      </w:r>
    </w:p>
    <w:p w14:paraId="1111E259">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（八）未曾作出虚假采购承诺；</w:t>
      </w:r>
    </w:p>
    <w:p w14:paraId="16A4F830">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（九）符合法律、行政法规规定的其他条件。</w:t>
      </w:r>
    </w:p>
    <w:p w14:paraId="563A86C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二、我单位（本人）保证上述承诺事项的真实性。如有弄虚作假或其他违法违规行为，自愿按照规定将违背承诺行为作为失信行为记录到社会信用信息平台，并视同为“提供虚假材料谋取中标、成交”按照《</w:t>
      </w:r>
      <w:r>
        <w:rPr>
          <w:rFonts w:hint="eastAsia" w:asciiTheme="minorEastAsia" w:hAnsiTheme="minorEastAsia" w:eastAsiaTheme="minorEastAsia" w:cstheme="minorEastAsia"/>
          <w:kern w:val="2"/>
          <w:sz w:val="21"/>
          <w:szCs w:val="21"/>
          <w:lang w:val="en-US" w:eastAsia="zh-CN" w:bidi="ar-SA"/>
        </w:rPr>
        <w:t>中华人民共和国</w:t>
      </w:r>
      <w:r>
        <w:rPr>
          <w:rFonts w:cs="宋体" w:asciiTheme="minorEastAsia" w:hAnsiTheme="minorEastAsia"/>
          <w:szCs w:val="21"/>
          <w:lang w:val="zh-CN"/>
        </w:rPr>
        <w:t>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151B8A5E">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供应商（电子章）</w:t>
      </w:r>
      <w:r>
        <w:rPr>
          <w:rFonts w:hint="eastAsia" w:cs="宋体" w:asciiTheme="minorEastAsia" w:hAnsiTheme="minorEastAsia"/>
          <w:szCs w:val="21"/>
          <w:lang w:val="zh-CN"/>
        </w:rPr>
        <w:t>：</w:t>
      </w:r>
    </w:p>
    <w:p w14:paraId="517CB5C8">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法定代表人、负责人、本人、或授权代表（签字或电子印章）</w:t>
      </w:r>
      <w:r>
        <w:rPr>
          <w:rFonts w:hint="eastAsia" w:cs="宋体" w:asciiTheme="minorEastAsia" w:hAnsiTheme="minorEastAsia"/>
          <w:szCs w:val="21"/>
          <w:lang w:val="zh-CN"/>
        </w:rPr>
        <w:t>：</w:t>
      </w:r>
    </w:p>
    <w:p w14:paraId="3E901114">
      <w:pPr>
        <w:spacing w:line="600" w:lineRule="exact"/>
        <w:ind w:firstLine="420" w:firstLineChars="200"/>
        <w:rPr>
          <w:rFonts w:cs="宋体" w:asciiTheme="minorEastAsia" w:hAnsiTheme="minorEastAsia"/>
          <w:szCs w:val="21"/>
          <w:lang w:val="zh-CN"/>
        </w:rPr>
      </w:pPr>
      <w:r>
        <w:rPr>
          <w:rFonts w:cs="宋体" w:asciiTheme="minorEastAsia" w:hAnsiTheme="minorEastAsia"/>
          <w:szCs w:val="21"/>
          <w:lang w:val="zh-CN"/>
        </w:rPr>
        <w:t>日期：年月日</w:t>
      </w:r>
    </w:p>
    <w:p w14:paraId="559E4BA9">
      <w:pPr>
        <w:rPr>
          <w:rFonts w:cs="宋体" w:asciiTheme="minorEastAsia" w:hAnsiTheme="minorEastAsia"/>
          <w:szCs w:val="21"/>
          <w:lang w:val="zh-CN"/>
        </w:rPr>
      </w:pPr>
    </w:p>
    <w:p w14:paraId="363BC290">
      <w:pPr>
        <w:rPr>
          <w:rFonts w:ascii="仿宋" w:hAnsi="仿宋" w:eastAsia="仿宋" w:cs="华文仿宋"/>
          <w:szCs w:val="21"/>
        </w:rPr>
      </w:pPr>
    </w:p>
    <w:p w14:paraId="46187B10">
      <w:pPr>
        <w:rPr>
          <w:rFonts w:ascii="仿宋" w:hAnsi="仿宋" w:eastAsia="仿宋"/>
        </w:rPr>
      </w:pPr>
      <w:r>
        <w:rPr>
          <w:rFonts w:ascii="仿宋" w:hAnsi="仿宋" w:eastAsia="仿宋" w:cs="华文仿宋"/>
          <w:szCs w:val="21"/>
        </w:rPr>
        <w:t>注：1.供应商须在</w:t>
      </w:r>
      <w:r>
        <w:rPr>
          <w:rFonts w:hint="eastAsia" w:ascii="仿宋" w:hAnsi="仿宋" w:eastAsia="仿宋" w:cs="华文仿宋"/>
          <w:szCs w:val="21"/>
        </w:rPr>
        <w:t>谈判</w:t>
      </w:r>
      <w:r>
        <w:rPr>
          <w:rFonts w:ascii="仿宋" w:hAnsi="仿宋" w:eastAsia="仿宋" w:cs="华文仿宋"/>
          <w:szCs w:val="21"/>
        </w:rPr>
        <w:t>文件中按此模板提供承诺函，未提供视为未实质性响应</w:t>
      </w:r>
      <w:r>
        <w:rPr>
          <w:rFonts w:hint="eastAsia" w:ascii="仿宋" w:hAnsi="仿宋" w:eastAsia="仿宋" w:cs="华文仿宋"/>
          <w:szCs w:val="21"/>
        </w:rPr>
        <w:t>谈判</w:t>
      </w:r>
      <w:r>
        <w:rPr>
          <w:rFonts w:ascii="仿宋" w:hAnsi="仿宋" w:eastAsia="仿宋" w:cs="华文仿宋"/>
          <w:szCs w:val="21"/>
        </w:rPr>
        <w:t>文件要求，按无效投标处理。</w:t>
      </w:r>
    </w:p>
    <w:p w14:paraId="72267FC0">
      <w:pPr>
        <w:rPr>
          <w:rFonts w:ascii="仿宋" w:hAnsi="仿宋" w:eastAsia="仿宋"/>
        </w:rPr>
      </w:pPr>
      <w:r>
        <w:rPr>
          <w:rFonts w:ascii="仿宋" w:hAnsi="仿宋" w:eastAsia="仿宋" w:cs="华文仿宋"/>
          <w:szCs w:val="21"/>
        </w:rPr>
        <w:t>2.供应商的法定代表人或者授权代表的签字或盖章应真实、有效，如由授权代表签字或盖章的，应提供“法定代表人授权书”。</w:t>
      </w:r>
    </w:p>
    <w:p w14:paraId="2BEA4DF6">
      <w:pPr>
        <w:rPr>
          <w:rFonts w:ascii="仿宋" w:hAnsi="仿宋" w:eastAsia="仿宋"/>
          <w:sz w:val="32"/>
          <w:szCs w:val="32"/>
        </w:rPr>
      </w:pPr>
    </w:p>
    <w:p w14:paraId="6F56305F">
      <w:pPr>
        <w:rPr>
          <w:rFonts w:ascii="仿宋" w:hAnsi="仿宋" w:eastAsia="仿宋"/>
          <w:sz w:val="32"/>
          <w:szCs w:val="32"/>
        </w:rPr>
      </w:pPr>
    </w:p>
    <w:p w14:paraId="39A414BD">
      <w:pPr>
        <w:rPr>
          <w:rFonts w:ascii="仿宋" w:hAnsi="仿宋" w:eastAsia="仿宋"/>
          <w:sz w:val="32"/>
          <w:szCs w:val="32"/>
        </w:rPr>
      </w:pPr>
    </w:p>
    <w:p w14:paraId="0023A595">
      <w:pPr>
        <w:rPr>
          <w:rFonts w:ascii="仿宋" w:hAnsi="仿宋" w:eastAsia="仿宋"/>
          <w:sz w:val="32"/>
          <w:szCs w:val="32"/>
        </w:rPr>
      </w:pPr>
    </w:p>
    <w:p w14:paraId="20DB1E69">
      <w:pPr>
        <w:rPr>
          <w:rFonts w:ascii="仿宋" w:hAnsi="仿宋" w:eastAsia="仿宋"/>
          <w:sz w:val="32"/>
          <w:szCs w:val="32"/>
        </w:rPr>
      </w:pPr>
    </w:p>
    <w:p w14:paraId="0F228377">
      <w:pPr>
        <w:pStyle w:val="11"/>
        <w:rPr>
          <w:rFonts w:ascii="宋体" w:cs="宋体"/>
          <w:sz w:val="24"/>
          <w:lang w:val="zh-CN"/>
        </w:rPr>
      </w:pPr>
    </w:p>
    <w:p w14:paraId="654C5B20">
      <w:pPr>
        <w:pStyle w:val="11"/>
        <w:rPr>
          <w:rFonts w:ascii="宋体" w:cs="宋体"/>
          <w:sz w:val="24"/>
          <w:lang w:val="zh-CN"/>
        </w:rPr>
      </w:pPr>
    </w:p>
    <w:p w14:paraId="5CE32BD6">
      <w:pPr>
        <w:pStyle w:val="11"/>
        <w:rPr>
          <w:rFonts w:ascii="宋体" w:cs="宋体"/>
          <w:sz w:val="24"/>
          <w:lang w:val="zh-CN"/>
        </w:rPr>
      </w:pPr>
    </w:p>
    <w:p w14:paraId="707894DC">
      <w:pPr>
        <w:spacing w:line="360" w:lineRule="auto"/>
        <w:rPr>
          <w:rFonts w:ascii="宋体" w:hAnsi="宋体"/>
          <w:b/>
          <w:bCs/>
          <w:sz w:val="24"/>
          <w:szCs w:val="24"/>
        </w:rPr>
      </w:pPr>
    </w:p>
    <w:p w14:paraId="009F29AE">
      <w:pPr>
        <w:spacing w:line="360" w:lineRule="auto"/>
        <w:jc w:val="center"/>
        <w:rPr>
          <w:rFonts w:hint="eastAsia" w:ascii="宋体" w:hAnsi="宋体"/>
          <w:b/>
          <w:bCs/>
          <w:sz w:val="24"/>
          <w:szCs w:val="24"/>
        </w:rPr>
      </w:pPr>
    </w:p>
    <w:p w14:paraId="55F5E596">
      <w:pPr>
        <w:spacing w:line="360" w:lineRule="auto"/>
        <w:jc w:val="center"/>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6</w:t>
      </w:r>
      <w:r>
        <w:rPr>
          <w:rFonts w:hint="eastAsia" w:ascii="宋体" w:hAnsi="宋体"/>
          <w:b/>
          <w:bCs/>
          <w:sz w:val="24"/>
          <w:szCs w:val="24"/>
        </w:rPr>
        <w:t>投标人提供与参加本项目投标的其他供应商之间，单位负责人不为同一人并且不存在直接控股、管理关系承诺函</w:t>
      </w:r>
    </w:p>
    <w:p w14:paraId="61678A31">
      <w:pPr>
        <w:spacing w:line="360" w:lineRule="auto"/>
        <w:jc w:val="center"/>
        <w:rPr>
          <w:rFonts w:ascii="宋体" w:hAnsi="宋体"/>
          <w:bCs/>
          <w:sz w:val="24"/>
          <w:szCs w:val="24"/>
        </w:rPr>
      </w:pPr>
      <w:r>
        <w:rPr>
          <w:rFonts w:hint="eastAsia" w:ascii="宋体" w:hAnsi="宋体"/>
          <w:bCs/>
          <w:sz w:val="24"/>
          <w:szCs w:val="24"/>
        </w:rPr>
        <w:t>（承诺函格式自拟）</w:t>
      </w:r>
    </w:p>
    <w:p w14:paraId="3307A057">
      <w:pPr>
        <w:autoSpaceDE w:val="0"/>
        <w:autoSpaceDN w:val="0"/>
        <w:adjustRightInd w:val="0"/>
        <w:spacing w:line="360" w:lineRule="auto"/>
        <w:jc w:val="center"/>
        <w:outlineLvl w:val="9"/>
        <w:rPr>
          <w:rFonts w:ascii="宋体" w:hAnsi="宋体"/>
          <w:b/>
          <w:bCs/>
          <w:sz w:val="24"/>
          <w:szCs w:val="24"/>
        </w:rPr>
      </w:pPr>
    </w:p>
    <w:p w14:paraId="753CCCB5">
      <w:pPr>
        <w:autoSpaceDE w:val="0"/>
        <w:autoSpaceDN w:val="0"/>
        <w:adjustRightInd w:val="0"/>
        <w:spacing w:line="360" w:lineRule="auto"/>
        <w:jc w:val="center"/>
        <w:outlineLvl w:val="9"/>
        <w:rPr>
          <w:rFonts w:ascii="宋体" w:hAnsi="宋体"/>
          <w:b/>
          <w:bCs/>
          <w:sz w:val="24"/>
          <w:szCs w:val="24"/>
        </w:rPr>
      </w:pPr>
    </w:p>
    <w:p w14:paraId="7814DB79">
      <w:pPr>
        <w:widowControl/>
        <w:jc w:val="left"/>
        <w:rPr>
          <w:rFonts w:ascii="宋体" w:hAnsi="宋体"/>
          <w:b/>
          <w:bCs/>
          <w:sz w:val="24"/>
          <w:szCs w:val="24"/>
        </w:rPr>
      </w:pPr>
      <w:r>
        <w:rPr>
          <w:rFonts w:ascii="宋体" w:hAnsi="宋体"/>
          <w:b/>
          <w:bCs/>
          <w:sz w:val="24"/>
          <w:szCs w:val="24"/>
        </w:rPr>
        <w:br w:type="page"/>
      </w:r>
    </w:p>
    <w:p w14:paraId="4CA0DDFA">
      <w:pPr>
        <w:spacing w:line="360" w:lineRule="auto"/>
        <w:jc w:val="center"/>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7</w:t>
      </w:r>
      <w:r>
        <w:rPr>
          <w:rFonts w:hint="eastAsia" w:ascii="宋体" w:hAnsi="宋体"/>
          <w:b/>
          <w:bCs/>
          <w:sz w:val="24"/>
          <w:szCs w:val="24"/>
        </w:rPr>
        <w:t>投标人提供未为本项目提供整体设计、规范编制或者项目管理、监理、检测等服务承诺函</w:t>
      </w:r>
    </w:p>
    <w:p w14:paraId="6F4AF306">
      <w:pPr>
        <w:spacing w:line="360" w:lineRule="auto"/>
        <w:jc w:val="center"/>
        <w:rPr>
          <w:rFonts w:ascii="宋体" w:hAnsi="宋体"/>
          <w:bCs/>
          <w:sz w:val="24"/>
          <w:szCs w:val="24"/>
        </w:rPr>
      </w:pPr>
      <w:r>
        <w:rPr>
          <w:rFonts w:hint="eastAsia" w:ascii="宋体" w:hAnsi="宋体"/>
          <w:bCs/>
          <w:sz w:val="24"/>
          <w:szCs w:val="24"/>
        </w:rPr>
        <w:t>（承诺函格式自拟）</w:t>
      </w:r>
    </w:p>
    <w:p w14:paraId="2D200A2B">
      <w:pPr>
        <w:autoSpaceDE w:val="0"/>
        <w:autoSpaceDN w:val="0"/>
        <w:adjustRightInd w:val="0"/>
        <w:spacing w:line="360" w:lineRule="auto"/>
        <w:jc w:val="center"/>
        <w:outlineLvl w:val="9"/>
        <w:rPr>
          <w:rFonts w:ascii="宋体" w:hAnsi="宋体"/>
          <w:b/>
          <w:bCs/>
          <w:sz w:val="24"/>
          <w:szCs w:val="24"/>
        </w:rPr>
      </w:pPr>
    </w:p>
    <w:p w14:paraId="5A26C0B5">
      <w:pPr>
        <w:autoSpaceDE w:val="0"/>
        <w:autoSpaceDN w:val="0"/>
        <w:adjustRightInd w:val="0"/>
        <w:spacing w:line="360" w:lineRule="auto"/>
        <w:jc w:val="center"/>
        <w:outlineLvl w:val="9"/>
        <w:rPr>
          <w:rFonts w:ascii="宋体" w:hAnsi="宋体"/>
          <w:b/>
          <w:bCs/>
          <w:sz w:val="24"/>
          <w:szCs w:val="24"/>
        </w:rPr>
      </w:pPr>
    </w:p>
    <w:p w14:paraId="79BDBAD6">
      <w:pPr>
        <w:autoSpaceDE w:val="0"/>
        <w:autoSpaceDN w:val="0"/>
        <w:adjustRightInd w:val="0"/>
        <w:spacing w:line="360" w:lineRule="auto"/>
        <w:jc w:val="center"/>
        <w:outlineLvl w:val="9"/>
        <w:rPr>
          <w:rFonts w:ascii="宋体" w:hAnsi="宋体"/>
          <w:b/>
          <w:bCs/>
          <w:sz w:val="24"/>
          <w:szCs w:val="24"/>
        </w:rPr>
      </w:pPr>
    </w:p>
    <w:p w14:paraId="58351B2C">
      <w:pPr>
        <w:widowControl/>
        <w:jc w:val="left"/>
        <w:rPr>
          <w:rFonts w:ascii="宋体" w:hAnsi="宋体"/>
          <w:b/>
          <w:bCs/>
          <w:sz w:val="24"/>
          <w:szCs w:val="24"/>
        </w:rPr>
      </w:pPr>
      <w:r>
        <w:rPr>
          <w:rFonts w:ascii="宋体" w:hAnsi="宋体"/>
          <w:b/>
          <w:bCs/>
          <w:sz w:val="24"/>
          <w:szCs w:val="24"/>
        </w:rPr>
        <w:br w:type="page"/>
      </w:r>
    </w:p>
    <w:p w14:paraId="370C4201">
      <w:pPr>
        <w:autoSpaceDE w:val="0"/>
        <w:autoSpaceDN w:val="0"/>
        <w:adjustRightInd w:val="0"/>
        <w:spacing w:line="360" w:lineRule="auto"/>
        <w:jc w:val="center"/>
        <w:outlineLvl w:val="3"/>
        <w:rPr>
          <w:rFonts w:ascii="宋体" w:hAnsi="宋体"/>
          <w:b/>
          <w:bCs/>
          <w:sz w:val="24"/>
          <w:szCs w:val="24"/>
        </w:rPr>
      </w:pPr>
      <w:r>
        <w:rPr>
          <w:rFonts w:hint="eastAsia" w:ascii="宋体" w:hAnsi="宋体"/>
          <w:b/>
          <w:bCs/>
          <w:sz w:val="24"/>
          <w:szCs w:val="24"/>
        </w:rPr>
        <w:t>3.</w:t>
      </w:r>
      <w:r>
        <w:rPr>
          <w:rFonts w:hint="eastAsia" w:ascii="宋体" w:hAnsi="宋体"/>
          <w:b/>
          <w:bCs/>
          <w:sz w:val="24"/>
          <w:szCs w:val="24"/>
          <w:lang w:val="en-US" w:eastAsia="zh-CN"/>
        </w:rPr>
        <w:t xml:space="preserve">8 </w:t>
      </w:r>
      <w:r>
        <w:rPr>
          <w:rFonts w:hint="eastAsia" w:ascii="宋体" w:hAnsi="宋体"/>
          <w:b/>
          <w:bCs/>
          <w:sz w:val="24"/>
          <w:szCs w:val="24"/>
        </w:rPr>
        <w:t xml:space="preserve">其他资格证书或材料 </w:t>
      </w:r>
    </w:p>
    <w:p w14:paraId="7527EF5F">
      <w:pPr>
        <w:autoSpaceDE w:val="0"/>
        <w:autoSpaceDN w:val="0"/>
        <w:adjustRightInd w:val="0"/>
        <w:spacing w:line="360" w:lineRule="auto"/>
        <w:jc w:val="center"/>
        <w:outlineLvl w:val="9"/>
        <w:rPr>
          <w:rFonts w:hAnsi="宋体" w:eastAsia="宋体"/>
          <w:b/>
          <w:snapToGrid w:val="0"/>
          <w:kern w:val="0"/>
          <w:sz w:val="36"/>
          <w:szCs w:val="36"/>
        </w:rPr>
      </w:pPr>
    </w:p>
    <w:p w14:paraId="0081ED68">
      <w:pPr>
        <w:autoSpaceDE w:val="0"/>
        <w:autoSpaceDN w:val="0"/>
        <w:adjustRightInd w:val="0"/>
        <w:spacing w:line="360" w:lineRule="auto"/>
        <w:jc w:val="center"/>
        <w:outlineLvl w:val="9"/>
        <w:rPr>
          <w:rFonts w:hAnsi="宋体" w:eastAsia="宋体"/>
          <w:b/>
          <w:snapToGrid w:val="0"/>
          <w:kern w:val="0"/>
          <w:sz w:val="36"/>
          <w:szCs w:val="36"/>
        </w:rPr>
      </w:pPr>
    </w:p>
    <w:p w14:paraId="0567C16F">
      <w:pPr>
        <w:autoSpaceDE w:val="0"/>
        <w:autoSpaceDN w:val="0"/>
        <w:adjustRightInd w:val="0"/>
        <w:spacing w:line="360" w:lineRule="auto"/>
        <w:jc w:val="center"/>
        <w:outlineLvl w:val="9"/>
        <w:rPr>
          <w:rFonts w:hAnsi="宋体" w:eastAsia="宋体"/>
          <w:b/>
          <w:snapToGrid w:val="0"/>
          <w:kern w:val="0"/>
          <w:sz w:val="36"/>
          <w:szCs w:val="36"/>
        </w:rPr>
      </w:pPr>
    </w:p>
    <w:p w14:paraId="00B11291">
      <w:pPr>
        <w:autoSpaceDE w:val="0"/>
        <w:autoSpaceDN w:val="0"/>
        <w:adjustRightInd w:val="0"/>
        <w:spacing w:line="360" w:lineRule="auto"/>
        <w:jc w:val="center"/>
        <w:outlineLvl w:val="9"/>
        <w:rPr>
          <w:rFonts w:hAnsi="宋体" w:eastAsia="宋体"/>
          <w:b/>
          <w:snapToGrid w:val="0"/>
          <w:kern w:val="0"/>
          <w:sz w:val="36"/>
          <w:szCs w:val="36"/>
        </w:rPr>
      </w:pPr>
    </w:p>
    <w:p w14:paraId="3AE91A23">
      <w:pPr>
        <w:autoSpaceDE w:val="0"/>
        <w:autoSpaceDN w:val="0"/>
        <w:adjustRightInd w:val="0"/>
        <w:spacing w:line="360" w:lineRule="auto"/>
        <w:jc w:val="center"/>
        <w:rPr>
          <w:rFonts w:cs="黑体" w:asciiTheme="minorEastAsia" w:hAnsiTheme="minorEastAsia"/>
          <w:b/>
          <w:bCs/>
          <w:sz w:val="44"/>
          <w:szCs w:val="44"/>
          <w:lang w:val="zh-CN"/>
        </w:rPr>
      </w:pPr>
    </w:p>
    <w:p w14:paraId="763260BB">
      <w:pPr>
        <w:autoSpaceDE w:val="0"/>
        <w:autoSpaceDN w:val="0"/>
        <w:adjustRightInd w:val="0"/>
        <w:spacing w:line="360" w:lineRule="auto"/>
        <w:jc w:val="center"/>
        <w:rPr>
          <w:rFonts w:cs="黑体" w:asciiTheme="minorEastAsia" w:hAnsiTheme="minorEastAsia"/>
          <w:b/>
          <w:bCs/>
          <w:sz w:val="44"/>
          <w:szCs w:val="44"/>
          <w:lang w:val="zh-CN"/>
        </w:rPr>
      </w:pPr>
    </w:p>
    <w:p w14:paraId="0024B6F5">
      <w:pPr>
        <w:autoSpaceDE w:val="0"/>
        <w:autoSpaceDN w:val="0"/>
        <w:adjustRightInd w:val="0"/>
        <w:spacing w:line="360" w:lineRule="auto"/>
        <w:jc w:val="center"/>
        <w:rPr>
          <w:rFonts w:cs="黑体" w:asciiTheme="minorEastAsia" w:hAnsiTheme="minorEastAsia"/>
          <w:b/>
          <w:bCs/>
          <w:sz w:val="44"/>
          <w:szCs w:val="44"/>
          <w:lang w:val="zh-CN"/>
        </w:rPr>
      </w:pPr>
    </w:p>
    <w:p w14:paraId="689196D9">
      <w:pPr>
        <w:autoSpaceDE w:val="0"/>
        <w:autoSpaceDN w:val="0"/>
        <w:adjustRightInd w:val="0"/>
        <w:spacing w:line="360" w:lineRule="auto"/>
        <w:jc w:val="center"/>
        <w:rPr>
          <w:rFonts w:cs="黑体" w:asciiTheme="minorEastAsia" w:hAnsiTheme="minorEastAsia"/>
          <w:b/>
          <w:bCs/>
          <w:sz w:val="44"/>
          <w:szCs w:val="44"/>
          <w:lang w:val="zh-CN"/>
        </w:rPr>
      </w:pPr>
    </w:p>
    <w:p w14:paraId="59AD0BAA">
      <w:pPr>
        <w:autoSpaceDE w:val="0"/>
        <w:autoSpaceDN w:val="0"/>
        <w:adjustRightInd w:val="0"/>
        <w:spacing w:line="360" w:lineRule="auto"/>
        <w:jc w:val="center"/>
        <w:rPr>
          <w:rFonts w:cs="黑体" w:asciiTheme="minorEastAsia" w:hAnsiTheme="minorEastAsia"/>
          <w:b/>
          <w:bCs/>
          <w:sz w:val="44"/>
          <w:szCs w:val="44"/>
          <w:lang w:val="zh-CN"/>
        </w:rPr>
      </w:pPr>
    </w:p>
    <w:p w14:paraId="7AD72A70">
      <w:pPr>
        <w:autoSpaceDE w:val="0"/>
        <w:autoSpaceDN w:val="0"/>
        <w:adjustRightInd w:val="0"/>
        <w:spacing w:line="360" w:lineRule="auto"/>
        <w:jc w:val="center"/>
        <w:rPr>
          <w:rFonts w:cs="黑体" w:asciiTheme="minorEastAsia" w:hAnsiTheme="minorEastAsia"/>
          <w:b/>
          <w:bCs/>
          <w:sz w:val="44"/>
          <w:szCs w:val="44"/>
          <w:lang w:val="zh-CN"/>
        </w:rPr>
      </w:pPr>
    </w:p>
    <w:p w14:paraId="32CC1D89">
      <w:pPr>
        <w:autoSpaceDE w:val="0"/>
        <w:autoSpaceDN w:val="0"/>
        <w:adjustRightInd w:val="0"/>
        <w:spacing w:line="360" w:lineRule="auto"/>
        <w:jc w:val="center"/>
        <w:outlineLvl w:val="9"/>
        <w:rPr>
          <w:rFonts w:hAnsi="宋体" w:eastAsia="宋体"/>
          <w:b/>
          <w:snapToGrid w:val="0"/>
          <w:kern w:val="0"/>
          <w:sz w:val="36"/>
          <w:szCs w:val="36"/>
        </w:rPr>
      </w:pPr>
    </w:p>
    <w:p w14:paraId="42B5D01B">
      <w:pPr>
        <w:autoSpaceDE w:val="0"/>
        <w:autoSpaceDN w:val="0"/>
        <w:adjustRightInd w:val="0"/>
        <w:spacing w:line="360" w:lineRule="auto"/>
        <w:jc w:val="center"/>
        <w:outlineLvl w:val="9"/>
        <w:rPr>
          <w:rFonts w:hAnsi="宋体" w:eastAsia="宋体"/>
          <w:b/>
          <w:snapToGrid w:val="0"/>
          <w:kern w:val="0"/>
          <w:sz w:val="36"/>
          <w:szCs w:val="36"/>
        </w:rPr>
      </w:pPr>
    </w:p>
    <w:p w14:paraId="49CDC28B">
      <w:pPr>
        <w:autoSpaceDE w:val="0"/>
        <w:autoSpaceDN w:val="0"/>
        <w:adjustRightInd w:val="0"/>
        <w:spacing w:line="360" w:lineRule="auto"/>
        <w:jc w:val="center"/>
        <w:outlineLvl w:val="9"/>
        <w:rPr>
          <w:rFonts w:hAnsi="宋体" w:eastAsia="宋体"/>
          <w:b/>
          <w:snapToGrid w:val="0"/>
          <w:kern w:val="0"/>
          <w:sz w:val="36"/>
          <w:szCs w:val="36"/>
        </w:rPr>
      </w:pPr>
    </w:p>
    <w:p w14:paraId="3C8E0332">
      <w:pPr>
        <w:autoSpaceDE w:val="0"/>
        <w:autoSpaceDN w:val="0"/>
        <w:adjustRightInd w:val="0"/>
        <w:spacing w:line="360" w:lineRule="auto"/>
        <w:jc w:val="center"/>
        <w:rPr>
          <w:rFonts w:cs="黑体" w:asciiTheme="minorEastAsia" w:hAnsiTheme="minorEastAsia"/>
          <w:b/>
          <w:bCs/>
          <w:sz w:val="44"/>
          <w:szCs w:val="44"/>
          <w:lang w:val="zh-CN"/>
        </w:rPr>
      </w:pPr>
    </w:p>
    <w:p w14:paraId="14248035">
      <w:pPr>
        <w:autoSpaceDE w:val="0"/>
        <w:autoSpaceDN w:val="0"/>
        <w:adjustRightInd w:val="0"/>
        <w:spacing w:line="360" w:lineRule="auto"/>
        <w:jc w:val="center"/>
        <w:rPr>
          <w:rFonts w:cs="黑体" w:asciiTheme="minorEastAsia" w:hAnsiTheme="minorEastAsia"/>
          <w:b/>
          <w:bCs/>
          <w:sz w:val="44"/>
          <w:szCs w:val="44"/>
          <w:lang w:val="zh-CN"/>
        </w:rPr>
      </w:pPr>
    </w:p>
    <w:p w14:paraId="109254A0">
      <w:pPr>
        <w:autoSpaceDE w:val="0"/>
        <w:autoSpaceDN w:val="0"/>
        <w:adjustRightInd w:val="0"/>
        <w:spacing w:line="360" w:lineRule="auto"/>
        <w:jc w:val="center"/>
        <w:rPr>
          <w:rFonts w:cs="黑体" w:asciiTheme="minorEastAsia" w:hAnsiTheme="minorEastAsia"/>
          <w:b/>
          <w:bCs/>
          <w:sz w:val="44"/>
          <w:szCs w:val="44"/>
          <w:lang w:val="zh-CN"/>
        </w:rPr>
      </w:pPr>
    </w:p>
    <w:p w14:paraId="5291B93B">
      <w:pPr>
        <w:autoSpaceDE w:val="0"/>
        <w:autoSpaceDN w:val="0"/>
        <w:adjustRightInd w:val="0"/>
        <w:spacing w:line="360" w:lineRule="auto"/>
        <w:jc w:val="center"/>
        <w:rPr>
          <w:rFonts w:cs="黑体" w:asciiTheme="minorEastAsia" w:hAnsiTheme="minorEastAsia"/>
          <w:b/>
          <w:bCs/>
          <w:sz w:val="44"/>
          <w:szCs w:val="44"/>
          <w:lang w:val="zh-CN"/>
        </w:rPr>
      </w:pPr>
    </w:p>
    <w:p w14:paraId="1CB4C627">
      <w:pPr>
        <w:autoSpaceDE w:val="0"/>
        <w:autoSpaceDN w:val="0"/>
        <w:adjustRightInd w:val="0"/>
        <w:spacing w:line="360" w:lineRule="auto"/>
        <w:jc w:val="center"/>
        <w:rPr>
          <w:rFonts w:cs="黑体" w:asciiTheme="minorEastAsia" w:hAnsiTheme="minorEastAsia"/>
          <w:b/>
          <w:bCs/>
          <w:sz w:val="44"/>
          <w:szCs w:val="44"/>
          <w:lang w:val="zh-CN"/>
        </w:rPr>
      </w:pPr>
    </w:p>
    <w:p w14:paraId="4F73F088">
      <w:pPr>
        <w:autoSpaceDE w:val="0"/>
        <w:autoSpaceDN w:val="0"/>
        <w:adjustRightInd w:val="0"/>
        <w:spacing w:line="360" w:lineRule="auto"/>
        <w:rPr>
          <w:rFonts w:cs="黑体" w:asciiTheme="minorEastAsia" w:hAnsiTheme="minorEastAsia"/>
          <w:b/>
          <w:bCs/>
          <w:sz w:val="44"/>
          <w:szCs w:val="44"/>
          <w:lang w:val="zh-CN"/>
        </w:rPr>
      </w:pPr>
    </w:p>
    <w:p w14:paraId="28CEBC53">
      <w:pPr>
        <w:widowControl/>
        <w:ind w:firstLine="2389" w:firstLineChars="850"/>
        <w:outlineLvl w:val="1"/>
        <w:rPr>
          <w:rFonts w:cs="黑体" w:asciiTheme="minorEastAsia" w:hAnsiTheme="minorEastAsia"/>
          <w:b/>
          <w:bCs/>
          <w:sz w:val="28"/>
          <w:szCs w:val="28"/>
          <w:lang w:val="zh-CN"/>
        </w:rPr>
      </w:pPr>
      <w:r>
        <w:rPr>
          <w:rFonts w:hint="eastAsia" w:cs="黑体" w:asciiTheme="minorEastAsia" w:hAnsiTheme="minorEastAsia"/>
          <w:b/>
          <w:bCs/>
          <w:sz w:val="28"/>
          <w:szCs w:val="28"/>
          <w:lang w:val="zh-CN"/>
        </w:rPr>
        <w:t>四、</w:t>
      </w:r>
      <w:r>
        <w:rPr>
          <w:rFonts w:hint="eastAsia" w:cs="黑体" w:asciiTheme="minorEastAsia" w:hAnsiTheme="minorEastAsia"/>
          <w:b/>
          <w:bCs/>
          <w:sz w:val="28"/>
          <w:szCs w:val="28"/>
          <w:lang w:val="en-US" w:eastAsia="zh-CN"/>
        </w:rPr>
        <w:t>符合性</w:t>
      </w:r>
      <w:r>
        <w:rPr>
          <w:rFonts w:hint="eastAsia" w:cs="黑体" w:asciiTheme="minorEastAsia" w:hAnsiTheme="minorEastAsia"/>
          <w:b/>
          <w:bCs/>
          <w:sz w:val="28"/>
          <w:szCs w:val="28"/>
          <w:lang w:val="zh-CN"/>
        </w:rPr>
        <w:t>审查相关材料</w:t>
      </w:r>
    </w:p>
    <w:p w14:paraId="2834FAEB">
      <w:pPr>
        <w:autoSpaceDE w:val="0"/>
        <w:autoSpaceDN w:val="0"/>
        <w:adjustRightInd w:val="0"/>
        <w:spacing w:line="360" w:lineRule="auto"/>
        <w:jc w:val="center"/>
        <w:outlineLvl w:val="9"/>
        <w:rPr>
          <w:rFonts w:hAnsi="宋体" w:eastAsia="宋体"/>
          <w:b/>
          <w:snapToGrid w:val="0"/>
          <w:kern w:val="0"/>
          <w:sz w:val="36"/>
          <w:szCs w:val="36"/>
        </w:rPr>
      </w:pPr>
    </w:p>
    <w:p w14:paraId="75300C62">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4.1 投标分项报价表</w:t>
      </w:r>
    </w:p>
    <w:p w14:paraId="282C66A0">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0D2300F9">
      <w:pPr>
        <w:autoSpaceDE w:val="0"/>
        <w:autoSpaceDN w:val="0"/>
        <w:adjustRightInd w:val="0"/>
        <w:spacing w:line="360" w:lineRule="auto"/>
        <w:outlineLvl w:val="3"/>
        <w:rPr>
          <w:rFonts w:hAnsi="宋体" w:eastAsia="宋体"/>
          <w:b/>
          <w:snapToGrid w:val="0"/>
          <w:kern w:val="0"/>
          <w:szCs w:val="21"/>
        </w:rPr>
      </w:pPr>
      <w:r>
        <w:rPr>
          <w:rFonts w:hint="eastAsia" w:asciiTheme="minorEastAsia" w:hAnsiTheme="minorEastAsia"/>
          <w:szCs w:val="21"/>
        </w:rPr>
        <w:t xml:space="preserve">项目名称：   </w:t>
      </w:r>
    </w:p>
    <w:tbl>
      <w:tblPr>
        <w:tblStyle w:val="25"/>
        <w:tblW w:w="9400" w:type="dxa"/>
        <w:tblInd w:w="0" w:type="dxa"/>
        <w:tblLayout w:type="fixed"/>
        <w:tblCellMar>
          <w:top w:w="0" w:type="dxa"/>
          <w:left w:w="108" w:type="dxa"/>
          <w:bottom w:w="0" w:type="dxa"/>
          <w:right w:w="108" w:type="dxa"/>
        </w:tblCellMar>
      </w:tblPr>
      <w:tblGrid>
        <w:gridCol w:w="534"/>
        <w:gridCol w:w="1134"/>
        <w:gridCol w:w="1500"/>
        <w:gridCol w:w="1260"/>
        <w:gridCol w:w="642"/>
        <w:gridCol w:w="992"/>
        <w:gridCol w:w="1066"/>
        <w:gridCol w:w="1080"/>
        <w:gridCol w:w="1192"/>
      </w:tblGrid>
      <w:tr w14:paraId="4758077E">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76CA0753">
            <w:pPr>
              <w:autoSpaceDE w:val="0"/>
              <w:autoSpaceDN w:val="0"/>
              <w:adjustRightInd w:val="0"/>
              <w:spacing w:line="280" w:lineRule="exact"/>
              <w:jc w:val="center"/>
              <w:rPr>
                <w:rFonts w:cs="宋体" w:asciiTheme="minorEastAsia" w:hAnsiTheme="minorEastAsia"/>
                <w:b/>
                <w:szCs w:val="21"/>
                <w:lang w:val="zh-CN"/>
              </w:rPr>
            </w:pPr>
            <w:r>
              <w:rPr>
                <w:rFonts w:hint="eastAsia" w:cs="宋体" w:asciiTheme="minorEastAsia" w:hAnsiTheme="minorEastAsia"/>
                <w:b/>
                <w:szCs w:val="21"/>
                <w:lang w:val="zh-CN"/>
              </w:rPr>
              <w:t>序号</w:t>
            </w:r>
          </w:p>
        </w:tc>
        <w:tc>
          <w:tcPr>
            <w:tcW w:w="1134"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240BD5FA">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名称</w:t>
            </w:r>
          </w:p>
        </w:tc>
        <w:tc>
          <w:tcPr>
            <w:tcW w:w="150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FF4C340">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品牌</w:t>
            </w:r>
          </w:p>
          <w:p w14:paraId="5A43ADCD">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规格型号</w:t>
            </w:r>
          </w:p>
        </w:tc>
        <w:tc>
          <w:tcPr>
            <w:tcW w:w="12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06DFCAC">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技术</w:t>
            </w:r>
          </w:p>
          <w:p w14:paraId="7E14B373">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参数</w:t>
            </w:r>
          </w:p>
        </w:tc>
        <w:tc>
          <w:tcPr>
            <w:tcW w:w="64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904B0B9">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单位</w:t>
            </w:r>
          </w:p>
        </w:tc>
        <w:tc>
          <w:tcPr>
            <w:tcW w:w="9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20F3CF6">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数量</w:t>
            </w:r>
          </w:p>
        </w:tc>
        <w:tc>
          <w:tcPr>
            <w:tcW w:w="106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145E0F0">
            <w:pPr>
              <w:autoSpaceDE w:val="0"/>
              <w:autoSpaceDN w:val="0"/>
              <w:adjustRightInd w:val="0"/>
              <w:spacing w:line="360" w:lineRule="auto"/>
              <w:jc w:val="center"/>
              <w:rPr>
                <w:rFonts w:cs="宋体" w:asciiTheme="minorEastAsia" w:hAnsiTheme="minorEastAsia"/>
                <w:b/>
                <w:szCs w:val="21"/>
                <w:lang w:val="zh-CN"/>
              </w:rPr>
            </w:pPr>
            <w:r>
              <w:rPr>
                <w:rFonts w:hint="eastAsia" w:cs="宋体" w:asciiTheme="minorEastAsia" w:hAnsiTheme="minorEastAsia"/>
                <w:b/>
                <w:szCs w:val="21"/>
                <w:lang w:val="zh-CN"/>
              </w:rPr>
              <w:t>单价</w:t>
            </w:r>
          </w:p>
        </w:tc>
        <w:tc>
          <w:tcPr>
            <w:tcW w:w="108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8925DC4">
            <w:pPr>
              <w:autoSpaceDE w:val="0"/>
              <w:autoSpaceDN w:val="0"/>
              <w:adjustRightInd w:val="0"/>
              <w:spacing w:line="360" w:lineRule="auto"/>
              <w:ind w:firstLine="120"/>
              <w:jc w:val="center"/>
              <w:rPr>
                <w:rFonts w:cs="宋体" w:asciiTheme="minorEastAsia" w:hAnsiTheme="minorEastAsia"/>
                <w:b/>
                <w:szCs w:val="21"/>
                <w:lang w:val="zh-CN"/>
              </w:rPr>
            </w:pPr>
            <w:r>
              <w:rPr>
                <w:rFonts w:hint="eastAsia" w:cs="宋体" w:asciiTheme="minorEastAsia" w:hAnsiTheme="minorEastAsia"/>
                <w:b/>
                <w:szCs w:val="21"/>
                <w:lang w:val="zh-CN"/>
              </w:rPr>
              <w:t>总价</w:t>
            </w:r>
          </w:p>
        </w:tc>
        <w:tc>
          <w:tcPr>
            <w:tcW w:w="1192"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2CF6A3D">
            <w:pPr>
              <w:autoSpaceDE w:val="0"/>
              <w:autoSpaceDN w:val="0"/>
              <w:adjustRightInd w:val="0"/>
              <w:spacing w:line="360" w:lineRule="auto"/>
              <w:ind w:left="120" w:hanging="120"/>
              <w:jc w:val="center"/>
              <w:rPr>
                <w:rFonts w:cs="宋体" w:asciiTheme="minorEastAsia" w:hAnsiTheme="minorEastAsia"/>
                <w:b/>
                <w:szCs w:val="21"/>
                <w:lang w:val="zh-CN"/>
              </w:rPr>
            </w:pPr>
            <w:r>
              <w:rPr>
                <w:rFonts w:hint="eastAsia" w:cs="宋体" w:asciiTheme="minorEastAsia" w:hAnsiTheme="minorEastAsia"/>
                <w:b/>
                <w:szCs w:val="21"/>
                <w:lang w:val="zh-CN"/>
              </w:rPr>
              <w:t>厂家</w:t>
            </w:r>
          </w:p>
        </w:tc>
      </w:tr>
      <w:tr w14:paraId="149E5360">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6165B6C0">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1</w:t>
            </w:r>
          </w:p>
        </w:tc>
        <w:tc>
          <w:tcPr>
            <w:tcW w:w="1134" w:type="dxa"/>
            <w:tcBorders>
              <w:top w:val="single" w:color="auto" w:sz="6" w:space="0"/>
              <w:left w:val="single" w:color="auto" w:sz="6" w:space="0"/>
              <w:bottom w:val="single" w:color="auto" w:sz="6" w:space="0"/>
              <w:right w:val="single" w:color="auto" w:sz="6" w:space="0"/>
            </w:tcBorders>
          </w:tcPr>
          <w:p w14:paraId="18A7A9AD">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532466CC">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3ABF7336">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51FAE9C9">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4051ABE0">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0895520A">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3AF028A8">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66D88CBD">
            <w:pPr>
              <w:autoSpaceDE w:val="0"/>
              <w:autoSpaceDN w:val="0"/>
              <w:adjustRightInd w:val="0"/>
              <w:spacing w:line="360" w:lineRule="auto"/>
              <w:rPr>
                <w:rFonts w:asciiTheme="minorEastAsia" w:hAnsiTheme="minorEastAsia"/>
                <w:szCs w:val="21"/>
              </w:rPr>
            </w:pPr>
          </w:p>
        </w:tc>
      </w:tr>
      <w:tr w14:paraId="7D778426">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00D1EFAC">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2</w:t>
            </w:r>
          </w:p>
        </w:tc>
        <w:tc>
          <w:tcPr>
            <w:tcW w:w="1134" w:type="dxa"/>
            <w:tcBorders>
              <w:top w:val="single" w:color="auto" w:sz="6" w:space="0"/>
              <w:left w:val="single" w:color="auto" w:sz="6" w:space="0"/>
              <w:bottom w:val="single" w:color="auto" w:sz="6" w:space="0"/>
              <w:right w:val="single" w:color="auto" w:sz="6" w:space="0"/>
            </w:tcBorders>
          </w:tcPr>
          <w:p w14:paraId="1F254D24">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38DA9D53">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0FB4A140">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1FFB51E5">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24E67FDF">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77C38200">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0508EFD4">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264AC44C">
            <w:pPr>
              <w:autoSpaceDE w:val="0"/>
              <w:autoSpaceDN w:val="0"/>
              <w:adjustRightInd w:val="0"/>
              <w:spacing w:line="360" w:lineRule="auto"/>
              <w:rPr>
                <w:rFonts w:asciiTheme="minorEastAsia" w:hAnsiTheme="minorEastAsia"/>
                <w:szCs w:val="21"/>
              </w:rPr>
            </w:pPr>
          </w:p>
        </w:tc>
      </w:tr>
      <w:tr w14:paraId="69936DDE">
        <w:tblPrEx>
          <w:tblCellMar>
            <w:top w:w="0" w:type="dxa"/>
            <w:left w:w="108" w:type="dxa"/>
            <w:bottom w:w="0" w:type="dxa"/>
            <w:right w:w="108" w:type="dxa"/>
          </w:tblCellMar>
        </w:tblPrEx>
        <w:trPr>
          <w:trHeight w:val="851" w:hRule="atLeast"/>
        </w:trPr>
        <w:tc>
          <w:tcPr>
            <w:tcW w:w="534" w:type="dxa"/>
            <w:tcBorders>
              <w:top w:val="single" w:color="auto" w:sz="6" w:space="0"/>
              <w:left w:val="single" w:color="auto" w:sz="6" w:space="0"/>
              <w:bottom w:val="single" w:color="auto" w:sz="6" w:space="0"/>
              <w:right w:val="single" w:color="auto" w:sz="6" w:space="0"/>
            </w:tcBorders>
            <w:vAlign w:val="center"/>
          </w:tcPr>
          <w:p w14:paraId="54ECD4D3">
            <w:pPr>
              <w:autoSpaceDE w:val="0"/>
              <w:autoSpaceDN w:val="0"/>
              <w:adjustRightInd w:val="0"/>
              <w:spacing w:line="480" w:lineRule="exact"/>
              <w:jc w:val="center"/>
              <w:rPr>
                <w:rFonts w:asciiTheme="minorEastAsia" w:hAnsiTheme="minorEastAsia"/>
                <w:szCs w:val="21"/>
              </w:rPr>
            </w:pPr>
            <w:r>
              <w:rPr>
                <w:rFonts w:hint="eastAsia" w:asciiTheme="minorEastAsia" w:hAnsiTheme="minorEastAsia"/>
                <w:szCs w:val="21"/>
              </w:rPr>
              <w:t>…</w:t>
            </w:r>
          </w:p>
        </w:tc>
        <w:tc>
          <w:tcPr>
            <w:tcW w:w="1134" w:type="dxa"/>
            <w:tcBorders>
              <w:top w:val="single" w:color="auto" w:sz="6" w:space="0"/>
              <w:left w:val="single" w:color="auto" w:sz="6" w:space="0"/>
              <w:bottom w:val="single" w:color="auto" w:sz="6" w:space="0"/>
              <w:right w:val="single" w:color="auto" w:sz="6" w:space="0"/>
            </w:tcBorders>
          </w:tcPr>
          <w:p w14:paraId="7B514EB1">
            <w:pPr>
              <w:autoSpaceDE w:val="0"/>
              <w:autoSpaceDN w:val="0"/>
              <w:adjustRightInd w:val="0"/>
              <w:spacing w:line="360" w:lineRule="auto"/>
              <w:rPr>
                <w:rFonts w:asciiTheme="minorEastAsia" w:hAnsiTheme="minorEastAsia"/>
                <w:szCs w:val="21"/>
              </w:rPr>
            </w:pPr>
          </w:p>
        </w:tc>
        <w:tc>
          <w:tcPr>
            <w:tcW w:w="1500" w:type="dxa"/>
            <w:tcBorders>
              <w:top w:val="single" w:color="auto" w:sz="6" w:space="0"/>
              <w:left w:val="single" w:color="auto" w:sz="6" w:space="0"/>
              <w:bottom w:val="single" w:color="auto" w:sz="6" w:space="0"/>
              <w:right w:val="single" w:color="auto" w:sz="6" w:space="0"/>
            </w:tcBorders>
          </w:tcPr>
          <w:p w14:paraId="2B6A3B3C">
            <w:pPr>
              <w:autoSpaceDE w:val="0"/>
              <w:autoSpaceDN w:val="0"/>
              <w:adjustRightInd w:val="0"/>
              <w:spacing w:line="360" w:lineRule="auto"/>
              <w:rPr>
                <w:rFonts w:asciiTheme="minorEastAsia" w:hAnsiTheme="minorEastAsia"/>
                <w:szCs w:val="21"/>
              </w:rPr>
            </w:pPr>
          </w:p>
        </w:tc>
        <w:tc>
          <w:tcPr>
            <w:tcW w:w="1260" w:type="dxa"/>
            <w:tcBorders>
              <w:top w:val="single" w:color="auto" w:sz="6" w:space="0"/>
              <w:left w:val="single" w:color="auto" w:sz="6" w:space="0"/>
              <w:bottom w:val="single" w:color="auto" w:sz="6" w:space="0"/>
              <w:right w:val="single" w:color="auto" w:sz="6" w:space="0"/>
            </w:tcBorders>
          </w:tcPr>
          <w:p w14:paraId="7C3A6688">
            <w:pPr>
              <w:autoSpaceDE w:val="0"/>
              <w:autoSpaceDN w:val="0"/>
              <w:adjustRightInd w:val="0"/>
              <w:spacing w:line="360" w:lineRule="auto"/>
              <w:rPr>
                <w:rFonts w:asciiTheme="minorEastAsia" w:hAnsiTheme="minorEastAsia"/>
                <w:szCs w:val="21"/>
              </w:rPr>
            </w:pPr>
          </w:p>
        </w:tc>
        <w:tc>
          <w:tcPr>
            <w:tcW w:w="642" w:type="dxa"/>
            <w:tcBorders>
              <w:top w:val="single" w:color="auto" w:sz="6" w:space="0"/>
              <w:left w:val="single" w:color="auto" w:sz="6" w:space="0"/>
              <w:bottom w:val="single" w:color="auto" w:sz="6" w:space="0"/>
              <w:right w:val="single" w:color="auto" w:sz="6" w:space="0"/>
            </w:tcBorders>
          </w:tcPr>
          <w:p w14:paraId="08E897F8">
            <w:pPr>
              <w:autoSpaceDE w:val="0"/>
              <w:autoSpaceDN w:val="0"/>
              <w:adjustRightInd w:val="0"/>
              <w:spacing w:line="360" w:lineRule="auto"/>
              <w:rPr>
                <w:rFonts w:asciiTheme="minorEastAsia" w:hAnsiTheme="minorEastAsia"/>
                <w:szCs w:val="21"/>
              </w:rPr>
            </w:pPr>
          </w:p>
        </w:tc>
        <w:tc>
          <w:tcPr>
            <w:tcW w:w="992" w:type="dxa"/>
            <w:tcBorders>
              <w:top w:val="single" w:color="auto" w:sz="6" w:space="0"/>
              <w:left w:val="single" w:color="auto" w:sz="6" w:space="0"/>
              <w:bottom w:val="single" w:color="auto" w:sz="6" w:space="0"/>
              <w:right w:val="single" w:color="auto" w:sz="6" w:space="0"/>
            </w:tcBorders>
          </w:tcPr>
          <w:p w14:paraId="180C16EE">
            <w:pPr>
              <w:autoSpaceDE w:val="0"/>
              <w:autoSpaceDN w:val="0"/>
              <w:adjustRightInd w:val="0"/>
              <w:spacing w:line="360" w:lineRule="auto"/>
              <w:rPr>
                <w:rFonts w:asciiTheme="minorEastAsia" w:hAnsiTheme="minorEastAsia"/>
                <w:szCs w:val="21"/>
              </w:rPr>
            </w:pPr>
          </w:p>
        </w:tc>
        <w:tc>
          <w:tcPr>
            <w:tcW w:w="1066" w:type="dxa"/>
            <w:tcBorders>
              <w:top w:val="single" w:color="auto" w:sz="6" w:space="0"/>
              <w:left w:val="single" w:color="auto" w:sz="6" w:space="0"/>
              <w:bottom w:val="single" w:color="auto" w:sz="6" w:space="0"/>
              <w:right w:val="single" w:color="auto" w:sz="6" w:space="0"/>
            </w:tcBorders>
          </w:tcPr>
          <w:p w14:paraId="6D590D29">
            <w:pPr>
              <w:autoSpaceDE w:val="0"/>
              <w:autoSpaceDN w:val="0"/>
              <w:adjustRightInd w:val="0"/>
              <w:spacing w:line="360" w:lineRule="auto"/>
              <w:rPr>
                <w:rFonts w:asciiTheme="minorEastAsia" w:hAnsiTheme="minorEastAsia"/>
                <w:szCs w:val="21"/>
              </w:rPr>
            </w:pPr>
          </w:p>
        </w:tc>
        <w:tc>
          <w:tcPr>
            <w:tcW w:w="1080" w:type="dxa"/>
            <w:tcBorders>
              <w:top w:val="single" w:color="auto" w:sz="6" w:space="0"/>
              <w:left w:val="single" w:color="auto" w:sz="6" w:space="0"/>
              <w:bottom w:val="single" w:color="auto" w:sz="6" w:space="0"/>
              <w:right w:val="single" w:color="auto" w:sz="6" w:space="0"/>
            </w:tcBorders>
          </w:tcPr>
          <w:p w14:paraId="0E0F9041">
            <w:pPr>
              <w:autoSpaceDE w:val="0"/>
              <w:autoSpaceDN w:val="0"/>
              <w:adjustRightInd w:val="0"/>
              <w:spacing w:line="360" w:lineRule="auto"/>
              <w:rPr>
                <w:rFonts w:asciiTheme="minorEastAsia" w:hAnsiTheme="minorEastAsia"/>
                <w:szCs w:val="21"/>
              </w:rPr>
            </w:pPr>
          </w:p>
        </w:tc>
        <w:tc>
          <w:tcPr>
            <w:tcW w:w="1192" w:type="dxa"/>
            <w:tcBorders>
              <w:top w:val="single" w:color="auto" w:sz="6" w:space="0"/>
              <w:left w:val="single" w:color="auto" w:sz="6" w:space="0"/>
              <w:bottom w:val="single" w:color="auto" w:sz="6" w:space="0"/>
              <w:right w:val="single" w:color="auto" w:sz="6" w:space="0"/>
            </w:tcBorders>
          </w:tcPr>
          <w:p w14:paraId="3F6E2274">
            <w:pPr>
              <w:autoSpaceDE w:val="0"/>
              <w:autoSpaceDN w:val="0"/>
              <w:adjustRightInd w:val="0"/>
              <w:spacing w:line="360" w:lineRule="auto"/>
              <w:rPr>
                <w:rFonts w:asciiTheme="minorEastAsia" w:hAnsiTheme="minorEastAsia"/>
                <w:szCs w:val="21"/>
              </w:rPr>
            </w:pPr>
          </w:p>
        </w:tc>
      </w:tr>
      <w:tr w14:paraId="253EA89D">
        <w:tblPrEx>
          <w:tblCellMar>
            <w:top w:w="0" w:type="dxa"/>
            <w:left w:w="108" w:type="dxa"/>
            <w:bottom w:w="0" w:type="dxa"/>
            <w:right w:w="108" w:type="dxa"/>
          </w:tblCellMar>
        </w:tblPrEx>
        <w:trPr>
          <w:trHeight w:val="851" w:hRule="atLeast"/>
        </w:trPr>
        <w:tc>
          <w:tcPr>
            <w:tcW w:w="1668" w:type="dxa"/>
            <w:gridSpan w:val="2"/>
            <w:tcBorders>
              <w:top w:val="single" w:color="auto" w:sz="6" w:space="0"/>
              <w:left w:val="single" w:color="auto" w:sz="6" w:space="0"/>
              <w:bottom w:val="single" w:color="auto" w:sz="6" w:space="0"/>
              <w:right w:val="single" w:color="auto" w:sz="6" w:space="0"/>
            </w:tcBorders>
            <w:vAlign w:val="center"/>
          </w:tcPr>
          <w:p w14:paraId="65715677">
            <w:pPr>
              <w:autoSpaceDE w:val="0"/>
              <w:autoSpaceDN w:val="0"/>
              <w:adjustRightInd w:val="0"/>
              <w:spacing w:line="360" w:lineRule="auto"/>
              <w:jc w:val="center"/>
              <w:rPr>
                <w:rFonts w:asciiTheme="minorEastAsia" w:hAnsiTheme="minorEastAsia"/>
                <w:szCs w:val="21"/>
              </w:rPr>
            </w:pPr>
            <w:r>
              <w:rPr>
                <w:rFonts w:hint="eastAsia" w:cs="宋体" w:asciiTheme="minorEastAsia" w:hAnsiTheme="minorEastAsia"/>
                <w:szCs w:val="21"/>
                <w:lang w:val="zh-CN"/>
              </w:rPr>
              <w:t>合计</w:t>
            </w:r>
          </w:p>
        </w:tc>
        <w:tc>
          <w:tcPr>
            <w:tcW w:w="7732" w:type="dxa"/>
            <w:gridSpan w:val="7"/>
            <w:tcBorders>
              <w:top w:val="single" w:color="auto" w:sz="6" w:space="0"/>
              <w:left w:val="single" w:color="auto" w:sz="6" w:space="0"/>
              <w:bottom w:val="single" w:color="auto" w:sz="6" w:space="0"/>
              <w:right w:val="single" w:color="auto" w:sz="6" w:space="0"/>
            </w:tcBorders>
            <w:vAlign w:val="center"/>
          </w:tcPr>
          <w:p w14:paraId="60D4F2CB">
            <w:pPr>
              <w:autoSpaceDE w:val="0"/>
              <w:autoSpaceDN w:val="0"/>
              <w:adjustRightInd w:val="0"/>
              <w:spacing w:line="360" w:lineRule="auto"/>
              <w:ind w:firstLine="105" w:firstLineChars="50"/>
              <w:rPr>
                <w:rFonts w:cs="宋体" w:asciiTheme="minorEastAsia" w:hAnsiTheme="minorEastAsia"/>
                <w:szCs w:val="21"/>
                <w:lang w:val="zh-CN"/>
              </w:rPr>
            </w:pPr>
            <w:r>
              <w:rPr>
                <w:rFonts w:hint="eastAsia" w:cs="宋体" w:asciiTheme="minorEastAsia" w:hAnsiTheme="minorEastAsia"/>
                <w:szCs w:val="21"/>
                <w:lang w:val="zh-CN"/>
              </w:rPr>
              <w:t>大写：　　　　　　小写：</w:t>
            </w:r>
          </w:p>
        </w:tc>
      </w:tr>
    </w:tbl>
    <w:p w14:paraId="2EECFB6C">
      <w:pPr>
        <w:autoSpaceDE w:val="0"/>
        <w:autoSpaceDN w:val="0"/>
        <w:adjustRightInd w:val="0"/>
        <w:spacing w:line="480" w:lineRule="auto"/>
        <w:rPr>
          <w:rFonts w:cs="宋体" w:asciiTheme="minorEastAsia" w:hAnsiTheme="minorEastAsia"/>
          <w:szCs w:val="21"/>
          <w:lang w:val="zh-CN"/>
        </w:rPr>
      </w:pPr>
    </w:p>
    <w:p w14:paraId="3DCB6091">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06DF80AB">
      <w:pPr>
        <w:autoSpaceDE w:val="0"/>
        <w:autoSpaceDN w:val="0"/>
        <w:adjustRightInd w:val="0"/>
        <w:spacing w:line="480" w:lineRule="auto"/>
        <w:rPr>
          <w:rFonts w:cs="宋体" w:asciiTheme="minorEastAsia" w:hAnsiTheme="minorEastAsia"/>
          <w:szCs w:val="21"/>
          <w:lang w:val="zh-CN"/>
        </w:rPr>
      </w:pPr>
    </w:p>
    <w:p w14:paraId="6BD16EA2">
      <w:pPr>
        <w:autoSpaceDE w:val="0"/>
        <w:autoSpaceDN w:val="0"/>
        <w:adjustRightInd w:val="0"/>
        <w:spacing w:line="480" w:lineRule="auto"/>
        <w:rPr>
          <w:rFonts w:cs="宋体" w:asciiTheme="minorEastAsia" w:hAnsiTheme="minorEastAsia"/>
          <w:sz w:val="24"/>
          <w:szCs w:val="24"/>
          <w:lang w:val="zh-CN"/>
        </w:rPr>
      </w:pPr>
    </w:p>
    <w:p w14:paraId="3C8807C9">
      <w:pPr>
        <w:autoSpaceDE w:val="0"/>
        <w:autoSpaceDN w:val="0"/>
        <w:adjustRightInd w:val="0"/>
        <w:spacing w:line="480" w:lineRule="auto"/>
        <w:rPr>
          <w:rFonts w:cs="宋体" w:asciiTheme="minorEastAsia" w:hAnsiTheme="minorEastAsia"/>
          <w:sz w:val="24"/>
          <w:szCs w:val="24"/>
          <w:lang w:val="zh-CN"/>
        </w:rPr>
      </w:pPr>
    </w:p>
    <w:p w14:paraId="299A123E">
      <w:pPr>
        <w:autoSpaceDE w:val="0"/>
        <w:autoSpaceDN w:val="0"/>
        <w:adjustRightInd w:val="0"/>
        <w:spacing w:line="480" w:lineRule="auto"/>
        <w:rPr>
          <w:rFonts w:cs="宋体" w:asciiTheme="minorEastAsia" w:hAnsiTheme="minorEastAsia"/>
          <w:sz w:val="24"/>
          <w:szCs w:val="24"/>
          <w:lang w:val="zh-CN"/>
        </w:rPr>
      </w:pPr>
    </w:p>
    <w:p w14:paraId="3EE77222">
      <w:pPr>
        <w:autoSpaceDE w:val="0"/>
        <w:autoSpaceDN w:val="0"/>
        <w:adjustRightInd w:val="0"/>
        <w:spacing w:line="480" w:lineRule="auto"/>
        <w:rPr>
          <w:rFonts w:cs="宋体" w:asciiTheme="minorEastAsia" w:hAnsiTheme="minorEastAsia"/>
          <w:sz w:val="24"/>
          <w:szCs w:val="24"/>
          <w:lang w:val="zh-CN"/>
        </w:rPr>
      </w:pPr>
    </w:p>
    <w:p w14:paraId="1DDAD527">
      <w:pPr>
        <w:autoSpaceDE w:val="0"/>
        <w:autoSpaceDN w:val="0"/>
        <w:adjustRightInd w:val="0"/>
        <w:spacing w:line="480" w:lineRule="auto"/>
        <w:rPr>
          <w:rFonts w:cs="宋体" w:asciiTheme="minorEastAsia" w:hAnsiTheme="minorEastAsia"/>
          <w:sz w:val="24"/>
          <w:szCs w:val="24"/>
          <w:lang w:val="zh-CN"/>
        </w:rPr>
      </w:pPr>
    </w:p>
    <w:p w14:paraId="5E90E4E2">
      <w:pPr>
        <w:autoSpaceDE w:val="0"/>
        <w:autoSpaceDN w:val="0"/>
        <w:adjustRightInd w:val="0"/>
        <w:spacing w:line="480" w:lineRule="auto"/>
        <w:rPr>
          <w:rFonts w:cs="宋体" w:asciiTheme="minorEastAsia" w:hAnsiTheme="minorEastAsia"/>
          <w:sz w:val="24"/>
          <w:szCs w:val="24"/>
          <w:lang w:val="zh-CN"/>
        </w:rPr>
      </w:pPr>
    </w:p>
    <w:p w14:paraId="0290392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4.2 技术规格偏离表</w:t>
      </w:r>
    </w:p>
    <w:p w14:paraId="6EEBC256">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1210C2F1">
      <w:pPr>
        <w:autoSpaceDE w:val="0"/>
        <w:autoSpaceDN w:val="0"/>
        <w:adjustRightInd w:val="0"/>
        <w:spacing w:line="360" w:lineRule="auto"/>
        <w:outlineLvl w:val="3"/>
        <w:rPr>
          <w:rFonts w:asciiTheme="minorEastAsia" w:hAnsiTheme="minorEastAsia"/>
          <w:szCs w:val="21"/>
        </w:rPr>
      </w:pPr>
      <w:r>
        <w:rPr>
          <w:rFonts w:hint="eastAsia" w:asciiTheme="minorEastAsia" w:hAnsiTheme="minorEastAsia"/>
          <w:szCs w:val="21"/>
        </w:rPr>
        <w:t xml:space="preserve">项目名称：   </w:t>
      </w:r>
    </w:p>
    <w:p w14:paraId="0D9DB1DF">
      <w:pPr>
        <w:autoSpaceDE w:val="0"/>
        <w:autoSpaceDN w:val="0"/>
        <w:adjustRightInd w:val="0"/>
        <w:spacing w:line="360" w:lineRule="auto"/>
        <w:outlineLvl w:val="9"/>
        <w:rPr>
          <w:rFonts w:hAnsi="宋体" w:eastAsia="宋体"/>
          <w:b/>
          <w:snapToGrid w:val="0"/>
          <w:kern w:val="0"/>
          <w:szCs w:val="21"/>
        </w:rPr>
      </w:pPr>
    </w:p>
    <w:tbl>
      <w:tblPr>
        <w:tblStyle w:val="25"/>
        <w:tblW w:w="9322" w:type="dxa"/>
        <w:tblInd w:w="0" w:type="dxa"/>
        <w:tblLayout w:type="fixed"/>
        <w:tblCellMar>
          <w:top w:w="0" w:type="dxa"/>
          <w:left w:w="108" w:type="dxa"/>
          <w:bottom w:w="0" w:type="dxa"/>
          <w:right w:w="108" w:type="dxa"/>
        </w:tblCellMar>
      </w:tblPr>
      <w:tblGrid>
        <w:gridCol w:w="675"/>
        <w:gridCol w:w="1418"/>
        <w:gridCol w:w="1276"/>
        <w:gridCol w:w="1559"/>
        <w:gridCol w:w="1417"/>
        <w:gridCol w:w="1560"/>
        <w:gridCol w:w="1417"/>
      </w:tblGrid>
      <w:tr w14:paraId="6A102BD2">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F6648E4">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1418"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4560EC6E">
            <w:pPr>
              <w:pStyle w:val="8"/>
              <w:jc w:val="center"/>
              <w:rPr>
                <w:rFonts w:ascii="宋体" w:hAnsi="宋体" w:eastAsia="宋体" w:cs="宋体"/>
                <w:b/>
                <w:bCs/>
                <w:sz w:val="21"/>
                <w:szCs w:val="21"/>
              </w:rPr>
            </w:pPr>
            <w:r>
              <w:rPr>
                <w:rFonts w:hint="eastAsia" w:ascii="宋体" w:hAnsi="宋体" w:eastAsia="宋体" w:cs="宋体"/>
                <w:b/>
                <w:bCs/>
                <w:sz w:val="21"/>
                <w:szCs w:val="21"/>
              </w:rPr>
              <w:t>货物服务</w:t>
            </w:r>
          </w:p>
          <w:p w14:paraId="2CC3CFE3">
            <w:pPr>
              <w:pStyle w:val="8"/>
              <w:jc w:val="center"/>
              <w:rPr>
                <w:rFonts w:ascii="宋体" w:hAnsi="宋体" w:eastAsia="宋体" w:cs="宋体"/>
                <w:b/>
                <w:bCs/>
                <w:sz w:val="21"/>
                <w:szCs w:val="21"/>
              </w:rPr>
            </w:pPr>
            <w:r>
              <w:rPr>
                <w:rFonts w:hint="eastAsia" w:ascii="宋体" w:hAnsi="宋体" w:eastAsia="宋体" w:cs="宋体"/>
                <w:b/>
                <w:bCs/>
                <w:sz w:val="21"/>
                <w:szCs w:val="21"/>
              </w:rPr>
              <w:t>名称</w:t>
            </w:r>
          </w:p>
        </w:tc>
        <w:tc>
          <w:tcPr>
            <w:tcW w:w="1276"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0C8A3F82">
            <w:pPr>
              <w:pStyle w:val="8"/>
              <w:jc w:val="center"/>
              <w:rPr>
                <w:rFonts w:ascii="宋体" w:hAnsi="宋体" w:eastAsia="宋体" w:cs="宋体"/>
                <w:b/>
                <w:bCs/>
                <w:sz w:val="21"/>
                <w:szCs w:val="21"/>
              </w:rPr>
            </w:pPr>
            <w:r>
              <w:rPr>
                <w:rFonts w:hint="eastAsia" w:ascii="宋体" w:hAnsi="宋体" w:eastAsia="宋体" w:cs="宋体"/>
                <w:b/>
                <w:bCs/>
                <w:sz w:val="21"/>
                <w:szCs w:val="21"/>
              </w:rPr>
              <w:t>规格型号</w:t>
            </w:r>
          </w:p>
        </w:tc>
        <w:tc>
          <w:tcPr>
            <w:tcW w:w="1559"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3D076F95">
            <w:pPr>
              <w:pStyle w:val="8"/>
              <w:jc w:val="center"/>
              <w:rPr>
                <w:rFonts w:ascii="宋体" w:hAnsi="宋体" w:eastAsia="宋体" w:cs="宋体"/>
                <w:b/>
                <w:bCs/>
                <w:sz w:val="21"/>
                <w:szCs w:val="21"/>
              </w:rPr>
            </w:pPr>
            <w:r>
              <w:rPr>
                <w:rFonts w:hint="eastAsia" w:ascii="宋体" w:hAnsi="宋体" w:eastAsia="宋体" w:cs="宋体"/>
                <w:b/>
                <w:bCs/>
                <w:sz w:val="21"/>
                <w:szCs w:val="21"/>
              </w:rPr>
              <w:t>招标文件</w:t>
            </w:r>
          </w:p>
          <w:p w14:paraId="514B4503">
            <w:pPr>
              <w:pStyle w:val="8"/>
              <w:jc w:val="center"/>
              <w:rPr>
                <w:rFonts w:ascii="宋体" w:hAnsi="宋体" w:eastAsia="宋体" w:cs="宋体"/>
                <w:b/>
                <w:bCs/>
                <w:sz w:val="21"/>
                <w:szCs w:val="21"/>
              </w:rPr>
            </w:pPr>
            <w:r>
              <w:rPr>
                <w:rFonts w:hint="eastAsia" w:ascii="宋体" w:hAnsi="宋体" w:eastAsia="宋体" w:cs="宋体"/>
                <w:b/>
                <w:bCs/>
                <w:sz w:val="21"/>
                <w:szCs w:val="21"/>
              </w:rPr>
              <w:t>技术参数</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1388AF13">
            <w:pPr>
              <w:pStyle w:val="8"/>
              <w:jc w:val="center"/>
              <w:rPr>
                <w:rFonts w:ascii="宋体" w:hAnsi="宋体" w:eastAsia="宋体" w:cs="宋体"/>
                <w:b/>
                <w:bCs/>
                <w:sz w:val="21"/>
                <w:szCs w:val="21"/>
              </w:rPr>
            </w:pPr>
            <w:r>
              <w:rPr>
                <w:rFonts w:hint="eastAsia" w:ascii="宋体" w:hAnsi="宋体" w:eastAsia="宋体" w:cs="宋体"/>
                <w:b/>
                <w:bCs/>
                <w:sz w:val="21"/>
                <w:szCs w:val="21"/>
              </w:rPr>
              <w:t>投标技术</w:t>
            </w:r>
          </w:p>
          <w:p w14:paraId="5C9460A2">
            <w:pPr>
              <w:pStyle w:val="8"/>
              <w:jc w:val="center"/>
              <w:rPr>
                <w:rFonts w:ascii="宋体" w:hAnsi="宋体" w:eastAsia="宋体" w:cs="宋体"/>
                <w:b/>
                <w:bCs/>
                <w:sz w:val="21"/>
                <w:szCs w:val="21"/>
              </w:rPr>
            </w:pPr>
            <w:r>
              <w:rPr>
                <w:rFonts w:hint="eastAsia" w:ascii="宋体" w:hAnsi="宋体" w:eastAsia="宋体" w:cs="宋体"/>
                <w:b/>
                <w:bCs/>
                <w:sz w:val="21"/>
                <w:szCs w:val="21"/>
              </w:rPr>
              <w:t>参数</w:t>
            </w:r>
          </w:p>
        </w:tc>
        <w:tc>
          <w:tcPr>
            <w:tcW w:w="1560"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5C094EDD">
            <w:pPr>
              <w:pStyle w:val="8"/>
              <w:jc w:val="center"/>
              <w:rPr>
                <w:rFonts w:ascii="宋体" w:hAnsi="宋体" w:eastAsia="宋体" w:cs="宋体"/>
                <w:b/>
                <w:bCs/>
                <w:sz w:val="21"/>
                <w:szCs w:val="21"/>
              </w:rPr>
            </w:pPr>
            <w:r>
              <w:rPr>
                <w:rFonts w:hint="eastAsia" w:ascii="宋体" w:hAnsi="宋体" w:eastAsia="宋体" w:cs="宋体"/>
                <w:b/>
                <w:bCs/>
                <w:sz w:val="21"/>
                <w:szCs w:val="21"/>
              </w:rPr>
              <w:t>偏离</w:t>
            </w:r>
          </w:p>
          <w:p w14:paraId="3EFDA704">
            <w:pPr>
              <w:jc w:val="center"/>
              <w:rPr>
                <w:rFonts w:ascii="宋体" w:hAnsi="宋体" w:eastAsia="宋体" w:cs="宋体"/>
                <w:b/>
                <w:bCs/>
                <w:szCs w:val="21"/>
              </w:rPr>
            </w:pPr>
            <w:r>
              <w:rPr>
                <w:rFonts w:hint="eastAsia" w:ascii="宋体" w:hAnsi="宋体" w:eastAsia="宋体" w:cs="宋体"/>
                <w:b/>
                <w:bCs/>
                <w:szCs w:val="21"/>
              </w:rPr>
              <w:t>（无偏离/正偏离/负偏离）</w:t>
            </w:r>
          </w:p>
        </w:tc>
        <w:tc>
          <w:tcPr>
            <w:tcW w:w="1417" w:type="dxa"/>
            <w:tcBorders>
              <w:top w:val="single" w:color="auto" w:sz="6" w:space="0"/>
              <w:left w:val="single" w:color="auto" w:sz="6" w:space="0"/>
              <w:bottom w:val="single" w:color="auto" w:sz="6" w:space="0"/>
              <w:right w:val="single" w:color="auto" w:sz="6" w:space="0"/>
            </w:tcBorders>
            <w:shd w:val="clear" w:color="auto" w:fill="F1F1F1" w:themeFill="background1" w:themeFillShade="F2"/>
            <w:vAlign w:val="center"/>
          </w:tcPr>
          <w:p w14:paraId="6053B811">
            <w:pPr>
              <w:pStyle w:val="8"/>
              <w:jc w:val="center"/>
              <w:rPr>
                <w:rFonts w:ascii="宋体" w:hAnsi="宋体" w:eastAsia="宋体" w:cs="宋体"/>
                <w:b/>
                <w:bCs/>
                <w:sz w:val="21"/>
                <w:szCs w:val="21"/>
              </w:rPr>
            </w:pPr>
            <w:r>
              <w:rPr>
                <w:rFonts w:hint="eastAsia" w:ascii="宋体" w:hAnsi="宋体" w:eastAsia="宋体" w:cs="宋体"/>
                <w:b/>
                <w:bCs/>
                <w:sz w:val="21"/>
                <w:szCs w:val="21"/>
              </w:rPr>
              <w:t>偏离内容</w:t>
            </w:r>
          </w:p>
          <w:p w14:paraId="1BC80BEA">
            <w:pPr>
              <w:pStyle w:val="8"/>
              <w:jc w:val="center"/>
              <w:rPr>
                <w:rFonts w:ascii="宋体" w:hAnsi="宋体" w:eastAsia="宋体" w:cs="宋体"/>
                <w:b/>
                <w:bCs/>
                <w:sz w:val="21"/>
                <w:szCs w:val="21"/>
              </w:rPr>
            </w:pPr>
            <w:r>
              <w:rPr>
                <w:rFonts w:hint="eastAsia" w:ascii="宋体" w:hAnsi="宋体" w:eastAsia="宋体" w:cs="宋体"/>
                <w:b/>
                <w:bCs/>
                <w:sz w:val="21"/>
                <w:szCs w:val="21"/>
              </w:rPr>
              <w:t>说明</w:t>
            </w:r>
          </w:p>
        </w:tc>
      </w:tr>
      <w:tr w14:paraId="2A6EA2E5">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0491CA7E">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1</w:t>
            </w:r>
          </w:p>
        </w:tc>
        <w:tc>
          <w:tcPr>
            <w:tcW w:w="1418" w:type="dxa"/>
            <w:tcBorders>
              <w:top w:val="single" w:color="auto" w:sz="6" w:space="0"/>
              <w:left w:val="single" w:color="auto" w:sz="6" w:space="0"/>
              <w:bottom w:val="single" w:color="auto" w:sz="6" w:space="0"/>
              <w:right w:val="single" w:color="auto" w:sz="6" w:space="0"/>
            </w:tcBorders>
          </w:tcPr>
          <w:p w14:paraId="74DC4D8E">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14B7D7C7">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4D60EADF">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0929F8FC">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423EB4C2">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6CAAFFD9">
            <w:pPr>
              <w:autoSpaceDE w:val="0"/>
              <w:autoSpaceDN w:val="0"/>
              <w:adjustRightInd w:val="0"/>
              <w:spacing w:line="480" w:lineRule="exact"/>
              <w:jc w:val="center"/>
              <w:rPr>
                <w:rFonts w:asciiTheme="minorEastAsia" w:hAnsiTheme="minorEastAsia"/>
                <w:b/>
                <w:bCs/>
                <w:szCs w:val="21"/>
              </w:rPr>
            </w:pPr>
          </w:p>
        </w:tc>
      </w:tr>
      <w:tr w14:paraId="703C627C">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24E48E4F">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bCs/>
                <w:szCs w:val="21"/>
              </w:rPr>
              <w:t>2</w:t>
            </w:r>
          </w:p>
        </w:tc>
        <w:tc>
          <w:tcPr>
            <w:tcW w:w="1418" w:type="dxa"/>
            <w:tcBorders>
              <w:top w:val="single" w:color="auto" w:sz="6" w:space="0"/>
              <w:left w:val="single" w:color="auto" w:sz="6" w:space="0"/>
              <w:bottom w:val="single" w:color="auto" w:sz="6" w:space="0"/>
              <w:right w:val="single" w:color="auto" w:sz="6" w:space="0"/>
            </w:tcBorders>
          </w:tcPr>
          <w:p w14:paraId="7AFD065D">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1C392E9D">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F15E2A6">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2FA51338">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63003D4B">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5922EED8">
            <w:pPr>
              <w:autoSpaceDE w:val="0"/>
              <w:autoSpaceDN w:val="0"/>
              <w:adjustRightInd w:val="0"/>
              <w:spacing w:line="480" w:lineRule="exact"/>
              <w:jc w:val="center"/>
              <w:rPr>
                <w:rFonts w:asciiTheme="minorEastAsia" w:hAnsiTheme="minorEastAsia"/>
                <w:b/>
                <w:bCs/>
                <w:szCs w:val="21"/>
              </w:rPr>
            </w:pPr>
          </w:p>
        </w:tc>
      </w:tr>
      <w:tr w14:paraId="4BC8A058">
        <w:tblPrEx>
          <w:tblCellMar>
            <w:top w:w="0" w:type="dxa"/>
            <w:left w:w="108" w:type="dxa"/>
            <w:bottom w:w="0" w:type="dxa"/>
            <w:right w:w="108" w:type="dxa"/>
          </w:tblCellMar>
        </w:tblPrEx>
        <w:trPr>
          <w:trHeight w:val="851" w:hRule="atLeast"/>
        </w:trPr>
        <w:tc>
          <w:tcPr>
            <w:tcW w:w="675" w:type="dxa"/>
            <w:tcBorders>
              <w:top w:val="single" w:color="auto" w:sz="6" w:space="0"/>
              <w:left w:val="single" w:color="auto" w:sz="6" w:space="0"/>
              <w:bottom w:val="single" w:color="auto" w:sz="6" w:space="0"/>
              <w:right w:val="single" w:color="auto" w:sz="6" w:space="0"/>
            </w:tcBorders>
            <w:vAlign w:val="center"/>
          </w:tcPr>
          <w:p w14:paraId="648216F1">
            <w:pPr>
              <w:autoSpaceDE w:val="0"/>
              <w:autoSpaceDN w:val="0"/>
              <w:adjustRightInd w:val="0"/>
              <w:spacing w:line="480" w:lineRule="exact"/>
              <w:jc w:val="center"/>
              <w:rPr>
                <w:rFonts w:asciiTheme="minorEastAsia" w:hAnsiTheme="minorEastAsia"/>
                <w:bCs/>
                <w:szCs w:val="21"/>
              </w:rPr>
            </w:pPr>
            <w:r>
              <w:rPr>
                <w:rFonts w:hint="eastAsia" w:asciiTheme="minorEastAsia" w:hAnsiTheme="minorEastAsia"/>
                <w:szCs w:val="21"/>
              </w:rPr>
              <w:t>…</w:t>
            </w:r>
          </w:p>
        </w:tc>
        <w:tc>
          <w:tcPr>
            <w:tcW w:w="1418" w:type="dxa"/>
            <w:tcBorders>
              <w:top w:val="single" w:color="auto" w:sz="6" w:space="0"/>
              <w:left w:val="single" w:color="auto" w:sz="6" w:space="0"/>
              <w:bottom w:val="single" w:color="auto" w:sz="6" w:space="0"/>
              <w:right w:val="single" w:color="auto" w:sz="6" w:space="0"/>
            </w:tcBorders>
          </w:tcPr>
          <w:p w14:paraId="4D1A1DD3">
            <w:pPr>
              <w:autoSpaceDE w:val="0"/>
              <w:autoSpaceDN w:val="0"/>
              <w:adjustRightInd w:val="0"/>
              <w:spacing w:line="480" w:lineRule="exact"/>
              <w:rPr>
                <w:rFonts w:asciiTheme="minorEastAsia" w:hAnsiTheme="minorEastAsia"/>
                <w:b/>
                <w:bCs/>
                <w:szCs w:val="21"/>
              </w:rPr>
            </w:pPr>
          </w:p>
        </w:tc>
        <w:tc>
          <w:tcPr>
            <w:tcW w:w="1276" w:type="dxa"/>
            <w:tcBorders>
              <w:top w:val="single" w:color="auto" w:sz="6" w:space="0"/>
              <w:left w:val="single" w:color="auto" w:sz="6" w:space="0"/>
              <w:bottom w:val="single" w:color="auto" w:sz="6" w:space="0"/>
              <w:right w:val="single" w:color="auto" w:sz="6" w:space="0"/>
            </w:tcBorders>
          </w:tcPr>
          <w:p w14:paraId="732FC11B">
            <w:pPr>
              <w:autoSpaceDE w:val="0"/>
              <w:autoSpaceDN w:val="0"/>
              <w:adjustRightInd w:val="0"/>
              <w:spacing w:line="480" w:lineRule="exact"/>
              <w:rPr>
                <w:rFonts w:asciiTheme="minorEastAsia" w:hAnsiTheme="minorEastAsia"/>
                <w:b/>
                <w:bCs/>
                <w:szCs w:val="21"/>
              </w:rPr>
            </w:pPr>
          </w:p>
        </w:tc>
        <w:tc>
          <w:tcPr>
            <w:tcW w:w="1559" w:type="dxa"/>
            <w:tcBorders>
              <w:top w:val="single" w:color="auto" w:sz="6" w:space="0"/>
              <w:left w:val="single" w:color="auto" w:sz="6" w:space="0"/>
              <w:bottom w:val="single" w:color="auto" w:sz="6" w:space="0"/>
              <w:right w:val="single" w:color="auto" w:sz="6" w:space="0"/>
            </w:tcBorders>
          </w:tcPr>
          <w:p w14:paraId="356DD9D9">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tcPr>
          <w:p w14:paraId="0EE392B9">
            <w:pPr>
              <w:autoSpaceDE w:val="0"/>
              <w:autoSpaceDN w:val="0"/>
              <w:adjustRightInd w:val="0"/>
              <w:spacing w:line="480" w:lineRule="exact"/>
              <w:rPr>
                <w:rFonts w:asciiTheme="minorEastAsia" w:hAnsiTheme="minorEastAsia"/>
                <w:b/>
                <w:bCs/>
                <w:szCs w:val="21"/>
              </w:rPr>
            </w:pPr>
          </w:p>
        </w:tc>
        <w:tc>
          <w:tcPr>
            <w:tcW w:w="1560" w:type="dxa"/>
            <w:tcBorders>
              <w:top w:val="single" w:color="auto" w:sz="6" w:space="0"/>
              <w:left w:val="single" w:color="auto" w:sz="6" w:space="0"/>
              <w:bottom w:val="single" w:color="auto" w:sz="6" w:space="0"/>
              <w:right w:val="single" w:color="auto" w:sz="6" w:space="0"/>
            </w:tcBorders>
          </w:tcPr>
          <w:p w14:paraId="4E94CB5D">
            <w:pPr>
              <w:autoSpaceDE w:val="0"/>
              <w:autoSpaceDN w:val="0"/>
              <w:adjustRightInd w:val="0"/>
              <w:spacing w:line="480" w:lineRule="exact"/>
              <w:rPr>
                <w:rFonts w:asciiTheme="minorEastAsia" w:hAnsiTheme="minorEastAsia"/>
                <w:b/>
                <w:bCs/>
                <w:szCs w:val="21"/>
              </w:rPr>
            </w:pPr>
          </w:p>
        </w:tc>
        <w:tc>
          <w:tcPr>
            <w:tcW w:w="1417" w:type="dxa"/>
            <w:tcBorders>
              <w:top w:val="single" w:color="auto" w:sz="6" w:space="0"/>
              <w:left w:val="single" w:color="auto" w:sz="6" w:space="0"/>
              <w:bottom w:val="single" w:color="auto" w:sz="6" w:space="0"/>
              <w:right w:val="single" w:color="auto" w:sz="6" w:space="0"/>
            </w:tcBorders>
            <w:vAlign w:val="center"/>
          </w:tcPr>
          <w:p w14:paraId="72BC924E">
            <w:pPr>
              <w:autoSpaceDE w:val="0"/>
              <w:autoSpaceDN w:val="0"/>
              <w:adjustRightInd w:val="0"/>
              <w:spacing w:line="480" w:lineRule="exact"/>
              <w:jc w:val="center"/>
              <w:rPr>
                <w:rFonts w:asciiTheme="minorEastAsia" w:hAnsiTheme="minorEastAsia"/>
                <w:b/>
                <w:bCs/>
                <w:szCs w:val="21"/>
              </w:rPr>
            </w:pPr>
          </w:p>
        </w:tc>
      </w:tr>
    </w:tbl>
    <w:p w14:paraId="355428C7">
      <w:pPr>
        <w:autoSpaceDE w:val="0"/>
        <w:autoSpaceDN w:val="0"/>
        <w:adjustRightInd w:val="0"/>
        <w:spacing w:line="480" w:lineRule="auto"/>
        <w:rPr>
          <w:rFonts w:cs="宋体" w:asciiTheme="minorEastAsia" w:hAnsiTheme="minorEastAsia"/>
          <w:szCs w:val="21"/>
          <w:lang w:val="zh-CN"/>
        </w:rPr>
      </w:pPr>
    </w:p>
    <w:p w14:paraId="264685DD">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683335CC">
      <w:pPr>
        <w:autoSpaceDE w:val="0"/>
        <w:autoSpaceDN w:val="0"/>
        <w:adjustRightInd w:val="0"/>
        <w:spacing w:line="480" w:lineRule="auto"/>
        <w:rPr>
          <w:rFonts w:cs="宋体" w:asciiTheme="minorEastAsia" w:hAnsiTheme="minorEastAsia"/>
          <w:szCs w:val="21"/>
          <w:lang w:val="zh-CN"/>
        </w:rPr>
      </w:pPr>
    </w:p>
    <w:p w14:paraId="3EB8B48C">
      <w:pPr>
        <w:autoSpaceDE w:val="0"/>
        <w:autoSpaceDN w:val="0"/>
        <w:adjustRightInd w:val="0"/>
        <w:spacing w:line="480" w:lineRule="auto"/>
        <w:rPr>
          <w:rFonts w:cs="宋体" w:asciiTheme="minorEastAsia" w:hAnsiTheme="minorEastAsia"/>
          <w:szCs w:val="21"/>
          <w:lang w:val="zh-CN"/>
        </w:rPr>
      </w:pPr>
    </w:p>
    <w:p w14:paraId="6D4AC864">
      <w:pPr>
        <w:autoSpaceDE w:val="0"/>
        <w:autoSpaceDN w:val="0"/>
        <w:adjustRightInd w:val="0"/>
        <w:spacing w:line="360" w:lineRule="auto"/>
        <w:jc w:val="center"/>
        <w:outlineLvl w:val="9"/>
        <w:rPr>
          <w:rFonts w:ascii="宋体" w:hAnsi="宋体"/>
          <w:b/>
          <w:bCs/>
          <w:sz w:val="24"/>
          <w:szCs w:val="24"/>
        </w:rPr>
      </w:pPr>
    </w:p>
    <w:p w14:paraId="12ECC9A4">
      <w:pPr>
        <w:autoSpaceDE w:val="0"/>
        <w:autoSpaceDN w:val="0"/>
        <w:adjustRightInd w:val="0"/>
        <w:spacing w:line="360" w:lineRule="auto"/>
        <w:jc w:val="center"/>
        <w:outlineLvl w:val="9"/>
        <w:rPr>
          <w:rFonts w:ascii="宋体" w:hAnsi="宋体"/>
          <w:b/>
          <w:bCs/>
          <w:sz w:val="24"/>
          <w:szCs w:val="24"/>
        </w:rPr>
      </w:pPr>
    </w:p>
    <w:p w14:paraId="7D52F75D">
      <w:pPr>
        <w:autoSpaceDE w:val="0"/>
        <w:autoSpaceDN w:val="0"/>
        <w:adjustRightInd w:val="0"/>
        <w:spacing w:line="360" w:lineRule="auto"/>
        <w:jc w:val="center"/>
        <w:outlineLvl w:val="9"/>
        <w:rPr>
          <w:rFonts w:ascii="宋体" w:hAnsi="宋体"/>
          <w:b/>
          <w:bCs/>
          <w:sz w:val="24"/>
          <w:szCs w:val="24"/>
        </w:rPr>
      </w:pPr>
    </w:p>
    <w:p w14:paraId="782525F7">
      <w:pPr>
        <w:autoSpaceDE w:val="0"/>
        <w:autoSpaceDN w:val="0"/>
        <w:adjustRightInd w:val="0"/>
        <w:spacing w:line="360" w:lineRule="auto"/>
        <w:jc w:val="center"/>
        <w:outlineLvl w:val="9"/>
        <w:rPr>
          <w:rFonts w:ascii="宋体" w:hAnsi="宋体"/>
          <w:b/>
          <w:bCs/>
          <w:sz w:val="24"/>
          <w:szCs w:val="24"/>
        </w:rPr>
      </w:pPr>
    </w:p>
    <w:p w14:paraId="471B91C1">
      <w:pPr>
        <w:autoSpaceDE w:val="0"/>
        <w:autoSpaceDN w:val="0"/>
        <w:adjustRightInd w:val="0"/>
        <w:spacing w:line="360" w:lineRule="auto"/>
        <w:jc w:val="center"/>
        <w:outlineLvl w:val="9"/>
        <w:rPr>
          <w:rFonts w:ascii="宋体" w:hAnsi="宋体"/>
          <w:b/>
          <w:bCs/>
          <w:sz w:val="24"/>
          <w:szCs w:val="24"/>
        </w:rPr>
      </w:pPr>
    </w:p>
    <w:p w14:paraId="6F3FD499">
      <w:pPr>
        <w:autoSpaceDE w:val="0"/>
        <w:autoSpaceDN w:val="0"/>
        <w:adjustRightInd w:val="0"/>
        <w:spacing w:line="360" w:lineRule="auto"/>
        <w:jc w:val="center"/>
        <w:outlineLvl w:val="9"/>
        <w:rPr>
          <w:rFonts w:ascii="宋体" w:hAnsi="宋体"/>
          <w:b/>
          <w:bCs/>
          <w:sz w:val="24"/>
          <w:szCs w:val="24"/>
        </w:rPr>
      </w:pPr>
    </w:p>
    <w:p w14:paraId="32BE9D79">
      <w:pPr>
        <w:autoSpaceDE w:val="0"/>
        <w:autoSpaceDN w:val="0"/>
        <w:adjustRightInd w:val="0"/>
        <w:spacing w:line="360" w:lineRule="auto"/>
        <w:jc w:val="center"/>
        <w:outlineLvl w:val="9"/>
        <w:rPr>
          <w:rFonts w:ascii="宋体" w:hAnsi="宋体"/>
          <w:b/>
          <w:bCs/>
          <w:sz w:val="24"/>
          <w:szCs w:val="24"/>
        </w:rPr>
      </w:pPr>
    </w:p>
    <w:p w14:paraId="68B4EB3F">
      <w:pPr>
        <w:autoSpaceDE w:val="0"/>
        <w:autoSpaceDN w:val="0"/>
        <w:adjustRightInd w:val="0"/>
        <w:spacing w:line="360" w:lineRule="auto"/>
        <w:jc w:val="center"/>
        <w:outlineLvl w:val="9"/>
        <w:rPr>
          <w:rFonts w:ascii="宋体" w:hAnsi="宋体"/>
          <w:b/>
          <w:bCs/>
          <w:sz w:val="24"/>
          <w:szCs w:val="24"/>
        </w:rPr>
      </w:pPr>
    </w:p>
    <w:p w14:paraId="38F1356D">
      <w:pPr>
        <w:autoSpaceDE w:val="0"/>
        <w:autoSpaceDN w:val="0"/>
        <w:adjustRightInd w:val="0"/>
        <w:spacing w:line="360" w:lineRule="auto"/>
        <w:jc w:val="center"/>
        <w:outlineLvl w:val="9"/>
        <w:rPr>
          <w:rFonts w:ascii="宋体" w:hAnsi="宋体"/>
          <w:b/>
          <w:bCs/>
          <w:sz w:val="24"/>
          <w:szCs w:val="24"/>
        </w:rPr>
      </w:pPr>
    </w:p>
    <w:p w14:paraId="5E01DF7F">
      <w:pPr>
        <w:autoSpaceDE w:val="0"/>
        <w:autoSpaceDN w:val="0"/>
        <w:adjustRightInd w:val="0"/>
        <w:spacing w:line="360" w:lineRule="auto"/>
        <w:jc w:val="center"/>
        <w:outlineLvl w:val="9"/>
        <w:rPr>
          <w:rFonts w:ascii="宋体" w:hAnsi="宋体"/>
          <w:b/>
          <w:bCs/>
          <w:sz w:val="24"/>
          <w:szCs w:val="24"/>
        </w:rPr>
      </w:pPr>
    </w:p>
    <w:p w14:paraId="26B4A661">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4.3 技术方案（实施方案）</w:t>
      </w:r>
    </w:p>
    <w:p w14:paraId="067ABBAB">
      <w:pPr>
        <w:snapToGrid w:val="0"/>
        <w:spacing w:line="360" w:lineRule="auto"/>
        <w:jc w:val="center"/>
        <w:rPr>
          <w:rFonts w:hAnsi="宋体" w:eastAsia="宋体"/>
          <w:b/>
          <w:snapToGrid w:val="0"/>
          <w:kern w:val="0"/>
          <w:sz w:val="36"/>
          <w:szCs w:val="36"/>
        </w:rPr>
      </w:pPr>
    </w:p>
    <w:p w14:paraId="082231BD">
      <w:pPr>
        <w:snapToGrid w:val="0"/>
        <w:spacing w:line="360" w:lineRule="auto"/>
        <w:jc w:val="center"/>
        <w:rPr>
          <w:rFonts w:hAnsi="宋体" w:eastAsia="宋体"/>
          <w:b/>
          <w:snapToGrid w:val="0"/>
          <w:kern w:val="0"/>
          <w:sz w:val="36"/>
          <w:szCs w:val="36"/>
        </w:rPr>
      </w:pPr>
    </w:p>
    <w:p w14:paraId="1D5063B8">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（投标人根据招标文件要求自行编制）</w:t>
      </w:r>
    </w:p>
    <w:p w14:paraId="12B3D930">
      <w:pPr>
        <w:snapToGrid w:val="0"/>
        <w:spacing w:line="360" w:lineRule="auto"/>
        <w:jc w:val="center"/>
        <w:rPr>
          <w:rFonts w:hAnsi="宋体" w:eastAsia="宋体"/>
          <w:b/>
          <w:snapToGrid w:val="0"/>
          <w:kern w:val="0"/>
          <w:sz w:val="36"/>
          <w:szCs w:val="36"/>
        </w:rPr>
      </w:pPr>
    </w:p>
    <w:p w14:paraId="3FC06306">
      <w:pPr>
        <w:snapToGrid w:val="0"/>
        <w:spacing w:line="360" w:lineRule="auto"/>
        <w:jc w:val="center"/>
        <w:rPr>
          <w:rFonts w:hAnsi="宋体" w:eastAsia="宋体"/>
          <w:b/>
          <w:snapToGrid w:val="0"/>
          <w:kern w:val="0"/>
          <w:sz w:val="36"/>
          <w:szCs w:val="36"/>
        </w:rPr>
      </w:pPr>
    </w:p>
    <w:p w14:paraId="418FCC1C">
      <w:pPr>
        <w:snapToGrid w:val="0"/>
        <w:spacing w:line="360" w:lineRule="auto"/>
        <w:jc w:val="center"/>
        <w:rPr>
          <w:rFonts w:hAnsi="宋体" w:eastAsia="宋体"/>
          <w:b/>
          <w:snapToGrid w:val="0"/>
          <w:kern w:val="0"/>
          <w:sz w:val="36"/>
          <w:szCs w:val="36"/>
        </w:rPr>
      </w:pPr>
    </w:p>
    <w:p w14:paraId="56EE2D98">
      <w:pPr>
        <w:snapToGrid w:val="0"/>
        <w:spacing w:line="360" w:lineRule="auto"/>
        <w:jc w:val="center"/>
        <w:rPr>
          <w:rFonts w:hAnsi="宋体" w:eastAsia="宋体"/>
          <w:b/>
          <w:snapToGrid w:val="0"/>
          <w:kern w:val="0"/>
          <w:sz w:val="36"/>
          <w:szCs w:val="36"/>
        </w:rPr>
      </w:pPr>
    </w:p>
    <w:p w14:paraId="442995E9">
      <w:pPr>
        <w:snapToGrid w:val="0"/>
        <w:spacing w:line="360" w:lineRule="auto"/>
        <w:jc w:val="center"/>
        <w:rPr>
          <w:rFonts w:hAnsi="宋体" w:eastAsia="宋体"/>
          <w:b/>
          <w:snapToGrid w:val="0"/>
          <w:kern w:val="0"/>
          <w:sz w:val="36"/>
          <w:szCs w:val="36"/>
        </w:rPr>
      </w:pPr>
    </w:p>
    <w:p w14:paraId="2515B272">
      <w:pPr>
        <w:snapToGrid w:val="0"/>
        <w:spacing w:line="360" w:lineRule="auto"/>
        <w:jc w:val="center"/>
        <w:rPr>
          <w:rFonts w:hAnsi="宋体" w:eastAsia="宋体"/>
          <w:b/>
          <w:snapToGrid w:val="0"/>
          <w:kern w:val="0"/>
          <w:sz w:val="36"/>
          <w:szCs w:val="36"/>
        </w:rPr>
      </w:pPr>
    </w:p>
    <w:p w14:paraId="6226330A">
      <w:pPr>
        <w:snapToGrid w:val="0"/>
        <w:spacing w:line="360" w:lineRule="auto"/>
        <w:jc w:val="center"/>
        <w:rPr>
          <w:rFonts w:hAnsi="宋体" w:eastAsia="宋体"/>
          <w:b/>
          <w:snapToGrid w:val="0"/>
          <w:kern w:val="0"/>
          <w:sz w:val="36"/>
          <w:szCs w:val="36"/>
        </w:rPr>
      </w:pPr>
    </w:p>
    <w:p w14:paraId="4A30A61C">
      <w:pPr>
        <w:snapToGrid w:val="0"/>
        <w:spacing w:line="360" w:lineRule="auto"/>
        <w:jc w:val="center"/>
        <w:rPr>
          <w:rFonts w:hAnsi="宋体" w:eastAsia="宋体"/>
          <w:b/>
          <w:snapToGrid w:val="0"/>
          <w:kern w:val="0"/>
          <w:sz w:val="36"/>
          <w:szCs w:val="36"/>
        </w:rPr>
      </w:pPr>
    </w:p>
    <w:p w14:paraId="030E435B">
      <w:pPr>
        <w:snapToGrid w:val="0"/>
        <w:spacing w:line="360" w:lineRule="auto"/>
        <w:jc w:val="center"/>
        <w:rPr>
          <w:rFonts w:hAnsi="宋体" w:eastAsia="宋体"/>
          <w:b/>
          <w:snapToGrid w:val="0"/>
          <w:kern w:val="0"/>
          <w:sz w:val="36"/>
          <w:szCs w:val="36"/>
        </w:rPr>
      </w:pPr>
    </w:p>
    <w:p w14:paraId="3223C9E8">
      <w:pPr>
        <w:snapToGrid w:val="0"/>
        <w:spacing w:line="360" w:lineRule="auto"/>
        <w:jc w:val="center"/>
        <w:rPr>
          <w:rFonts w:hAnsi="宋体" w:eastAsia="宋体"/>
          <w:b/>
          <w:snapToGrid w:val="0"/>
          <w:kern w:val="0"/>
          <w:sz w:val="36"/>
          <w:szCs w:val="36"/>
        </w:rPr>
      </w:pPr>
    </w:p>
    <w:p w14:paraId="01DBA75D">
      <w:pPr>
        <w:snapToGrid w:val="0"/>
        <w:spacing w:line="360" w:lineRule="auto"/>
        <w:jc w:val="center"/>
        <w:rPr>
          <w:rFonts w:hAnsi="宋体" w:eastAsia="宋体"/>
          <w:b/>
          <w:snapToGrid w:val="0"/>
          <w:kern w:val="0"/>
          <w:sz w:val="36"/>
          <w:szCs w:val="36"/>
        </w:rPr>
      </w:pPr>
    </w:p>
    <w:p w14:paraId="404530B1">
      <w:pPr>
        <w:snapToGrid w:val="0"/>
        <w:spacing w:line="360" w:lineRule="auto"/>
        <w:jc w:val="center"/>
        <w:rPr>
          <w:rFonts w:hAnsi="宋体" w:eastAsia="宋体"/>
          <w:b/>
          <w:snapToGrid w:val="0"/>
          <w:kern w:val="0"/>
          <w:sz w:val="36"/>
          <w:szCs w:val="36"/>
        </w:rPr>
      </w:pPr>
    </w:p>
    <w:p w14:paraId="4C47E94B">
      <w:pPr>
        <w:snapToGrid w:val="0"/>
        <w:spacing w:line="360" w:lineRule="auto"/>
        <w:jc w:val="center"/>
        <w:rPr>
          <w:rFonts w:hAnsi="宋体" w:eastAsia="宋体"/>
          <w:b/>
          <w:snapToGrid w:val="0"/>
          <w:kern w:val="0"/>
          <w:sz w:val="36"/>
          <w:szCs w:val="36"/>
        </w:rPr>
      </w:pPr>
    </w:p>
    <w:p w14:paraId="51ABFBFF">
      <w:pPr>
        <w:snapToGrid w:val="0"/>
        <w:spacing w:line="360" w:lineRule="auto"/>
        <w:jc w:val="center"/>
        <w:rPr>
          <w:rFonts w:hAnsi="宋体" w:eastAsia="宋体"/>
          <w:b/>
          <w:snapToGrid w:val="0"/>
          <w:kern w:val="0"/>
          <w:sz w:val="36"/>
          <w:szCs w:val="36"/>
        </w:rPr>
      </w:pPr>
    </w:p>
    <w:p w14:paraId="2BB1BFC8">
      <w:pPr>
        <w:snapToGrid w:val="0"/>
        <w:spacing w:line="360" w:lineRule="auto"/>
        <w:jc w:val="center"/>
        <w:rPr>
          <w:rFonts w:hAnsi="宋体" w:eastAsia="宋体"/>
          <w:b/>
          <w:snapToGrid w:val="0"/>
          <w:kern w:val="0"/>
          <w:sz w:val="36"/>
          <w:szCs w:val="36"/>
        </w:rPr>
      </w:pPr>
    </w:p>
    <w:p w14:paraId="4143322A">
      <w:pPr>
        <w:snapToGrid w:val="0"/>
        <w:spacing w:line="360" w:lineRule="auto"/>
        <w:jc w:val="center"/>
        <w:rPr>
          <w:rFonts w:hAnsi="宋体" w:eastAsia="宋体"/>
          <w:b/>
          <w:snapToGrid w:val="0"/>
          <w:kern w:val="0"/>
          <w:sz w:val="36"/>
          <w:szCs w:val="36"/>
        </w:rPr>
      </w:pPr>
    </w:p>
    <w:p w14:paraId="6B8F559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4.4 业绩情况表</w:t>
      </w:r>
    </w:p>
    <w:p w14:paraId="3A1B1957">
      <w:pPr>
        <w:autoSpaceDE w:val="0"/>
        <w:autoSpaceDN w:val="0"/>
        <w:adjustRightInd w:val="0"/>
        <w:spacing w:line="360" w:lineRule="auto"/>
        <w:jc w:val="center"/>
        <w:outlineLvl w:val="9"/>
        <w:rPr>
          <w:rFonts w:ascii="宋体" w:hAnsi="宋体"/>
          <w:b/>
          <w:bCs/>
          <w:sz w:val="28"/>
          <w:szCs w:val="28"/>
        </w:rPr>
      </w:pPr>
    </w:p>
    <w:p w14:paraId="2F83D133">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2B5DAC56">
      <w:pPr>
        <w:snapToGrid w:val="0"/>
        <w:spacing w:line="360" w:lineRule="auto"/>
        <w:rPr>
          <w:rFonts w:asciiTheme="minorEastAsia" w:hAnsiTheme="minorEastAsia"/>
          <w:szCs w:val="21"/>
        </w:rPr>
      </w:pPr>
      <w:r>
        <w:rPr>
          <w:rFonts w:hint="eastAsia" w:asciiTheme="minorEastAsia" w:hAnsiTheme="minorEastAsia"/>
          <w:szCs w:val="21"/>
        </w:rPr>
        <w:t xml:space="preserve">项目名称：   </w:t>
      </w:r>
    </w:p>
    <w:p w14:paraId="7ACB1B18">
      <w:pPr>
        <w:snapToGrid w:val="0"/>
        <w:spacing w:line="360" w:lineRule="auto"/>
        <w:rPr>
          <w:rFonts w:hAnsi="宋体" w:eastAsia="宋体"/>
          <w:b/>
          <w:snapToGrid w:val="0"/>
          <w:kern w:val="0"/>
          <w:szCs w:val="21"/>
        </w:rPr>
      </w:pPr>
    </w:p>
    <w:tbl>
      <w:tblPr>
        <w:tblStyle w:val="25"/>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14:paraId="729F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14:paraId="52486A96">
            <w:pPr>
              <w:pStyle w:val="8"/>
              <w:jc w:val="center"/>
              <w:rPr>
                <w:rFonts w:ascii="宋体" w:hAnsi="宋体" w:eastAsia="宋体" w:cs="Times New Roman"/>
                <w:b/>
                <w:bCs/>
                <w:sz w:val="21"/>
                <w:szCs w:val="21"/>
              </w:rPr>
            </w:pPr>
            <w:r>
              <w:rPr>
                <w:rFonts w:hint="eastAsia" w:ascii="宋体" w:hAnsi="宋体" w:eastAsia="宋体" w:cs="宋体"/>
                <w:b/>
                <w:bCs/>
                <w:sz w:val="21"/>
                <w:szCs w:val="21"/>
              </w:rPr>
              <w:t>序号</w:t>
            </w:r>
          </w:p>
        </w:tc>
        <w:tc>
          <w:tcPr>
            <w:tcW w:w="1808" w:type="dxa"/>
            <w:shd w:val="clear" w:color="auto" w:fill="F3F3F3"/>
            <w:vAlign w:val="center"/>
          </w:tcPr>
          <w:p w14:paraId="630BBB1D">
            <w:pPr>
              <w:pStyle w:val="8"/>
              <w:jc w:val="center"/>
              <w:rPr>
                <w:rFonts w:ascii="宋体" w:hAnsi="宋体" w:eastAsia="宋体" w:cs="Times New Roman"/>
                <w:b/>
                <w:bCs/>
                <w:sz w:val="21"/>
                <w:szCs w:val="21"/>
              </w:rPr>
            </w:pPr>
            <w:r>
              <w:rPr>
                <w:rFonts w:hint="eastAsia" w:ascii="宋体" w:hAnsi="宋体" w:eastAsia="宋体" w:cs="宋体"/>
                <w:b/>
                <w:bCs/>
                <w:sz w:val="21"/>
                <w:szCs w:val="21"/>
              </w:rPr>
              <w:t>客户单位名称</w:t>
            </w:r>
          </w:p>
        </w:tc>
        <w:tc>
          <w:tcPr>
            <w:tcW w:w="3579" w:type="dxa"/>
            <w:shd w:val="clear" w:color="auto" w:fill="F3F3F3"/>
            <w:vAlign w:val="center"/>
          </w:tcPr>
          <w:p w14:paraId="6A0E02DD">
            <w:pPr>
              <w:pStyle w:val="8"/>
              <w:jc w:val="center"/>
              <w:rPr>
                <w:rFonts w:ascii="宋体" w:hAnsi="宋体" w:eastAsia="宋体" w:cs="Times New Roman"/>
                <w:b/>
                <w:bCs/>
                <w:sz w:val="21"/>
                <w:szCs w:val="21"/>
              </w:rPr>
            </w:pPr>
            <w:r>
              <w:rPr>
                <w:rFonts w:hint="eastAsia" w:ascii="宋体" w:hAnsi="宋体" w:eastAsia="宋体" w:cs="宋体"/>
                <w:b/>
                <w:bCs/>
                <w:sz w:val="21"/>
                <w:szCs w:val="21"/>
              </w:rPr>
              <w:t>项目名称及主要内容</w:t>
            </w:r>
          </w:p>
        </w:tc>
        <w:tc>
          <w:tcPr>
            <w:tcW w:w="1440" w:type="dxa"/>
            <w:shd w:val="clear" w:color="auto" w:fill="F3F3F3"/>
            <w:vAlign w:val="center"/>
          </w:tcPr>
          <w:p w14:paraId="7FF2A296">
            <w:pPr>
              <w:pStyle w:val="8"/>
              <w:jc w:val="center"/>
              <w:rPr>
                <w:rFonts w:ascii="宋体" w:hAnsi="宋体" w:eastAsia="宋体" w:cs="宋体"/>
                <w:b/>
                <w:bCs/>
                <w:sz w:val="21"/>
                <w:szCs w:val="21"/>
              </w:rPr>
            </w:pPr>
            <w:r>
              <w:rPr>
                <w:rFonts w:hint="eastAsia" w:ascii="宋体" w:hAnsi="宋体" w:eastAsia="宋体" w:cs="宋体"/>
                <w:b/>
                <w:bCs/>
                <w:sz w:val="21"/>
                <w:szCs w:val="21"/>
              </w:rPr>
              <w:t>合同金额</w:t>
            </w:r>
          </w:p>
          <w:p w14:paraId="1E2FFA9B">
            <w:pPr>
              <w:pStyle w:val="8"/>
              <w:jc w:val="center"/>
              <w:rPr>
                <w:rFonts w:ascii="宋体" w:hAnsi="宋体" w:eastAsia="宋体" w:cs="Times New Roman"/>
                <w:b/>
                <w:bCs/>
                <w:sz w:val="21"/>
                <w:szCs w:val="21"/>
              </w:rPr>
            </w:pPr>
            <w:r>
              <w:rPr>
                <w:rFonts w:hint="eastAsia" w:ascii="宋体" w:hAnsi="宋体" w:eastAsia="宋体" w:cs="宋体"/>
                <w:b/>
                <w:bCs/>
                <w:sz w:val="21"/>
                <w:szCs w:val="21"/>
              </w:rPr>
              <w:t>（万元）</w:t>
            </w:r>
          </w:p>
        </w:tc>
        <w:tc>
          <w:tcPr>
            <w:tcW w:w="1706" w:type="dxa"/>
            <w:shd w:val="clear" w:color="auto" w:fill="F3F3F3"/>
            <w:vAlign w:val="center"/>
          </w:tcPr>
          <w:p w14:paraId="2CEA7256">
            <w:pPr>
              <w:pStyle w:val="8"/>
              <w:jc w:val="center"/>
              <w:rPr>
                <w:rFonts w:ascii="宋体" w:hAnsi="宋体" w:eastAsia="宋体" w:cs="Times New Roman"/>
                <w:b/>
                <w:bCs/>
                <w:sz w:val="21"/>
                <w:szCs w:val="21"/>
              </w:rPr>
            </w:pPr>
            <w:r>
              <w:rPr>
                <w:rFonts w:hint="eastAsia" w:ascii="宋体" w:hAnsi="宋体" w:eastAsia="宋体" w:cs="宋体"/>
                <w:b/>
                <w:bCs/>
                <w:sz w:val="21"/>
                <w:szCs w:val="21"/>
              </w:rPr>
              <w:t>联系人及电话</w:t>
            </w:r>
          </w:p>
        </w:tc>
      </w:tr>
      <w:tr w14:paraId="4CC21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48F01C23">
            <w:pPr>
              <w:pStyle w:val="8"/>
              <w:spacing w:line="360" w:lineRule="auto"/>
              <w:jc w:val="center"/>
              <w:rPr>
                <w:rFonts w:ascii="宋体" w:hAnsi="宋体" w:eastAsia="宋体" w:cs="宋体"/>
                <w:sz w:val="21"/>
                <w:szCs w:val="21"/>
              </w:rPr>
            </w:pPr>
            <w:r>
              <w:rPr>
                <w:rFonts w:ascii="宋体" w:hAnsi="宋体" w:eastAsia="宋体" w:cs="宋体"/>
                <w:sz w:val="21"/>
                <w:szCs w:val="21"/>
              </w:rPr>
              <w:t>1</w:t>
            </w:r>
          </w:p>
        </w:tc>
        <w:tc>
          <w:tcPr>
            <w:tcW w:w="1808" w:type="dxa"/>
            <w:vAlign w:val="center"/>
          </w:tcPr>
          <w:p w14:paraId="3D298299">
            <w:pPr>
              <w:pStyle w:val="8"/>
              <w:spacing w:line="360" w:lineRule="auto"/>
              <w:rPr>
                <w:rFonts w:ascii="宋体" w:hAnsi="宋体" w:eastAsia="宋体" w:cs="Times New Roman"/>
                <w:sz w:val="21"/>
                <w:szCs w:val="21"/>
              </w:rPr>
            </w:pPr>
          </w:p>
        </w:tc>
        <w:tc>
          <w:tcPr>
            <w:tcW w:w="3579" w:type="dxa"/>
            <w:vAlign w:val="center"/>
          </w:tcPr>
          <w:p w14:paraId="6BE38495">
            <w:pPr>
              <w:pStyle w:val="8"/>
              <w:spacing w:line="360" w:lineRule="auto"/>
              <w:rPr>
                <w:rFonts w:ascii="宋体" w:hAnsi="宋体" w:eastAsia="宋体" w:cs="Times New Roman"/>
                <w:sz w:val="21"/>
                <w:szCs w:val="21"/>
              </w:rPr>
            </w:pPr>
          </w:p>
        </w:tc>
        <w:tc>
          <w:tcPr>
            <w:tcW w:w="1440" w:type="dxa"/>
            <w:vAlign w:val="center"/>
          </w:tcPr>
          <w:p w14:paraId="587EAB21">
            <w:pPr>
              <w:pStyle w:val="8"/>
              <w:spacing w:line="360" w:lineRule="auto"/>
              <w:rPr>
                <w:rFonts w:ascii="宋体" w:hAnsi="宋体" w:eastAsia="宋体" w:cs="Times New Roman"/>
                <w:sz w:val="21"/>
                <w:szCs w:val="21"/>
              </w:rPr>
            </w:pPr>
          </w:p>
        </w:tc>
        <w:tc>
          <w:tcPr>
            <w:tcW w:w="1706" w:type="dxa"/>
            <w:vAlign w:val="center"/>
          </w:tcPr>
          <w:p w14:paraId="22315D90">
            <w:pPr>
              <w:pStyle w:val="8"/>
              <w:spacing w:line="360" w:lineRule="auto"/>
              <w:rPr>
                <w:rFonts w:ascii="宋体" w:hAnsi="宋体" w:eastAsia="宋体" w:cs="Times New Roman"/>
                <w:sz w:val="21"/>
                <w:szCs w:val="21"/>
              </w:rPr>
            </w:pPr>
          </w:p>
        </w:tc>
      </w:tr>
      <w:tr w14:paraId="02351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658EC1F">
            <w:pPr>
              <w:pStyle w:val="8"/>
              <w:spacing w:line="360" w:lineRule="auto"/>
              <w:jc w:val="center"/>
              <w:rPr>
                <w:rFonts w:ascii="宋体" w:hAnsi="宋体" w:eastAsia="宋体" w:cs="宋体"/>
                <w:sz w:val="21"/>
                <w:szCs w:val="21"/>
              </w:rPr>
            </w:pPr>
            <w:r>
              <w:rPr>
                <w:rFonts w:ascii="宋体" w:hAnsi="宋体" w:eastAsia="宋体" w:cs="宋体"/>
                <w:sz w:val="21"/>
                <w:szCs w:val="21"/>
              </w:rPr>
              <w:t>2</w:t>
            </w:r>
          </w:p>
        </w:tc>
        <w:tc>
          <w:tcPr>
            <w:tcW w:w="1808" w:type="dxa"/>
            <w:vAlign w:val="center"/>
          </w:tcPr>
          <w:p w14:paraId="2EDDFD82">
            <w:pPr>
              <w:pStyle w:val="8"/>
              <w:spacing w:line="360" w:lineRule="auto"/>
              <w:rPr>
                <w:rFonts w:ascii="宋体" w:hAnsi="宋体" w:eastAsia="宋体" w:cs="Times New Roman"/>
                <w:sz w:val="21"/>
                <w:szCs w:val="21"/>
              </w:rPr>
            </w:pPr>
          </w:p>
        </w:tc>
        <w:tc>
          <w:tcPr>
            <w:tcW w:w="3579" w:type="dxa"/>
            <w:vAlign w:val="center"/>
          </w:tcPr>
          <w:p w14:paraId="19532459">
            <w:pPr>
              <w:pStyle w:val="8"/>
              <w:spacing w:line="360" w:lineRule="auto"/>
              <w:rPr>
                <w:rFonts w:ascii="宋体" w:hAnsi="宋体" w:eastAsia="宋体" w:cs="Times New Roman"/>
                <w:sz w:val="21"/>
                <w:szCs w:val="21"/>
              </w:rPr>
            </w:pPr>
          </w:p>
        </w:tc>
        <w:tc>
          <w:tcPr>
            <w:tcW w:w="1440" w:type="dxa"/>
            <w:vAlign w:val="center"/>
          </w:tcPr>
          <w:p w14:paraId="74A3CD0B">
            <w:pPr>
              <w:pStyle w:val="8"/>
              <w:spacing w:line="360" w:lineRule="auto"/>
              <w:rPr>
                <w:rFonts w:ascii="宋体" w:hAnsi="宋体" w:eastAsia="宋体" w:cs="Times New Roman"/>
                <w:sz w:val="21"/>
                <w:szCs w:val="21"/>
              </w:rPr>
            </w:pPr>
          </w:p>
        </w:tc>
        <w:tc>
          <w:tcPr>
            <w:tcW w:w="1706" w:type="dxa"/>
            <w:vAlign w:val="center"/>
          </w:tcPr>
          <w:p w14:paraId="07BBCB1A">
            <w:pPr>
              <w:pStyle w:val="8"/>
              <w:spacing w:line="360" w:lineRule="auto"/>
              <w:rPr>
                <w:rFonts w:ascii="宋体" w:hAnsi="宋体" w:eastAsia="宋体" w:cs="Times New Roman"/>
                <w:sz w:val="21"/>
                <w:szCs w:val="21"/>
              </w:rPr>
            </w:pPr>
          </w:p>
        </w:tc>
      </w:tr>
      <w:tr w14:paraId="3C89B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AC6D5D7">
            <w:pPr>
              <w:pStyle w:val="8"/>
              <w:spacing w:line="360" w:lineRule="auto"/>
              <w:jc w:val="center"/>
              <w:rPr>
                <w:rFonts w:ascii="宋体" w:hAnsi="宋体" w:eastAsia="宋体" w:cs="宋体"/>
                <w:sz w:val="21"/>
                <w:szCs w:val="21"/>
              </w:rPr>
            </w:pPr>
            <w:r>
              <w:rPr>
                <w:rFonts w:ascii="宋体" w:hAnsi="宋体" w:eastAsia="宋体" w:cs="宋体"/>
                <w:sz w:val="21"/>
                <w:szCs w:val="21"/>
              </w:rPr>
              <w:t>3</w:t>
            </w:r>
          </w:p>
        </w:tc>
        <w:tc>
          <w:tcPr>
            <w:tcW w:w="1808" w:type="dxa"/>
            <w:vAlign w:val="center"/>
          </w:tcPr>
          <w:p w14:paraId="7C8A7012">
            <w:pPr>
              <w:pStyle w:val="8"/>
              <w:spacing w:line="360" w:lineRule="auto"/>
              <w:rPr>
                <w:rFonts w:ascii="宋体" w:hAnsi="宋体" w:eastAsia="宋体" w:cs="Times New Roman"/>
                <w:sz w:val="21"/>
                <w:szCs w:val="21"/>
              </w:rPr>
            </w:pPr>
          </w:p>
        </w:tc>
        <w:tc>
          <w:tcPr>
            <w:tcW w:w="3579" w:type="dxa"/>
            <w:vAlign w:val="center"/>
          </w:tcPr>
          <w:p w14:paraId="609A503B">
            <w:pPr>
              <w:pStyle w:val="8"/>
              <w:spacing w:line="360" w:lineRule="auto"/>
              <w:rPr>
                <w:rFonts w:ascii="宋体" w:hAnsi="宋体" w:eastAsia="宋体" w:cs="Times New Roman"/>
                <w:sz w:val="21"/>
                <w:szCs w:val="21"/>
              </w:rPr>
            </w:pPr>
          </w:p>
        </w:tc>
        <w:tc>
          <w:tcPr>
            <w:tcW w:w="1440" w:type="dxa"/>
            <w:vAlign w:val="center"/>
          </w:tcPr>
          <w:p w14:paraId="1A21A8E6">
            <w:pPr>
              <w:pStyle w:val="8"/>
              <w:spacing w:line="360" w:lineRule="auto"/>
              <w:rPr>
                <w:rFonts w:ascii="宋体" w:hAnsi="宋体" w:eastAsia="宋体" w:cs="Times New Roman"/>
                <w:sz w:val="21"/>
                <w:szCs w:val="21"/>
              </w:rPr>
            </w:pPr>
          </w:p>
        </w:tc>
        <w:tc>
          <w:tcPr>
            <w:tcW w:w="1706" w:type="dxa"/>
            <w:vAlign w:val="center"/>
          </w:tcPr>
          <w:p w14:paraId="1AF7E261">
            <w:pPr>
              <w:pStyle w:val="8"/>
              <w:spacing w:line="360" w:lineRule="auto"/>
              <w:rPr>
                <w:rFonts w:ascii="宋体" w:hAnsi="宋体" w:eastAsia="宋体" w:cs="Times New Roman"/>
                <w:sz w:val="21"/>
                <w:szCs w:val="21"/>
              </w:rPr>
            </w:pPr>
          </w:p>
        </w:tc>
      </w:tr>
      <w:tr w14:paraId="66DF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30BB0111">
            <w:pPr>
              <w:pStyle w:val="8"/>
              <w:spacing w:line="360" w:lineRule="auto"/>
              <w:jc w:val="center"/>
              <w:rPr>
                <w:rFonts w:ascii="宋体" w:hAnsi="宋体" w:eastAsia="宋体" w:cs="宋体"/>
                <w:sz w:val="21"/>
                <w:szCs w:val="21"/>
              </w:rPr>
            </w:pPr>
            <w:r>
              <w:rPr>
                <w:rFonts w:ascii="宋体" w:hAnsi="宋体" w:eastAsia="宋体" w:cs="宋体"/>
                <w:sz w:val="21"/>
                <w:szCs w:val="21"/>
              </w:rPr>
              <w:t>4</w:t>
            </w:r>
          </w:p>
        </w:tc>
        <w:tc>
          <w:tcPr>
            <w:tcW w:w="1808" w:type="dxa"/>
            <w:vAlign w:val="center"/>
          </w:tcPr>
          <w:p w14:paraId="525457C9">
            <w:pPr>
              <w:rPr>
                <w:rFonts w:ascii="宋体"/>
                <w:szCs w:val="21"/>
              </w:rPr>
            </w:pPr>
          </w:p>
        </w:tc>
        <w:tc>
          <w:tcPr>
            <w:tcW w:w="3579" w:type="dxa"/>
            <w:vAlign w:val="center"/>
          </w:tcPr>
          <w:p w14:paraId="7C4CE398">
            <w:pPr>
              <w:rPr>
                <w:rFonts w:ascii="宋体"/>
                <w:szCs w:val="21"/>
              </w:rPr>
            </w:pPr>
          </w:p>
        </w:tc>
        <w:tc>
          <w:tcPr>
            <w:tcW w:w="1440" w:type="dxa"/>
            <w:vAlign w:val="center"/>
          </w:tcPr>
          <w:p w14:paraId="6C319C0A">
            <w:pPr>
              <w:rPr>
                <w:rFonts w:ascii="宋体"/>
                <w:szCs w:val="21"/>
              </w:rPr>
            </w:pPr>
          </w:p>
        </w:tc>
        <w:tc>
          <w:tcPr>
            <w:tcW w:w="1706" w:type="dxa"/>
            <w:vAlign w:val="center"/>
          </w:tcPr>
          <w:p w14:paraId="7093F2D4">
            <w:pPr>
              <w:rPr>
                <w:rFonts w:ascii="宋体"/>
                <w:szCs w:val="21"/>
              </w:rPr>
            </w:pPr>
          </w:p>
        </w:tc>
      </w:tr>
      <w:tr w14:paraId="7CBDC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14:paraId="59C49E00">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1808" w:type="dxa"/>
            <w:vAlign w:val="center"/>
          </w:tcPr>
          <w:p w14:paraId="2A19F9B5">
            <w:pPr>
              <w:rPr>
                <w:rFonts w:ascii="宋体"/>
                <w:szCs w:val="21"/>
              </w:rPr>
            </w:pPr>
          </w:p>
        </w:tc>
        <w:tc>
          <w:tcPr>
            <w:tcW w:w="3579" w:type="dxa"/>
            <w:vAlign w:val="center"/>
          </w:tcPr>
          <w:p w14:paraId="40D0F761">
            <w:pPr>
              <w:rPr>
                <w:rFonts w:ascii="宋体"/>
                <w:szCs w:val="21"/>
              </w:rPr>
            </w:pPr>
          </w:p>
        </w:tc>
        <w:tc>
          <w:tcPr>
            <w:tcW w:w="1440" w:type="dxa"/>
            <w:vAlign w:val="center"/>
          </w:tcPr>
          <w:p w14:paraId="28C2B5A7">
            <w:pPr>
              <w:rPr>
                <w:rFonts w:ascii="宋体"/>
                <w:szCs w:val="21"/>
              </w:rPr>
            </w:pPr>
          </w:p>
        </w:tc>
        <w:tc>
          <w:tcPr>
            <w:tcW w:w="1706" w:type="dxa"/>
            <w:vAlign w:val="center"/>
          </w:tcPr>
          <w:p w14:paraId="4EE27882">
            <w:pPr>
              <w:rPr>
                <w:rFonts w:ascii="宋体"/>
                <w:szCs w:val="21"/>
              </w:rPr>
            </w:pPr>
          </w:p>
        </w:tc>
      </w:tr>
    </w:tbl>
    <w:p w14:paraId="0E59F462">
      <w:pPr>
        <w:autoSpaceDE w:val="0"/>
        <w:autoSpaceDN w:val="0"/>
        <w:adjustRightInd w:val="0"/>
        <w:spacing w:line="480" w:lineRule="auto"/>
        <w:rPr>
          <w:rFonts w:cs="宋体" w:asciiTheme="minorEastAsia" w:hAnsiTheme="minorEastAsia"/>
          <w:szCs w:val="21"/>
          <w:lang w:val="zh-CN"/>
        </w:rPr>
      </w:pPr>
    </w:p>
    <w:p w14:paraId="30FD8672">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1F003F7B">
      <w:pPr>
        <w:autoSpaceDE w:val="0"/>
        <w:autoSpaceDN w:val="0"/>
        <w:adjustRightInd w:val="0"/>
        <w:spacing w:line="480" w:lineRule="auto"/>
        <w:rPr>
          <w:rFonts w:cs="宋体" w:asciiTheme="minorEastAsia" w:hAnsiTheme="minorEastAsia"/>
          <w:szCs w:val="21"/>
          <w:lang w:val="zh-CN"/>
        </w:rPr>
      </w:pPr>
    </w:p>
    <w:p w14:paraId="4E5C1EF5">
      <w:pPr>
        <w:autoSpaceDE w:val="0"/>
        <w:autoSpaceDN w:val="0"/>
        <w:adjustRightInd w:val="0"/>
        <w:spacing w:line="480" w:lineRule="auto"/>
        <w:rPr>
          <w:rFonts w:cs="宋体" w:asciiTheme="minorEastAsia" w:hAnsiTheme="minorEastAsia"/>
          <w:sz w:val="24"/>
          <w:szCs w:val="24"/>
          <w:lang w:val="zh-CN"/>
        </w:rPr>
      </w:pPr>
    </w:p>
    <w:p w14:paraId="3CDFD62F">
      <w:pPr>
        <w:autoSpaceDE w:val="0"/>
        <w:autoSpaceDN w:val="0"/>
        <w:adjustRightInd w:val="0"/>
        <w:spacing w:line="360" w:lineRule="auto"/>
        <w:jc w:val="center"/>
        <w:outlineLvl w:val="9"/>
        <w:rPr>
          <w:rFonts w:ascii="宋体" w:hAnsi="宋体"/>
          <w:b/>
          <w:bCs/>
          <w:sz w:val="24"/>
          <w:szCs w:val="24"/>
        </w:rPr>
      </w:pPr>
    </w:p>
    <w:p w14:paraId="7A15D401">
      <w:pPr>
        <w:autoSpaceDE w:val="0"/>
        <w:autoSpaceDN w:val="0"/>
        <w:adjustRightInd w:val="0"/>
        <w:spacing w:line="360" w:lineRule="auto"/>
        <w:jc w:val="center"/>
        <w:outlineLvl w:val="9"/>
        <w:rPr>
          <w:rFonts w:ascii="宋体" w:hAnsi="宋体"/>
          <w:b/>
          <w:bCs/>
          <w:sz w:val="24"/>
          <w:szCs w:val="24"/>
        </w:rPr>
      </w:pPr>
    </w:p>
    <w:p w14:paraId="6FACC35B">
      <w:pPr>
        <w:autoSpaceDE w:val="0"/>
        <w:autoSpaceDN w:val="0"/>
        <w:adjustRightInd w:val="0"/>
        <w:spacing w:line="360" w:lineRule="auto"/>
        <w:jc w:val="center"/>
        <w:outlineLvl w:val="9"/>
        <w:rPr>
          <w:rFonts w:ascii="宋体" w:hAnsi="宋体"/>
          <w:b/>
          <w:bCs/>
          <w:sz w:val="24"/>
          <w:szCs w:val="24"/>
        </w:rPr>
      </w:pPr>
    </w:p>
    <w:p w14:paraId="58E7E367">
      <w:pPr>
        <w:autoSpaceDE w:val="0"/>
        <w:autoSpaceDN w:val="0"/>
        <w:adjustRightInd w:val="0"/>
        <w:spacing w:line="360" w:lineRule="auto"/>
        <w:jc w:val="center"/>
        <w:outlineLvl w:val="9"/>
        <w:rPr>
          <w:rFonts w:ascii="宋体" w:hAnsi="宋体"/>
          <w:b/>
          <w:bCs/>
          <w:sz w:val="24"/>
          <w:szCs w:val="24"/>
        </w:rPr>
      </w:pPr>
    </w:p>
    <w:p w14:paraId="2AA67CED">
      <w:pPr>
        <w:autoSpaceDE w:val="0"/>
        <w:autoSpaceDN w:val="0"/>
        <w:adjustRightInd w:val="0"/>
        <w:spacing w:line="360" w:lineRule="auto"/>
        <w:jc w:val="center"/>
        <w:outlineLvl w:val="9"/>
        <w:rPr>
          <w:rFonts w:ascii="宋体" w:hAnsi="宋体"/>
          <w:b/>
          <w:bCs/>
          <w:sz w:val="24"/>
          <w:szCs w:val="24"/>
        </w:rPr>
      </w:pPr>
    </w:p>
    <w:p w14:paraId="267C2064">
      <w:pPr>
        <w:autoSpaceDE w:val="0"/>
        <w:autoSpaceDN w:val="0"/>
        <w:adjustRightInd w:val="0"/>
        <w:spacing w:line="360" w:lineRule="auto"/>
        <w:jc w:val="center"/>
        <w:outlineLvl w:val="9"/>
        <w:rPr>
          <w:rFonts w:ascii="宋体" w:hAnsi="宋体"/>
          <w:b/>
          <w:bCs/>
          <w:sz w:val="24"/>
          <w:szCs w:val="24"/>
        </w:rPr>
      </w:pPr>
    </w:p>
    <w:p w14:paraId="3A6CAAAB">
      <w:pPr>
        <w:autoSpaceDE w:val="0"/>
        <w:autoSpaceDN w:val="0"/>
        <w:adjustRightInd w:val="0"/>
        <w:spacing w:line="360" w:lineRule="auto"/>
        <w:jc w:val="center"/>
        <w:outlineLvl w:val="9"/>
        <w:rPr>
          <w:rFonts w:ascii="宋体" w:hAnsi="宋体"/>
          <w:b/>
          <w:bCs/>
          <w:sz w:val="24"/>
          <w:szCs w:val="24"/>
        </w:rPr>
      </w:pPr>
    </w:p>
    <w:p w14:paraId="77DBD628">
      <w:pPr>
        <w:autoSpaceDE w:val="0"/>
        <w:autoSpaceDN w:val="0"/>
        <w:adjustRightInd w:val="0"/>
        <w:spacing w:line="360" w:lineRule="auto"/>
        <w:jc w:val="center"/>
        <w:outlineLvl w:val="9"/>
        <w:rPr>
          <w:rFonts w:ascii="宋体" w:hAnsi="宋体"/>
          <w:b/>
          <w:bCs/>
          <w:sz w:val="24"/>
          <w:szCs w:val="24"/>
        </w:rPr>
      </w:pPr>
    </w:p>
    <w:p w14:paraId="115EFE72">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4.5 售后服务方案</w:t>
      </w:r>
    </w:p>
    <w:p w14:paraId="39DB5627">
      <w:pPr>
        <w:autoSpaceDE w:val="0"/>
        <w:autoSpaceDN w:val="0"/>
        <w:adjustRightInd w:val="0"/>
        <w:spacing w:line="360" w:lineRule="auto"/>
        <w:jc w:val="center"/>
        <w:outlineLvl w:val="9"/>
        <w:rPr>
          <w:rFonts w:ascii="宋体" w:hAnsi="宋体"/>
          <w:b/>
          <w:bCs/>
          <w:sz w:val="36"/>
          <w:szCs w:val="36"/>
        </w:rPr>
      </w:pPr>
    </w:p>
    <w:p w14:paraId="2D8558F7">
      <w:pPr>
        <w:autoSpaceDE w:val="0"/>
        <w:autoSpaceDN w:val="0"/>
        <w:adjustRightInd w:val="0"/>
        <w:spacing w:line="360" w:lineRule="auto"/>
        <w:jc w:val="center"/>
        <w:outlineLvl w:val="9"/>
        <w:rPr>
          <w:rFonts w:ascii="宋体" w:hAnsi="宋体"/>
          <w:b/>
          <w:bCs/>
          <w:sz w:val="36"/>
          <w:szCs w:val="36"/>
        </w:rPr>
      </w:pPr>
    </w:p>
    <w:p w14:paraId="2821130D">
      <w:pPr>
        <w:autoSpaceDE w:val="0"/>
        <w:autoSpaceDN w:val="0"/>
        <w:adjustRightInd w:val="0"/>
        <w:spacing w:line="360" w:lineRule="auto"/>
        <w:jc w:val="center"/>
        <w:rPr>
          <w:rFonts w:cs="宋体" w:asciiTheme="minorEastAsia" w:hAnsiTheme="minorEastAsia"/>
          <w:szCs w:val="21"/>
          <w:lang w:val="zh-CN"/>
        </w:rPr>
      </w:pPr>
      <w:r>
        <w:rPr>
          <w:rFonts w:hint="eastAsia" w:cs="宋体" w:asciiTheme="minorEastAsia" w:hAnsiTheme="minorEastAsia"/>
          <w:szCs w:val="21"/>
          <w:lang w:val="zh-CN"/>
        </w:rPr>
        <w:t>（投标人根据招标文件要求自行编制）</w:t>
      </w:r>
    </w:p>
    <w:p w14:paraId="163A3E9A">
      <w:pPr>
        <w:autoSpaceDE w:val="0"/>
        <w:autoSpaceDN w:val="0"/>
        <w:adjustRightInd w:val="0"/>
        <w:spacing w:line="360" w:lineRule="auto"/>
        <w:jc w:val="center"/>
        <w:outlineLvl w:val="9"/>
        <w:rPr>
          <w:rFonts w:ascii="宋体" w:hAnsi="宋体"/>
          <w:b/>
          <w:bCs/>
          <w:sz w:val="36"/>
          <w:szCs w:val="36"/>
        </w:rPr>
      </w:pPr>
    </w:p>
    <w:p w14:paraId="6DD0F70C">
      <w:pPr>
        <w:autoSpaceDE w:val="0"/>
        <w:autoSpaceDN w:val="0"/>
        <w:adjustRightInd w:val="0"/>
        <w:spacing w:line="360" w:lineRule="auto"/>
        <w:jc w:val="center"/>
        <w:outlineLvl w:val="9"/>
        <w:rPr>
          <w:rFonts w:ascii="宋体" w:hAnsi="宋体"/>
          <w:b/>
          <w:bCs/>
          <w:sz w:val="36"/>
          <w:szCs w:val="36"/>
        </w:rPr>
      </w:pPr>
    </w:p>
    <w:p w14:paraId="05424AA3">
      <w:pPr>
        <w:autoSpaceDE w:val="0"/>
        <w:autoSpaceDN w:val="0"/>
        <w:adjustRightInd w:val="0"/>
        <w:spacing w:line="360" w:lineRule="auto"/>
        <w:jc w:val="center"/>
        <w:outlineLvl w:val="9"/>
        <w:rPr>
          <w:rFonts w:ascii="宋体" w:hAnsi="宋体"/>
          <w:b/>
          <w:bCs/>
          <w:sz w:val="36"/>
          <w:szCs w:val="36"/>
        </w:rPr>
      </w:pPr>
    </w:p>
    <w:p w14:paraId="191480E8">
      <w:pPr>
        <w:autoSpaceDE w:val="0"/>
        <w:autoSpaceDN w:val="0"/>
        <w:adjustRightInd w:val="0"/>
        <w:spacing w:line="360" w:lineRule="auto"/>
        <w:jc w:val="center"/>
        <w:outlineLvl w:val="9"/>
        <w:rPr>
          <w:rFonts w:ascii="宋体" w:hAnsi="宋体"/>
          <w:b/>
          <w:bCs/>
          <w:sz w:val="36"/>
          <w:szCs w:val="36"/>
        </w:rPr>
      </w:pPr>
    </w:p>
    <w:p w14:paraId="253C9FD3">
      <w:pPr>
        <w:autoSpaceDE w:val="0"/>
        <w:autoSpaceDN w:val="0"/>
        <w:adjustRightInd w:val="0"/>
        <w:spacing w:line="360" w:lineRule="auto"/>
        <w:jc w:val="center"/>
        <w:outlineLvl w:val="9"/>
        <w:rPr>
          <w:rFonts w:ascii="宋体" w:hAnsi="宋体"/>
          <w:b/>
          <w:bCs/>
          <w:sz w:val="36"/>
          <w:szCs w:val="36"/>
        </w:rPr>
      </w:pPr>
    </w:p>
    <w:p w14:paraId="149867B8">
      <w:pPr>
        <w:autoSpaceDE w:val="0"/>
        <w:autoSpaceDN w:val="0"/>
        <w:adjustRightInd w:val="0"/>
        <w:spacing w:line="360" w:lineRule="auto"/>
        <w:jc w:val="center"/>
        <w:outlineLvl w:val="9"/>
        <w:rPr>
          <w:rFonts w:ascii="宋体" w:hAnsi="宋体"/>
          <w:b/>
          <w:bCs/>
          <w:sz w:val="36"/>
          <w:szCs w:val="36"/>
        </w:rPr>
      </w:pPr>
    </w:p>
    <w:p w14:paraId="26A3051C">
      <w:pPr>
        <w:autoSpaceDE w:val="0"/>
        <w:autoSpaceDN w:val="0"/>
        <w:adjustRightInd w:val="0"/>
        <w:spacing w:line="360" w:lineRule="auto"/>
        <w:jc w:val="center"/>
        <w:outlineLvl w:val="9"/>
        <w:rPr>
          <w:rFonts w:ascii="宋体" w:hAnsi="宋体"/>
          <w:b/>
          <w:bCs/>
          <w:sz w:val="36"/>
          <w:szCs w:val="36"/>
        </w:rPr>
      </w:pPr>
    </w:p>
    <w:p w14:paraId="283FCF19">
      <w:pPr>
        <w:autoSpaceDE w:val="0"/>
        <w:autoSpaceDN w:val="0"/>
        <w:adjustRightInd w:val="0"/>
        <w:spacing w:line="360" w:lineRule="auto"/>
        <w:jc w:val="center"/>
        <w:outlineLvl w:val="9"/>
        <w:rPr>
          <w:rFonts w:ascii="宋体" w:hAnsi="宋体"/>
          <w:b/>
          <w:bCs/>
          <w:sz w:val="36"/>
          <w:szCs w:val="36"/>
        </w:rPr>
      </w:pPr>
    </w:p>
    <w:p w14:paraId="05F27FF6">
      <w:pPr>
        <w:autoSpaceDE w:val="0"/>
        <w:autoSpaceDN w:val="0"/>
        <w:adjustRightInd w:val="0"/>
        <w:spacing w:line="360" w:lineRule="auto"/>
        <w:jc w:val="center"/>
        <w:outlineLvl w:val="9"/>
        <w:rPr>
          <w:rFonts w:ascii="宋体" w:hAnsi="宋体"/>
          <w:b/>
          <w:bCs/>
          <w:sz w:val="36"/>
          <w:szCs w:val="36"/>
        </w:rPr>
      </w:pPr>
    </w:p>
    <w:p w14:paraId="782A8405">
      <w:pPr>
        <w:autoSpaceDE w:val="0"/>
        <w:autoSpaceDN w:val="0"/>
        <w:adjustRightInd w:val="0"/>
        <w:spacing w:line="360" w:lineRule="auto"/>
        <w:jc w:val="center"/>
        <w:outlineLvl w:val="9"/>
        <w:rPr>
          <w:rFonts w:ascii="宋体" w:hAnsi="宋体"/>
          <w:b/>
          <w:bCs/>
          <w:sz w:val="36"/>
          <w:szCs w:val="36"/>
        </w:rPr>
      </w:pPr>
    </w:p>
    <w:p w14:paraId="0264D0EF">
      <w:pPr>
        <w:autoSpaceDE w:val="0"/>
        <w:autoSpaceDN w:val="0"/>
        <w:adjustRightInd w:val="0"/>
        <w:spacing w:line="360" w:lineRule="auto"/>
        <w:jc w:val="center"/>
        <w:outlineLvl w:val="9"/>
        <w:rPr>
          <w:rFonts w:ascii="宋体" w:hAnsi="宋体"/>
          <w:b/>
          <w:bCs/>
          <w:sz w:val="36"/>
          <w:szCs w:val="36"/>
        </w:rPr>
      </w:pPr>
    </w:p>
    <w:p w14:paraId="686C66CA">
      <w:pPr>
        <w:autoSpaceDE w:val="0"/>
        <w:autoSpaceDN w:val="0"/>
        <w:adjustRightInd w:val="0"/>
        <w:spacing w:line="360" w:lineRule="auto"/>
        <w:jc w:val="center"/>
        <w:outlineLvl w:val="9"/>
        <w:rPr>
          <w:rFonts w:ascii="宋体" w:hAnsi="宋体"/>
          <w:b/>
          <w:bCs/>
          <w:sz w:val="36"/>
          <w:szCs w:val="36"/>
        </w:rPr>
      </w:pPr>
    </w:p>
    <w:p w14:paraId="79733F7F">
      <w:pPr>
        <w:autoSpaceDE w:val="0"/>
        <w:autoSpaceDN w:val="0"/>
        <w:adjustRightInd w:val="0"/>
        <w:spacing w:line="360" w:lineRule="auto"/>
        <w:jc w:val="center"/>
        <w:outlineLvl w:val="9"/>
        <w:rPr>
          <w:rFonts w:ascii="宋体" w:hAnsi="宋体"/>
          <w:b/>
          <w:bCs/>
          <w:sz w:val="36"/>
          <w:szCs w:val="36"/>
        </w:rPr>
      </w:pPr>
    </w:p>
    <w:p w14:paraId="6D222D48">
      <w:pPr>
        <w:autoSpaceDE w:val="0"/>
        <w:autoSpaceDN w:val="0"/>
        <w:adjustRightInd w:val="0"/>
        <w:spacing w:line="360" w:lineRule="auto"/>
        <w:jc w:val="center"/>
        <w:outlineLvl w:val="9"/>
        <w:rPr>
          <w:rFonts w:ascii="宋体" w:hAnsi="宋体"/>
          <w:b/>
          <w:bCs/>
          <w:sz w:val="36"/>
          <w:szCs w:val="36"/>
        </w:rPr>
      </w:pPr>
    </w:p>
    <w:p w14:paraId="1DDA08A2">
      <w:pPr>
        <w:autoSpaceDE w:val="0"/>
        <w:autoSpaceDN w:val="0"/>
        <w:adjustRightInd w:val="0"/>
        <w:spacing w:line="360" w:lineRule="auto"/>
        <w:jc w:val="center"/>
        <w:outlineLvl w:val="9"/>
        <w:rPr>
          <w:rFonts w:ascii="宋体" w:hAnsi="宋体"/>
          <w:b/>
          <w:bCs/>
          <w:sz w:val="36"/>
          <w:szCs w:val="36"/>
        </w:rPr>
      </w:pPr>
    </w:p>
    <w:p w14:paraId="3E254EDC">
      <w:pPr>
        <w:autoSpaceDE w:val="0"/>
        <w:autoSpaceDN w:val="0"/>
        <w:adjustRightInd w:val="0"/>
        <w:spacing w:line="360" w:lineRule="auto"/>
        <w:jc w:val="center"/>
        <w:outlineLvl w:val="9"/>
        <w:rPr>
          <w:rFonts w:ascii="宋体" w:hAnsi="宋体"/>
          <w:b/>
          <w:bCs/>
          <w:sz w:val="36"/>
          <w:szCs w:val="36"/>
        </w:rPr>
      </w:pPr>
    </w:p>
    <w:p w14:paraId="6491E58E">
      <w:pPr>
        <w:autoSpaceDE w:val="0"/>
        <w:autoSpaceDN w:val="0"/>
        <w:adjustRightInd w:val="0"/>
        <w:spacing w:line="360" w:lineRule="auto"/>
        <w:jc w:val="center"/>
        <w:outlineLvl w:val="9"/>
        <w:rPr>
          <w:rFonts w:ascii="宋体" w:hAnsi="宋体"/>
          <w:b/>
          <w:bCs/>
          <w:sz w:val="36"/>
          <w:szCs w:val="36"/>
        </w:rPr>
      </w:pPr>
    </w:p>
    <w:p w14:paraId="533A308B">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4.6“节能产品政府采购品目清单”强制节能产品情况</w:t>
      </w:r>
    </w:p>
    <w:p w14:paraId="72CB7248">
      <w:pPr>
        <w:autoSpaceDE w:val="0"/>
        <w:autoSpaceDN w:val="0"/>
        <w:adjustRightInd w:val="0"/>
        <w:spacing w:line="360" w:lineRule="auto"/>
        <w:jc w:val="center"/>
        <w:outlineLvl w:val="9"/>
        <w:rPr>
          <w:rFonts w:ascii="宋体" w:hAnsi="宋体"/>
          <w:b/>
          <w:bCs/>
          <w:sz w:val="28"/>
          <w:szCs w:val="28"/>
        </w:rPr>
      </w:pPr>
    </w:p>
    <w:p w14:paraId="1BC5D389">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4F1DBFE2">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163D8F9A">
      <w:pPr>
        <w:tabs>
          <w:tab w:val="left" w:pos="1800"/>
          <w:tab w:val="left" w:pos="5580"/>
        </w:tabs>
        <w:spacing w:line="360" w:lineRule="auto"/>
        <w:rPr>
          <w:rFonts w:ascii="宋体" w:hAnsi="宋体"/>
          <w:szCs w:val="21"/>
        </w:rPr>
      </w:pPr>
    </w:p>
    <w:tbl>
      <w:tblPr>
        <w:tblStyle w:val="25"/>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757D9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2C085F91">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73EEDE41">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4044ACAE">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760C5DD9">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60BCE60C">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65526563">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4FBFCA3E">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0A23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50E8649">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4877E66A">
            <w:pPr>
              <w:pStyle w:val="8"/>
              <w:spacing w:line="360" w:lineRule="auto"/>
              <w:rPr>
                <w:rFonts w:ascii="宋体" w:hAnsi="宋体" w:eastAsia="宋体" w:cs="Times New Roman"/>
                <w:sz w:val="21"/>
                <w:szCs w:val="21"/>
              </w:rPr>
            </w:pPr>
          </w:p>
        </w:tc>
        <w:tc>
          <w:tcPr>
            <w:tcW w:w="814" w:type="pct"/>
            <w:vAlign w:val="center"/>
          </w:tcPr>
          <w:p w14:paraId="51DC7484">
            <w:pPr>
              <w:pStyle w:val="8"/>
              <w:spacing w:line="360" w:lineRule="auto"/>
              <w:rPr>
                <w:rFonts w:ascii="宋体" w:hAnsi="宋体" w:eastAsia="宋体" w:cs="Times New Roman"/>
                <w:sz w:val="21"/>
                <w:szCs w:val="21"/>
              </w:rPr>
            </w:pPr>
          </w:p>
        </w:tc>
        <w:tc>
          <w:tcPr>
            <w:tcW w:w="665" w:type="pct"/>
          </w:tcPr>
          <w:p w14:paraId="62A1160F">
            <w:pPr>
              <w:pStyle w:val="8"/>
              <w:spacing w:line="360" w:lineRule="auto"/>
              <w:rPr>
                <w:rFonts w:ascii="宋体" w:hAnsi="宋体" w:eastAsia="宋体" w:cs="Times New Roman"/>
                <w:sz w:val="21"/>
                <w:szCs w:val="21"/>
              </w:rPr>
            </w:pPr>
          </w:p>
        </w:tc>
        <w:tc>
          <w:tcPr>
            <w:tcW w:w="884" w:type="pct"/>
          </w:tcPr>
          <w:p w14:paraId="621A2FA7">
            <w:pPr>
              <w:pStyle w:val="8"/>
              <w:spacing w:line="360" w:lineRule="auto"/>
              <w:rPr>
                <w:rFonts w:ascii="宋体" w:hAnsi="宋体" w:eastAsia="宋体" w:cs="Times New Roman"/>
                <w:sz w:val="21"/>
                <w:szCs w:val="21"/>
              </w:rPr>
            </w:pPr>
          </w:p>
        </w:tc>
        <w:tc>
          <w:tcPr>
            <w:tcW w:w="858" w:type="pct"/>
          </w:tcPr>
          <w:p w14:paraId="30F1839F">
            <w:pPr>
              <w:pStyle w:val="8"/>
              <w:spacing w:line="360" w:lineRule="auto"/>
              <w:rPr>
                <w:rFonts w:ascii="宋体" w:hAnsi="宋体" w:eastAsia="宋体" w:cs="Times New Roman"/>
                <w:sz w:val="21"/>
                <w:szCs w:val="21"/>
              </w:rPr>
            </w:pPr>
          </w:p>
        </w:tc>
        <w:tc>
          <w:tcPr>
            <w:tcW w:w="760" w:type="pct"/>
          </w:tcPr>
          <w:p w14:paraId="1F59D518">
            <w:pPr>
              <w:pStyle w:val="8"/>
              <w:spacing w:line="360" w:lineRule="auto"/>
              <w:rPr>
                <w:rFonts w:ascii="宋体" w:hAnsi="宋体" w:eastAsia="宋体" w:cs="Times New Roman"/>
                <w:sz w:val="21"/>
                <w:szCs w:val="21"/>
              </w:rPr>
            </w:pPr>
          </w:p>
        </w:tc>
      </w:tr>
      <w:tr w14:paraId="675D9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933948B">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6513BCCA">
            <w:pPr>
              <w:pStyle w:val="8"/>
              <w:spacing w:line="360" w:lineRule="auto"/>
              <w:rPr>
                <w:rFonts w:ascii="宋体" w:hAnsi="宋体" w:eastAsia="宋体" w:cs="Times New Roman"/>
                <w:sz w:val="21"/>
                <w:szCs w:val="21"/>
              </w:rPr>
            </w:pPr>
          </w:p>
        </w:tc>
        <w:tc>
          <w:tcPr>
            <w:tcW w:w="814" w:type="pct"/>
            <w:vAlign w:val="center"/>
          </w:tcPr>
          <w:p w14:paraId="6DCDD4C5">
            <w:pPr>
              <w:pStyle w:val="8"/>
              <w:spacing w:line="360" w:lineRule="auto"/>
              <w:rPr>
                <w:rFonts w:ascii="宋体" w:hAnsi="宋体" w:eastAsia="宋体" w:cs="Times New Roman"/>
                <w:sz w:val="21"/>
                <w:szCs w:val="21"/>
              </w:rPr>
            </w:pPr>
          </w:p>
        </w:tc>
        <w:tc>
          <w:tcPr>
            <w:tcW w:w="665" w:type="pct"/>
          </w:tcPr>
          <w:p w14:paraId="7DB7A326">
            <w:pPr>
              <w:pStyle w:val="8"/>
              <w:spacing w:line="360" w:lineRule="auto"/>
              <w:rPr>
                <w:rFonts w:ascii="宋体" w:hAnsi="宋体" w:eastAsia="宋体" w:cs="Times New Roman"/>
                <w:sz w:val="21"/>
                <w:szCs w:val="21"/>
              </w:rPr>
            </w:pPr>
          </w:p>
        </w:tc>
        <w:tc>
          <w:tcPr>
            <w:tcW w:w="884" w:type="pct"/>
          </w:tcPr>
          <w:p w14:paraId="2F998864">
            <w:pPr>
              <w:pStyle w:val="8"/>
              <w:spacing w:line="360" w:lineRule="auto"/>
              <w:rPr>
                <w:rFonts w:ascii="宋体" w:hAnsi="宋体" w:eastAsia="宋体" w:cs="Times New Roman"/>
                <w:sz w:val="21"/>
                <w:szCs w:val="21"/>
              </w:rPr>
            </w:pPr>
          </w:p>
        </w:tc>
        <w:tc>
          <w:tcPr>
            <w:tcW w:w="858" w:type="pct"/>
          </w:tcPr>
          <w:p w14:paraId="0E071A88">
            <w:pPr>
              <w:pStyle w:val="8"/>
              <w:spacing w:line="360" w:lineRule="auto"/>
              <w:rPr>
                <w:rFonts w:ascii="宋体" w:hAnsi="宋体" w:eastAsia="宋体" w:cs="Times New Roman"/>
                <w:sz w:val="21"/>
                <w:szCs w:val="21"/>
              </w:rPr>
            </w:pPr>
          </w:p>
        </w:tc>
        <w:tc>
          <w:tcPr>
            <w:tcW w:w="760" w:type="pct"/>
          </w:tcPr>
          <w:p w14:paraId="779FC184">
            <w:pPr>
              <w:pStyle w:val="8"/>
              <w:spacing w:line="360" w:lineRule="auto"/>
              <w:rPr>
                <w:rFonts w:ascii="宋体" w:hAnsi="宋体" w:eastAsia="宋体" w:cs="Times New Roman"/>
                <w:sz w:val="21"/>
                <w:szCs w:val="21"/>
              </w:rPr>
            </w:pPr>
          </w:p>
        </w:tc>
      </w:tr>
      <w:tr w14:paraId="1A7D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BF31236">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64EE469F">
            <w:pPr>
              <w:pStyle w:val="8"/>
              <w:spacing w:line="360" w:lineRule="auto"/>
              <w:rPr>
                <w:rFonts w:ascii="宋体" w:hAnsi="宋体" w:eastAsia="宋体" w:cs="Times New Roman"/>
                <w:sz w:val="21"/>
                <w:szCs w:val="21"/>
              </w:rPr>
            </w:pPr>
          </w:p>
        </w:tc>
        <w:tc>
          <w:tcPr>
            <w:tcW w:w="814" w:type="pct"/>
            <w:vAlign w:val="center"/>
          </w:tcPr>
          <w:p w14:paraId="3D5E031F">
            <w:pPr>
              <w:pStyle w:val="8"/>
              <w:spacing w:line="360" w:lineRule="auto"/>
              <w:rPr>
                <w:rFonts w:ascii="宋体" w:hAnsi="宋体" w:eastAsia="宋体" w:cs="Times New Roman"/>
                <w:sz w:val="21"/>
                <w:szCs w:val="21"/>
              </w:rPr>
            </w:pPr>
          </w:p>
        </w:tc>
        <w:tc>
          <w:tcPr>
            <w:tcW w:w="665" w:type="pct"/>
          </w:tcPr>
          <w:p w14:paraId="1571D391">
            <w:pPr>
              <w:pStyle w:val="8"/>
              <w:spacing w:line="360" w:lineRule="auto"/>
              <w:rPr>
                <w:rFonts w:ascii="宋体" w:hAnsi="宋体" w:eastAsia="宋体" w:cs="Times New Roman"/>
                <w:sz w:val="21"/>
                <w:szCs w:val="21"/>
              </w:rPr>
            </w:pPr>
          </w:p>
        </w:tc>
        <w:tc>
          <w:tcPr>
            <w:tcW w:w="884" w:type="pct"/>
          </w:tcPr>
          <w:p w14:paraId="13C3F957">
            <w:pPr>
              <w:pStyle w:val="8"/>
              <w:spacing w:line="360" w:lineRule="auto"/>
              <w:rPr>
                <w:rFonts w:ascii="宋体" w:hAnsi="宋体" w:eastAsia="宋体" w:cs="Times New Roman"/>
                <w:sz w:val="21"/>
                <w:szCs w:val="21"/>
              </w:rPr>
            </w:pPr>
          </w:p>
        </w:tc>
        <w:tc>
          <w:tcPr>
            <w:tcW w:w="858" w:type="pct"/>
          </w:tcPr>
          <w:p w14:paraId="6D5EC009">
            <w:pPr>
              <w:pStyle w:val="8"/>
              <w:spacing w:line="360" w:lineRule="auto"/>
              <w:rPr>
                <w:rFonts w:ascii="宋体" w:hAnsi="宋体" w:eastAsia="宋体" w:cs="Times New Roman"/>
                <w:sz w:val="21"/>
                <w:szCs w:val="21"/>
              </w:rPr>
            </w:pPr>
          </w:p>
        </w:tc>
        <w:tc>
          <w:tcPr>
            <w:tcW w:w="760" w:type="pct"/>
          </w:tcPr>
          <w:p w14:paraId="27F805C0">
            <w:pPr>
              <w:pStyle w:val="8"/>
              <w:spacing w:line="360" w:lineRule="auto"/>
              <w:rPr>
                <w:rFonts w:ascii="宋体" w:hAnsi="宋体" w:eastAsia="宋体" w:cs="Times New Roman"/>
                <w:sz w:val="21"/>
                <w:szCs w:val="21"/>
              </w:rPr>
            </w:pPr>
          </w:p>
        </w:tc>
      </w:tr>
    </w:tbl>
    <w:p w14:paraId="49B11FF3">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3A3D55F5">
      <w:pPr>
        <w:autoSpaceDE w:val="0"/>
        <w:autoSpaceDN w:val="0"/>
        <w:adjustRightInd w:val="0"/>
        <w:spacing w:line="480" w:lineRule="auto"/>
        <w:rPr>
          <w:rFonts w:cs="宋体" w:asciiTheme="minorEastAsia" w:hAnsiTheme="minorEastAsia"/>
          <w:szCs w:val="21"/>
          <w:lang w:val="zh-CN"/>
        </w:rPr>
      </w:pPr>
    </w:p>
    <w:p w14:paraId="0E2F9B84">
      <w:pPr>
        <w:snapToGrid w:val="0"/>
        <w:spacing w:line="500" w:lineRule="exact"/>
        <w:rPr>
          <w:rFonts w:cs="宋体" w:asciiTheme="minorEastAsia" w:hAnsiTheme="minorEastAsia"/>
          <w:szCs w:val="21"/>
          <w:lang w:val="zh-CN"/>
        </w:rPr>
      </w:pPr>
    </w:p>
    <w:p w14:paraId="52504990">
      <w:pPr>
        <w:rPr>
          <w:rFonts w:cs="宋体" w:asciiTheme="minorEastAsia" w:hAnsiTheme="minorEastAsia"/>
          <w:szCs w:val="21"/>
          <w:lang w:val="zh-CN"/>
        </w:rPr>
      </w:pPr>
      <w:r>
        <w:rPr>
          <w:rFonts w:hint="eastAsia" w:cs="宋体" w:asciiTheme="minorEastAsia" w:hAnsiTheme="minorEastAsia"/>
          <w:szCs w:val="21"/>
          <w:lang w:val="zh-CN"/>
        </w:rPr>
        <w:t>说明：所投产品节能认证证书须附后。</w:t>
      </w:r>
    </w:p>
    <w:p w14:paraId="7ACE9C8F">
      <w:pPr>
        <w:autoSpaceDE w:val="0"/>
        <w:autoSpaceDN w:val="0"/>
        <w:adjustRightInd w:val="0"/>
        <w:spacing w:line="360" w:lineRule="auto"/>
        <w:jc w:val="center"/>
        <w:outlineLvl w:val="9"/>
        <w:rPr>
          <w:rFonts w:ascii="宋体" w:hAnsi="宋体"/>
          <w:b/>
          <w:bCs/>
          <w:sz w:val="24"/>
          <w:szCs w:val="24"/>
        </w:rPr>
      </w:pPr>
    </w:p>
    <w:p w14:paraId="4CA15A4E">
      <w:pPr>
        <w:autoSpaceDE w:val="0"/>
        <w:autoSpaceDN w:val="0"/>
        <w:adjustRightInd w:val="0"/>
        <w:spacing w:line="360" w:lineRule="auto"/>
        <w:jc w:val="center"/>
        <w:outlineLvl w:val="9"/>
        <w:rPr>
          <w:rFonts w:ascii="宋体" w:hAnsi="宋体"/>
          <w:b/>
          <w:bCs/>
          <w:sz w:val="24"/>
          <w:szCs w:val="24"/>
        </w:rPr>
      </w:pPr>
    </w:p>
    <w:p w14:paraId="3D2B7C27">
      <w:pPr>
        <w:autoSpaceDE w:val="0"/>
        <w:autoSpaceDN w:val="0"/>
        <w:adjustRightInd w:val="0"/>
        <w:spacing w:line="360" w:lineRule="auto"/>
        <w:jc w:val="center"/>
        <w:outlineLvl w:val="9"/>
        <w:rPr>
          <w:rFonts w:ascii="宋体" w:hAnsi="宋体"/>
          <w:b/>
          <w:bCs/>
          <w:sz w:val="24"/>
          <w:szCs w:val="24"/>
        </w:rPr>
      </w:pPr>
    </w:p>
    <w:p w14:paraId="5F9254CB">
      <w:pPr>
        <w:autoSpaceDE w:val="0"/>
        <w:autoSpaceDN w:val="0"/>
        <w:adjustRightInd w:val="0"/>
        <w:spacing w:line="360" w:lineRule="auto"/>
        <w:jc w:val="center"/>
        <w:outlineLvl w:val="9"/>
        <w:rPr>
          <w:rFonts w:ascii="宋体" w:hAnsi="宋体"/>
          <w:b/>
          <w:bCs/>
          <w:sz w:val="24"/>
          <w:szCs w:val="24"/>
        </w:rPr>
      </w:pPr>
    </w:p>
    <w:p w14:paraId="69CDCC70">
      <w:pPr>
        <w:autoSpaceDE w:val="0"/>
        <w:autoSpaceDN w:val="0"/>
        <w:adjustRightInd w:val="0"/>
        <w:spacing w:line="360" w:lineRule="auto"/>
        <w:jc w:val="center"/>
        <w:outlineLvl w:val="9"/>
        <w:rPr>
          <w:rFonts w:ascii="宋体" w:hAnsi="宋体"/>
          <w:b/>
          <w:bCs/>
          <w:sz w:val="24"/>
          <w:szCs w:val="24"/>
        </w:rPr>
      </w:pPr>
    </w:p>
    <w:p w14:paraId="5170D362">
      <w:pPr>
        <w:autoSpaceDE w:val="0"/>
        <w:autoSpaceDN w:val="0"/>
        <w:adjustRightInd w:val="0"/>
        <w:spacing w:line="360" w:lineRule="auto"/>
        <w:jc w:val="center"/>
        <w:outlineLvl w:val="9"/>
        <w:rPr>
          <w:rFonts w:ascii="宋体" w:hAnsi="宋体"/>
          <w:b/>
          <w:bCs/>
          <w:sz w:val="24"/>
          <w:szCs w:val="24"/>
        </w:rPr>
      </w:pPr>
    </w:p>
    <w:p w14:paraId="1EFCBF6C">
      <w:pPr>
        <w:autoSpaceDE w:val="0"/>
        <w:autoSpaceDN w:val="0"/>
        <w:adjustRightInd w:val="0"/>
        <w:spacing w:line="360" w:lineRule="auto"/>
        <w:jc w:val="center"/>
        <w:outlineLvl w:val="9"/>
        <w:rPr>
          <w:rFonts w:ascii="宋体" w:hAnsi="宋体"/>
          <w:b/>
          <w:bCs/>
          <w:sz w:val="24"/>
          <w:szCs w:val="24"/>
        </w:rPr>
      </w:pPr>
    </w:p>
    <w:p w14:paraId="5939B6C2">
      <w:pPr>
        <w:autoSpaceDE w:val="0"/>
        <w:autoSpaceDN w:val="0"/>
        <w:adjustRightInd w:val="0"/>
        <w:spacing w:line="360" w:lineRule="auto"/>
        <w:jc w:val="center"/>
        <w:outlineLvl w:val="9"/>
        <w:rPr>
          <w:rFonts w:ascii="宋体" w:hAnsi="宋体"/>
          <w:b/>
          <w:bCs/>
          <w:sz w:val="24"/>
          <w:szCs w:val="24"/>
        </w:rPr>
      </w:pPr>
    </w:p>
    <w:p w14:paraId="76A37259">
      <w:pPr>
        <w:autoSpaceDE w:val="0"/>
        <w:autoSpaceDN w:val="0"/>
        <w:adjustRightInd w:val="0"/>
        <w:spacing w:line="360" w:lineRule="auto"/>
        <w:jc w:val="center"/>
        <w:outlineLvl w:val="9"/>
        <w:rPr>
          <w:rFonts w:ascii="宋体" w:hAnsi="宋体"/>
          <w:b/>
          <w:bCs/>
          <w:sz w:val="24"/>
          <w:szCs w:val="24"/>
        </w:rPr>
      </w:pPr>
    </w:p>
    <w:p w14:paraId="02D45BF2">
      <w:pPr>
        <w:autoSpaceDE w:val="0"/>
        <w:autoSpaceDN w:val="0"/>
        <w:adjustRightInd w:val="0"/>
        <w:spacing w:line="360" w:lineRule="auto"/>
        <w:jc w:val="center"/>
        <w:outlineLvl w:val="9"/>
        <w:rPr>
          <w:rFonts w:ascii="宋体" w:hAnsi="宋体"/>
          <w:b/>
          <w:bCs/>
          <w:sz w:val="24"/>
          <w:szCs w:val="24"/>
        </w:rPr>
      </w:pPr>
    </w:p>
    <w:p w14:paraId="172C62FD">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4.7“节能产品政府采购品目清单”优先采购节能产品情况</w:t>
      </w:r>
    </w:p>
    <w:p w14:paraId="33AA57F1">
      <w:pPr>
        <w:autoSpaceDE w:val="0"/>
        <w:autoSpaceDN w:val="0"/>
        <w:adjustRightInd w:val="0"/>
        <w:spacing w:line="360" w:lineRule="auto"/>
        <w:jc w:val="center"/>
        <w:outlineLvl w:val="9"/>
        <w:rPr>
          <w:rFonts w:ascii="宋体" w:hAnsi="宋体"/>
          <w:b/>
          <w:bCs/>
          <w:sz w:val="28"/>
          <w:szCs w:val="28"/>
        </w:rPr>
      </w:pPr>
    </w:p>
    <w:p w14:paraId="48C57236">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716A59F1">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03925DD5">
      <w:pPr>
        <w:tabs>
          <w:tab w:val="left" w:pos="1800"/>
          <w:tab w:val="left" w:pos="5580"/>
        </w:tabs>
        <w:spacing w:line="360" w:lineRule="auto"/>
        <w:rPr>
          <w:rFonts w:ascii="宋体" w:hAnsi="宋体"/>
          <w:szCs w:val="21"/>
        </w:rPr>
      </w:pPr>
    </w:p>
    <w:tbl>
      <w:tblPr>
        <w:tblStyle w:val="25"/>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21EF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131A9881">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2B518405">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1C1C5DC7">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0CC5D3E0">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225E1419">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36AD992E">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279A8356">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5EAC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1BC202E4">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4A4CF95F">
            <w:pPr>
              <w:pStyle w:val="8"/>
              <w:spacing w:line="360" w:lineRule="auto"/>
              <w:rPr>
                <w:rFonts w:ascii="宋体" w:hAnsi="宋体" w:eastAsia="宋体" w:cs="Times New Roman"/>
                <w:sz w:val="21"/>
                <w:szCs w:val="21"/>
              </w:rPr>
            </w:pPr>
          </w:p>
        </w:tc>
        <w:tc>
          <w:tcPr>
            <w:tcW w:w="814" w:type="pct"/>
            <w:vAlign w:val="center"/>
          </w:tcPr>
          <w:p w14:paraId="02C32D16">
            <w:pPr>
              <w:pStyle w:val="8"/>
              <w:spacing w:line="360" w:lineRule="auto"/>
              <w:rPr>
                <w:rFonts w:ascii="宋体" w:hAnsi="宋体" w:eastAsia="宋体" w:cs="Times New Roman"/>
                <w:sz w:val="21"/>
                <w:szCs w:val="21"/>
              </w:rPr>
            </w:pPr>
          </w:p>
        </w:tc>
        <w:tc>
          <w:tcPr>
            <w:tcW w:w="665" w:type="pct"/>
          </w:tcPr>
          <w:p w14:paraId="6EEEC2EE">
            <w:pPr>
              <w:pStyle w:val="8"/>
              <w:spacing w:line="360" w:lineRule="auto"/>
              <w:rPr>
                <w:rFonts w:ascii="宋体" w:hAnsi="宋体" w:eastAsia="宋体" w:cs="Times New Roman"/>
                <w:sz w:val="21"/>
                <w:szCs w:val="21"/>
              </w:rPr>
            </w:pPr>
          </w:p>
        </w:tc>
        <w:tc>
          <w:tcPr>
            <w:tcW w:w="884" w:type="pct"/>
          </w:tcPr>
          <w:p w14:paraId="458AEE36">
            <w:pPr>
              <w:pStyle w:val="8"/>
              <w:spacing w:line="360" w:lineRule="auto"/>
              <w:rPr>
                <w:rFonts w:ascii="宋体" w:hAnsi="宋体" w:eastAsia="宋体" w:cs="Times New Roman"/>
                <w:sz w:val="21"/>
                <w:szCs w:val="21"/>
              </w:rPr>
            </w:pPr>
          </w:p>
        </w:tc>
        <w:tc>
          <w:tcPr>
            <w:tcW w:w="858" w:type="pct"/>
          </w:tcPr>
          <w:p w14:paraId="5F919222">
            <w:pPr>
              <w:pStyle w:val="8"/>
              <w:spacing w:line="360" w:lineRule="auto"/>
              <w:rPr>
                <w:rFonts w:ascii="宋体" w:hAnsi="宋体" w:eastAsia="宋体" w:cs="Times New Roman"/>
                <w:sz w:val="21"/>
                <w:szCs w:val="21"/>
              </w:rPr>
            </w:pPr>
          </w:p>
        </w:tc>
        <w:tc>
          <w:tcPr>
            <w:tcW w:w="760" w:type="pct"/>
          </w:tcPr>
          <w:p w14:paraId="0691C10A">
            <w:pPr>
              <w:pStyle w:val="8"/>
              <w:spacing w:line="360" w:lineRule="auto"/>
              <w:rPr>
                <w:rFonts w:ascii="宋体" w:hAnsi="宋体" w:eastAsia="宋体" w:cs="Times New Roman"/>
                <w:sz w:val="21"/>
                <w:szCs w:val="21"/>
              </w:rPr>
            </w:pPr>
          </w:p>
        </w:tc>
      </w:tr>
      <w:tr w14:paraId="50BCE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36F01C78">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37FE2DD4">
            <w:pPr>
              <w:pStyle w:val="8"/>
              <w:spacing w:line="360" w:lineRule="auto"/>
              <w:rPr>
                <w:rFonts w:ascii="宋体" w:hAnsi="宋体" w:eastAsia="宋体" w:cs="Times New Roman"/>
                <w:sz w:val="21"/>
                <w:szCs w:val="21"/>
              </w:rPr>
            </w:pPr>
          </w:p>
        </w:tc>
        <w:tc>
          <w:tcPr>
            <w:tcW w:w="814" w:type="pct"/>
            <w:vAlign w:val="center"/>
          </w:tcPr>
          <w:p w14:paraId="723FDDF8">
            <w:pPr>
              <w:pStyle w:val="8"/>
              <w:spacing w:line="360" w:lineRule="auto"/>
              <w:rPr>
                <w:rFonts w:ascii="宋体" w:hAnsi="宋体" w:eastAsia="宋体" w:cs="Times New Roman"/>
                <w:sz w:val="21"/>
                <w:szCs w:val="21"/>
              </w:rPr>
            </w:pPr>
          </w:p>
        </w:tc>
        <w:tc>
          <w:tcPr>
            <w:tcW w:w="665" w:type="pct"/>
          </w:tcPr>
          <w:p w14:paraId="422145C6">
            <w:pPr>
              <w:pStyle w:val="8"/>
              <w:spacing w:line="360" w:lineRule="auto"/>
              <w:rPr>
                <w:rFonts w:ascii="宋体" w:hAnsi="宋体" w:eastAsia="宋体" w:cs="Times New Roman"/>
                <w:sz w:val="21"/>
                <w:szCs w:val="21"/>
              </w:rPr>
            </w:pPr>
          </w:p>
        </w:tc>
        <w:tc>
          <w:tcPr>
            <w:tcW w:w="884" w:type="pct"/>
          </w:tcPr>
          <w:p w14:paraId="256302B1">
            <w:pPr>
              <w:pStyle w:val="8"/>
              <w:spacing w:line="360" w:lineRule="auto"/>
              <w:rPr>
                <w:rFonts w:ascii="宋体" w:hAnsi="宋体" w:eastAsia="宋体" w:cs="Times New Roman"/>
                <w:sz w:val="21"/>
                <w:szCs w:val="21"/>
              </w:rPr>
            </w:pPr>
          </w:p>
        </w:tc>
        <w:tc>
          <w:tcPr>
            <w:tcW w:w="858" w:type="pct"/>
          </w:tcPr>
          <w:p w14:paraId="477793E6">
            <w:pPr>
              <w:pStyle w:val="8"/>
              <w:spacing w:line="360" w:lineRule="auto"/>
              <w:rPr>
                <w:rFonts w:ascii="宋体" w:hAnsi="宋体" w:eastAsia="宋体" w:cs="Times New Roman"/>
                <w:sz w:val="21"/>
                <w:szCs w:val="21"/>
              </w:rPr>
            </w:pPr>
          </w:p>
        </w:tc>
        <w:tc>
          <w:tcPr>
            <w:tcW w:w="760" w:type="pct"/>
          </w:tcPr>
          <w:p w14:paraId="0B8493E5">
            <w:pPr>
              <w:pStyle w:val="8"/>
              <w:spacing w:line="360" w:lineRule="auto"/>
              <w:rPr>
                <w:rFonts w:ascii="宋体" w:hAnsi="宋体" w:eastAsia="宋体" w:cs="Times New Roman"/>
                <w:sz w:val="21"/>
                <w:szCs w:val="21"/>
              </w:rPr>
            </w:pPr>
          </w:p>
        </w:tc>
      </w:tr>
      <w:tr w14:paraId="60F6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5F1C864A">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78416A40">
            <w:pPr>
              <w:pStyle w:val="8"/>
              <w:spacing w:line="360" w:lineRule="auto"/>
              <w:rPr>
                <w:rFonts w:ascii="宋体" w:hAnsi="宋体" w:eastAsia="宋体" w:cs="Times New Roman"/>
                <w:sz w:val="21"/>
                <w:szCs w:val="21"/>
              </w:rPr>
            </w:pPr>
          </w:p>
        </w:tc>
        <w:tc>
          <w:tcPr>
            <w:tcW w:w="814" w:type="pct"/>
            <w:vAlign w:val="center"/>
          </w:tcPr>
          <w:p w14:paraId="74C13E84">
            <w:pPr>
              <w:pStyle w:val="8"/>
              <w:spacing w:line="360" w:lineRule="auto"/>
              <w:rPr>
                <w:rFonts w:ascii="宋体" w:hAnsi="宋体" w:eastAsia="宋体" w:cs="Times New Roman"/>
                <w:sz w:val="21"/>
                <w:szCs w:val="21"/>
              </w:rPr>
            </w:pPr>
          </w:p>
        </w:tc>
        <w:tc>
          <w:tcPr>
            <w:tcW w:w="665" w:type="pct"/>
          </w:tcPr>
          <w:p w14:paraId="0EE31D6C">
            <w:pPr>
              <w:pStyle w:val="8"/>
              <w:spacing w:line="360" w:lineRule="auto"/>
              <w:rPr>
                <w:rFonts w:ascii="宋体" w:hAnsi="宋体" w:eastAsia="宋体" w:cs="Times New Roman"/>
                <w:sz w:val="21"/>
                <w:szCs w:val="21"/>
              </w:rPr>
            </w:pPr>
          </w:p>
        </w:tc>
        <w:tc>
          <w:tcPr>
            <w:tcW w:w="884" w:type="pct"/>
          </w:tcPr>
          <w:p w14:paraId="119F68FA">
            <w:pPr>
              <w:pStyle w:val="8"/>
              <w:spacing w:line="360" w:lineRule="auto"/>
              <w:rPr>
                <w:rFonts w:ascii="宋体" w:hAnsi="宋体" w:eastAsia="宋体" w:cs="Times New Roman"/>
                <w:sz w:val="21"/>
                <w:szCs w:val="21"/>
              </w:rPr>
            </w:pPr>
          </w:p>
        </w:tc>
        <w:tc>
          <w:tcPr>
            <w:tcW w:w="858" w:type="pct"/>
          </w:tcPr>
          <w:p w14:paraId="679D98E0">
            <w:pPr>
              <w:pStyle w:val="8"/>
              <w:spacing w:line="360" w:lineRule="auto"/>
              <w:rPr>
                <w:rFonts w:ascii="宋体" w:hAnsi="宋体" w:eastAsia="宋体" w:cs="Times New Roman"/>
                <w:sz w:val="21"/>
                <w:szCs w:val="21"/>
              </w:rPr>
            </w:pPr>
          </w:p>
        </w:tc>
        <w:tc>
          <w:tcPr>
            <w:tcW w:w="760" w:type="pct"/>
          </w:tcPr>
          <w:p w14:paraId="3B16CC48">
            <w:pPr>
              <w:pStyle w:val="8"/>
              <w:spacing w:line="360" w:lineRule="auto"/>
              <w:rPr>
                <w:rFonts w:ascii="宋体" w:hAnsi="宋体" w:eastAsia="宋体" w:cs="Times New Roman"/>
                <w:sz w:val="21"/>
                <w:szCs w:val="21"/>
              </w:rPr>
            </w:pPr>
          </w:p>
        </w:tc>
      </w:tr>
    </w:tbl>
    <w:p w14:paraId="2ACA22DC">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27D0EDC3">
      <w:pPr>
        <w:autoSpaceDE w:val="0"/>
        <w:autoSpaceDN w:val="0"/>
        <w:adjustRightInd w:val="0"/>
        <w:spacing w:line="480" w:lineRule="auto"/>
        <w:rPr>
          <w:rFonts w:cs="宋体" w:asciiTheme="minorEastAsia" w:hAnsiTheme="minorEastAsia"/>
          <w:szCs w:val="21"/>
          <w:lang w:val="zh-CN"/>
        </w:rPr>
      </w:pPr>
    </w:p>
    <w:p w14:paraId="5D2B4213">
      <w:pPr>
        <w:snapToGrid w:val="0"/>
        <w:spacing w:line="500" w:lineRule="exact"/>
        <w:rPr>
          <w:rFonts w:cs="宋体" w:asciiTheme="minorEastAsia" w:hAnsiTheme="minorEastAsia"/>
          <w:szCs w:val="21"/>
          <w:lang w:val="zh-CN"/>
        </w:rPr>
      </w:pPr>
    </w:p>
    <w:p w14:paraId="2E2A70CA">
      <w:pPr>
        <w:rPr>
          <w:rFonts w:cs="宋体" w:asciiTheme="minorEastAsia" w:hAnsiTheme="minorEastAsia"/>
          <w:szCs w:val="21"/>
          <w:lang w:val="zh-CN"/>
        </w:rPr>
      </w:pPr>
      <w:r>
        <w:rPr>
          <w:rFonts w:hint="eastAsia" w:cs="宋体" w:asciiTheme="minorEastAsia" w:hAnsiTheme="minorEastAsia"/>
          <w:szCs w:val="21"/>
          <w:lang w:val="zh-CN"/>
        </w:rPr>
        <w:t>说明：所投产品节能认证证书须附后。</w:t>
      </w:r>
    </w:p>
    <w:p w14:paraId="76B39F52">
      <w:pPr>
        <w:rPr>
          <w:rFonts w:cs="宋体" w:asciiTheme="minorEastAsia" w:hAnsiTheme="minorEastAsia"/>
          <w:szCs w:val="21"/>
          <w:lang w:val="zh-CN"/>
        </w:rPr>
      </w:pPr>
    </w:p>
    <w:p w14:paraId="3782311F">
      <w:pPr>
        <w:rPr>
          <w:rFonts w:cs="宋体" w:asciiTheme="minorEastAsia" w:hAnsiTheme="minorEastAsia"/>
          <w:szCs w:val="21"/>
          <w:lang w:val="zh-CN"/>
        </w:rPr>
      </w:pPr>
    </w:p>
    <w:p w14:paraId="0ABA8C4C">
      <w:pPr>
        <w:rPr>
          <w:rFonts w:cs="宋体" w:asciiTheme="minorEastAsia" w:hAnsiTheme="minorEastAsia"/>
          <w:szCs w:val="21"/>
          <w:lang w:val="zh-CN"/>
        </w:rPr>
      </w:pPr>
    </w:p>
    <w:p w14:paraId="2663785D">
      <w:pPr>
        <w:rPr>
          <w:rFonts w:cs="宋体" w:asciiTheme="minorEastAsia" w:hAnsiTheme="minorEastAsia"/>
          <w:szCs w:val="21"/>
          <w:lang w:val="zh-CN"/>
        </w:rPr>
      </w:pPr>
    </w:p>
    <w:p w14:paraId="332DA654">
      <w:pPr>
        <w:rPr>
          <w:rFonts w:cs="宋体" w:asciiTheme="minorEastAsia" w:hAnsiTheme="minorEastAsia"/>
          <w:szCs w:val="21"/>
          <w:lang w:val="zh-CN"/>
        </w:rPr>
      </w:pPr>
    </w:p>
    <w:p w14:paraId="6D821E8A">
      <w:pPr>
        <w:rPr>
          <w:rFonts w:cs="宋体" w:asciiTheme="minorEastAsia" w:hAnsiTheme="minorEastAsia"/>
          <w:szCs w:val="21"/>
          <w:lang w:val="zh-CN"/>
        </w:rPr>
      </w:pPr>
    </w:p>
    <w:p w14:paraId="2A705E4C">
      <w:pPr>
        <w:rPr>
          <w:rFonts w:cs="宋体" w:asciiTheme="minorEastAsia" w:hAnsiTheme="minorEastAsia"/>
          <w:szCs w:val="21"/>
          <w:lang w:val="zh-CN"/>
        </w:rPr>
      </w:pPr>
    </w:p>
    <w:p w14:paraId="6563F122">
      <w:pPr>
        <w:rPr>
          <w:rFonts w:cs="宋体" w:asciiTheme="minorEastAsia" w:hAnsiTheme="minorEastAsia"/>
          <w:szCs w:val="21"/>
          <w:lang w:val="zh-CN"/>
        </w:rPr>
      </w:pPr>
    </w:p>
    <w:p w14:paraId="72C07B0C">
      <w:pPr>
        <w:rPr>
          <w:rFonts w:cs="宋体" w:asciiTheme="minorEastAsia" w:hAnsiTheme="minorEastAsia"/>
          <w:szCs w:val="21"/>
          <w:lang w:val="zh-CN"/>
        </w:rPr>
      </w:pPr>
    </w:p>
    <w:p w14:paraId="3EC1A7EC">
      <w:pPr>
        <w:rPr>
          <w:rFonts w:cs="宋体" w:asciiTheme="minorEastAsia" w:hAnsiTheme="minorEastAsia"/>
          <w:szCs w:val="21"/>
          <w:lang w:val="zh-CN"/>
        </w:rPr>
      </w:pPr>
    </w:p>
    <w:p w14:paraId="0B91A290">
      <w:pPr>
        <w:rPr>
          <w:rFonts w:cs="宋体" w:asciiTheme="minorEastAsia" w:hAnsiTheme="minorEastAsia"/>
          <w:szCs w:val="21"/>
          <w:lang w:val="zh-CN"/>
        </w:rPr>
      </w:pPr>
    </w:p>
    <w:p w14:paraId="26C63B32">
      <w:pPr>
        <w:rPr>
          <w:rFonts w:cs="宋体" w:asciiTheme="minorEastAsia" w:hAnsiTheme="minorEastAsia"/>
          <w:szCs w:val="21"/>
          <w:lang w:val="zh-CN"/>
        </w:rPr>
      </w:pPr>
    </w:p>
    <w:p w14:paraId="2CF83D32">
      <w:pPr>
        <w:rPr>
          <w:rFonts w:cs="宋体" w:asciiTheme="minorEastAsia" w:hAnsiTheme="minorEastAsia"/>
          <w:szCs w:val="21"/>
          <w:lang w:val="zh-CN"/>
        </w:rPr>
      </w:pPr>
    </w:p>
    <w:p w14:paraId="6F6B4D0B">
      <w:pPr>
        <w:rPr>
          <w:rFonts w:cs="宋体" w:asciiTheme="minorEastAsia" w:hAnsiTheme="minorEastAsia"/>
          <w:szCs w:val="21"/>
          <w:lang w:val="zh-CN"/>
        </w:rPr>
      </w:pPr>
    </w:p>
    <w:p w14:paraId="61D0B3A4">
      <w:pPr>
        <w:rPr>
          <w:rFonts w:cs="宋体" w:asciiTheme="minorEastAsia" w:hAnsiTheme="minorEastAsia"/>
          <w:szCs w:val="21"/>
          <w:lang w:val="zh-CN"/>
        </w:rPr>
      </w:pPr>
    </w:p>
    <w:p w14:paraId="3444B349">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rPr>
        <w:t>4.</w:t>
      </w:r>
      <w:r>
        <w:rPr>
          <w:rFonts w:hint="eastAsia" w:ascii="宋体" w:hAnsi="宋体"/>
          <w:b/>
          <w:bCs/>
          <w:sz w:val="24"/>
          <w:szCs w:val="24"/>
          <w:lang w:val="en-US" w:eastAsia="zh-CN"/>
        </w:rPr>
        <w:t>8</w:t>
      </w:r>
      <w:r>
        <w:rPr>
          <w:rFonts w:hint="eastAsia" w:ascii="宋体" w:hAnsi="宋体"/>
          <w:b/>
          <w:bCs/>
          <w:sz w:val="24"/>
          <w:szCs w:val="24"/>
        </w:rPr>
        <w:t xml:space="preserve"> “环境标志产品政府采购品目清单”优先采购产品情况</w:t>
      </w:r>
    </w:p>
    <w:p w14:paraId="293BAE36">
      <w:pPr>
        <w:autoSpaceDE w:val="0"/>
        <w:autoSpaceDN w:val="0"/>
        <w:adjustRightInd w:val="0"/>
        <w:spacing w:line="360" w:lineRule="auto"/>
        <w:jc w:val="center"/>
        <w:outlineLvl w:val="9"/>
        <w:rPr>
          <w:rFonts w:ascii="宋体" w:hAnsi="宋体"/>
          <w:b/>
          <w:bCs/>
          <w:sz w:val="28"/>
          <w:szCs w:val="28"/>
        </w:rPr>
      </w:pPr>
    </w:p>
    <w:p w14:paraId="2F228C5C">
      <w:pPr>
        <w:spacing w:before="50" w:afterLines="50" w:line="360" w:lineRule="auto"/>
        <w:contextualSpacing/>
        <w:jc w:val="left"/>
        <w:rPr>
          <w:rFonts w:asciiTheme="minorEastAsia" w:hAnsiTheme="minorEastAsia"/>
          <w:szCs w:val="21"/>
        </w:rPr>
      </w:pPr>
      <w:r>
        <w:rPr>
          <w:rFonts w:hint="eastAsia" w:asciiTheme="minorEastAsia" w:hAnsiTheme="minorEastAsia"/>
          <w:szCs w:val="21"/>
        </w:rPr>
        <w:t>采购编号：</w:t>
      </w:r>
    </w:p>
    <w:p w14:paraId="025C81D6">
      <w:pPr>
        <w:tabs>
          <w:tab w:val="left" w:pos="1800"/>
          <w:tab w:val="left" w:pos="5580"/>
        </w:tabs>
        <w:spacing w:line="360" w:lineRule="auto"/>
        <w:rPr>
          <w:rFonts w:asciiTheme="minorEastAsia" w:hAnsiTheme="minorEastAsia"/>
          <w:szCs w:val="21"/>
        </w:rPr>
      </w:pPr>
      <w:r>
        <w:rPr>
          <w:rFonts w:hint="eastAsia" w:asciiTheme="minorEastAsia" w:hAnsiTheme="minorEastAsia"/>
          <w:szCs w:val="21"/>
        </w:rPr>
        <w:t>项目名称：</w:t>
      </w:r>
    </w:p>
    <w:p w14:paraId="53485CB9">
      <w:pPr>
        <w:tabs>
          <w:tab w:val="left" w:pos="1800"/>
          <w:tab w:val="left" w:pos="5580"/>
        </w:tabs>
        <w:spacing w:line="360" w:lineRule="auto"/>
        <w:rPr>
          <w:rFonts w:asciiTheme="minorEastAsia" w:hAnsiTheme="minorEastAsia"/>
          <w:szCs w:val="21"/>
        </w:rPr>
      </w:pPr>
    </w:p>
    <w:tbl>
      <w:tblPr>
        <w:tblStyle w:val="25"/>
        <w:tblW w:w="514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6"/>
        <w:gridCol w:w="1374"/>
        <w:gridCol w:w="1518"/>
        <w:gridCol w:w="1240"/>
        <w:gridCol w:w="1648"/>
        <w:gridCol w:w="1600"/>
        <w:gridCol w:w="1417"/>
      </w:tblGrid>
      <w:tr w14:paraId="2159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282" w:type="pct"/>
            <w:shd w:val="clear" w:color="auto" w:fill="F1F1F1" w:themeFill="background1" w:themeFillShade="F2"/>
            <w:vAlign w:val="center"/>
          </w:tcPr>
          <w:p w14:paraId="18C85C97">
            <w:pPr>
              <w:pStyle w:val="8"/>
              <w:jc w:val="center"/>
              <w:rPr>
                <w:rFonts w:ascii="宋体" w:hAnsi="宋体" w:eastAsia="宋体" w:cs="宋体"/>
                <w:b/>
                <w:bCs/>
                <w:sz w:val="21"/>
                <w:szCs w:val="21"/>
              </w:rPr>
            </w:pPr>
            <w:r>
              <w:rPr>
                <w:rFonts w:hint="eastAsia" w:ascii="宋体" w:hAnsi="宋体" w:eastAsia="宋体" w:cs="宋体"/>
                <w:b/>
                <w:bCs/>
                <w:sz w:val="21"/>
                <w:szCs w:val="21"/>
              </w:rPr>
              <w:t>序号</w:t>
            </w:r>
          </w:p>
        </w:tc>
        <w:tc>
          <w:tcPr>
            <w:tcW w:w="737" w:type="pct"/>
            <w:shd w:val="clear" w:color="auto" w:fill="F1F1F1" w:themeFill="background1" w:themeFillShade="F2"/>
            <w:vAlign w:val="center"/>
          </w:tcPr>
          <w:p w14:paraId="45150350">
            <w:pPr>
              <w:pStyle w:val="8"/>
              <w:jc w:val="center"/>
              <w:rPr>
                <w:rFonts w:ascii="宋体" w:hAnsi="宋体" w:eastAsia="宋体" w:cs="宋体"/>
                <w:b/>
                <w:bCs/>
                <w:sz w:val="21"/>
                <w:szCs w:val="21"/>
              </w:rPr>
            </w:pPr>
            <w:r>
              <w:rPr>
                <w:rFonts w:hint="eastAsia" w:ascii="宋体" w:hAnsi="宋体" w:eastAsia="宋体" w:cs="宋体"/>
                <w:b/>
                <w:bCs/>
                <w:sz w:val="21"/>
                <w:szCs w:val="21"/>
              </w:rPr>
              <w:t>产品名称</w:t>
            </w:r>
          </w:p>
        </w:tc>
        <w:tc>
          <w:tcPr>
            <w:tcW w:w="814" w:type="pct"/>
            <w:shd w:val="clear" w:color="auto" w:fill="F1F1F1" w:themeFill="background1" w:themeFillShade="F2"/>
            <w:vAlign w:val="center"/>
          </w:tcPr>
          <w:p w14:paraId="39CC29CE">
            <w:pPr>
              <w:pStyle w:val="8"/>
              <w:jc w:val="center"/>
              <w:rPr>
                <w:rFonts w:ascii="宋体" w:hAnsi="宋体" w:eastAsia="宋体" w:cs="宋体"/>
                <w:b/>
                <w:bCs/>
                <w:sz w:val="21"/>
                <w:szCs w:val="21"/>
              </w:rPr>
            </w:pPr>
            <w:r>
              <w:rPr>
                <w:rFonts w:hint="eastAsia" w:ascii="宋体" w:hAnsi="宋体" w:eastAsia="宋体" w:cs="宋体"/>
                <w:b/>
                <w:bCs/>
                <w:sz w:val="21"/>
                <w:szCs w:val="21"/>
              </w:rPr>
              <w:t>品牌</w:t>
            </w:r>
          </w:p>
        </w:tc>
        <w:tc>
          <w:tcPr>
            <w:tcW w:w="665" w:type="pct"/>
            <w:shd w:val="clear" w:color="auto" w:fill="F1F1F1" w:themeFill="background1" w:themeFillShade="F2"/>
            <w:vAlign w:val="center"/>
          </w:tcPr>
          <w:p w14:paraId="4D621D82">
            <w:pPr>
              <w:pStyle w:val="8"/>
              <w:jc w:val="center"/>
              <w:rPr>
                <w:rFonts w:ascii="宋体" w:hAnsi="宋体" w:eastAsia="宋体" w:cs="宋体"/>
                <w:b/>
                <w:bCs/>
                <w:sz w:val="21"/>
                <w:szCs w:val="21"/>
              </w:rPr>
            </w:pPr>
            <w:r>
              <w:rPr>
                <w:rFonts w:hint="eastAsia" w:ascii="宋体" w:hAnsi="宋体" w:eastAsia="宋体" w:cs="宋体"/>
                <w:b/>
                <w:bCs/>
                <w:sz w:val="21"/>
                <w:szCs w:val="21"/>
              </w:rPr>
              <w:t>产品型号</w:t>
            </w:r>
          </w:p>
        </w:tc>
        <w:tc>
          <w:tcPr>
            <w:tcW w:w="884" w:type="pct"/>
            <w:shd w:val="clear" w:color="auto" w:fill="F1F1F1" w:themeFill="background1" w:themeFillShade="F2"/>
            <w:vAlign w:val="center"/>
          </w:tcPr>
          <w:p w14:paraId="2E40F0EC">
            <w:pPr>
              <w:pStyle w:val="8"/>
              <w:jc w:val="center"/>
              <w:rPr>
                <w:rFonts w:ascii="宋体" w:hAnsi="宋体" w:eastAsia="宋体" w:cs="宋体"/>
                <w:b/>
                <w:bCs/>
                <w:sz w:val="21"/>
                <w:szCs w:val="21"/>
              </w:rPr>
            </w:pPr>
            <w:r>
              <w:rPr>
                <w:rFonts w:hint="eastAsia" w:ascii="宋体" w:hAnsi="宋体" w:eastAsia="宋体" w:cs="宋体"/>
                <w:b/>
                <w:bCs/>
                <w:sz w:val="21"/>
                <w:szCs w:val="21"/>
              </w:rPr>
              <w:t>认证证书编号</w:t>
            </w:r>
          </w:p>
        </w:tc>
        <w:tc>
          <w:tcPr>
            <w:tcW w:w="858" w:type="pct"/>
            <w:shd w:val="clear" w:color="auto" w:fill="F1F1F1" w:themeFill="background1" w:themeFillShade="F2"/>
            <w:vAlign w:val="center"/>
          </w:tcPr>
          <w:p w14:paraId="0868EFD3">
            <w:pPr>
              <w:pStyle w:val="8"/>
              <w:jc w:val="center"/>
              <w:rPr>
                <w:rFonts w:ascii="宋体" w:hAnsi="宋体" w:eastAsia="宋体" w:cs="宋体"/>
                <w:b/>
                <w:bCs/>
                <w:sz w:val="21"/>
                <w:szCs w:val="21"/>
              </w:rPr>
            </w:pPr>
            <w:r>
              <w:rPr>
                <w:rFonts w:hint="eastAsia" w:ascii="宋体" w:hAnsi="宋体" w:eastAsia="宋体" w:cs="宋体"/>
                <w:b/>
                <w:bCs/>
                <w:sz w:val="21"/>
                <w:szCs w:val="21"/>
              </w:rPr>
              <w:t>证书有效期</w:t>
            </w:r>
          </w:p>
        </w:tc>
        <w:tc>
          <w:tcPr>
            <w:tcW w:w="760" w:type="pct"/>
            <w:shd w:val="clear" w:color="auto" w:fill="F1F1F1" w:themeFill="background1" w:themeFillShade="F2"/>
            <w:vAlign w:val="center"/>
          </w:tcPr>
          <w:p w14:paraId="75A5E5A0">
            <w:pPr>
              <w:pStyle w:val="8"/>
              <w:jc w:val="center"/>
              <w:rPr>
                <w:rFonts w:ascii="宋体" w:hAnsi="宋体" w:eastAsia="宋体" w:cs="宋体"/>
                <w:b/>
                <w:bCs/>
                <w:sz w:val="21"/>
                <w:szCs w:val="21"/>
              </w:rPr>
            </w:pPr>
            <w:r>
              <w:rPr>
                <w:rFonts w:hint="eastAsia" w:ascii="宋体" w:hAnsi="宋体" w:eastAsia="宋体" w:cs="宋体"/>
                <w:b/>
                <w:bCs/>
                <w:sz w:val="21"/>
                <w:szCs w:val="21"/>
              </w:rPr>
              <w:t>认证机构</w:t>
            </w:r>
          </w:p>
        </w:tc>
      </w:tr>
      <w:tr w14:paraId="36E88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1B863268">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1</w:t>
            </w:r>
          </w:p>
        </w:tc>
        <w:tc>
          <w:tcPr>
            <w:tcW w:w="737" w:type="pct"/>
            <w:vAlign w:val="center"/>
          </w:tcPr>
          <w:p w14:paraId="6F69E3A3">
            <w:pPr>
              <w:pStyle w:val="8"/>
              <w:spacing w:line="360" w:lineRule="auto"/>
              <w:rPr>
                <w:rFonts w:ascii="宋体" w:hAnsi="宋体" w:eastAsia="宋体" w:cs="Times New Roman"/>
                <w:sz w:val="21"/>
                <w:szCs w:val="21"/>
              </w:rPr>
            </w:pPr>
          </w:p>
        </w:tc>
        <w:tc>
          <w:tcPr>
            <w:tcW w:w="814" w:type="pct"/>
            <w:vAlign w:val="center"/>
          </w:tcPr>
          <w:p w14:paraId="3F1D3D64">
            <w:pPr>
              <w:pStyle w:val="8"/>
              <w:spacing w:line="360" w:lineRule="auto"/>
              <w:rPr>
                <w:rFonts w:ascii="宋体" w:hAnsi="宋体" w:eastAsia="宋体" w:cs="Times New Roman"/>
                <w:sz w:val="21"/>
                <w:szCs w:val="21"/>
              </w:rPr>
            </w:pPr>
          </w:p>
        </w:tc>
        <w:tc>
          <w:tcPr>
            <w:tcW w:w="665" w:type="pct"/>
          </w:tcPr>
          <w:p w14:paraId="4A3550F0">
            <w:pPr>
              <w:pStyle w:val="8"/>
              <w:spacing w:line="360" w:lineRule="auto"/>
              <w:rPr>
                <w:rFonts w:ascii="宋体" w:hAnsi="宋体" w:eastAsia="宋体" w:cs="Times New Roman"/>
                <w:sz w:val="21"/>
                <w:szCs w:val="21"/>
              </w:rPr>
            </w:pPr>
          </w:p>
        </w:tc>
        <w:tc>
          <w:tcPr>
            <w:tcW w:w="884" w:type="pct"/>
          </w:tcPr>
          <w:p w14:paraId="1E6A429C">
            <w:pPr>
              <w:pStyle w:val="8"/>
              <w:spacing w:line="360" w:lineRule="auto"/>
              <w:rPr>
                <w:rFonts w:ascii="宋体" w:hAnsi="宋体" w:eastAsia="宋体" w:cs="Times New Roman"/>
                <w:sz w:val="21"/>
                <w:szCs w:val="21"/>
              </w:rPr>
            </w:pPr>
          </w:p>
        </w:tc>
        <w:tc>
          <w:tcPr>
            <w:tcW w:w="858" w:type="pct"/>
          </w:tcPr>
          <w:p w14:paraId="605B6D65">
            <w:pPr>
              <w:pStyle w:val="8"/>
              <w:spacing w:line="360" w:lineRule="auto"/>
              <w:rPr>
                <w:rFonts w:ascii="宋体" w:hAnsi="宋体" w:eastAsia="宋体" w:cs="Times New Roman"/>
                <w:sz w:val="21"/>
                <w:szCs w:val="21"/>
              </w:rPr>
            </w:pPr>
          </w:p>
        </w:tc>
        <w:tc>
          <w:tcPr>
            <w:tcW w:w="760" w:type="pct"/>
          </w:tcPr>
          <w:p w14:paraId="6F1F61DC">
            <w:pPr>
              <w:pStyle w:val="8"/>
              <w:spacing w:line="360" w:lineRule="auto"/>
              <w:rPr>
                <w:rFonts w:ascii="宋体" w:hAnsi="宋体" w:eastAsia="宋体" w:cs="Times New Roman"/>
                <w:sz w:val="21"/>
                <w:szCs w:val="21"/>
              </w:rPr>
            </w:pPr>
          </w:p>
        </w:tc>
      </w:tr>
      <w:tr w14:paraId="661E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368CC9A">
            <w:pPr>
              <w:pStyle w:val="8"/>
              <w:spacing w:line="360" w:lineRule="auto"/>
              <w:jc w:val="center"/>
              <w:rPr>
                <w:rFonts w:ascii="宋体" w:hAnsi="宋体" w:eastAsia="宋体" w:cs="Times New Roman"/>
                <w:sz w:val="21"/>
                <w:szCs w:val="21"/>
              </w:rPr>
            </w:pPr>
            <w:r>
              <w:rPr>
                <w:rFonts w:hint="eastAsia" w:ascii="宋体" w:hAnsi="宋体" w:eastAsia="宋体" w:cs="Times New Roman"/>
                <w:sz w:val="21"/>
                <w:szCs w:val="21"/>
              </w:rPr>
              <w:t>2</w:t>
            </w:r>
          </w:p>
        </w:tc>
        <w:tc>
          <w:tcPr>
            <w:tcW w:w="737" w:type="pct"/>
            <w:vAlign w:val="center"/>
          </w:tcPr>
          <w:p w14:paraId="79BAE82A">
            <w:pPr>
              <w:pStyle w:val="8"/>
              <w:spacing w:line="360" w:lineRule="auto"/>
              <w:rPr>
                <w:rFonts w:ascii="宋体" w:hAnsi="宋体" w:eastAsia="宋体" w:cs="Times New Roman"/>
                <w:sz w:val="21"/>
                <w:szCs w:val="21"/>
              </w:rPr>
            </w:pPr>
          </w:p>
        </w:tc>
        <w:tc>
          <w:tcPr>
            <w:tcW w:w="814" w:type="pct"/>
            <w:vAlign w:val="center"/>
          </w:tcPr>
          <w:p w14:paraId="016A9A5B">
            <w:pPr>
              <w:pStyle w:val="8"/>
              <w:spacing w:line="360" w:lineRule="auto"/>
              <w:rPr>
                <w:rFonts w:ascii="宋体" w:hAnsi="宋体" w:eastAsia="宋体" w:cs="Times New Roman"/>
                <w:sz w:val="21"/>
                <w:szCs w:val="21"/>
              </w:rPr>
            </w:pPr>
          </w:p>
        </w:tc>
        <w:tc>
          <w:tcPr>
            <w:tcW w:w="665" w:type="pct"/>
          </w:tcPr>
          <w:p w14:paraId="05004B4F">
            <w:pPr>
              <w:pStyle w:val="8"/>
              <w:spacing w:line="360" w:lineRule="auto"/>
              <w:rPr>
                <w:rFonts w:ascii="宋体" w:hAnsi="宋体" w:eastAsia="宋体" w:cs="Times New Roman"/>
                <w:sz w:val="21"/>
                <w:szCs w:val="21"/>
              </w:rPr>
            </w:pPr>
          </w:p>
        </w:tc>
        <w:tc>
          <w:tcPr>
            <w:tcW w:w="884" w:type="pct"/>
          </w:tcPr>
          <w:p w14:paraId="1B64F57E">
            <w:pPr>
              <w:pStyle w:val="8"/>
              <w:spacing w:line="360" w:lineRule="auto"/>
              <w:rPr>
                <w:rFonts w:ascii="宋体" w:hAnsi="宋体" w:eastAsia="宋体" w:cs="Times New Roman"/>
                <w:sz w:val="21"/>
                <w:szCs w:val="21"/>
              </w:rPr>
            </w:pPr>
          </w:p>
        </w:tc>
        <w:tc>
          <w:tcPr>
            <w:tcW w:w="858" w:type="pct"/>
          </w:tcPr>
          <w:p w14:paraId="1DAF397A">
            <w:pPr>
              <w:pStyle w:val="8"/>
              <w:spacing w:line="360" w:lineRule="auto"/>
              <w:rPr>
                <w:rFonts w:ascii="宋体" w:hAnsi="宋体" w:eastAsia="宋体" w:cs="Times New Roman"/>
                <w:sz w:val="21"/>
                <w:szCs w:val="21"/>
              </w:rPr>
            </w:pPr>
          </w:p>
        </w:tc>
        <w:tc>
          <w:tcPr>
            <w:tcW w:w="760" w:type="pct"/>
          </w:tcPr>
          <w:p w14:paraId="05168403">
            <w:pPr>
              <w:pStyle w:val="8"/>
              <w:spacing w:line="360" w:lineRule="auto"/>
              <w:rPr>
                <w:rFonts w:ascii="宋体" w:hAnsi="宋体" w:eastAsia="宋体" w:cs="Times New Roman"/>
                <w:sz w:val="21"/>
                <w:szCs w:val="21"/>
              </w:rPr>
            </w:pPr>
          </w:p>
        </w:tc>
      </w:tr>
      <w:tr w14:paraId="1A60B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282" w:type="pct"/>
            <w:vAlign w:val="center"/>
          </w:tcPr>
          <w:p w14:paraId="65241BC1">
            <w:pPr>
              <w:pStyle w:val="8"/>
              <w:spacing w:line="360" w:lineRule="auto"/>
              <w:jc w:val="center"/>
              <w:rPr>
                <w:rFonts w:ascii="宋体" w:hAnsi="宋体" w:eastAsia="宋体" w:cs="Times New Roman"/>
                <w:sz w:val="21"/>
                <w:szCs w:val="21"/>
              </w:rPr>
            </w:pPr>
            <w:r>
              <w:rPr>
                <w:rFonts w:hint="eastAsia" w:ascii="宋体" w:hAnsi="宋体" w:eastAsia="宋体" w:cs="宋体"/>
                <w:sz w:val="21"/>
                <w:szCs w:val="21"/>
              </w:rPr>
              <w:t>…</w:t>
            </w:r>
          </w:p>
        </w:tc>
        <w:tc>
          <w:tcPr>
            <w:tcW w:w="737" w:type="pct"/>
            <w:vAlign w:val="center"/>
          </w:tcPr>
          <w:p w14:paraId="5E6EE3A9">
            <w:pPr>
              <w:pStyle w:val="8"/>
              <w:spacing w:line="360" w:lineRule="auto"/>
              <w:rPr>
                <w:rFonts w:ascii="宋体" w:hAnsi="宋体" w:eastAsia="宋体" w:cs="Times New Roman"/>
                <w:sz w:val="21"/>
                <w:szCs w:val="21"/>
              </w:rPr>
            </w:pPr>
          </w:p>
        </w:tc>
        <w:tc>
          <w:tcPr>
            <w:tcW w:w="814" w:type="pct"/>
            <w:vAlign w:val="center"/>
          </w:tcPr>
          <w:p w14:paraId="0E4A8A62">
            <w:pPr>
              <w:pStyle w:val="8"/>
              <w:spacing w:line="360" w:lineRule="auto"/>
              <w:rPr>
                <w:rFonts w:ascii="宋体" w:hAnsi="宋体" w:eastAsia="宋体" w:cs="Times New Roman"/>
                <w:sz w:val="21"/>
                <w:szCs w:val="21"/>
              </w:rPr>
            </w:pPr>
          </w:p>
        </w:tc>
        <w:tc>
          <w:tcPr>
            <w:tcW w:w="665" w:type="pct"/>
          </w:tcPr>
          <w:p w14:paraId="2221091E">
            <w:pPr>
              <w:pStyle w:val="8"/>
              <w:spacing w:line="360" w:lineRule="auto"/>
              <w:rPr>
                <w:rFonts w:ascii="宋体" w:hAnsi="宋体" w:eastAsia="宋体" w:cs="Times New Roman"/>
                <w:sz w:val="21"/>
                <w:szCs w:val="21"/>
              </w:rPr>
            </w:pPr>
          </w:p>
        </w:tc>
        <w:tc>
          <w:tcPr>
            <w:tcW w:w="884" w:type="pct"/>
          </w:tcPr>
          <w:p w14:paraId="3FDA271B">
            <w:pPr>
              <w:pStyle w:val="8"/>
              <w:spacing w:line="360" w:lineRule="auto"/>
              <w:rPr>
                <w:rFonts w:ascii="宋体" w:hAnsi="宋体" w:eastAsia="宋体" w:cs="Times New Roman"/>
                <w:sz w:val="21"/>
                <w:szCs w:val="21"/>
              </w:rPr>
            </w:pPr>
          </w:p>
        </w:tc>
        <w:tc>
          <w:tcPr>
            <w:tcW w:w="858" w:type="pct"/>
          </w:tcPr>
          <w:p w14:paraId="5EE86661">
            <w:pPr>
              <w:pStyle w:val="8"/>
              <w:spacing w:line="360" w:lineRule="auto"/>
              <w:rPr>
                <w:rFonts w:ascii="宋体" w:hAnsi="宋体" w:eastAsia="宋体" w:cs="Times New Roman"/>
                <w:sz w:val="21"/>
                <w:szCs w:val="21"/>
              </w:rPr>
            </w:pPr>
          </w:p>
        </w:tc>
        <w:tc>
          <w:tcPr>
            <w:tcW w:w="760" w:type="pct"/>
          </w:tcPr>
          <w:p w14:paraId="2A6A54E6">
            <w:pPr>
              <w:pStyle w:val="8"/>
              <w:spacing w:line="360" w:lineRule="auto"/>
              <w:rPr>
                <w:rFonts w:ascii="宋体" w:hAnsi="宋体" w:eastAsia="宋体" w:cs="Times New Roman"/>
                <w:sz w:val="21"/>
                <w:szCs w:val="21"/>
              </w:rPr>
            </w:pPr>
          </w:p>
        </w:tc>
      </w:tr>
    </w:tbl>
    <w:p w14:paraId="145B5E2D">
      <w:pPr>
        <w:autoSpaceDE w:val="0"/>
        <w:autoSpaceDN w:val="0"/>
        <w:adjustRightInd w:val="0"/>
        <w:spacing w:line="480" w:lineRule="auto"/>
        <w:rPr>
          <w:rFonts w:cs="宋体" w:asciiTheme="minorEastAsia" w:hAnsiTheme="minorEastAsia"/>
          <w:szCs w:val="21"/>
          <w:lang w:val="zh-CN"/>
        </w:rPr>
      </w:pPr>
      <w:r>
        <w:rPr>
          <w:rFonts w:hint="eastAsia" w:cs="宋体" w:asciiTheme="minorEastAsia" w:hAnsiTheme="minorEastAsia"/>
          <w:szCs w:val="21"/>
          <w:lang w:val="zh-CN"/>
        </w:rPr>
        <w:t>投标人（并加盖公章）：</w:t>
      </w:r>
    </w:p>
    <w:p w14:paraId="44D55835">
      <w:pPr>
        <w:autoSpaceDE w:val="0"/>
        <w:autoSpaceDN w:val="0"/>
        <w:adjustRightInd w:val="0"/>
        <w:spacing w:line="480" w:lineRule="auto"/>
        <w:rPr>
          <w:rFonts w:cs="宋体" w:asciiTheme="minorEastAsia" w:hAnsiTheme="minorEastAsia"/>
          <w:szCs w:val="21"/>
          <w:lang w:val="zh-CN"/>
        </w:rPr>
      </w:pPr>
    </w:p>
    <w:p w14:paraId="5D6213BE">
      <w:pPr>
        <w:snapToGrid w:val="0"/>
        <w:spacing w:line="500" w:lineRule="exact"/>
        <w:rPr>
          <w:rFonts w:cs="宋体" w:asciiTheme="minorEastAsia" w:hAnsiTheme="minorEastAsia"/>
          <w:szCs w:val="21"/>
          <w:lang w:val="zh-CN"/>
        </w:rPr>
      </w:pPr>
    </w:p>
    <w:p w14:paraId="3BDBAF73">
      <w:pPr>
        <w:spacing w:line="360" w:lineRule="auto"/>
        <w:rPr>
          <w:rFonts w:ascii="宋体" w:hAnsi="宋体"/>
          <w:b/>
          <w:bCs/>
          <w:sz w:val="36"/>
          <w:szCs w:val="36"/>
        </w:rPr>
      </w:pPr>
      <w:r>
        <w:rPr>
          <w:rFonts w:hint="eastAsia" w:cs="宋体" w:asciiTheme="minorEastAsia" w:hAnsiTheme="minorEastAsia"/>
          <w:szCs w:val="21"/>
          <w:lang w:val="zh-CN"/>
        </w:rPr>
        <w:t>说明：所投产品环境标志产品认证证书须附后。</w:t>
      </w:r>
    </w:p>
    <w:p w14:paraId="182CC765">
      <w:pPr>
        <w:spacing w:line="360" w:lineRule="auto"/>
        <w:jc w:val="center"/>
        <w:rPr>
          <w:rFonts w:cs="宋体" w:asciiTheme="minorEastAsia" w:hAnsiTheme="minorEastAsia"/>
          <w:szCs w:val="21"/>
          <w:lang w:val="zh-CN"/>
        </w:rPr>
      </w:pPr>
    </w:p>
    <w:p w14:paraId="22CF8B43">
      <w:pPr>
        <w:spacing w:line="360" w:lineRule="auto"/>
        <w:jc w:val="center"/>
        <w:rPr>
          <w:rFonts w:cs="宋体" w:asciiTheme="minorEastAsia" w:hAnsiTheme="minorEastAsia"/>
          <w:szCs w:val="21"/>
          <w:lang w:val="zh-CN"/>
        </w:rPr>
      </w:pPr>
    </w:p>
    <w:p w14:paraId="688CFAEC">
      <w:pPr>
        <w:spacing w:line="360" w:lineRule="auto"/>
        <w:jc w:val="center"/>
        <w:rPr>
          <w:rFonts w:cs="宋体" w:asciiTheme="minorEastAsia" w:hAnsiTheme="minorEastAsia"/>
          <w:szCs w:val="21"/>
          <w:lang w:val="zh-CN"/>
        </w:rPr>
      </w:pPr>
    </w:p>
    <w:p w14:paraId="70D35245">
      <w:pPr>
        <w:spacing w:line="360" w:lineRule="auto"/>
        <w:jc w:val="center"/>
        <w:rPr>
          <w:rFonts w:cs="宋体" w:asciiTheme="minorEastAsia" w:hAnsiTheme="minorEastAsia"/>
          <w:szCs w:val="21"/>
          <w:lang w:val="zh-CN"/>
        </w:rPr>
      </w:pPr>
    </w:p>
    <w:p w14:paraId="4BEF48B0">
      <w:pPr>
        <w:spacing w:line="360" w:lineRule="auto"/>
        <w:jc w:val="center"/>
        <w:rPr>
          <w:rFonts w:cs="宋体" w:asciiTheme="minorEastAsia" w:hAnsiTheme="minorEastAsia"/>
          <w:szCs w:val="21"/>
          <w:lang w:val="zh-CN"/>
        </w:rPr>
      </w:pPr>
    </w:p>
    <w:p w14:paraId="46A08B18">
      <w:pPr>
        <w:spacing w:line="360" w:lineRule="auto"/>
        <w:jc w:val="center"/>
        <w:rPr>
          <w:rFonts w:cs="宋体" w:asciiTheme="minorEastAsia" w:hAnsiTheme="minorEastAsia"/>
          <w:szCs w:val="21"/>
          <w:lang w:val="zh-CN"/>
        </w:rPr>
      </w:pPr>
    </w:p>
    <w:p w14:paraId="214F2AF5">
      <w:pPr>
        <w:spacing w:line="360" w:lineRule="auto"/>
        <w:jc w:val="center"/>
        <w:rPr>
          <w:rFonts w:cs="宋体" w:asciiTheme="minorEastAsia" w:hAnsiTheme="minorEastAsia"/>
          <w:szCs w:val="21"/>
          <w:lang w:val="zh-CN"/>
        </w:rPr>
      </w:pPr>
    </w:p>
    <w:p w14:paraId="6931DA1C">
      <w:pPr>
        <w:spacing w:line="360" w:lineRule="auto"/>
        <w:jc w:val="center"/>
        <w:rPr>
          <w:rFonts w:cs="宋体" w:asciiTheme="minorEastAsia" w:hAnsiTheme="minorEastAsia"/>
          <w:szCs w:val="21"/>
          <w:lang w:val="zh-CN"/>
        </w:rPr>
      </w:pPr>
    </w:p>
    <w:p w14:paraId="789E79CC">
      <w:pPr>
        <w:spacing w:line="360" w:lineRule="auto"/>
        <w:jc w:val="center"/>
        <w:rPr>
          <w:rFonts w:cs="宋体" w:asciiTheme="minorEastAsia" w:hAnsiTheme="minorEastAsia"/>
          <w:szCs w:val="21"/>
          <w:lang w:val="zh-CN"/>
        </w:rPr>
      </w:pPr>
    </w:p>
    <w:p w14:paraId="69CEE710">
      <w:pPr>
        <w:spacing w:line="360" w:lineRule="auto"/>
        <w:jc w:val="center"/>
        <w:rPr>
          <w:rFonts w:cs="宋体" w:asciiTheme="minorEastAsia" w:hAnsiTheme="minorEastAsia"/>
          <w:szCs w:val="21"/>
          <w:lang w:val="zh-CN"/>
        </w:rPr>
      </w:pPr>
    </w:p>
    <w:p w14:paraId="167497C6">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lang w:val="en-US" w:eastAsia="zh-CN"/>
        </w:rPr>
        <w:t>4.9</w:t>
      </w:r>
      <w:r>
        <w:rPr>
          <w:rFonts w:hint="eastAsia" w:ascii="宋体" w:hAnsi="宋体"/>
          <w:b/>
          <w:bCs/>
          <w:sz w:val="24"/>
          <w:szCs w:val="24"/>
        </w:rPr>
        <w:t xml:space="preserve"> </w:t>
      </w:r>
      <w:r>
        <w:rPr>
          <w:rFonts w:ascii="宋体" w:hAnsi="宋体"/>
          <w:b/>
          <w:bCs/>
          <w:sz w:val="24"/>
          <w:szCs w:val="24"/>
        </w:rPr>
        <w:t>中小企业声明函（货物）</w:t>
      </w:r>
    </w:p>
    <w:p w14:paraId="6D3717EE">
      <w:pPr>
        <w:spacing w:line="360" w:lineRule="auto"/>
        <w:jc w:val="center"/>
        <w:rPr>
          <w:rFonts w:ascii="宋体" w:hAnsi="宋体"/>
          <w:b/>
          <w:bCs/>
          <w:szCs w:val="21"/>
        </w:rPr>
      </w:pPr>
    </w:p>
    <w:p w14:paraId="13B9444C">
      <w:pPr>
        <w:spacing w:line="360" w:lineRule="auto"/>
        <w:ind w:firstLine="707" w:firstLineChars="337"/>
        <w:jc w:val="left"/>
      </w:pPr>
      <w:r>
        <w:t>本公司（联合体）郑重声明，根据《政府采购促进中小企业发展管理办法》（财库﹝2020﹞46 号）的规定，本公司（联合体）参加</w:t>
      </w:r>
      <w:r>
        <w:rPr>
          <w:i/>
          <w:u w:val="single"/>
        </w:rPr>
        <w:t>（单位名称）</w:t>
      </w:r>
      <w:r>
        <w:t>的</w:t>
      </w:r>
      <w:r>
        <w:rPr>
          <w:i/>
          <w:u w:val="single"/>
        </w:rPr>
        <w:t>（项目名称）</w:t>
      </w:r>
      <w:r>
        <w:t>采购活动，提供的货物全部由符合政策要求的中小企业制造。相关企业（含联合体中的中小企业、签订分包意向协议的中小企业）的具体情况如下：</w:t>
      </w:r>
    </w:p>
    <w:p w14:paraId="64897915">
      <w:pPr>
        <w:spacing w:line="360" w:lineRule="auto"/>
        <w:ind w:firstLine="707" w:firstLineChars="337"/>
        <w:jc w:val="left"/>
      </w:pPr>
      <w:r>
        <w:t xml:space="preserve">1. </w:t>
      </w:r>
      <w:r>
        <w:rPr>
          <w:i/>
          <w:u w:val="single"/>
        </w:rPr>
        <w:t>（标的名称）</w:t>
      </w:r>
      <w:r>
        <w:t>，属于</w:t>
      </w:r>
      <w:r>
        <w:rPr>
          <w:i/>
          <w:u w:val="single"/>
        </w:rPr>
        <w:t>（采购文件中明确的所属行业）</w:t>
      </w:r>
      <w:r>
        <w:t>行业；制造商为</w:t>
      </w:r>
      <w:r>
        <w:rPr>
          <w:i/>
          <w:u w:val="single"/>
        </w:rPr>
        <w:t>（企业名称）</w:t>
      </w:r>
      <w:r>
        <w:t>，从业人员人，营业收入为万元，资产总额为万元，属于</w:t>
      </w:r>
      <w:r>
        <w:rPr>
          <w:i/>
          <w:u w:val="single"/>
        </w:rPr>
        <w:t>（中型企业、小型企业、微型企业）</w:t>
      </w:r>
      <w:r>
        <w:t>；</w:t>
      </w:r>
    </w:p>
    <w:p w14:paraId="3AA662FE">
      <w:pPr>
        <w:spacing w:line="360" w:lineRule="auto"/>
        <w:ind w:firstLine="707" w:firstLineChars="337"/>
        <w:jc w:val="left"/>
      </w:pPr>
      <w:r>
        <w:t xml:space="preserve">2. </w:t>
      </w:r>
      <w:r>
        <w:rPr>
          <w:i/>
          <w:u w:val="single"/>
        </w:rPr>
        <w:t>（标的名称）</w:t>
      </w:r>
      <w:r>
        <w:t>，属于</w:t>
      </w:r>
      <w:r>
        <w:rPr>
          <w:i/>
          <w:u w:val="single"/>
        </w:rPr>
        <w:t>（采购文件中明确的所属行业）</w:t>
      </w:r>
      <w:r>
        <w:t>行业；制造商为</w:t>
      </w:r>
      <w:r>
        <w:rPr>
          <w:i/>
          <w:u w:val="single"/>
        </w:rPr>
        <w:t>（企业名称）</w:t>
      </w:r>
      <w:r>
        <w:t>，从业人员人，营业收入为万元，资产总额为万元，属于</w:t>
      </w:r>
      <w:r>
        <w:rPr>
          <w:i/>
          <w:u w:val="single"/>
        </w:rPr>
        <w:t>（中型企业、小型企业、微型企业）</w:t>
      </w:r>
      <w:r>
        <w:t>；</w:t>
      </w:r>
    </w:p>
    <w:p w14:paraId="36D5A4F5">
      <w:pPr>
        <w:spacing w:line="360" w:lineRule="auto"/>
        <w:ind w:firstLine="707" w:firstLineChars="337"/>
        <w:jc w:val="left"/>
      </w:pPr>
      <w:r>
        <w:t xml:space="preserve">…… </w:t>
      </w:r>
    </w:p>
    <w:p w14:paraId="7A9E8B0A">
      <w:pPr>
        <w:spacing w:line="360" w:lineRule="auto"/>
        <w:ind w:firstLine="707" w:firstLineChars="337"/>
        <w:jc w:val="left"/>
      </w:pPr>
      <w:r>
        <w:t>以上企业，不属于大企业的分支机构，不存在控股股东为大企业的情形，也不存在与大企业的负责人为同一人的情形。</w:t>
      </w:r>
    </w:p>
    <w:p w14:paraId="522A7408">
      <w:pPr>
        <w:spacing w:line="360" w:lineRule="auto"/>
        <w:ind w:firstLine="707" w:firstLineChars="337"/>
        <w:jc w:val="left"/>
      </w:pPr>
      <w:r>
        <w:t>本企业对上述声明内容的真实性负责。如有虚假，将依法承担相应责任。</w:t>
      </w:r>
    </w:p>
    <w:p w14:paraId="556422D5">
      <w:pPr>
        <w:spacing w:line="360" w:lineRule="auto"/>
        <w:ind w:firstLine="707" w:firstLineChars="337"/>
        <w:jc w:val="left"/>
      </w:pPr>
    </w:p>
    <w:p w14:paraId="7AC920F7">
      <w:pPr>
        <w:spacing w:line="360" w:lineRule="auto"/>
        <w:ind w:firstLine="707" w:firstLineChars="337"/>
        <w:jc w:val="left"/>
      </w:pPr>
    </w:p>
    <w:p w14:paraId="289CA276">
      <w:pPr>
        <w:spacing w:line="480" w:lineRule="auto"/>
        <w:ind w:firstLine="5957" w:firstLineChars="2837"/>
        <w:jc w:val="left"/>
      </w:pPr>
      <w:r>
        <w:t>企业名称（盖章）：</w:t>
      </w:r>
    </w:p>
    <w:p w14:paraId="563B3B6C">
      <w:pPr>
        <w:spacing w:line="480" w:lineRule="auto"/>
        <w:ind w:firstLine="5957" w:firstLineChars="2837"/>
        <w:jc w:val="left"/>
        <w:rPr>
          <w:rFonts w:cs="Arial" w:asciiTheme="minorEastAsia" w:hAnsiTheme="minorEastAsia"/>
          <w:szCs w:val="21"/>
        </w:rPr>
      </w:pPr>
      <w:r>
        <w:t>日期：</w:t>
      </w:r>
    </w:p>
    <w:p w14:paraId="720B8D9F">
      <w:pPr>
        <w:spacing w:line="480" w:lineRule="auto"/>
        <w:ind w:left="4358" w:leftChars="2075"/>
        <w:rPr>
          <w:rFonts w:cs="Arial" w:asciiTheme="minorEastAsia" w:hAnsiTheme="minorEastAsia"/>
          <w:szCs w:val="21"/>
        </w:rPr>
      </w:pPr>
    </w:p>
    <w:p w14:paraId="6DA8B314">
      <w:pPr>
        <w:widowControl/>
        <w:spacing w:before="100" w:beforeAutospacing="1" w:after="100" w:afterAutospacing="1" w:line="360" w:lineRule="auto"/>
        <w:contextualSpacing/>
        <w:jc w:val="left"/>
        <w:rPr>
          <w:rFonts w:ascii="宋体" w:hAnsi="宋体"/>
          <w:szCs w:val="21"/>
        </w:rPr>
      </w:pPr>
      <w:r>
        <w:rPr>
          <w:rFonts w:hint="eastAsia" w:ascii="宋体" w:hAnsi="宋体"/>
          <w:szCs w:val="21"/>
        </w:rPr>
        <w:t>说明：</w:t>
      </w:r>
    </w:p>
    <w:p w14:paraId="5E5DDCD0">
      <w:pPr>
        <w:widowControl/>
        <w:spacing w:before="100" w:beforeAutospacing="1" w:after="100" w:afterAutospacing="1" w:line="360" w:lineRule="auto"/>
        <w:contextualSpacing/>
        <w:jc w:val="left"/>
        <w:rPr>
          <w:rFonts w:ascii="宋体" w:hAnsi="宋体" w:cs="Arial"/>
          <w:kern w:val="0"/>
          <w:szCs w:val="21"/>
        </w:rPr>
      </w:pPr>
      <w:r>
        <w:rPr>
          <w:rFonts w:hint="eastAsia" w:ascii="宋体" w:hAnsi="宋体" w:cs="Arial"/>
          <w:kern w:val="0"/>
          <w:szCs w:val="21"/>
          <w:lang w:eastAsia="zh-CN"/>
        </w:rPr>
        <w:t>1.</w:t>
      </w:r>
      <w:r>
        <w:t>从业人员、营业收入、资产总额填报上一年度数据，无上一年度数据的新成立企业可不填报。</w:t>
      </w:r>
    </w:p>
    <w:p w14:paraId="6DC09FBA">
      <w:pPr>
        <w:widowControl/>
        <w:spacing w:before="100" w:beforeAutospacing="1" w:after="100" w:afterAutospacing="1" w:line="360" w:lineRule="auto"/>
        <w:contextualSpacing/>
        <w:jc w:val="left"/>
        <w:rPr>
          <w:rFonts w:ascii="宋体" w:hAnsi="宋体" w:cs="Arial"/>
          <w:kern w:val="0"/>
          <w:szCs w:val="21"/>
        </w:rPr>
      </w:pPr>
      <w:r>
        <w:rPr>
          <w:rFonts w:hint="eastAsia" w:ascii="宋体" w:hAnsi="宋体" w:cs="Arial"/>
          <w:kern w:val="0"/>
          <w:szCs w:val="21"/>
          <w:lang w:eastAsia="zh-CN"/>
        </w:rPr>
        <w:t>2.</w:t>
      </w:r>
      <w:r>
        <w:rPr>
          <w:rFonts w:ascii="宋体" w:hAnsi="宋体" w:cs="Arial"/>
          <w:kern w:val="0"/>
          <w:szCs w:val="21"/>
        </w:rPr>
        <w:t>中小企业参加政府采购活动，应当出具</w:t>
      </w:r>
      <w:r>
        <w:t>《中小企业声明函》，否则不得享受相关中小企业扶持政</w:t>
      </w:r>
      <w:r>
        <w:rPr>
          <w:rFonts w:ascii="宋体" w:hAnsi="宋体" w:cs="Arial"/>
          <w:kern w:val="0"/>
          <w:szCs w:val="21"/>
        </w:rPr>
        <w:t>策。</w:t>
      </w:r>
    </w:p>
    <w:p w14:paraId="198AD450">
      <w:pPr>
        <w:widowControl/>
        <w:spacing w:before="100" w:beforeAutospacing="1" w:after="100" w:afterAutospacing="1" w:line="360" w:lineRule="auto"/>
        <w:contextualSpacing/>
        <w:jc w:val="left"/>
        <w:rPr>
          <w:rFonts w:ascii="宋体" w:hAnsi="宋体" w:cs="Arial"/>
          <w:kern w:val="0"/>
          <w:szCs w:val="21"/>
        </w:rPr>
      </w:pPr>
    </w:p>
    <w:p w14:paraId="5CD7E23F">
      <w:pPr>
        <w:widowControl/>
        <w:jc w:val="left"/>
        <w:rPr>
          <w:rFonts w:ascii="宋体" w:hAnsi="宋体"/>
          <w:b/>
          <w:bCs/>
          <w:sz w:val="24"/>
          <w:szCs w:val="24"/>
        </w:rPr>
      </w:pPr>
      <w:r>
        <w:rPr>
          <w:rFonts w:ascii="宋体" w:hAnsi="宋体"/>
          <w:b/>
          <w:bCs/>
          <w:sz w:val="24"/>
          <w:szCs w:val="24"/>
        </w:rPr>
        <w:br w:type="page"/>
      </w:r>
    </w:p>
    <w:p w14:paraId="0F13B04C">
      <w:pPr>
        <w:autoSpaceDE w:val="0"/>
        <w:autoSpaceDN w:val="0"/>
        <w:adjustRightInd w:val="0"/>
        <w:spacing w:line="360" w:lineRule="auto"/>
        <w:jc w:val="center"/>
        <w:outlineLvl w:val="2"/>
        <w:rPr>
          <w:rFonts w:ascii="宋体" w:hAnsi="宋体"/>
          <w:b/>
          <w:bCs/>
          <w:sz w:val="24"/>
          <w:szCs w:val="24"/>
        </w:rPr>
      </w:pPr>
      <w:r>
        <w:rPr>
          <w:rFonts w:hint="eastAsia" w:ascii="宋体" w:hAnsi="宋体"/>
          <w:b/>
          <w:bCs/>
          <w:sz w:val="24"/>
          <w:szCs w:val="24"/>
          <w:lang w:val="en-US" w:eastAsia="zh-CN"/>
        </w:rPr>
        <w:t xml:space="preserve">4.10 </w:t>
      </w:r>
      <w:r>
        <w:rPr>
          <w:rFonts w:hint="eastAsia" w:ascii="宋体" w:hAnsi="宋体"/>
          <w:b/>
          <w:bCs/>
          <w:sz w:val="24"/>
          <w:szCs w:val="24"/>
        </w:rPr>
        <w:t>残疾人福利性单位声明函</w:t>
      </w:r>
    </w:p>
    <w:p w14:paraId="14362727">
      <w:pPr>
        <w:spacing w:line="360" w:lineRule="auto"/>
        <w:rPr>
          <w:rFonts w:ascii="宋体" w:hAnsi="宋体"/>
          <w:szCs w:val="21"/>
        </w:rPr>
      </w:pPr>
    </w:p>
    <w:p w14:paraId="1E923D36">
      <w:pPr>
        <w:spacing w:line="360" w:lineRule="auto"/>
        <w:ind w:firstLine="420" w:firstLineChars="200"/>
        <w:rPr>
          <w:rFonts w:ascii="宋体" w:hAnsi="宋体"/>
          <w:szCs w:val="21"/>
        </w:rPr>
      </w:pPr>
      <w:r>
        <w:rPr>
          <w:rFonts w:hint="eastAsia" w:ascii="宋体" w:hAnsi="宋体"/>
          <w:szCs w:val="21"/>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7F48E014">
      <w:pPr>
        <w:spacing w:line="360" w:lineRule="auto"/>
        <w:ind w:firstLine="420" w:firstLineChars="200"/>
        <w:rPr>
          <w:rFonts w:ascii="宋体" w:hAnsi="宋体"/>
          <w:szCs w:val="21"/>
        </w:rPr>
      </w:pPr>
      <w:r>
        <w:rPr>
          <w:rFonts w:hint="eastAsia" w:ascii="宋体" w:hAnsi="宋体"/>
          <w:szCs w:val="21"/>
        </w:rPr>
        <w:t>本单位对上述声明的真实性负责。如有虚假，将依法承担相应责任。</w:t>
      </w:r>
    </w:p>
    <w:p w14:paraId="58689FD8">
      <w:pPr>
        <w:spacing w:line="360" w:lineRule="auto"/>
        <w:rPr>
          <w:rFonts w:ascii="宋体" w:hAnsi="宋体"/>
          <w:szCs w:val="21"/>
        </w:rPr>
      </w:pPr>
    </w:p>
    <w:p w14:paraId="31301E98">
      <w:pPr>
        <w:spacing w:line="360" w:lineRule="auto"/>
        <w:rPr>
          <w:rFonts w:ascii="宋体" w:hAnsi="宋体"/>
          <w:szCs w:val="21"/>
        </w:rPr>
      </w:pPr>
    </w:p>
    <w:p w14:paraId="0184AA40">
      <w:pPr>
        <w:spacing w:line="360" w:lineRule="auto"/>
        <w:rPr>
          <w:rFonts w:ascii="宋体" w:hAnsi="宋体"/>
          <w:szCs w:val="21"/>
        </w:rPr>
      </w:pPr>
    </w:p>
    <w:p w14:paraId="4EDF9985">
      <w:pPr>
        <w:adjustRightInd w:val="0"/>
        <w:snapToGrid w:val="0"/>
        <w:spacing w:line="360" w:lineRule="auto"/>
        <w:ind w:firstLine="3150" w:firstLineChars="1500"/>
        <w:rPr>
          <w:rFonts w:cs="宋体" w:asciiTheme="minorEastAsia" w:hAnsiTheme="minorEastAsia"/>
          <w:szCs w:val="21"/>
        </w:rPr>
      </w:pPr>
      <w:r>
        <w:rPr>
          <w:rFonts w:hint="eastAsia" w:ascii="宋体" w:hAnsi="宋体"/>
          <w:szCs w:val="21"/>
        </w:rPr>
        <w:t>单位名称（盖章）</w:t>
      </w:r>
      <w:r>
        <w:rPr>
          <w:rFonts w:hint="eastAsia" w:cs="宋体" w:asciiTheme="minorEastAsia" w:hAnsiTheme="minorEastAsia"/>
          <w:szCs w:val="21"/>
        </w:rPr>
        <w:t>：</w:t>
      </w:r>
    </w:p>
    <w:p w14:paraId="6A048571">
      <w:pPr>
        <w:spacing w:line="480" w:lineRule="auto"/>
        <w:ind w:left="4358" w:leftChars="2075"/>
        <w:rPr>
          <w:rFonts w:cs="Arial" w:asciiTheme="minorEastAsia" w:hAnsiTheme="minorEastAsia"/>
          <w:szCs w:val="21"/>
        </w:rPr>
      </w:pPr>
      <w:r>
        <w:rPr>
          <w:rFonts w:hint="eastAsia" w:cs="Arial" w:asciiTheme="minorEastAsia" w:hAnsiTheme="minorEastAsia"/>
          <w:szCs w:val="21"/>
        </w:rPr>
        <w:t xml:space="preserve"> 日    期：      年    月    日</w:t>
      </w:r>
    </w:p>
    <w:p w14:paraId="3AA0CF8A">
      <w:pP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br w:type="page"/>
      </w:r>
    </w:p>
    <w:p w14:paraId="4E4300A5">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4.11关于符合本国产品标准的声明函</w:t>
      </w:r>
    </w:p>
    <w:p w14:paraId="61EE5B7D">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46D5493A">
      <w:pPr>
        <w:keepNext w:val="0"/>
        <w:keepLines w:val="0"/>
        <w:widowControl/>
        <w:suppressLineNumbers w:val="0"/>
        <w:ind w:firstLine="600" w:firstLineChars="30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本公司（单位）郑重声明，根据《国务院办公厅关于在政府采购中实施本国产品标准及相关 </w:t>
      </w:r>
    </w:p>
    <w:p w14:paraId="5B1F102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政策的通知》（国办发〔2025〕34 号）的规定，本公司（单位）提供的以下产品属于本国产品。 </w:t>
      </w:r>
    </w:p>
    <w:p w14:paraId="3A17A6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具体情况如下： </w:t>
      </w:r>
    </w:p>
    <w:p w14:paraId="60A17A0E">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1.</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1，生产厂为</w:t>
      </w:r>
      <w:r>
        <w:rPr>
          <w:rFonts w:hint="eastAsia" w:ascii="宋体" w:hAnsi="宋体" w:eastAsia="宋体" w:cs="宋体"/>
          <w:color w:val="auto"/>
          <w:kern w:val="0"/>
          <w:sz w:val="20"/>
          <w:szCs w:val="20"/>
          <w:highlight w:val="none"/>
          <w:u w:val="single"/>
          <w:lang w:val="en-US" w:eastAsia="zh-CN" w:bidi="ar"/>
        </w:rPr>
        <w:t>（厂名）</w:t>
      </w:r>
      <w:r>
        <w:rPr>
          <w:rFonts w:hint="eastAsia" w:ascii="宋体" w:hAnsi="宋体" w:eastAsia="宋体" w:cs="宋体"/>
          <w:color w:val="auto"/>
          <w:kern w:val="0"/>
          <w:sz w:val="20"/>
          <w:szCs w:val="20"/>
          <w:highlight w:val="none"/>
          <w:lang w:val="en-US" w:eastAsia="zh-CN" w:bidi="ar"/>
        </w:rPr>
        <w:t>2，厂址为</w:t>
      </w:r>
      <w:r>
        <w:rPr>
          <w:rFonts w:hint="eastAsia" w:ascii="宋体" w:hAnsi="宋体" w:eastAsia="宋体" w:cs="宋体"/>
          <w:color w:val="auto"/>
          <w:kern w:val="0"/>
          <w:sz w:val="20"/>
          <w:szCs w:val="20"/>
          <w:highlight w:val="none"/>
          <w:u w:val="single"/>
          <w:lang w:val="en-US" w:eastAsia="zh-CN" w:bidi="ar"/>
        </w:rPr>
        <w:t>（生产厂址）</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 xml:space="preserve">的中国境内生 </w:t>
      </w:r>
    </w:p>
    <w:p w14:paraId="6F2EC331">
      <w:pPr>
        <w:keepNext w:val="0"/>
        <w:keepLines w:val="0"/>
        <w:widowControl/>
        <w:suppressLineNumbers w:val="0"/>
        <w:jc w:val="left"/>
        <w:rPr>
          <w:color w:val="auto"/>
          <w:highlight w:val="none"/>
          <w:u w:val="single"/>
        </w:rPr>
      </w:pPr>
      <w:r>
        <w:rPr>
          <w:rFonts w:hint="eastAsia" w:ascii="宋体" w:hAnsi="宋体" w:eastAsia="宋体" w:cs="宋体"/>
          <w:color w:val="auto"/>
          <w:kern w:val="0"/>
          <w:sz w:val="20"/>
          <w:szCs w:val="20"/>
          <w:highlight w:val="none"/>
          <w:lang w:val="en-US" w:eastAsia="zh-CN" w:bidi="ar"/>
        </w:rPr>
        <w:t>产的组件成本占比≥</w:t>
      </w:r>
      <w:r>
        <w:rPr>
          <w:rFonts w:hint="eastAsia" w:ascii="宋体" w:hAnsi="宋体" w:eastAsia="宋体" w:cs="宋体"/>
          <w:color w:val="auto"/>
          <w:kern w:val="0"/>
          <w:sz w:val="20"/>
          <w:szCs w:val="20"/>
          <w:highlight w:val="none"/>
          <w:u w:val="single"/>
          <w:lang w:val="en-US" w:eastAsia="zh-CN" w:bidi="ar"/>
        </w:rPr>
        <w:t>（规定比例）</w:t>
      </w:r>
      <w:r>
        <w:rPr>
          <w:rFonts w:hint="eastAsia" w:ascii="宋体" w:hAnsi="宋体" w:eastAsia="宋体" w:cs="宋体"/>
          <w:color w:val="auto"/>
          <w:kern w:val="0"/>
          <w:sz w:val="20"/>
          <w:szCs w:val="20"/>
          <w:highlight w:val="none"/>
          <w:lang w:val="en-US" w:eastAsia="zh-CN" w:bidi="ar"/>
        </w:rPr>
        <w:t>3。</w:t>
      </w:r>
      <w:r>
        <w:rPr>
          <w:rFonts w:hint="eastAsia" w:ascii="宋体" w:hAnsi="宋体" w:eastAsia="宋体" w:cs="宋体"/>
          <w:color w:val="auto"/>
          <w:kern w:val="0"/>
          <w:sz w:val="20"/>
          <w:szCs w:val="20"/>
          <w:highlight w:val="none"/>
          <w:u w:val="single"/>
          <w:lang w:val="en-US" w:eastAsia="zh-CN" w:bidi="ar"/>
        </w:rPr>
        <w:t>（产品名称 1）</w:t>
      </w:r>
      <w:r>
        <w:rPr>
          <w:rFonts w:hint="eastAsia" w:ascii="宋体" w:hAnsi="宋体" w:eastAsia="宋体" w:cs="宋体"/>
          <w:color w:val="auto"/>
          <w:kern w:val="0"/>
          <w:sz w:val="20"/>
          <w:szCs w:val="20"/>
          <w:highlight w:val="none"/>
          <w:lang w:val="en-US" w:eastAsia="zh-CN" w:bidi="ar"/>
        </w:rPr>
        <w:t>的（关键组件）4 在中国境内生产。</w:t>
      </w:r>
      <w:r>
        <w:rPr>
          <w:rFonts w:hint="eastAsia" w:ascii="宋体" w:hAnsi="宋体" w:eastAsia="宋体" w:cs="宋体"/>
          <w:color w:val="auto"/>
          <w:kern w:val="0"/>
          <w:sz w:val="20"/>
          <w:szCs w:val="20"/>
          <w:highlight w:val="none"/>
          <w:u w:val="single"/>
          <w:lang w:val="en-US" w:eastAsia="zh-CN" w:bidi="ar"/>
        </w:rPr>
        <w:t xml:space="preserve">（产品名 </w:t>
      </w:r>
    </w:p>
    <w:p w14:paraId="5374E6CB">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u w:val="single"/>
          <w:lang w:val="en-US" w:eastAsia="zh-CN" w:bidi="ar"/>
        </w:rPr>
        <w:t>称 1）</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（关键工序）</w:t>
      </w:r>
      <w:r>
        <w:rPr>
          <w:rFonts w:hint="eastAsia" w:ascii="宋体" w:hAnsi="宋体" w:eastAsia="宋体" w:cs="宋体"/>
          <w:color w:val="auto"/>
          <w:kern w:val="0"/>
          <w:sz w:val="20"/>
          <w:szCs w:val="20"/>
          <w:highlight w:val="none"/>
          <w:lang w:val="en-US" w:eastAsia="zh-CN" w:bidi="ar"/>
        </w:rPr>
        <w:t xml:space="preserve">5 在中国境内完成。 </w:t>
      </w:r>
    </w:p>
    <w:p w14:paraId="0B9DEE2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2.</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，生产厂为</w:t>
      </w:r>
      <w:r>
        <w:rPr>
          <w:rFonts w:hint="eastAsia" w:ascii="宋体" w:hAnsi="宋体" w:eastAsia="宋体" w:cs="宋体"/>
          <w:color w:val="auto"/>
          <w:kern w:val="0"/>
          <w:sz w:val="20"/>
          <w:szCs w:val="20"/>
          <w:highlight w:val="none"/>
          <w:u w:val="single"/>
          <w:lang w:val="en-US" w:eastAsia="zh-CN" w:bidi="ar"/>
        </w:rPr>
        <w:t>（厂名）</w:t>
      </w:r>
      <w:r>
        <w:rPr>
          <w:rFonts w:hint="eastAsia" w:ascii="宋体" w:hAnsi="宋体" w:eastAsia="宋体" w:cs="宋体"/>
          <w:color w:val="auto"/>
          <w:kern w:val="0"/>
          <w:sz w:val="20"/>
          <w:szCs w:val="20"/>
          <w:highlight w:val="none"/>
          <w:lang w:val="en-US" w:eastAsia="zh-CN" w:bidi="ar"/>
        </w:rPr>
        <w:t>，厂址为</w:t>
      </w:r>
      <w:r>
        <w:rPr>
          <w:rFonts w:hint="eastAsia" w:ascii="宋体" w:hAnsi="宋体" w:eastAsia="宋体" w:cs="宋体"/>
          <w:color w:val="auto"/>
          <w:kern w:val="0"/>
          <w:sz w:val="20"/>
          <w:szCs w:val="20"/>
          <w:highlight w:val="none"/>
          <w:u w:val="single"/>
          <w:lang w:val="en-US" w:eastAsia="zh-CN" w:bidi="ar"/>
        </w:rPr>
        <w:t>（生产厂址）</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 xml:space="preserve">的中国境内生产的 </w:t>
      </w:r>
    </w:p>
    <w:p w14:paraId="5BEA0D05">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组件成本占比≥</w:t>
      </w:r>
      <w:r>
        <w:rPr>
          <w:rFonts w:hint="eastAsia" w:ascii="宋体" w:hAnsi="宋体" w:eastAsia="宋体" w:cs="宋体"/>
          <w:color w:val="auto"/>
          <w:kern w:val="0"/>
          <w:sz w:val="20"/>
          <w:szCs w:val="20"/>
          <w:highlight w:val="none"/>
          <w:u w:val="single"/>
          <w:lang w:val="en-US" w:eastAsia="zh-CN" w:bidi="ar"/>
        </w:rPr>
        <w:t>（规定比例）</w:t>
      </w:r>
      <w:r>
        <w:rPr>
          <w:rFonts w:hint="eastAsia" w:ascii="宋体" w:hAnsi="宋体" w:eastAsia="宋体" w:cs="宋体"/>
          <w:color w:val="auto"/>
          <w:kern w:val="0"/>
          <w:sz w:val="20"/>
          <w:szCs w:val="20"/>
          <w:highlight w:val="none"/>
          <w:lang w:val="en-US" w:eastAsia="zh-CN" w:bidi="ar"/>
        </w:rPr>
        <w:t>。</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（关键组件）</w:t>
      </w:r>
      <w:r>
        <w:rPr>
          <w:rFonts w:hint="eastAsia" w:ascii="宋体" w:hAnsi="宋体" w:eastAsia="宋体" w:cs="宋体"/>
          <w:color w:val="auto"/>
          <w:kern w:val="0"/>
          <w:sz w:val="20"/>
          <w:szCs w:val="20"/>
          <w:highlight w:val="none"/>
          <w:lang w:val="en-US" w:eastAsia="zh-CN" w:bidi="ar"/>
        </w:rPr>
        <w:t>在中国境内生产。</w:t>
      </w:r>
      <w:r>
        <w:rPr>
          <w:rFonts w:hint="eastAsia" w:ascii="宋体" w:hAnsi="宋体" w:eastAsia="宋体" w:cs="宋体"/>
          <w:color w:val="auto"/>
          <w:kern w:val="0"/>
          <w:sz w:val="20"/>
          <w:szCs w:val="20"/>
          <w:highlight w:val="none"/>
          <w:u w:val="single"/>
          <w:lang w:val="en-US" w:eastAsia="zh-CN" w:bidi="ar"/>
        </w:rPr>
        <w:t>（产品名称 2）</w:t>
      </w:r>
      <w:r>
        <w:rPr>
          <w:rFonts w:hint="eastAsia" w:ascii="宋体" w:hAnsi="宋体" w:eastAsia="宋体" w:cs="宋体"/>
          <w:color w:val="auto"/>
          <w:kern w:val="0"/>
          <w:sz w:val="20"/>
          <w:szCs w:val="20"/>
          <w:highlight w:val="none"/>
          <w:lang w:val="en-US" w:eastAsia="zh-CN" w:bidi="ar"/>
        </w:rPr>
        <w:t xml:space="preserve">的 </w:t>
      </w:r>
    </w:p>
    <w:p w14:paraId="6F8B304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u w:val="single"/>
          <w:lang w:val="en-US" w:eastAsia="zh-CN" w:bidi="ar"/>
        </w:rPr>
        <w:t>（关键工序）</w:t>
      </w:r>
      <w:r>
        <w:rPr>
          <w:rFonts w:hint="eastAsia" w:ascii="宋体" w:hAnsi="宋体" w:eastAsia="宋体" w:cs="宋体"/>
          <w:color w:val="auto"/>
          <w:kern w:val="0"/>
          <w:sz w:val="20"/>
          <w:szCs w:val="20"/>
          <w:highlight w:val="none"/>
          <w:lang w:val="en-US" w:eastAsia="zh-CN" w:bidi="ar"/>
        </w:rPr>
        <w:t xml:space="preserve">在中国境内完成。 </w:t>
      </w:r>
    </w:p>
    <w:p w14:paraId="42ED4A80">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 </w:t>
      </w:r>
    </w:p>
    <w:p w14:paraId="2DCCB613">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本公司（单位）对上述声明内容的真实性负责。如有虚假，愿承担相应法律责任。 </w:t>
      </w:r>
    </w:p>
    <w:p w14:paraId="5E87D739">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公司（单位）名称（盖章）： </w:t>
      </w:r>
    </w:p>
    <w:p w14:paraId="4E0EAEEB">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日期：   年   月   日   </w:t>
      </w:r>
    </w:p>
    <w:p w14:paraId="204C12A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__________________ </w:t>
      </w:r>
    </w:p>
    <w:p w14:paraId="5D2169F2">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1.产品如有型号，请在“产品名称”栏一并填写。 </w:t>
      </w:r>
    </w:p>
    <w:p w14:paraId="6BE4AFE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2.生产厂名与厂址应与生产厂营业执照载明的相关信息保持一致。 </w:t>
      </w:r>
    </w:p>
    <w:p w14:paraId="14D6028A">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3.该产品的中国境内生产的组件成本占比相关要求实施前，“规定比例”栏可不填，下同。 </w:t>
      </w:r>
    </w:p>
    <w:p w14:paraId="7B20C4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4.该产品的关键组件要求实施前，“关键组件”栏可不填，下同。 </w:t>
      </w:r>
    </w:p>
    <w:p w14:paraId="25E44D93">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5.该产品的关键工序要求实施前，“关键工序”栏可不填，下同。</w:t>
      </w:r>
      <w:r>
        <w:rPr>
          <w:rFonts w:ascii="Calibri" w:hAnsi="Calibri" w:eastAsia="宋体" w:cs="Calibri"/>
          <w:color w:val="auto"/>
          <w:kern w:val="0"/>
          <w:sz w:val="18"/>
          <w:szCs w:val="18"/>
          <w:highlight w:val="none"/>
          <w:lang w:val="en-US" w:eastAsia="zh-CN" w:bidi="ar"/>
        </w:rPr>
        <w:t xml:space="preserve"> </w:t>
      </w:r>
    </w:p>
    <w:p w14:paraId="32E069C5">
      <w:pPr>
        <w:keepNext w:val="0"/>
        <w:keepLines w:val="0"/>
        <w:widowControl/>
        <w:suppressLineNumbers w:val="0"/>
        <w:jc w:val="left"/>
        <w:rPr>
          <w:rFonts w:hint="eastAsia" w:ascii="宋体" w:hAnsi="宋体" w:eastAsia="宋体" w:cs="宋体"/>
          <w:b/>
          <w:bCs/>
          <w:color w:val="auto"/>
          <w:kern w:val="0"/>
          <w:sz w:val="24"/>
          <w:szCs w:val="24"/>
          <w:highlight w:val="none"/>
          <w:lang w:val="en-US" w:eastAsia="zh-CN" w:bidi="ar"/>
        </w:rPr>
      </w:pPr>
    </w:p>
    <w:p w14:paraId="7B4F6618">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13BB2FF5">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6995B542">
      <w:pP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br w:type="page"/>
      </w:r>
    </w:p>
    <w:p w14:paraId="472E4A11">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r>
        <w:rPr>
          <w:rFonts w:hint="eastAsia" w:ascii="宋体" w:hAnsi="宋体" w:eastAsia="宋体" w:cs="宋体"/>
          <w:b/>
          <w:bCs/>
          <w:color w:val="auto"/>
          <w:kern w:val="0"/>
          <w:sz w:val="24"/>
          <w:szCs w:val="24"/>
          <w:highlight w:val="none"/>
          <w:lang w:val="en-US" w:eastAsia="zh-CN" w:bidi="ar"/>
        </w:rPr>
        <w:t>4.12 关于产品成本的声明函</w:t>
      </w:r>
    </w:p>
    <w:p w14:paraId="3F32D296">
      <w:pPr>
        <w:keepNext w:val="0"/>
        <w:keepLines w:val="0"/>
        <w:widowControl/>
        <w:suppressLineNumbers w:val="0"/>
        <w:jc w:val="center"/>
        <w:rPr>
          <w:rFonts w:hint="eastAsia" w:ascii="宋体" w:hAnsi="宋体" w:eastAsia="宋体" w:cs="宋体"/>
          <w:b/>
          <w:bCs/>
          <w:color w:val="auto"/>
          <w:kern w:val="0"/>
          <w:sz w:val="24"/>
          <w:szCs w:val="24"/>
          <w:highlight w:val="none"/>
          <w:lang w:val="en-US" w:eastAsia="zh-CN" w:bidi="ar"/>
        </w:rPr>
      </w:pPr>
    </w:p>
    <w:p w14:paraId="1FA77A75">
      <w:pPr>
        <w:keepNext w:val="0"/>
        <w:keepLines w:val="0"/>
        <w:widowControl/>
        <w:suppressLineNumbers w:val="0"/>
        <w:ind w:firstLine="600" w:firstLineChars="30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本公司（单位）郑重声明，根据《国务院办公厅关于在政府采购中实施本国产品标准及相关 </w:t>
      </w:r>
    </w:p>
    <w:p w14:paraId="01909569">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政策的通知》（国办发〔2025〕34 号）的规定，本公司参加</w:t>
      </w:r>
      <w:r>
        <w:rPr>
          <w:rFonts w:hint="eastAsia" w:ascii="宋体" w:hAnsi="宋体" w:eastAsia="宋体" w:cs="宋体"/>
          <w:color w:val="auto"/>
          <w:kern w:val="0"/>
          <w:sz w:val="20"/>
          <w:szCs w:val="20"/>
          <w:highlight w:val="none"/>
          <w:u w:val="single"/>
          <w:lang w:val="en-US" w:eastAsia="zh-CN" w:bidi="ar"/>
        </w:rPr>
        <w:t>（单位名称）</w:t>
      </w:r>
      <w:r>
        <w:rPr>
          <w:rFonts w:hint="eastAsia" w:ascii="宋体" w:hAnsi="宋体" w:eastAsia="宋体" w:cs="宋体"/>
          <w:color w:val="auto"/>
          <w:kern w:val="0"/>
          <w:sz w:val="20"/>
          <w:szCs w:val="20"/>
          <w:highlight w:val="none"/>
          <w:lang w:val="en-US" w:eastAsia="zh-CN" w:bidi="ar"/>
        </w:rPr>
        <w:t>的</w:t>
      </w:r>
      <w:r>
        <w:rPr>
          <w:rFonts w:hint="eastAsia" w:ascii="宋体" w:hAnsi="宋体" w:eastAsia="宋体" w:cs="宋体"/>
          <w:color w:val="auto"/>
          <w:kern w:val="0"/>
          <w:sz w:val="20"/>
          <w:szCs w:val="20"/>
          <w:highlight w:val="none"/>
          <w:u w:val="single"/>
          <w:lang w:val="en-US" w:eastAsia="zh-CN" w:bidi="ar"/>
        </w:rPr>
        <w:t>（项目名称）</w:t>
      </w:r>
      <w:r>
        <w:rPr>
          <w:rFonts w:hint="eastAsia" w:ascii="宋体" w:hAnsi="宋体" w:eastAsia="宋体" w:cs="宋体"/>
          <w:color w:val="auto"/>
          <w:kern w:val="0"/>
          <w:sz w:val="20"/>
          <w:szCs w:val="20"/>
          <w:highlight w:val="none"/>
          <w:lang w:val="en-US" w:eastAsia="zh-CN" w:bidi="ar"/>
        </w:rPr>
        <w:t xml:space="preserve">采购活 </w:t>
      </w:r>
    </w:p>
    <w:p w14:paraId="04C8F2A0">
      <w:pPr>
        <w:keepNext w:val="0"/>
        <w:keepLines w:val="0"/>
        <w:widowControl/>
        <w:suppressLineNumbers w:val="0"/>
        <w:jc w:val="left"/>
        <w:rPr>
          <w:rFonts w:hint="eastAsia" w:ascii="宋体" w:hAnsi="宋体" w:eastAsia="宋体" w:cs="宋体"/>
          <w:color w:val="auto"/>
          <w:kern w:val="0"/>
          <w:sz w:val="20"/>
          <w:szCs w:val="20"/>
          <w:highlight w:val="none"/>
          <w:u w:val="none"/>
          <w:lang w:val="en-US" w:eastAsia="zh-CN" w:bidi="ar"/>
        </w:rPr>
      </w:pPr>
      <w:r>
        <w:rPr>
          <w:rFonts w:hint="eastAsia" w:ascii="宋体" w:hAnsi="宋体" w:eastAsia="宋体" w:cs="宋体"/>
          <w:color w:val="auto"/>
          <w:kern w:val="0"/>
          <w:sz w:val="20"/>
          <w:szCs w:val="20"/>
          <w:highlight w:val="none"/>
          <w:lang w:val="en-US" w:eastAsia="zh-CN" w:bidi="ar"/>
        </w:rPr>
        <w:t>动，为本项目</w:t>
      </w:r>
      <w:r>
        <w:rPr>
          <w:rFonts w:hint="eastAsia" w:ascii="宋体" w:hAnsi="宋体" w:eastAsia="宋体" w:cs="宋体"/>
          <w:color w:val="auto"/>
          <w:kern w:val="0"/>
          <w:sz w:val="20"/>
          <w:szCs w:val="20"/>
          <w:highlight w:val="none"/>
          <w:u w:val="single"/>
          <w:lang w:val="en-US" w:eastAsia="zh-CN" w:bidi="ar"/>
        </w:rPr>
        <w:t>（采购包或标段）</w:t>
      </w:r>
      <w:r>
        <w:rPr>
          <w:rFonts w:hint="eastAsia" w:ascii="宋体" w:hAnsi="宋体" w:eastAsia="宋体" w:cs="宋体"/>
          <w:color w:val="auto"/>
          <w:kern w:val="0"/>
          <w:sz w:val="20"/>
          <w:szCs w:val="20"/>
          <w:highlight w:val="none"/>
          <w:lang w:val="en-US" w:eastAsia="zh-CN" w:bidi="ar"/>
        </w:rPr>
        <w:t>提供的全部产品（采购清单中的货物）总报价为（大写）：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u w:val="none"/>
          <w:lang w:val="en-US" w:eastAsia="zh-CN" w:bidi="ar"/>
        </w:rPr>
        <w:t>万</w:t>
      </w:r>
    </w:p>
    <w:p w14:paraId="1106F40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元。其中：符合本国产品标准的产品成本之和为（大写）：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lang w:val="en-US" w:eastAsia="zh-CN" w:bidi="ar"/>
        </w:rPr>
        <w:t>万元，全部产品成本之和为（大</w:t>
      </w:r>
    </w:p>
    <w:p w14:paraId="2E4169D8">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写）：</w:t>
      </w:r>
      <w:r>
        <w:rPr>
          <w:rFonts w:hint="eastAsia" w:ascii="宋体" w:hAnsi="宋体" w:eastAsia="宋体" w:cs="宋体"/>
          <w:color w:val="auto"/>
          <w:kern w:val="0"/>
          <w:sz w:val="20"/>
          <w:szCs w:val="20"/>
          <w:highlight w:val="none"/>
          <w:u w:val="single"/>
          <w:lang w:val="en-US" w:eastAsia="zh-CN" w:bidi="ar"/>
        </w:rPr>
        <w:t xml:space="preserve">     </w:t>
      </w:r>
      <w:r>
        <w:rPr>
          <w:rFonts w:hint="eastAsia" w:ascii="宋体" w:hAnsi="宋体" w:eastAsia="宋体" w:cs="宋体"/>
          <w:color w:val="auto"/>
          <w:kern w:val="0"/>
          <w:sz w:val="20"/>
          <w:szCs w:val="20"/>
          <w:highlight w:val="none"/>
          <w:lang w:val="en-US" w:eastAsia="zh-CN" w:bidi="ar"/>
        </w:rPr>
        <w:t xml:space="preserve">万元。 </w:t>
      </w:r>
    </w:p>
    <w:p w14:paraId="5BC7571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符合本国产品标准的产品成本之和占全部产品成本之和的比例为 %。 </w:t>
      </w:r>
    </w:p>
    <w:p w14:paraId="6453CD16">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A0582A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本公司（单位）对上述声明内容的真实性负责。如有虚假，愿承担相应法律责任。 </w:t>
      </w:r>
    </w:p>
    <w:p w14:paraId="6AA91BD7">
      <w:pPr>
        <w:keepNext w:val="0"/>
        <w:keepLines w:val="0"/>
        <w:widowControl/>
        <w:suppressLineNumbers w:val="0"/>
        <w:jc w:val="right"/>
        <w:rPr>
          <w:rFonts w:hint="eastAsia" w:ascii="宋体" w:hAnsi="宋体" w:eastAsia="宋体" w:cs="宋体"/>
          <w:color w:val="auto"/>
          <w:kern w:val="0"/>
          <w:sz w:val="20"/>
          <w:szCs w:val="20"/>
          <w:highlight w:val="none"/>
          <w:lang w:val="en-US" w:eastAsia="zh-CN" w:bidi="ar"/>
        </w:rPr>
      </w:pPr>
    </w:p>
    <w:p w14:paraId="544CF2F8">
      <w:pPr>
        <w:keepNext w:val="0"/>
        <w:keepLines w:val="0"/>
        <w:widowControl/>
        <w:suppressLineNumbers w:val="0"/>
        <w:jc w:val="right"/>
        <w:rPr>
          <w:rFonts w:hint="eastAsia" w:ascii="宋体" w:hAnsi="宋体" w:eastAsia="宋体" w:cs="宋体"/>
          <w:color w:val="auto"/>
          <w:kern w:val="0"/>
          <w:sz w:val="20"/>
          <w:szCs w:val="20"/>
          <w:highlight w:val="none"/>
          <w:lang w:val="en-US" w:eastAsia="zh-CN" w:bidi="ar"/>
        </w:rPr>
      </w:pPr>
    </w:p>
    <w:p w14:paraId="675858A2">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公司（单位）名称（盖章）： </w:t>
      </w:r>
    </w:p>
    <w:p w14:paraId="1EB9B61A">
      <w:pPr>
        <w:keepNext w:val="0"/>
        <w:keepLines w:val="0"/>
        <w:widowControl/>
        <w:suppressLineNumbers w:val="0"/>
        <w:jc w:val="right"/>
        <w:rPr>
          <w:color w:val="auto"/>
          <w:highlight w:val="none"/>
        </w:rPr>
      </w:pPr>
      <w:r>
        <w:rPr>
          <w:rFonts w:hint="eastAsia" w:ascii="宋体" w:hAnsi="宋体" w:eastAsia="宋体" w:cs="宋体"/>
          <w:color w:val="auto"/>
          <w:kern w:val="0"/>
          <w:sz w:val="20"/>
          <w:szCs w:val="20"/>
          <w:highlight w:val="none"/>
          <w:lang w:val="en-US" w:eastAsia="zh-CN" w:bidi="ar"/>
        </w:rPr>
        <w:t xml:space="preserve">     日期：   年   月   日 </w:t>
      </w:r>
    </w:p>
    <w:p w14:paraId="0666702C">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__________________ </w:t>
      </w:r>
    </w:p>
    <w:p w14:paraId="6CB78B12">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符合本国产品标准的产品成本之和占全部产品成本之和的比例= 符合本国产品标准的产品成本之 </w:t>
      </w:r>
    </w:p>
    <w:p w14:paraId="5FE612ED">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和÷全部产品成本之和×100</w:t>
      </w:r>
    </w:p>
    <w:p w14:paraId="31352109">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742631F">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1CD53723">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5EA32BDB">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0730975">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4A8D98EB">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C8AC922">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70F1CE7E">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3B236E22">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3AF3EC9">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36288B6F">
      <w:pPr>
        <w:keepNext w:val="0"/>
        <w:keepLines w:val="0"/>
        <w:widowControl/>
        <w:suppressLineNumbers w:val="0"/>
        <w:jc w:val="center"/>
        <w:rPr>
          <w:rFonts w:hint="eastAsia" w:ascii="宋体" w:hAnsi="宋体" w:eastAsia="宋体" w:cs="宋体"/>
          <w:b/>
          <w:bCs/>
          <w:color w:val="auto"/>
          <w:kern w:val="0"/>
          <w:sz w:val="28"/>
          <w:szCs w:val="28"/>
          <w:highlight w:val="none"/>
          <w:lang w:val="en-US" w:eastAsia="zh-CN" w:bidi="ar"/>
        </w:rPr>
      </w:pPr>
    </w:p>
    <w:p w14:paraId="19EFD0FF">
      <w:pPr>
        <w:keepNext w:val="0"/>
        <w:keepLines w:val="0"/>
        <w:widowControl/>
        <w:numPr>
          <w:ilvl w:val="0"/>
          <w:numId w:val="0"/>
        </w:numPr>
        <w:suppressLineNumbers w:val="0"/>
        <w:jc w:val="center"/>
        <w:rPr>
          <w:rFonts w:hint="eastAsia" w:ascii="宋体" w:hAnsi="宋体" w:eastAsia="宋体" w:cs="宋体"/>
          <w:b/>
          <w:bCs/>
          <w:color w:val="auto"/>
          <w:kern w:val="0"/>
          <w:sz w:val="28"/>
          <w:szCs w:val="28"/>
          <w:highlight w:val="none"/>
          <w:lang w:val="en-US" w:eastAsia="zh-CN" w:bidi="ar"/>
        </w:rPr>
      </w:pPr>
    </w:p>
    <w:p w14:paraId="60B142CB">
      <w:pPr>
        <w:keepNext w:val="0"/>
        <w:keepLines w:val="0"/>
        <w:widowControl/>
        <w:numPr>
          <w:ilvl w:val="0"/>
          <w:numId w:val="0"/>
        </w:numPr>
        <w:suppressLineNumbers w:val="0"/>
        <w:jc w:val="center"/>
        <w:rPr>
          <w:rFonts w:hint="eastAsia" w:ascii="宋体" w:hAnsi="宋体" w:eastAsia="宋体" w:cs="宋体"/>
          <w:b/>
          <w:bCs/>
          <w:color w:val="auto"/>
          <w:kern w:val="0"/>
          <w:sz w:val="28"/>
          <w:szCs w:val="28"/>
          <w:highlight w:val="none"/>
          <w:lang w:val="en-US" w:eastAsia="zh-CN" w:bidi="ar"/>
        </w:rPr>
      </w:pPr>
      <w:r>
        <w:rPr>
          <w:rFonts w:hint="eastAsia" w:ascii="宋体" w:hAnsi="宋体" w:eastAsia="宋体" w:cs="宋体"/>
          <w:b/>
          <w:bCs/>
          <w:color w:val="auto"/>
          <w:kern w:val="0"/>
          <w:sz w:val="28"/>
          <w:szCs w:val="28"/>
          <w:highlight w:val="none"/>
          <w:lang w:val="en-US" w:eastAsia="zh-CN" w:bidi="ar"/>
        </w:rPr>
        <w:t>五、主要标的信息（备用）</w:t>
      </w:r>
    </w:p>
    <w:p w14:paraId="09C6C0A8">
      <w:pPr>
        <w:keepNext w:val="0"/>
        <w:keepLines w:val="0"/>
        <w:widowControl/>
        <w:numPr>
          <w:ilvl w:val="0"/>
          <w:numId w:val="0"/>
        </w:numPr>
        <w:suppressLineNumbers w:val="0"/>
        <w:jc w:val="both"/>
        <w:rPr>
          <w:rFonts w:hint="eastAsia" w:ascii="宋体" w:hAnsi="宋体" w:eastAsia="宋体" w:cs="宋体"/>
          <w:b/>
          <w:bCs/>
          <w:color w:val="auto"/>
          <w:kern w:val="0"/>
          <w:sz w:val="28"/>
          <w:szCs w:val="28"/>
          <w:highlight w:val="none"/>
          <w:lang w:val="en-US" w:eastAsia="zh-CN" w:bidi="ar"/>
        </w:rPr>
      </w:pPr>
    </w:p>
    <w:tbl>
      <w:tblPr>
        <w:tblStyle w:val="25"/>
        <w:tblW w:w="43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2"/>
        <w:gridCol w:w="1725"/>
        <w:gridCol w:w="1440"/>
        <w:gridCol w:w="1412"/>
        <w:gridCol w:w="1551"/>
        <w:gridCol w:w="1256"/>
      </w:tblGrid>
      <w:tr w14:paraId="6DD1B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blHeader/>
        </w:trPr>
        <w:tc>
          <w:tcPr>
            <w:tcW w:w="330" w:type="pct"/>
            <w:shd w:val="clear" w:color="auto" w:fill="F1F1F1" w:themeFill="background1" w:themeFillShade="F2"/>
            <w:vAlign w:val="center"/>
          </w:tcPr>
          <w:p w14:paraId="343613B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090" w:type="pct"/>
            <w:shd w:val="clear" w:color="auto" w:fill="F1F1F1" w:themeFill="background1" w:themeFillShade="F2"/>
            <w:vAlign w:val="center"/>
          </w:tcPr>
          <w:p w14:paraId="6B1DCA6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名称</w:t>
            </w:r>
          </w:p>
        </w:tc>
        <w:tc>
          <w:tcPr>
            <w:tcW w:w="910" w:type="pct"/>
            <w:shd w:val="clear" w:color="auto" w:fill="F1F1F1" w:themeFill="background1" w:themeFillShade="F2"/>
            <w:vAlign w:val="center"/>
          </w:tcPr>
          <w:p w14:paraId="744C7FC8">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品牌</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如有</w:t>
            </w:r>
            <w:r>
              <w:rPr>
                <w:rFonts w:hint="eastAsia" w:ascii="宋体" w:hAnsi="宋体" w:eastAsia="宋体" w:cs="宋体"/>
                <w:b/>
                <w:bCs/>
                <w:color w:val="auto"/>
                <w:sz w:val="21"/>
                <w:szCs w:val="21"/>
                <w:highlight w:val="none"/>
                <w:lang w:eastAsia="zh-CN"/>
              </w:rPr>
              <w:t>）</w:t>
            </w:r>
          </w:p>
        </w:tc>
        <w:tc>
          <w:tcPr>
            <w:tcW w:w="892" w:type="pct"/>
            <w:shd w:val="clear" w:color="auto" w:fill="F1F1F1" w:themeFill="background1" w:themeFillShade="F2"/>
            <w:vAlign w:val="center"/>
          </w:tcPr>
          <w:p w14:paraId="4349B165">
            <w:pPr>
              <w:pStyle w:val="8"/>
              <w:jc w:val="center"/>
              <w:rPr>
                <w:rFonts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规格</w:t>
            </w:r>
            <w:r>
              <w:rPr>
                <w:rFonts w:hint="eastAsia" w:ascii="宋体" w:hAnsi="宋体" w:eastAsia="宋体" w:cs="宋体"/>
                <w:b/>
                <w:bCs/>
                <w:color w:val="auto"/>
                <w:sz w:val="21"/>
                <w:szCs w:val="21"/>
                <w:highlight w:val="none"/>
              </w:rPr>
              <w:t>型号</w:t>
            </w:r>
          </w:p>
        </w:tc>
        <w:tc>
          <w:tcPr>
            <w:tcW w:w="980" w:type="pct"/>
            <w:shd w:val="clear" w:color="auto" w:fill="F1F1F1" w:themeFill="background1" w:themeFillShade="F2"/>
            <w:vAlign w:val="center"/>
          </w:tcPr>
          <w:p w14:paraId="638AB856">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数量</w:t>
            </w:r>
          </w:p>
        </w:tc>
        <w:tc>
          <w:tcPr>
            <w:tcW w:w="794" w:type="pct"/>
            <w:shd w:val="clear" w:color="auto" w:fill="F1F1F1" w:themeFill="background1" w:themeFillShade="F2"/>
            <w:vAlign w:val="center"/>
          </w:tcPr>
          <w:p w14:paraId="552B4DC5">
            <w:pPr>
              <w:pStyle w:val="8"/>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单价</w:t>
            </w:r>
          </w:p>
        </w:tc>
      </w:tr>
      <w:tr w14:paraId="75E4B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6DD8A726">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1</w:t>
            </w:r>
          </w:p>
        </w:tc>
        <w:tc>
          <w:tcPr>
            <w:tcW w:w="1090" w:type="pct"/>
            <w:vAlign w:val="center"/>
          </w:tcPr>
          <w:p w14:paraId="2983789D">
            <w:pPr>
              <w:pStyle w:val="8"/>
              <w:spacing w:line="360" w:lineRule="auto"/>
              <w:rPr>
                <w:rFonts w:ascii="宋体" w:hAnsi="宋体" w:eastAsia="宋体" w:cs="Times New Roman"/>
                <w:color w:val="auto"/>
                <w:sz w:val="21"/>
                <w:szCs w:val="21"/>
                <w:highlight w:val="none"/>
              </w:rPr>
            </w:pPr>
          </w:p>
        </w:tc>
        <w:tc>
          <w:tcPr>
            <w:tcW w:w="910" w:type="pct"/>
            <w:vAlign w:val="center"/>
          </w:tcPr>
          <w:p w14:paraId="0EDED2E4">
            <w:pPr>
              <w:pStyle w:val="8"/>
              <w:spacing w:line="360" w:lineRule="auto"/>
              <w:rPr>
                <w:rFonts w:ascii="宋体" w:hAnsi="宋体" w:eastAsia="宋体" w:cs="Times New Roman"/>
                <w:color w:val="auto"/>
                <w:sz w:val="21"/>
                <w:szCs w:val="21"/>
                <w:highlight w:val="none"/>
              </w:rPr>
            </w:pPr>
          </w:p>
        </w:tc>
        <w:tc>
          <w:tcPr>
            <w:tcW w:w="892" w:type="pct"/>
          </w:tcPr>
          <w:p w14:paraId="208445EA">
            <w:pPr>
              <w:pStyle w:val="8"/>
              <w:spacing w:line="360" w:lineRule="auto"/>
              <w:rPr>
                <w:rFonts w:ascii="宋体" w:hAnsi="宋体" w:eastAsia="宋体" w:cs="Times New Roman"/>
                <w:color w:val="auto"/>
                <w:sz w:val="21"/>
                <w:szCs w:val="21"/>
                <w:highlight w:val="none"/>
              </w:rPr>
            </w:pPr>
          </w:p>
        </w:tc>
        <w:tc>
          <w:tcPr>
            <w:tcW w:w="980" w:type="pct"/>
          </w:tcPr>
          <w:p w14:paraId="04DC0089">
            <w:pPr>
              <w:pStyle w:val="8"/>
              <w:spacing w:line="360" w:lineRule="auto"/>
              <w:rPr>
                <w:rFonts w:ascii="宋体" w:hAnsi="宋体" w:eastAsia="宋体" w:cs="Times New Roman"/>
                <w:color w:val="auto"/>
                <w:sz w:val="21"/>
                <w:szCs w:val="21"/>
                <w:highlight w:val="none"/>
              </w:rPr>
            </w:pPr>
          </w:p>
        </w:tc>
        <w:tc>
          <w:tcPr>
            <w:tcW w:w="794" w:type="pct"/>
          </w:tcPr>
          <w:p w14:paraId="530CC678">
            <w:pPr>
              <w:pStyle w:val="8"/>
              <w:spacing w:line="360" w:lineRule="auto"/>
              <w:rPr>
                <w:rFonts w:ascii="宋体" w:hAnsi="宋体" w:eastAsia="宋体" w:cs="Times New Roman"/>
                <w:color w:val="auto"/>
                <w:sz w:val="21"/>
                <w:szCs w:val="21"/>
                <w:highlight w:val="none"/>
              </w:rPr>
            </w:pPr>
          </w:p>
        </w:tc>
      </w:tr>
      <w:tr w14:paraId="78B5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351C8EB8">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2</w:t>
            </w:r>
          </w:p>
        </w:tc>
        <w:tc>
          <w:tcPr>
            <w:tcW w:w="1090" w:type="pct"/>
            <w:vAlign w:val="center"/>
          </w:tcPr>
          <w:p w14:paraId="0BFFA195">
            <w:pPr>
              <w:pStyle w:val="8"/>
              <w:spacing w:line="360" w:lineRule="auto"/>
              <w:rPr>
                <w:rFonts w:ascii="宋体" w:hAnsi="宋体" w:eastAsia="宋体" w:cs="Times New Roman"/>
                <w:color w:val="auto"/>
                <w:sz w:val="21"/>
                <w:szCs w:val="21"/>
                <w:highlight w:val="none"/>
              </w:rPr>
            </w:pPr>
          </w:p>
        </w:tc>
        <w:tc>
          <w:tcPr>
            <w:tcW w:w="910" w:type="pct"/>
            <w:vAlign w:val="center"/>
          </w:tcPr>
          <w:p w14:paraId="1D15A937">
            <w:pPr>
              <w:pStyle w:val="8"/>
              <w:spacing w:line="360" w:lineRule="auto"/>
              <w:rPr>
                <w:rFonts w:ascii="宋体" w:hAnsi="宋体" w:eastAsia="宋体" w:cs="Times New Roman"/>
                <w:color w:val="auto"/>
                <w:sz w:val="21"/>
                <w:szCs w:val="21"/>
                <w:highlight w:val="none"/>
              </w:rPr>
            </w:pPr>
          </w:p>
        </w:tc>
        <w:tc>
          <w:tcPr>
            <w:tcW w:w="892" w:type="pct"/>
          </w:tcPr>
          <w:p w14:paraId="14A832FD">
            <w:pPr>
              <w:pStyle w:val="8"/>
              <w:spacing w:line="360" w:lineRule="auto"/>
              <w:rPr>
                <w:rFonts w:ascii="宋体" w:hAnsi="宋体" w:eastAsia="宋体" w:cs="Times New Roman"/>
                <w:color w:val="auto"/>
                <w:sz w:val="21"/>
                <w:szCs w:val="21"/>
                <w:highlight w:val="none"/>
              </w:rPr>
            </w:pPr>
          </w:p>
        </w:tc>
        <w:tc>
          <w:tcPr>
            <w:tcW w:w="980" w:type="pct"/>
          </w:tcPr>
          <w:p w14:paraId="230CD644">
            <w:pPr>
              <w:pStyle w:val="8"/>
              <w:spacing w:line="360" w:lineRule="auto"/>
              <w:rPr>
                <w:rFonts w:ascii="宋体" w:hAnsi="宋体" w:eastAsia="宋体" w:cs="Times New Roman"/>
                <w:color w:val="auto"/>
                <w:sz w:val="21"/>
                <w:szCs w:val="21"/>
                <w:highlight w:val="none"/>
              </w:rPr>
            </w:pPr>
          </w:p>
        </w:tc>
        <w:tc>
          <w:tcPr>
            <w:tcW w:w="794" w:type="pct"/>
          </w:tcPr>
          <w:p w14:paraId="61293F80">
            <w:pPr>
              <w:pStyle w:val="8"/>
              <w:spacing w:line="360" w:lineRule="auto"/>
              <w:rPr>
                <w:rFonts w:ascii="宋体" w:hAnsi="宋体" w:eastAsia="宋体" w:cs="Times New Roman"/>
                <w:color w:val="auto"/>
                <w:sz w:val="21"/>
                <w:szCs w:val="21"/>
                <w:highlight w:val="none"/>
              </w:rPr>
            </w:pPr>
          </w:p>
        </w:tc>
      </w:tr>
      <w:tr w14:paraId="1555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30" w:type="pct"/>
            <w:vAlign w:val="center"/>
          </w:tcPr>
          <w:p w14:paraId="7132A63A">
            <w:pPr>
              <w:pStyle w:val="8"/>
              <w:spacing w:line="360" w:lineRule="auto"/>
              <w:jc w:val="center"/>
              <w:rPr>
                <w:rFonts w:ascii="宋体" w:hAnsi="宋体" w:eastAsia="宋体" w:cs="Times New Roman"/>
                <w:color w:val="auto"/>
                <w:sz w:val="21"/>
                <w:szCs w:val="21"/>
                <w:highlight w:val="none"/>
              </w:rPr>
            </w:pPr>
            <w:r>
              <w:rPr>
                <w:rFonts w:hint="eastAsia" w:ascii="宋体" w:hAnsi="宋体" w:eastAsia="宋体" w:cs="宋体"/>
                <w:color w:val="auto"/>
                <w:sz w:val="21"/>
                <w:szCs w:val="21"/>
                <w:highlight w:val="none"/>
              </w:rPr>
              <w:t>…</w:t>
            </w:r>
          </w:p>
        </w:tc>
        <w:tc>
          <w:tcPr>
            <w:tcW w:w="1090" w:type="pct"/>
            <w:vAlign w:val="center"/>
          </w:tcPr>
          <w:p w14:paraId="2C976966">
            <w:pPr>
              <w:pStyle w:val="8"/>
              <w:spacing w:line="360" w:lineRule="auto"/>
              <w:rPr>
                <w:rFonts w:ascii="宋体" w:hAnsi="宋体" w:eastAsia="宋体" w:cs="Times New Roman"/>
                <w:color w:val="auto"/>
                <w:sz w:val="21"/>
                <w:szCs w:val="21"/>
                <w:highlight w:val="none"/>
              </w:rPr>
            </w:pPr>
          </w:p>
        </w:tc>
        <w:tc>
          <w:tcPr>
            <w:tcW w:w="910" w:type="pct"/>
            <w:vAlign w:val="center"/>
          </w:tcPr>
          <w:p w14:paraId="2137BCA3">
            <w:pPr>
              <w:pStyle w:val="8"/>
              <w:spacing w:line="360" w:lineRule="auto"/>
              <w:rPr>
                <w:rFonts w:ascii="宋体" w:hAnsi="宋体" w:eastAsia="宋体" w:cs="Times New Roman"/>
                <w:color w:val="auto"/>
                <w:sz w:val="21"/>
                <w:szCs w:val="21"/>
                <w:highlight w:val="none"/>
              </w:rPr>
            </w:pPr>
          </w:p>
        </w:tc>
        <w:tc>
          <w:tcPr>
            <w:tcW w:w="892" w:type="pct"/>
          </w:tcPr>
          <w:p w14:paraId="70C46430">
            <w:pPr>
              <w:pStyle w:val="8"/>
              <w:spacing w:line="360" w:lineRule="auto"/>
              <w:rPr>
                <w:rFonts w:ascii="宋体" w:hAnsi="宋体" w:eastAsia="宋体" w:cs="Times New Roman"/>
                <w:color w:val="auto"/>
                <w:sz w:val="21"/>
                <w:szCs w:val="21"/>
                <w:highlight w:val="none"/>
              </w:rPr>
            </w:pPr>
          </w:p>
        </w:tc>
        <w:tc>
          <w:tcPr>
            <w:tcW w:w="980" w:type="pct"/>
          </w:tcPr>
          <w:p w14:paraId="60DF9B4B">
            <w:pPr>
              <w:pStyle w:val="8"/>
              <w:spacing w:line="360" w:lineRule="auto"/>
              <w:rPr>
                <w:rFonts w:ascii="宋体" w:hAnsi="宋体" w:eastAsia="宋体" w:cs="Times New Roman"/>
                <w:color w:val="auto"/>
                <w:sz w:val="21"/>
                <w:szCs w:val="21"/>
                <w:highlight w:val="none"/>
              </w:rPr>
            </w:pPr>
          </w:p>
        </w:tc>
        <w:tc>
          <w:tcPr>
            <w:tcW w:w="794" w:type="pct"/>
          </w:tcPr>
          <w:p w14:paraId="4C2F2EB8">
            <w:pPr>
              <w:pStyle w:val="8"/>
              <w:spacing w:line="360" w:lineRule="auto"/>
              <w:rPr>
                <w:rFonts w:ascii="宋体" w:hAnsi="宋体" w:eastAsia="宋体" w:cs="Times New Roman"/>
                <w:color w:val="auto"/>
                <w:sz w:val="21"/>
                <w:szCs w:val="21"/>
                <w:highlight w:val="none"/>
              </w:rPr>
            </w:pPr>
          </w:p>
        </w:tc>
      </w:tr>
    </w:tbl>
    <w:p w14:paraId="656250CB">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 </w:t>
      </w:r>
    </w:p>
    <w:p w14:paraId="2EA419C8">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说明： </w:t>
      </w:r>
    </w:p>
    <w:p w14:paraId="72BE7AD8">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1.按照《财政部办公厅关于印发﹤政府采购公告和公示信息格式规范（2020年版）﹥》（财 </w:t>
      </w:r>
    </w:p>
    <w:p w14:paraId="6B919AF2">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办库〔2020〕50号）要求，中标公告须包含主要标的信息。如投标人未提供该表造成中标后无法 </w:t>
      </w:r>
    </w:p>
    <w:p w14:paraId="6F1796D0">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发布中标公告的，投标人承担相关责任。 </w:t>
      </w:r>
    </w:p>
    <w:p w14:paraId="67190845">
      <w:pPr>
        <w:keepNext w:val="0"/>
        <w:keepLines w:val="0"/>
        <w:widowControl/>
        <w:suppressLineNumbers w:val="0"/>
        <w:spacing w:line="360" w:lineRule="auto"/>
        <w:jc w:val="left"/>
        <w:rPr>
          <w:color w:val="auto"/>
          <w:highlight w:val="none"/>
        </w:rPr>
      </w:pPr>
      <w:r>
        <w:rPr>
          <w:rFonts w:hint="eastAsia" w:ascii="宋体" w:hAnsi="宋体" w:eastAsia="宋体" w:cs="宋体"/>
          <w:color w:val="auto"/>
          <w:kern w:val="0"/>
          <w:sz w:val="20"/>
          <w:szCs w:val="20"/>
          <w:highlight w:val="none"/>
          <w:lang w:val="en-US" w:eastAsia="zh-CN" w:bidi="ar"/>
        </w:rPr>
        <w:t xml:space="preserve">2.此表不涉及评标委员会评审内容。 </w:t>
      </w:r>
    </w:p>
    <w:p w14:paraId="1E670D30">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1499154D">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47A4DF4">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0443FEB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65E3EDEF">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2169F50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17EBC81">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838DF67">
      <w:pPr>
        <w:keepNext w:val="0"/>
        <w:keepLines w:val="0"/>
        <w:widowControl/>
        <w:suppressLineNumbers w:val="0"/>
        <w:jc w:val="left"/>
        <w:rPr>
          <w:rFonts w:hint="eastAsia" w:ascii="宋体" w:hAnsi="宋体" w:eastAsia="宋体" w:cs="宋体"/>
          <w:color w:val="auto"/>
          <w:kern w:val="0"/>
          <w:sz w:val="20"/>
          <w:szCs w:val="20"/>
          <w:highlight w:val="none"/>
          <w:lang w:val="en-US" w:eastAsia="zh-CN" w:bidi="ar"/>
        </w:rPr>
      </w:pPr>
    </w:p>
    <w:p w14:paraId="4A7F73C1">
      <w:pPr>
        <w:keepNext w:val="0"/>
        <w:keepLines w:val="0"/>
        <w:widowControl/>
        <w:suppressLineNumbers w:val="0"/>
        <w:jc w:val="left"/>
        <w:rPr>
          <w:color w:val="auto"/>
          <w:highlight w:val="none"/>
        </w:rPr>
      </w:pPr>
      <w:r>
        <w:rPr>
          <w:rFonts w:hint="eastAsia" w:ascii="宋体" w:hAnsi="宋体" w:eastAsia="宋体" w:cs="宋体"/>
          <w:color w:val="auto"/>
          <w:kern w:val="0"/>
          <w:sz w:val="20"/>
          <w:szCs w:val="20"/>
          <w:highlight w:val="none"/>
          <w:lang w:val="en-US" w:eastAsia="zh-CN" w:bidi="ar"/>
        </w:rPr>
        <w:t>投标人（并加盖公章）：</w:t>
      </w:r>
    </w:p>
    <w:p w14:paraId="1BC8FFD1">
      <w:pPr>
        <w:autoSpaceDE w:val="0"/>
        <w:autoSpaceDN w:val="0"/>
        <w:adjustRightInd w:val="0"/>
        <w:spacing w:line="360" w:lineRule="auto"/>
        <w:jc w:val="both"/>
        <w:outlineLvl w:val="1"/>
        <w:rPr>
          <w:rFonts w:hint="eastAsia" w:cs="黑体" w:asciiTheme="minorEastAsia" w:hAnsiTheme="minorEastAsia"/>
          <w:b/>
          <w:bCs/>
          <w:color w:val="auto"/>
          <w:sz w:val="28"/>
          <w:szCs w:val="28"/>
          <w:highlight w:val="none"/>
          <w:lang w:val="zh-CN"/>
        </w:rPr>
      </w:pPr>
    </w:p>
    <w:p w14:paraId="3BE55D37">
      <w:pPr>
        <w:autoSpaceDE w:val="0"/>
        <w:autoSpaceDN w:val="0"/>
        <w:adjustRightInd w:val="0"/>
        <w:spacing w:line="360" w:lineRule="auto"/>
        <w:jc w:val="center"/>
        <w:outlineLvl w:val="1"/>
        <w:rPr>
          <w:rFonts w:hint="eastAsia" w:cs="黑体" w:asciiTheme="minorEastAsia" w:hAnsiTheme="minorEastAsia"/>
          <w:b/>
          <w:bCs/>
          <w:color w:val="auto"/>
          <w:sz w:val="28"/>
          <w:szCs w:val="28"/>
          <w:highlight w:val="none"/>
          <w:lang w:val="zh-CN"/>
        </w:rPr>
      </w:pPr>
    </w:p>
    <w:p w14:paraId="0020F5C9">
      <w:pPr>
        <w:pStyle w:val="24"/>
        <w:ind w:left="0" w:leftChars="0" w:firstLine="0" w:firstLineChars="0"/>
        <w:rPr>
          <w:lang w:val="zh-CN"/>
        </w:rPr>
      </w:pPr>
    </w:p>
    <w:p w14:paraId="7290AD4F">
      <w:pPr>
        <w:rPr>
          <w:rFonts w:hint="eastAsia" w:cs="黑体" w:asciiTheme="minorEastAsia" w:hAnsiTheme="minorEastAsia"/>
          <w:b/>
          <w:bCs/>
          <w:sz w:val="28"/>
          <w:szCs w:val="28"/>
          <w:lang w:val="zh-CN"/>
        </w:rPr>
      </w:pPr>
      <w:r>
        <w:rPr>
          <w:rFonts w:hint="eastAsia" w:cs="黑体" w:asciiTheme="minorEastAsia" w:hAnsiTheme="minorEastAsia"/>
          <w:b/>
          <w:bCs/>
          <w:sz w:val="28"/>
          <w:szCs w:val="28"/>
          <w:lang w:val="zh-CN"/>
        </w:rPr>
        <w:br w:type="page"/>
      </w:r>
    </w:p>
    <w:p w14:paraId="30D5293E">
      <w:pPr>
        <w:autoSpaceDE w:val="0"/>
        <w:autoSpaceDN w:val="0"/>
        <w:adjustRightInd w:val="0"/>
        <w:spacing w:line="360" w:lineRule="auto"/>
        <w:jc w:val="center"/>
        <w:outlineLvl w:val="1"/>
        <w:rPr>
          <w:rFonts w:cs="黑体" w:asciiTheme="minorEastAsia" w:hAnsiTheme="minorEastAsia"/>
          <w:b/>
          <w:bCs/>
          <w:sz w:val="28"/>
          <w:szCs w:val="28"/>
          <w:lang w:val="zh-CN"/>
        </w:rPr>
      </w:pPr>
      <w:r>
        <w:rPr>
          <w:rFonts w:hint="eastAsia" w:cs="黑体" w:asciiTheme="minorEastAsia" w:hAnsiTheme="minorEastAsia"/>
          <w:b/>
          <w:bCs/>
          <w:sz w:val="28"/>
          <w:szCs w:val="28"/>
          <w:lang w:val="zh-CN"/>
        </w:rPr>
        <w:t>五、</w:t>
      </w:r>
      <w:r>
        <w:rPr>
          <w:rFonts w:cs="黑体" w:asciiTheme="minorEastAsia" w:hAnsiTheme="minorEastAsia"/>
          <w:b/>
          <w:bCs/>
          <w:sz w:val="28"/>
          <w:szCs w:val="28"/>
          <w:lang w:val="zh-CN"/>
        </w:rPr>
        <w:t>其他资料（若有）</w:t>
      </w:r>
    </w:p>
    <w:p w14:paraId="47225357"/>
    <w:p w14:paraId="61016B54"/>
    <w:p w14:paraId="374A8267"/>
    <w:p w14:paraId="3232FA6B">
      <w:pPr>
        <w:spacing w:line="360" w:lineRule="auto"/>
        <w:jc w:val="center"/>
        <w:rPr>
          <w:rFonts w:ascii="宋体" w:hAnsi="宋体"/>
          <w:b/>
          <w:bCs/>
          <w:sz w:val="28"/>
          <w:szCs w:val="28"/>
        </w:rPr>
      </w:pPr>
      <w:r>
        <w:rPr>
          <w:rFonts w:ascii="宋体" w:hAnsi="宋体"/>
          <w:b/>
          <w:bCs/>
          <w:sz w:val="28"/>
          <w:szCs w:val="28"/>
        </w:rPr>
        <w:t>除招标文件另有规定外，投标人认为需要提交的其他证明材料或资料加盖投标人单位公章后应在此项下提交。</w:t>
      </w:r>
    </w:p>
    <w:p w14:paraId="0E1AFB56">
      <w:pPr>
        <w:spacing w:line="360" w:lineRule="auto"/>
        <w:jc w:val="center"/>
        <w:rPr>
          <w:rFonts w:ascii="宋体" w:hAnsi="宋体"/>
          <w:b/>
          <w:bCs/>
          <w:sz w:val="28"/>
          <w:szCs w:val="28"/>
        </w:rPr>
      </w:pPr>
      <w:r>
        <w:rPr>
          <w:rFonts w:ascii="宋体" w:hAnsi="宋体"/>
          <w:b/>
          <w:bCs/>
          <w:sz w:val="28"/>
          <w:szCs w:val="28"/>
        </w:rPr>
        <w:t> </w:t>
      </w:r>
    </w:p>
    <w:p w14:paraId="2425D32F">
      <w:pPr>
        <w:autoSpaceDE w:val="0"/>
        <w:autoSpaceDN w:val="0"/>
        <w:adjustRightInd w:val="0"/>
        <w:spacing w:line="360" w:lineRule="auto"/>
        <w:jc w:val="center"/>
        <w:outlineLvl w:val="9"/>
        <w:rPr>
          <w:rFonts w:hAnsi="宋体" w:eastAsia="宋体"/>
          <w:b/>
          <w:snapToGrid w:val="0"/>
          <w:kern w:val="0"/>
          <w:sz w:val="36"/>
          <w:szCs w:val="36"/>
        </w:rPr>
      </w:pPr>
    </w:p>
    <w:p w14:paraId="1CFA8FD6">
      <w:pPr>
        <w:autoSpaceDE w:val="0"/>
        <w:autoSpaceDN w:val="0"/>
        <w:adjustRightInd w:val="0"/>
        <w:spacing w:line="360" w:lineRule="auto"/>
        <w:jc w:val="center"/>
        <w:outlineLvl w:val="9"/>
        <w:rPr>
          <w:rFonts w:hAnsi="宋体" w:eastAsia="宋体"/>
          <w:b/>
          <w:snapToGrid w:val="0"/>
          <w:kern w:val="0"/>
          <w:sz w:val="36"/>
          <w:szCs w:val="36"/>
        </w:rPr>
      </w:pPr>
    </w:p>
    <w:p w14:paraId="16515FFF">
      <w:pPr>
        <w:snapToGrid w:val="0"/>
        <w:spacing w:line="360" w:lineRule="auto"/>
        <w:jc w:val="center"/>
        <w:rPr>
          <w:rFonts w:hAnsi="宋体" w:eastAsia="宋体"/>
          <w:b/>
          <w:snapToGrid w:val="0"/>
          <w:kern w:val="0"/>
          <w:sz w:val="36"/>
          <w:szCs w:val="36"/>
        </w:rPr>
      </w:pPr>
    </w:p>
    <w:p w14:paraId="765FC229">
      <w:pPr>
        <w:snapToGrid w:val="0"/>
        <w:spacing w:line="360" w:lineRule="auto"/>
        <w:jc w:val="center"/>
        <w:rPr>
          <w:rFonts w:hAnsi="宋体" w:eastAsia="宋体"/>
          <w:b/>
          <w:snapToGrid w:val="0"/>
          <w:kern w:val="0"/>
          <w:sz w:val="36"/>
          <w:szCs w:val="36"/>
        </w:rPr>
      </w:pPr>
    </w:p>
    <w:p w14:paraId="4EA63D4C">
      <w:pPr>
        <w:snapToGrid w:val="0"/>
        <w:spacing w:line="360" w:lineRule="auto"/>
        <w:jc w:val="center"/>
        <w:rPr>
          <w:rFonts w:hAnsi="宋体" w:eastAsia="宋体"/>
          <w:b/>
          <w:snapToGrid w:val="0"/>
          <w:kern w:val="0"/>
          <w:sz w:val="36"/>
          <w:szCs w:val="36"/>
        </w:rPr>
      </w:pPr>
    </w:p>
    <w:p w14:paraId="24823A3C">
      <w:pPr>
        <w:snapToGrid w:val="0"/>
        <w:spacing w:line="360" w:lineRule="auto"/>
        <w:rPr>
          <w:rFonts w:hAnsi="宋体" w:eastAsia="宋体"/>
          <w:b/>
          <w:snapToGrid w:val="0"/>
          <w:kern w:val="0"/>
          <w:sz w:val="36"/>
          <w:szCs w:val="36"/>
        </w:rPr>
      </w:pPr>
    </w:p>
    <w:p w14:paraId="5A1FB57E">
      <w:pPr>
        <w:snapToGrid w:val="0"/>
        <w:spacing w:line="360" w:lineRule="auto"/>
        <w:jc w:val="center"/>
        <w:rPr>
          <w:rFonts w:hAnsi="宋体" w:eastAsia="宋体"/>
          <w:b/>
          <w:snapToGrid w:val="0"/>
          <w:kern w:val="0"/>
          <w:sz w:val="36"/>
          <w:szCs w:val="36"/>
        </w:rPr>
      </w:pPr>
    </w:p>
    <w:p w14:paraId="5E3E0C1C">
      <w:pPr>
        <w:autoSpaceDE w:val="0"/>
        <w:autoSpaceDN w:val="0"/>
        <w:adjustRightInd w:val="0"/>
        <w:spacing w:line="360" w:lineRule="auto"/>
        <w:jc w:val="center"/>
        <w:outlineLvl w:val="9"/>
        <w:rPr>
          <w:rFonts w:ascii="宋体" w:hAnsi="宋体"/>
          <w:b/>
          <w:bCs/>
          <w:color w:val="000000"/>
          <w:sz w:val="24"/>
          <w:szCs w:val="24"/>
        </w:rPr>
      </w:pPr>
    </w:p>
    <w:p w14:paraId="21AE6A25">
      <w:pPr>
        <w:autoSpaceDE w:val="0"/>
        <w:autoSpaceDN w:val="0"/>
        <w:adjustRightInd w:val="0"/>
        <w:spacing w:line="360" w:lineRule="auto"/>
        <w:jc w:val="center"/>
        <w:outlineLvl w:val="9"/>
        <w:rPr>
          <w:rFonts w:ascii="宋体" w:hAnsi="宋体"/>
          <w:b/>
          <w:bCs/>
          <w:color w:val="000000"/>
          <w:sz w:val="24"/>
          <w:szCs w:val="24"/>
        </w:rPr>
      </w:pPr>
    </w:p>
    <w:p w14:paraId="5B8E132B">
      <w:pPr>
        <w:autoSpaceDE w:val="0"/>
        <w:autoSpaceDN w:val="0"/>
        <w:adjustRightInd w:val="0"/>
        <w:spacing w:line="360" w:lineRule="auto"/>
        <w:jc w:val="center"/>
        <w:outlineLvl w:val="9"/>
        <w:rPr>
          <w:rFonts w:ascii="宋体" w:hAnsi="宋体"/>
          <w:b/>
          <w:bCs/>
          <w:color w:val="000000"/>
          <w:sz w:val="24"/>
          <w:szCs w:val="24"/>
        </w:rPr>
      </w:pPr>
    </w:p>
    <w:p w14:paraId="4C617522">
      <w:pPr>
        <w:autoSpaceDE w:val="0"/>
        <w:autoSpaceDN w:val="0"/>
        <w:adjustRightInd w:val="0"/>
        <w:spacing w:line="360" w:lineRule="auto"/>
        <w:jc w:val="center"/>
        <w:outlineLvl w:val="9"/>
        <w:rPr>
          <w:rFonts w:ascii="宋体" w:hAnsi="宋体"/>
          <w:b/>
          <w:bCs/>
          <w:color w:val="000000"/>
          <w:sz w:val="24"/>
          <w:szCs w:val="24"/>
        </w:rPr>
      </w:pPr>
    </w:p>
    <w:p w14:paraId="055F2620">
      <w:pPr>
        <w:autoSpaceDE w:val="0"/>
        <w:autoSpaceDN w:val="0"/>
        <w:adjustRightInd w:val="0"/>
        <w:spacing w:line="480" w:lineRule="auto"/>
        <w:rPr>
          <w:rFonts w:cs="宋体" w:asciiTheme="minorEastAsia" w:hAnsiTheme="minorEastAsia"/>
          <w:sz w:val="24"/>
          <w:szCs w:val="24"/>
          <w:lang w:val="zh-CN"/>
        </w:rPr>
      </w:pPr>
    </w:p>
    <w:p w14:paraId="0A89AA9C">
      <w:pPr>
        <w:autoSpaceDE w:val="0"/>
        <w:autoSpaceDN w:val="0"/>
        <w:adjustRightInd w:val="0"/>
        <w:spacing w:line="480" w:lineRule="auto"/>
        <w:rPr>
          <w:rFonts w:cs="宋体" w:asciiTheme="minorEastAsia" w:hAnsiTheme="minorEastAsia"/>
          <w:sz w:val="24"/>
          <w:szCs w:val="24"/>
          <w:lang w:val="zh-CN"/>
        </w:rPr>
      </w:pPr>
    </w:p>
    <w:p w14:paraId="2D9ED4B0">
      <w:pPr>
        <w:autoSpaceDE w:val="0"/>
        <w:autoSpaceDN w:val="0"/>
        <w:adjustRightInd w:val="0"/>
        <w:spacing w:line="480" w:lineRule="auto"/>
        <w:rPr>
          <w:rFonts w:cs="宋体" w:asciiTheme="minorEastAsia" w:hAnsiTheme="minorEastAsia"/>
          <w:sz w:val="24"/>
          <w:szCs w:val="24"/>
          <w:lang w:val="zh-CN"/>
        </w:rPr>
      </w:pPr>
    </w:p>
    <w:p w14:paraId="2DCF7128">
      <w:pPr>
        <w:spacing w:line="360" w:lineRule="auto"/>
        <w:jc w:val="both"/>
        <w:rPr>
          <w:rFonts w:ascii="宋体" w:hAnsi="宋体"/>
          <w:b/>
          <w:bCs/>
          <w:sz w:val="28"/>
          <w:szCs w:val="28"/>
        </w:rPr>
      </w:pPr>
    </w:p>
    <w:sectPr>
      <w:pgSz w:w="11906" w:h="16838"/>
      <w:pgMar w:top="2098" w:right="1474" w:bottom="1928"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2010AE9-EEDF-4D56-8FCE-CF3680C3528A}"/>
  </w:font>
  <w:font w:name="黑体">
    <w:panose1 w:val="02010609060101010101"/>
    <w:charset w:val="86"/>
    <w:family w:val="auto"/>
    <w:pitch w:val="default"/>
    <w:sig w:usb0="800002BF" w:usb1="38CF7CFA" w:usb2="00000016" w:usb3="00000000" w:csb0="00040001" w:csb1="00000000"/>
    <w:embedRegular r:id="rId2" w:fontKey="{9F1F6616-E848-4751-9B69-4DF46EC45306}"/>
  </w:font>
  <w:font w:name="Courier New">
    <w:panose1 w:val="02070309020205020404"/>
    <w:charset w:val="01"/>
    <w:family w:val="modern"/>
    <w:pitch w:val="default"/>
    <w:sig w:usb0="E0002EFF" w:usb1="C0007843" w:usb2="00000009" w:usb3="00000000" w:csb0="400001FF" w:csb1="FFFF0000"/>
    <w:embedRegular r:id="rId3" w:fontKey="{8E9909CF-DEBF-4A06-834A-BA7B01A4EDA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4" w:fontKey="{CFCE4ECF-D6AC-4F56-8E78-B44D01982121}"/>
  </w:font>
  <w:font w:name="仿宋_GB2312">
    <w:panose1 w:val="02010609030101010101"/>
    <w:charset w:val="86"/>
    <w:family w:val="modern"/>
    <w:pitch w:val="default"/>
    <w:sig w:usb0="00000001" w:usb1="080E0000" w:usb2="00000000" w:usb3="00000000" w:csb0="00040000" w:csb1="00000000"/>
    <w:embedRegular r:id="rId5" w:fontKey="{383C518F-00BE-4F42-A39D-EB0BD1F55D8F}"/>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微软简隶书">
    <w:altName w:val="黑体"/>
    <w:panose1 w:val="00000000000000000000"/>
    <w:charset w:val="86"/>
    <w:family w:val="auto"/>
    <w:pitch w:val="default"/>
    <w:sig w:usb0="00000000" w:usb1="00000000" w:usb2="00000010" w:usb3="00000000" w:csb0="00040000" w:csb1="00000000"/>
    <w:embedRegular r:id="rId6" w:fontKey="{490B1471-C4D7-433B-B3D3-0C3EE9F1B8D9}"/>
  </w:font>
  <w:font w:name="仿宋">
    <w:panose1 w:val="02010609060101010101"/>
    <w:charset w:val="86"/>
    <w:family w:val="modern"/>
    <w:pitch w:val="default"/>
    <w:sig w:usb0="800002BF" w:usb1="38CF7CFA" w:usb2="00000016" w:usb3="00000000" w:csb0="00040001" w:csb1="00000000"/>
    <w:embedRegular r:id="rId7" w:fontKey="{711CB3B0-60EA-485B-8ED4-7EA3A52D531B}"/>
  </w:font>
  <w:font w:name="Helvetica">
    <w:altName w:val="Arial"/>
    <w:panose1 w:val="020B0504020202030204"/>
    <w:charset w:val="00"/>
    <w:family w:val="swiss"/>
    <w:pitch w:val="default"/>
    <w:sig w:usb0="00000000" w:usb1="00000000" w:usb2="00000000" w:usb3="00000000" w:csb0="00000093" w:csb1="00000000"/>
    <w:embedRegular r:id="rId8" w:fontKey="{F7AC7046-F87A-41FF-9DDB-A00DD664601F}"/>
  </w:font>
  <w:font w:name="微软雅黑">
    <w:panose1 w:val="020B0503020204020204"/>
    <w:charset w:val="86"/>
    <w:family w:val="roman"/>
    <w:pitch w:val="default"/>
    <w:sig w:usb0="80000287" w:usb1="2ACF3C50" w:usb2="00000016" w:usb3="00000000" w:csb0="0004001F" w:csb1="00000000"/>
    <w:embedRegular r:id="rId9" w:fontKey="{9D368E18-158C-4B05-9E68-E3B21B87A116}"/>
  </w:font>
  <w:font w:name="TimesNewRomanPSMT">
    <w:altName w:val="Times New Roman"/>
    <w:panose1 w:val="00000000000000000000"/>
    <w:charset w:val="00"/>
    <w:family w:val="roman"/>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embedRegular r:id="rId10" w:fontKey="{1BDDD429-1551-4753-8535-1B67CDBCAD2D}"/>
  </w:font>
  <w:font w:name="ˎ̥">
    <w:altName w:val="Times New Roman"/>
    <w:panose1 w:val="00000000000000000000"/>
    <w:charset w:val="00"/>
    <w:family w:val="roman"/>
    <w:pitch w:val="default"/>
    <w:sig w:usb0="00000000" w:usb1="00000000" w:usb2="00000000" w:usb3="00000000" w:csb0="00040001" w:csb1="00000000"/>
    <w:embedRegular r:id="rId11" w:fontKey="{B8C9D852-F8F2-4A0C-9079-0AAC36D74FDC}"/>
  </w:font>
  <w:font w:name="楷体">
    <w:panose1 w:val="02010609060101010101"/>
    <w:charset w:val="86"/>
    <w:family w:val="modern"/>
    <w:pitch w:val="default"/>
    <w:sig w:usb0="800002BF" w:usb1="38CF7CFA" w:usb2="00000016" w:usb3="00000000" w:csb0="00040001" w:csb1="00000000"/>
    <w:embedRegular r:id="rId12" w:fontKey="{828F5A22-48A7-48F9-B4F5-94BBB7DF649A}"/>
  </w:font>
  <w:font w:name="MS Mincho">
    <w:panose1 w:val="02020609040205080304"/>
    <w:charset w:val="80"/>
    <w:family w:val="modern"/>
    <w:pitch w:val="default"/>
    <w:sig w:usb0="A00002BF" w:usb1="68C7FCFB" w:usb2="00000010" w:usb3="00000000" w:csb0="4002009F" w:csb1="DFD70000"/>
    <w:embedRegular r:id="rId13" w:fontKey="{F0B4CEC2-243B-43EE-828F-0E5A1E0628F9}"/>
  </w:font>
  <w:font w:name="华文仿宋">
    <w:panose1 w:val="02010600040101010101"/>
    <w:charset w:val="86"/>
    <w:family w:val="auto"/>
    <w:pitch w:val="default"/>
    <w:sig w:usb0="00000287" w:usb1="080F0000" w:usb2="00000000" w:usb3="00000000" w:csb0="0004009F" w:csb1="DFD70000"/>
    <w:embedRegular r:id="rId14" w:fontKey="{03642EE5-0BF3-4E2E-99A9-2AE65263B1AD}"/>
  </w:font>
  <w:font w:name="WPSEMBED1">
    <w:panose1 w:val="02020609040205080304"/>
    <w:charset w:val="80"/>
    <w:family w:val="auto"/>
    <w:pitch w:val="default"/>
    <w:sig w:usb0="A00002BF" w:usb1="68C7FCFB" w:usb2="00000010" w:usb3="00000000" w:csb0="4002009F" w:csb1="DFD7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17F94A">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Text Box 1"/>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ffectLst/>
                    </wps:spPr>
                    <wps:txbx>
                      <w:txbxContent>
                        <w:p w14:paraId="61958F67">
                          <w:pPr>
                            <w:pStyle w:val="18"/>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Bi6WFNAAAAADAQAADwAAAAAAAAABACAAAAAiAAAAZHJzL2Rvd25yZXYueG1sUEsB&#10;AhQAFAAAAAgAh07iQANH64v9AQAADwQAAA4AAAAAAAAAAQAgAAAAHwEAAGRycy9lMm9Eb2MueG1s&#10;UEsFBgAAAAAGAAYAWQEAAI4FAAAAAA==&#10;">
              <v:fill on="f" focussize="0,0"/>
              <v:stroke on="f"/>
              <v:imagedata o:title=""/>
              <o:lock v:ext="edit" aspectratio="f"/>
              <v:textbox inset="0mm,0mm,0mm,0mm" style="mso-fit-shape-to-text:t;">
                <w:txbxContent>
                  <w:p w14:paraId="61958F67">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ED158D"/>
    <w:multiLevelType w:val="singleLevel"/>
    <w:tmpl w:val="8EED158D"/>
    <w:lvl w:ilvl="0" w:tentative="0">
      <w:start w:val="1"/>
      <w:numFmt w:val="decimal"/>
      <w:suff w:val="nothing"/>
      <w:lvlText w:val="%1、"/>
      <w:lvlJc w:val="left"/>
    </w:lvl>
  </w:abstractNum>
  <w:abstractNum w:abstractNumId="1">
    <w:nsid w:val="D39FA9BE"/>
    <w:multiLevelType w:val="singleLevel"/>
    <w:tmpl w:val="D39FA9BE"/>
    <w:lvl w:ilvl="0" w:tentative="0">
      <w:start w:val="1"/>
      <w:numFmt w:val="chineseCounting"/>
      <w:suff w:val="nothing"/>
      <w:lvlText w:val="%1、"/>
      <w:lvlJc w:val="left"/>
      <w:rPr>
        <w:rFonts w:hint="eastAsia"/>
        <w:b/>
        <w:bCs/>
      </w:rPr>
    </w:lvl>
  </w:abstractNum>
  <w:abstractNum w:abstractNumId="2">
    <w:nsid w:val="E8F705C5"/>
    <w:multiLevelType w:val="singleLevel"/>
    <w:tmpl w:val="E8F705C5"/>
    <w:lvl w:ilvl="0" w:tentative="0">
      <w:start w:val="2"/>
      <w:numFmt w:val="decimal"/>
      <w:suff w:val="nothing"/>
      <w:lvlText w:val="（%1）"/>
      <w:lvlJc w:val="left"/>
    </w:lvl>
  </w:abstractNum>
  <w:abstractNum w:abstractNumId="3">
    <w:nsid w:val="F4B0492F"/>
    <w:multiLevelType w:val="singleLevel"/>
    <w:tmpl w:val="F4B0492F"/>
    <w:lvl w:ilvl="0" w:tentative="0">
      <w:start w:val="1"/>
      <w:numFmt w:val="decimal"/>
      <w:suff w:val="nothing"/>
      <w:lvlText w:val="%1、"/>
      <w:lvlJc w:val="left"/>
    </w:lvl>
  </w:abstractNum>
  <w:abstractNum w:abstractNumId="4">
    <w:nsid w:val="00000006"/>
    <w:multiLevelType w:val="multilevel"/>
    <w:tmpl w:val="00000006"/>
    <w:lvl w:ilvl="0" w:tentative="0">
      <w:start w:val="1"/>
      <w:numFmt w:val="chineseCountingThousand"/>
      <w:pStyle w:val="4"/>
      <w:suff w:val="nothing"/>
      <w:lvlText w:val="第%1部分"/>
      <w:lvlJc w:val="center"/>
      <w:pPr>
        <w:ind w:left="-288" w:firstLine="288"/>
      </w:pPr>
      <w:rPr>
        <w:rFonts w:hint="eastAsia"/>
        <w:sz w:val="28"/>
        <w:szCs w:val="28"/>
      </w:rPr>
    </w:lvl>
    <w:lvl w:ilvl="1" w:tentative="0">
      <w:start w:val="1"/>
      <w:numFmt w:val="chineseCountingThousand"/>
      <w:pStyle w:val="5"/>
      <w:suff w:val="nothing"/>
      <w:lvlText w:val="%2、"/>
      <w:lvlJc w:val="left"/>
      <w:pPr>
        <w:ind w:left="254" w:firstLine="0"/>
      </w:pPr>
      <w:rPr>
        <w:rFonts w:hint="eastAsia" w:ascii="宋体" w:hAnsi="宋体" w:eastAsia="宋体"/>
        <w:sz w:val="21"/>
        <w:szCs w:val="24"/>
      </w:rPr>
    </w:lvl>
    <w:lvl w:ilvl="2" w:tentative="0">
      <w:start w:val="1"/>
      <w:numFmt w:val="chineseCountingThousand"/>
      <w:suff w:val="nothing"/>
      <w:lvlText w:val="(%3)"/>
      <w:lvlJc w:val="left"/>
      <w:pPr>
        <w:ind w:left="0" w:firstLine="0"/>
      </w:pPr>
      <w:rPr>
        <w:rFonts w:hint="default" w:ascii="Times New Roman" w:hAnsi="Times New Roman" w:eastAsia="宋体"/>
        <w:b/>
        <w:i w:val="0"/>
        <w:spacing w:val="0"/>
        <w:w w:val="100"/>
        <w:position w:val="0"/>
        <w:sz w:val="21"/>
        <w:szCs w:val="21"/>
      </w:rPr>
    </w:lvl>
    <w:lvl w:ilvl="3" w:tentative="0">
      <w:start w:val="1"/>
      <w:numFmt w:val="decimal"/>
      <w:pStyle w:val="7"/>
      <w:suff w:val="nothing"/>
      <w:lvlText w:val="%4、"/>
      <w:lvlJc w:val="left"/>
      <w:pPr>
        <w:ind w:left="0" w:firstLine="0"/>
      </w:pPr>
      <w:rPr>
        <w:rFonts w:hint="eastAsia"/>
      </w:rPr>
    </w:lvl>
    <w:lvl w:ilvl="4" w:tentative="0">
      <w:start w:val="1"/>
      <w:numFmt w:val="upperLetter"/>
      <w:suff w:val="nothing"/>
      <w:lvlText w:val="%5、"/>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5">
    <w:nsid w:val="00000014"/>
    <w:multiLevelType w:val="multilevel"/>
    <w:tmpl w:val="00000014"/>
    <w:lvl w:ilvl="0" w:tentative="0">
      <w:start w:val="1"/>
      <w:numFmt w:val="decimal"/>
      <w:pStyle w:val="50"/>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rFonts w:hint="eastAsia"/>
        <w:sz w:val="21"/>
        <w:szCs w:val="21"/>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18F52A52"/>
    <w:multiLevelType w:val="multilevel"/>
    <w:tmpl w:val="18F52A52"/>
    <w:lvl w:ilvl="0" w:tentative="0">
      <w:start w:val="9"/>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C536185"/>
    <w:multiLevelType w:val="multilevel"/>
    <w:tmpl w:val="1C536185"/>
    <w:lvl w:ilvl="0" w:tentative="0">
      <w:start w:val="11"/>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14802C3"/>
    <w:multiLevelType w:val="multilevel"/>
    <w:tmpl w:val="214802C3"/>
    <w:lvl w:ilvl="0" w:tentative="0">
      <w:start w:val="1"/>
      <w:numFmt w:val="decimal"/>
      <w:lvlText w:val="%1."/>
      <w:lvlJc w:val="left"/>
      <w:pPr>
        <w:ind w:left="420" w:hanging="420"/>
      </w:pPr>
      <w:rPr>
        <w:rFonts w:hint="eastAsia"/>
      </w:rPr>
    </w:lvl>
    <w:lvl w:ilvl="1" w:tentative="0">
      <w:start w:val="2"/>
      <w:numFmt w:val="decimal"/>
      <w:isLgl/>
      <w:lvlText w:val="%1.%2"/>
      <w:lvlJc w:val="left"/>
      <w:pPr>
        <w:ind w:left="964" w:hanging="544"/>
      </w:pPr>
      <w:rPr>
        <w:rFonts w:hint="default"/>
      </w:rPr>
    </w:lvl>
    <w:lvl w:ilvl="2" w:tentative="0">
      <w:start w:val="1"/>
      <w:numFmt w:val="decimal"/>
      <w:isLgl/>
      <w:lvlText w:val="%1.%2.%3"/>
      <w:lvlJc w:val="left"/>
      <w:pPr>
        <w:ind w:left="1560" w:hanging="720"/>
      </w:pPr>
      <w:rPr>
        <w:rFonts w:hint="default"/>
      </w:rPr>
    </w:lvl>
    <w:lvl w:ilvl="3" w:tentative="0">
      <w:start w:val="1"/>
      <w:numFmt w:val="decimal"/>
      <w:isLgl/>
      <w:lvlText w:val="%1.%2.%3.%4"/>
      <w:lvlJc w:val="left"/>
      <w:pPr>
        <w:ind w:left="2340" w:hanging="1080"/>
      </w:pPr>
      <w:rPr>
        <w:rFonts w:hint="default"/>
      </w:rPr>
    </w:lvl>
    <w:lvl w:ilvl="4" w:tentative="0">
      <w:start w:val="1"/>
      <w:numFmt w:val="decimal"/>
      <w:isLgl/>
      <w:lvlText w:val="%1.%2.%3.%4.%5"/>
      <w:lvlJc w:val="left"/>
      <w:pPr>
        <w:ind w:left="2760" w:hanging="1080"/>
      </w:pPr>
      <w:rPr>
        <w:rFonts w:hint="default"/>
      </w:rPr>
    </w:lvl>
    <w:lvl w:ilvl="5" w:tentative="0">
      <w:start w:val="1"/>
      <w:numFmt w:val="decimal"/>
      <w:isLgl/>
      <w:lvlText w:val="%1.%2.%3.%4.%5.%6"/>
      <w:lvlJc w:val="left"/>
      <w:pPr>
        <w:ind w:left="3540" w:hanging="1440"/>
      </w:pPr>
      <w:rPr>
        <w:rFonts w:hint="default"/>
      </w:rPr>
    </w:lvl>
    <w:lvl w:ilvl="6" w:tentative="0">
      <w:start w:val="1"/>
      <w:numFmt w:val="decimal"/>
      <w:isLgl/>
      <w:lvlText w:val="%1.%2.%3.%4.%5.%6.%7"/>
      <w:lvlJc w:val="left"/>
      <w:pPr>
        <w:ind w:left="3960" w:hanging="1440"/>
      </w:pPr>
      <w:rPr>
        <w:rFonts w:hint="default"/>
      </w:rPr>
    </w:lvl>
    <w:lvl w:ilvl="7" w:tentative="0">
      <w:start w:val="1"/>
      <w:numFmt w:val="decimal"/>
      <w:isLgl/>
      <w:lvlText w:val="%1.%2.%3.%4.%5.%6.%7.%8"/>
      <w:lvlJc w:val="left"/>
      <w:pPr>
        <w:ind w:left="4740" w:hanging="1800"/>
      </w:pPr>
      <w:rPr>
        <w:rFonts w:hint="default"/>
      </w:rPr>
    </w:lvl>
    <w:lvl w:ilvl="8" w:tentative="0">
      <w:start w:val="1"/>
      <w:numFmt w:val="decimal"/>
      <w:isLgl/>
      <w:lvlText w:val="%1.%2.%3.%4.%5.%6.%7.%8.%9"/>
      <w:lvlJc w:val="left"/>
      <w:pPr>
        <w:ind w:left="5160" w:hanging="1800"/>
      </w:pPr>
      <w:rPr>
        <w:rFonts w:hint="default"/>
      </w:rPr>
    </w:lvl>
  </w:abstractNum>
  <w:abstractNum w:abstractNumId="9">
    <w:nsid w:val="2BC85BF7"/>
    <w:multiLevelType w:val="multilevel"/>
    <w:tmpl w:val="2BC85BF7"/>
    <w:lvl w:ilvl="0" w:tentative="0">
      <w:start w:val="1"/>
      <w:numFmt w:val="decimal"/>
      <w:lvlText w:val="3.3.%1"/>
      <w:lvlJc w:val="left"/>
      <w:pPr>
        <w:ind w:left="422" w:hanging="420"/>
      </w:pPr>
      <w:rPr>
        <w:rFonts w:hint="eastAsia"/>
      </w:rPr>
    </w:lvl>
    <w:lvl w:ilvl="1" w:tentative="0">
      <w:start w:val="1"/>
      <w:numFmt w:val="lowerLetter"/>
      <w:lvlText w:val="%2)"/>
      <w:lvlJc w:val="left"/>
      <w:pPr>
        <w:ind w:left="842" w:hanging="420"/>
      </w:pPr>
    </w:lvl>
    <w:lvl w:ilvl="2" w:tentative="0">
      <w:start w:val="1"/>
      <w:numFmt w:val="lowerRoman"/>
      <w:lvlText w:val="%3."/>
      <w:lvlJc w:val="right"/>
      <w:pPr>
        <w:ind w:left="1262" w:hanging="420"/>
      </w:pPr>
    </w:lvl>
    <w:lvl w:ilvl="3" w:tentative="0">
      <w:start w:val="1"/>
      <w:numFmt w:val="decimal"/>
      <w:lvlText w:val="%4."/>
      <w:lvlJc w:val="left"/>
      <w:pPr>
        <w:ind w:left="1682" w:hanging="420"/>
      </w:pPr>
    </w:lvl>
    <w:lvl w:ilvl="4" w:tentative="0">
      <w:start w:val="1"/>
      <w:numFmt w:val="lowerLetter"/>
      <w:lvlText w:val="%5)"/>
      <w:lvlJc w:val="left"/>
      <w:pPr>
        <w:ind w:left="2102" w:hanging="420"/>
      </w:pPr>
    </w:lvl>
    <w:lvl w:ilvl="5" w:tentative="0">
      <w:start w:val="1"/>
      <w:numFmt w:val="lowerRoman"/>
      <w:lvlText w:val="%6."/>
      <w:lvlJc w:val="right"/>
      <w:pPr>
        <w:ind w:left="2522" w:hanging="420"/>
      </w:pPr>
    </w:lvl>
    <w:lvl w:ilvl="6" w:tentative="0">
      <w:start w:val="1"/>
      <w:numFmt w:val="decimal"/>
      <w:lvlText w:val="%7."/>
      <w:lvlJc w:val="left"/>
      <w:pPr>
        <w:ind w:left="2942" w:hanging="420"/>
      </w:pPr>
    </w:lvl>
    <w:lvl w:ilvl="7" w:tentative="0">
      <w:start w:val="1"/>
      <w:numFmt w:val="lowerLetter"/>
      <w:lvlText w:val="%8)"/>
      <w:lvlJc w:val="left"/>
      <w:pPr>
        <w:ind w:left="3362" w:hanging="420"/>
      </w:pPr>
    </w:lvl>
    <w:lvl w:ilvl="8" w:tentative="0">
      <w:start w:val="1"/>
      <w:numFmt w:val="lowerRoman"/>
      <w:lvlText w:val="%9."/>
      <w:lvlJc w:val="right"/>
      <w:pPr>
        <w:ind w:left="3782" w:hanging="420"/>
      </w:pPr>
    </w:lvl>
  </w:abstractNum>
  <w:abstractNum w:abstractNumId="10">
    <w:nsid w:val="31E5674F"/>
    <w:multiLevelType w:val="multilevel"/>
    <w:tmpl w:val="31E5674F"/>
    <w:lvl w:ilvl="0" w:tentative="0">
      <w:start w:val="1"/>
      <w:numFmt w:val="decimal"/>
      <w:lvlText w:val="3.6.%1"/>
      <w:lvlJc w:val="left"/>
      <w:pPr>
        <w:ind w:left="42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3C24EACE"/>
    <w:multiLevelType w:val="singleLevel"/>
    <w:tmpl w:val="3C24EACE"/>
    <w:lvl w:ilvl="0" w:tentative="0">
      <w:start w:val="1"/>
      <w:numFmt w:val="decimal"/>
      <w:suff w:val="nothing"/>
      <w:lvlText w:val="%1、"/>
      <w:lvlJc w:val="left"/>
    </w:lvl>
  </w:abstractNum>
  <w:abstractNum w:abstractNumId="12">
    <w:nsid w:val="4DF61B3A"/>
    <w:multiLevelType w:val="multilevel"/>
    <w:tmpl w:val="4DF61B3A"/>
    <w:lvl w:ilvl="0" w:tentative="0">
      <w:start w:val="1"/>
      <w:numFmt w:val="japaneseCounting"/>
      <w:lvlText w:val="第%1章"/>
      <w:lvlJc w:val="left"/>
      <w:pPr>
        <w:ind w:left="4320" w:hanging="1605"/>
      </w:pPr>
      <w:rPr>
        <w:rFonts w:hint="default"/>
      </w:rPr>
    </w:lvl>
    <w:lvl w:ilvl="1" w:tentative="0">
      <w:start w:val="1"/>
      <w:numFmt w:val="lowerLetter"/>
      <w:lvlText w:val="%2)"/>
      <w:lvlJc w:val="left"/>
      <w:pPr>
        <w:ind w:left="3555" w:hanging="420"/>
      </w:pPr>
    </w:lvl>
    <w:lvl w:ilvl="2" w:tentative="0">
      <w:start w:val="1"/>
      <w:numFmt w:val="lowerRoman"/>
      <w:lvlText w:val="%3."/>
      <w:lvlJc w:val="right"/>
      <w:pPr>
        <w:ind w:left="3975" w:hanging="420"/>
      </w:pPr>
    </w:lvl>
    <w:lvl w:ilvl="3" w:tentative="0">
      <w:start w:val="1"/>
      <w:numFmt w:val="decimal"/>
      <w:lvlText w:val="%4."/>
      <w:lvlJc w:val="left"/>
      <w:pPr>
        <w:ind w:left="4395" w:hanging="420"/>
      </w:pPr>
    </w:lvl>
    <w:lvl w:ilvl="4" w:tentative="0">
      <w:start w:val="1"/>
      <w:numFmt w:val="lowerLetter"/>
      <w:lvlText w:val="%5)"/>
      <w:lvlJc w:val="left"/>
      <w:pPr>
        <w:ind w:left="4815" w:hanging="420"/>
      </w:pPr>
    </w:lvl>
    <w:lvl w:ilvl="5" w:tentative="0">
      <w:start w:val="1"/>
      <w:numFmt w:val="lowerRoman"/>
      <w:lvlText w:val="%6."/>
      <w:lvlJc w:val="right"/>
      <w:pPr>
        <w:ind w:left="5235" w:hanging="420"/>
      </w:pPr>
    </w:lvl>
    <w:lvl w:ilvl="6" w:tentative="0">
      <w:start w:val="1"/>
      <w:numFmt w:val="decimal"/>
      <w:lvlText w:val="%7."/>
      <w:lvlJc w:val="left"/>
      <w:pPr>
        <w:ind w:left="5655" w:hanging="420"/>
      </w:pPr>
    </w:lvl>
    <w:lvl w:ilvl="7" w:tentative="0">
      <w:start w:val="1"/>
      <w:numFmt w:val="lowerLetter"/>
      <w:lvlText w:val="%8)"/>
      <w:lvlJc w:val="left"/>
      <w:pPr>
        <w:ind w:left="6075" w:hanging="420"/>
      </w:pPr>
    </w:lvl>
    <w:lvl w:ilvl="8" w:tentative="0">
      <w:start w:val="1"/>
      <w:numFmt w:val="lowerRoman"/>
      <w:lvlText w:val="%9."/>
      <w:lvlJc w:val="right"/>
      <w:pPr>
        <w:ind w:left="6495" w:hanging="420"/>
      </w:pPr>
    </w:lvl>
  </w:abstractNum>
  <w:abstractNum w:abstractNumId="13">
    <w:nsid w:val="59F817E8"/>
    <w:multiLevelType w:val="singleLevel"/>
    <w:tmpl w:val="59F817E8"/>
    <w:lvl w:ilvl="0" w:tentative="0">
      <w:start w:val="1"/>
      <w:numFmt w:val="chineseCounting"/>
      <w:pStyle w:val="55"/>
      <w:suff w:val="nothing"/>
      <w:lvlText w:val="%1、"/>
      <w:lvlJc w:val="left"/>
    </w:lvl>
  </w:abstractNum>
  <w:abstractNum w:abstractNumId="14">
    <w:nsid w:val="5C561646"/>
    <w:multiLevelType w:val="multilevel"/>
    <w:tmpl w:val="5C561646"/>
    <w:lvl w:ilvl="0" w:tentative="0">
      <w:start w:val="21"/>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618035B4"/>
    <w:multiLevelType w:val="multilevel"/>
    <w:tmpl w:val="618035B4"/>
    <w:lvl w:ilvl="0" w:tentative="0">
      <w:start w:val="7"/>
      <w:numFmt w:val="decimal"/>
      <w:lvlText w:val="3. %1 "/>
      <w:lvlJc w:val="left"/>
      <w:pPr>
        <w:ind w:left="422"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6A7B4455"/>
    <w:multiLevelType w:val="multilevel"/>
    <w:tmpl w:val="6A7B4455"/>
    <w:lvl w:ilvl="0" w:tentative="0">
      <w:start w:val="1"/>
      <w:numFmt w:val="decimal"/>
      <w:lvlText w:val="%1.1 "/>
      <w:lvlJc w:val="left"/>
      <w:pPr>
        <w:ind w:left="964" w:hanging="544"/>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7">
    <w:nsid w:val="6DBDE24C"/>
    <w:multiLevelType w:val="singleLevel"/>
    <w:tmpl w:val="6DBDE24C"/>
    <w:lvl w:ilvl="0" w:tentative="0">
      <w:start w:val="6"/>
      <w:numFmt w:val="decimal"/>
      <w:suff w:val="nothing"/>
      <w:lvlText w:val="（%1）"/>
      <w:lvlJc w:val="left"/>
    </w:lvl>
  </w:abstractNum>
  <w:abstractNum w:abstractNumId="18">
    <w:nsid w:val="74AC8E91"/>
    <w:multiLevelType w:val="multilevel"/>
    <w:tmpl w:val="74AC8E91"/>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9">
    <w:nsid w:val="78EC45A8"/>
    <w:multiLevelType w:val="multilevel"/>
    <w:tmpl w:val="78EC45A8"/>
    <w:lvl w:ilvl="0" w:tentative="0">
      <w:start w:val="41"/>
      <w:numFmt w:val="decimal"/>
      <w:lvlText w:val="%1"/>
      <w:lvlJc w:val="left"/>
      <w:pPr>
        <w:ind w:left="636" w:hanging="636"/>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1080" w:hanging="108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2160" w:hanging="2160"/>
      </w:pPr>
      <w:rPr>
        <w:rFonts w:hint="default"/>
      </w:rPr>
    </w:lvl>
    <w:lvl w:ilvl="7" w:tentative="0">
      <w:start w:val="1"/>
      <w:numFmt w:val="decimal"/>
      <w:lvlText w:val="%1.%2.%3.%4.%5.%6.%7.%8"/>
      <w:lvlJc w:val="left"/>
      <w:pPr>
        <w:ind w:left="2520" w:hanging="2520"/>
      </w:pPr>
      <w:rPr>
        <w:rFonts w:hint="default"/>
      </w:rPr>
    </w:lvl>
    <w:lvl w:ilvl="8" w:tentative="0">
      <w:start w:val="1"/>
      <w:numFmt w:val="decimal"/>
      <w:lvlText w:val="%1.%2.%3.%4.%5.%6.%7.%8.%9"/>
      <w:lvlJc w:val="left"/>
      <w:pPr>
        <w:ind w:left="2880" w:hanging="2880"/>
      </w:pPr>
      <w:rPr>
        <w:rFonts w:hint="default"/>
      </w:rPr>
    </w:lvl>
  </w:abstractNum>
  <w:abstractNum w:abstractNumId="20">
    <w:nsid w:val="7B3910BC"/>
    <w:multiLevelType w:val="multilevel"/>
    <w:tmpl w:val="7B3910BC"/>
    <w:lvl w:ilvl="0" w:tentative="0">
      <w:start w:val="12"/>
      <w:numFmt w:val="decimal"/>
      <w:lvlText w:val="%1.1 "/>
      <w:lvlJc w:val="left"/>
      <w:pPr>
        <w:ind w:left="964" w:hanging="544"/>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5"/>
  </w:num>
  <w:num w:numId="3">
    <w:abstractNumId w:val="13"/>
  </w:num>
  <w:num w:numId="4">
    <w:abstractNumId w:val="12"/>
  </w:num>
  <w:num w:numId="5">
    <w:abstractNumId w:val="18"/>
  </w:num>
  <w:num w:numId="6">
    <w:abstractNumId w:val="1"/>
  </w:num>
  <w:num w:numId="7">
    <w:abstractNumId w:val="3"/>
  </w:num>
  <w:num w:numId="8">
    <w:abstractNumId w:val="0"/>
  </w:num>
  <w:num w:numId="9">
    <w:abstractNumId w:val="11"/>
  </w:num>
  <w:num w:numId="10">
    <w:abstractNumId w:val="8"/>
  </w:num>
  <w:num w:numId="11">
    <w:abstractNumId w:val="16"/>
  </w:num>
  <w:num w:numId="12">
    <w:abstractNumId w:val="9"/>
  </w:num>
  <w:num w:numId="13">
    <w:abstractNumId w:val="10"/>
  </w:num>
  <w:num w:numId="14">
    <w:abstractNumId w:val="15"/>
  </w:num>
  <w:num w:numId="15">
    <w:abstractNumId w:val="6"/>
  </w:num>
  <w:num w:numId="16">
    <w:abstractNumId w:val="7"/>
  </w:num>
  <w:num w:numId="17">
    <w:abstractNumId w:val="20"/>
  </w:num>
  <w:num w:numId="18">
    <w:abstractNumId w:val="14"/>
  </w:num>
  <w:num w:numId="19">
    <w:abstractNumId w:val="19"/>
  </w:num>
  <w:num w:numId="20">
    <w:abstractNumId w:val="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zODExMWRmOTU4YTJkNDYyMTQwMDZkZjczZDgyYTIifQ=="/>
  </w:docVars>
  <w:rsids>
    <w:rsidRoot w:val="00A955C2"/>
    <w:rsid w:val="000019B0"/>
    <w:rsid w:val="00005193"/>
    <w:rsid w:val="00005E59"/>
    <w:rsid w:val="000067F7"/>
    <w:rsid w:val="0000762E"/>
    <w:rsid w:val="0001005B"/>
    <w:rsid w:val="0001503A"/>
    <w:rsid w:val="00021B1B"/>
    <w:rsid w:val="0002390B"/>
    <w:rsid w:val="0002486A"/>
    <w:rsid w:val="00030573"/>
    <w:rsid w:val="00031724"/>
    <w:rsid w:val="0003316E"/>
    <w:rsid w:val="00043C89"/>
    <w:rsid w:val="0004704B"/>
    <w:rsid w:val="00055F76"/>
    <w:rsid w:val="00062865"/>
    <w:rsid w:val="00066DB8"/>
    <w:rsid w:val="000719E0"/>
    <w:rsid w:val="00074CFC"/>
    <w:rsid w:val="00082BFE"/>
    <w:rsid w:val="000852C0"/>
    <w:rsid w:val="00085367"/>
    <w:rsid w:val="00085B7C"/>
    <w:rsid w:val="00091AA2"/>
    <w:rsid w:val="00093DD4"/>
    <w:rsid w:val="00097B58"/>
    <w:rsid w:val="000A0F2A"/>
    <w:rsid w:val="000A655B"/>
    <w:rsid w:val="000A7BA4"/>
    <w:rsid w:val="000B06C8"/>
    <w:rsid w:val="000B458E"/>
    <w:rsid w:val="000B5488"/>
    <w:rsid w:val="000C0B7C"/>
    <w:rsid w:val="000C0D09"/>
    <w:rsid w:val="000C4635"/>
    <w:rsid w:val="000C6642"/>
    <w:rsid w:val="000D701D"/>
    <w:rsid w:val="000E20C1"/>
    <w:rsid w:val="000E2BB7"/>
    <w:rsid w:val="000F5F2C"/>
    <w:rsid w:val="00101197"/>
    <w:rsid w:val="00110323"/>
    <w:rsid w:val="0011064D"/>
    <w:rsid w:val="00110776"/>
    <w:rsid w:val="001121A8"/>
    <w:rsid w:val="001210D8"/>
    <w:rsid w:val="001219A0"/>
    <w:rsid w:val="001223FF"/>
    <w:rsid w:val="001260AF"/>
    <w:rsid w:val="001261BA"/>
    <w:rsid w:val="0013339A"/>
    <w:rsid w:val="00135915"/>
    <w:rsid w:val="0013773C"/>
    <w:rsid w:val="00140D4A"/>
    <w:rsid w:val="00142362"/>
    <w:rsid w:val="0014473A"/>
    <w:rsid w:val="00145BEE"/>
    <w:rsid w:val="0014672D"/>
    <w:rsid w:val="00151967"/>
    <w:rsid w:val="001527C8"/>
    <w:rsid w:val="0015641F"/>
    <w:rsid w:val="00157527"/>
    <w:rsid w:val="00161B9E"/>
    <w:rsid w:val="001671D4"/>
    <w:rsid w:val="0017088D"/>
    <w:rsid w:val="00174765"/>
    <w:rsid w:val="00174D32"/>
    <w:rsid w:val="00181F92"/>
    <w:rsid w:val="00186162"/>
    <w:rsid w:val="001877B3"/>
    <w:rsid w:val="001A6450"/>
    <w:rsid w:val="001B0BC8"/>
    <w:rsid w:val="001B5936"/>
    <w:rsid w:val="001C04A6"/>
    <w:rsid w:val="001C5D9B"/>
    <w:rsid w:val="001D0D47"/>
    <w:rsid w:val="001D46C6"/>
    <w:rsid w:val="001D7FE9"/>
    <w:rsid w:val="001E1827"/>
    <w:rsid w:val="001E1D52"/>
    <w:rsid w:val="001E7FF7"/>
    <w:rsid w:val="001F5CCE"/>
    <w:rsid w:val="001F5EC9"/>
    <w:rsid w:val="001F6B5B"/>
    <w:rsid w:val="001F6E0E"/>
    <w:rsid w:val="00200EE5"/>
    <w:rsid w:val="002018B1"/>
    <w:rsid w:val="002077DC"/>
    <w:rsid w:val="00221033"/>
    <w:rsid w:val="00225A91"/>
    <w:rsid w:val="00245D09"/>
    <w:rsid w:val="00247A03"/>
    <w:rsid w:val="00250347"/>
    <w:rsid w:val="0026329F"/>
    <w:rsid w:val="00266FE0"/>
    <w:rsid w:val="00271421"/>
    <w:rsid w:val="00275783"/>
    <w:rsid w:val="00284E4F"/>
    <w:rsid w:val="00291601"/>
    <w:rsid w:val="002923A5"/>
    <w:rsid w:val="00296423"/>
    <w:rsid w:val="002A5022"/>
    <w:rsid w:val="002A57A5"/>
    <w:rsid w:val="002A69C8"/>
    <w:rsid w:val="002A7086"/>
    <w:rsid w:val="002A7DE8"/>
    <w:rsid w:val="002B2DC3"/>
    <w:rsid w:val="002B343D"/>
    <w:rsid w:val="002B4184"/>
    <w:rsid w:val="002B43F5"/>
    <w:rsid w:val="002B4562"/>
    <w:rsid w:val="002B4FE5"/>
    <w:rsid w:val="002B57DB"/>
    <w:rsid w:val="002B613D"/>
    <w:rsid w:val="002C1F51"/>
    <w:rsid w:val="002C3BA9"/>
    <w:rsid w:val="002D22A0"/>
    <w:rsid w:val="002D63DB"/>
    <w:rsid w:val="002F2477"/>
    <w:rsid w:val="002F37A8"/>
    <w:rsid w:val="002F6D86"/>
    <w:rsid w:val="002F7B53"/>
    <w:rsid w:val="0031334E"/>
    <w:rsid w:val="0031558C"/>
    <w:rsid w:val="00317E88"/>
    <w:rsid w:val="0032262D"/>
    <w:rsid w:val="00322BFC"/>
    <w:rsid w:val="00325FC8"/>
    <w:rsid w:val="00331A67"/>
    <w:rsid w:val="00335F02"/>
    <w:rsid w:val="00341412"/>
    <w:rsid w:val="00343DC3"/>
    <w:rsid w:val="003450BD"/>
    <w:rsid w:val="0035062D"/>
    <w:rsid w:val="003515AF"/>
    <w:rsid w:val="00352FD2"/>
    <w:rsid w:val="00353E56"/>
    <w:rsid w:val="00354107"/>
    <w:rsid w:val="00360063"/>
    <w:rsid w:val="00360D45"/>
    <w:rsid w:val="003615F3"/>
    <w:rsid w:val="003740C8"/>
    <w:rsid w:val="0037479D"/>
    <w:rsid w:val="00374DEC"/>
    <w:rsid w:val="003762C5"/>
    <w:rsid w:val="003812E1"/>
    <w:rsid w:val="00384F93"/>
    <w:rsid w:val="00386ECD"/>
    <w:rsid w:val="00391455"/>
    <w:rsid w:val="00392509"/>
    <w:rsid w:val="00396B78"/>
    <w:rsid w:val="003A0781"/>
    <w:rsid w:val="003A2250"/>
    <w:rsid w:val="003B0849"/>
    <w:rsid w:val="003B0E5A"/>
    <w:rsid w:val="003B27D3"/>
    <w:rsid w:val="003C25D6"/>
    <w:rsid w:val="003C265B"/>
    <w:rsid w:val="003C2D4C"/>
    <w:rsid w:val="003C5E63"/>
    <w:rsid w:val="003D3029"/>
    <w:rsid w:val="003D5B97"/>
    <w:rsid w:val="003D5E5D"/>
    <w:rsid w:val="003D6558"/>
    <w:rsid w:val="003D7355"/>
    <w:rsid w:val="003E2203"/>
    <w:rsid w:val="003E25B5"/>
    <w:rsid w:val="003E2CF4"/>
    <w:rsid w:val="003E2F38"/>
    <w:rsid w:val="003F01D8"/>
    <w:rsid w:val="003F42FB"/>
    <w:rsid w:val="004008FC"/>
    <w:rsid w:val="00401D49"/>
    <w:rsid w:val="004125C6"/>
    <w:rsid w:val="004142BC"/>
    <w:rsid w:val="004173DF"/>
    <w:rsid w:val="00417AE4"/>
    <w:rsid w:val="00425C55"/>
    <w:rsid w:val="0042623D"/>
    <w:rsid w:val="0042623E"/>
    <w:rsid w:val="004355F3"/>
    <w:rsid w:val="00437178"/>
    <w:rsid w:val="00437274"/>
    <w:rsid w:val="0044631B"/>
    <w:rsid w:val="00450C3C"/>
    <w:rsid w:val="00452029"/>
    <w:rsid w:val="00454B3A"/>
    <w:rsid w:val="004562A8"/>
    <w:rsid w:val="00456522"/>
    <w:rsid w:val="00456809"/>
    <w:rsid w:val="00463817"/>
    <w:rsid w:val="0046559B"/>
    <w:rsid w:val="00470B31"/>
    <w:rsid w:val="00470F5A"/>
    <w:rsid w:val="00475CC1"/>
    <w:rsid w:val="004763F8"/>
    <w:rsid w:val="00476A53"/>
    <w:rsid w:val="0048657D"/>
    <w:rsid w:val="00490D74"/>
    <w:rsid w:val="00494638"/>
    <w:rsid w:val="00497576"/>
    <w:rsid w:val="004A72BC"/>
    <w:rsid w:val="004B031B"/>
    <w:rsid w:val="004B1433"/>
    <w:rsid w:val="004B2614"/>
    <w:rsid w:val="004B2E5A"/>
    <w:rsid w:val="004B668E"/>
    <w:rsid w:val="004C07D4"/>
    <w:rsid w:val="004C47BF"/>
    <w:rsid w:val="004E016E"/>
    <w:rsid w:val="004E1676"/>
    <w:rsid w:val="004E4818"/>
    <w:rsid w:val="004F4B43"/>
    <w:rsid w:val="004F5402"/>
    <w:rsid w:val="004F6C06"/>
    <w:rsid w:val="004F742E"/>
    <w:rsid w:val="00507941"/>
    <w:rsid w:val="005102AE"/>
    <w:rsid w:val="00510F11"/>
    <w:rsid w:val="00511C69"/>
    <w:rsid w:val="005136C2"/>
    <w:rsid w:val="00515ACF"/>
    <w:rsid w:val="00515DCF"/>
    <w:rsid w:val="00521550"/>
    <w:rsid w:val="00523A81"/>
    <w:rsid w:val="00526728"/>
    <w:rsid w:val="00534A62"/>
    <w:rsid w:val="00537BC1"/>
    <w:rsid w:val="00541303"/>
    <w:rsid w:val="005456D2"/>
    <w:rsid w:val="00550C25"/>
    <w:rsid w:val="00550D34"/>
    <w:rsid w:val="005512A0"/>
    <w:rsid w:val="00554703"/>
    <w:rsid w:val="005573BE"/>
    <w:rsid w:val="00557D15"/>
    <w:rsid w:val="0056006B"/>
    <w:rsid w:val="00562851"/>
    <w:rsid w:val="00562D37"/>
    <w:rsid w:val="005645FA"/>
    <w:rsid w:val="00564C20"/>
    <w:rsid w:val="00566A68"/>
    <w:rsid w:val="0057154E"/>
    <w:rsid w:val="00574B52"/>
    <w:rsid w:val="00576EE5"/>
    <w:rsid w:val="00584191"/>
    <w:rsid w:val="00585C77"/>
    <w:rsid w:val="00585F73"/>
    <w:rsid w:val="00591FE9"/>
    <w:rsid w:val="00594D22"/>
    <w:rsid w:val="00595024"/>
    <w:rsid w:val="005A3BD5"/>
    <w:rsid w:val="005A7DA9"/>
    <w:rsid w:val="005B0ECE"/>
    <w:rsid w:val="005B5AEE"/>
    <w:rsid w:val="005B5E55"/>
    <w:rsid w:val="005B70AD"/>
    <w:rsid w:val="005C36BF"/>
    <w:rsid w:val="005C5A33"/>
    <w:rsid w:val="005D02C8"/>
    <w:rsid w:val="005D51FF"/>
    <w:rsid w:val="005E140E"/>
    <w:rsid w:val="005E2EB4"/>
    <w:rsid w:val="005F00E9"/>
    <w:rsid w:val="005F20B0"/>
    <w:rsid w:val="00600B9B"/>
    <w:rsid w:val="00607496"/>
    <w:rsid w:val="00607DE3"/>
    <w:rsid w:val="006103BD"/>
    <w:rsid w:val="006135EE"/>
    <w:rsid w:val="0061419A"/>
    <w:rsid w:val="00616F06"/>
    <w:rsid w:val="006170AE"/>
    <w:rsid w:val="0062412C"/>
    <w:rsid w:val="00631508"/>
    <w:rsid w:val="006325E6"/>
    <w:rsid w:val="00636AAD"/>
    <w:rsid w:val="006377E5"/>
    <w:rsid w:val="0064000F"/>
    <w:rsid w:val="00644568"/>
    <w:rsid w:val="00644E64"/>
    <w:rsid w:val="0064732B"/>
    <w:rsid w:val="00660EF4"/>
    <w:rsid w:val="0066795B"/>
    <w:rsid w:val="006705D1"/>
    <w:rsid w:val="00671B08"/>
    <w:rsid w:val="006720EC"/>
    <w:rsid w:val="00672146"/>
    <w:rsid w:val="00681D6E"/>
    <w:rsid w:val="0068257C"/>
    <w:rsid w:val="00683E55"/>
    <w:rsid w:val="00686DB4"/>
    <w:rsid w:val="00691AB0"/>
    <w:rsid w:val="00692008"/>
    <w:rsid w:val="0069744B"/>
    <w:rsid w:val="006A79FB"/>
    <w:rsid w:val="006B42F0"/>
    <w:rsid w:val="006C247C"/>
    <w:rsid w:val="006C690F"/>
    <w:rsid w:val="006C79FF"/>
    <w:rsid w:val="006D0CB8"/>
    <w:rsid w:val="006D32E9"/>
    <w:rsid w:val="006D513D"/>
    <w:rsid w:val="006D7D4D"/>
    <w:rsid w:val="006E005D"/>
    <w:rsid w:val="006E2152"/>
    <w:rsid w:val="006E2316"/>
    <w:rsid w:val="006E2D88"/>
    <w:rsid w:val="006E31FA"/>
    <w:rsid w:val="006E7815"/>
    <w:rsid w:val="006F2CA9"/>
    <w:rsid w:val="006F63BF"/>
    <w:rsid w:val="006F6CD9"/>
    <w:rsid w:val="006F7BEE"/>
    <w:rsid w:val="00700D60"/>
    <w:rsid w:val="007020DA"/>
    <w:rsid w:val="0070414D"/>
    <w:rsid w:val="007060F2"/>
    <w:rsid w:val="00715FDF"/>
    <w:rsid w:val="00720A57"/>
    <w:rsid w:val="00721C78"/>
    <w:rsid w:val="00723357"/>
    <w:rsid w:val="007302C5"/>
    <w:rsid w:val="00737AFE"/>
    <w:rsid w:val="00737F38"/>
    <w:rsid w:val="0074067C"/>
    <w:rsid w:val="00746CEA"/>
    <w:rsid w:val="00747F48"/>
    <w:rsid w:val="00751E61"/>
    <w:rsid w:val="00752B8A"/>
    <w:rsid w:val="007553FB"/>
    <w:rsid w:val="00765AF2"/>
    <w:rsid w:val="00771828"/>
    <w:rsid w:val="0077284D"/>
    <w:rsid w:val="0077324A"/>
    <w:rsid w:val="007819DB"/>
    <w:rsid w:val="00786062"/>
    <w:rsid w:val="0078628A"/>
    <w:rsid w:val="00791C13"/>
    <w:rsid w:val="007944B5"/>
    <w:rsid w:val="007A1004"/>
    <w:rsid w:val="007A14CC"/>
    <w:rsid w:val="007A4D71"/>
    <w:rsid w:val="007B1F5A"/>
    <w:rsid w:val="007C58F6"/>
    <w:rsid w:val="007C5BA1"/>
    <w:rsid w:val="007F2012"/>
    <w:rsid w:val="007F2A1A"/>
    <w:rsid w:val="007F7E58"/>
    <w:rsid w:val="008003B1"/>
    <w:rsid w:val="00800F3D"/>
    <w:rsid w:val="00803EFE"/>
    <w:rsid w:val="0080419B"/>
    <w:rsid w:val="0080744C"/>
    <w:rsid w:val="0081197D"/>
    <w:rsid w:val="0082078C"/>
    <w:rsid w:val="00821D24"/>
    <w:rsid w:val="00825076"/>
    <w:rsid w:val="00830B83"/>
    <w:rsid w:val="0084292F"/>
    <w:rsid w:val="008442F5"/>
    <w:rsid w:val="00844425"/>
    <w:rsid w:val="00844CFF"/>
    <w:rsid w:val="008479C6"/>
    <w:rsid w:val="00850406"/>
    <w:rsid w:val="00850B17"/>
    <w:rsid w:val="00852B8D"/>
    <w:rsid w:val="00853F01"/>
    <w:rsid w:val="00857EF3"/>
    <w:rsid w:val="00870428"/>
    <w:rsid w:val="00874F3C"/>
    <w:rsid w:val="00876267"/>
    <w:rsid w:val="00880A98"/>
    <w:rsid w:val="00886347"/>
    <w:rsid w:val="00891ADA"/>
    <w:rsid w:val="008954C1"/>
    <w:rsid w:val="00896781"/>
    <w:rsid w:val="008B2536"/>
    <w:rsid w:val="008B30ED"/>
    <w:rsid w:val="008B4873"/>
    <w:rsid w:val="008C1FC2"/>
    <w:rsid w:val="008C45D9"/>
    <w:rsid w:val="008C70F7"/>
    <w:rsid w:val="008D15FD"/>
    <w:rsid w:val="008D1B3F"/>
    <w:rsid w:val="008D6FD5"/>
    <w:rsid w:val="008E1B72"/>
    <w:rsid w:val="008E22B0"/>
    <w:rsid w:val="008E65D4"/>
    <w:rsid w:val="008F0514"/>
    <w:rsid w:val="009044FC"/>
    <w:rsid w:val="00905274"/>
    <w:rsid w:val="00911F61"/>
    <w:rsid w:val="009145B3"/>
    <w:rsid w:val="00914B9F"/>
    <w:rsid w:val="00921EED"/>
    <w:rsid w:val="0092644B"/>
    <w:rsid w:val="009270C9"/>
    <w:rsid w:val="009336FD"/>
    <w:rsid w:val="00933ECF"/>
    <w:rsid w:val="00934E0C"/>
    <w:rsid w:val="00940491"/>
    <w:rsid w:val="009420E0"/>
    <w:rsid w:val="009444BC"/>
    <w:rsid w:val="009529DE"/>
    <w:rsid w:val="00952F7A"/>
    <w:rsid w:val="0095307E"/>
    <w:rsid w:val="00954850"/>
    <w:rsid w:val="00956E92"/>
    <w:rsid w:val="00960ED5"/>
    <w:rsid w:val="00971122"/>
    <w:rsid w:val="009754D6"/>
    <w:rsid w:val="00980981"/>
    <w:rsid w:val="00981F2E"/>
    <w:rsid w:val="00985DC8"/>
    <w:rsid w:val="00986F47"/>
    <w:rsid w:val="0098731E"/>
    <w:rsid w:val="009A0911"/>
    <w:rsid w:val="009A1993"/>
    <w:rsid w:val="009B1A9B"/>
    <w:rsid w:val="009B5542"/>
    <w:rsid w:val="009C12AB"/>
    <w:rsid w:val="009C4547"/>
    <w:rsid w:val="009C7334"/>
    <w:rsid w:val="009D52B9"/>
    <w:rsid w:val="009D5989"/>
    <w:rsid w:val="009D7E32"/>
    <w:rsid w:val="009E082E"/>
    <w:rsid w:val="009E5DAD"/>
    <w:rsid w:val="009E66B0"/>
    <w:rsid w:val="009F285D"/>
    <w:rsid w:val="009F384B"/>
    <w:rsid w:val="009F56D9"/>
    <w:rsid w:val="00A01093"/>
    <w:rsid w:val="00A02702"/>
    <w:rsid w:val="00A05F45"/>
    <w:rsid w:val="00A06138"/>
    <w:rsid w:val="00A1315B"/>
    <w:rsid w:val="00A158BB"/>
    <w:rsid w:val="00A15E63"/>
    <w:rsid w:val="00A313C6"/>
    <w:rsid w:val="00A3153E"/>
    <w:rsid w:val="00A33115"/>
    <w:rsid w:val="00A36A7A"/>
    <w:rsid w:val="00A372D4"/>
    <w:rsid w:val="00A40BF0"/>
    <w:rsid w:val="00A46AAB"/>
    <w:rsid w:val="00A47CBC"/>
    <w:rsid w:val="00A5355D"/>
    <w:rsid w:val="00A571EA"/>
    <w:rsid w:val="00A57BCC"/>
    <w:rsid w:val="00A613AB"/>
    <w:rsid w:val="00A62E96"/>
    <w:rsid w:val="00A6705F"/>
    <w:rsid w:val="00A67370"/>
    <w:rsid w:val="00A7155C"/>
    <w:rsid w:val="00A75BE8"/>
    <w:rsid w:val="00A768D5"/>
    <w:rsid w:val="00A819A9"/>
    <w:rsid w:val="00A84AFE"/>
    <w:rsid w:val="00A9198F"/>
    <w:rsid w:val="00A955C2"/>
    <w:rsid w:val="00A95716"/>
    <w:rsid w:val="00A959A8"/>
    <w:rsid w:val="00AA18C8"/>
    <w:rsid w:val="00AA1DDA"/>
    <w:rsid w:val="00AA5D85"/>
    <w:rsid w:val="00AA6DE7"/>
    <w:rsid w:val="00AB1340"/>
    <w:rsid w:val="00AB1BE5"/>
    <w:rsid w:val="00AB284A"/>
    <w:rsid w:val="00AB64A7"/>
    <w:rsid w:val="00AC0EE8"/>
    <w:rsid w:val="00AC4291"/>
    <w:rsid w:val="00AC768D"/>
    <w:rsid w:val="00AD0F7D"/>
    <w:rsid w:val="00AD546E"/>
    <w:rsid w:val="00AF5E4C"/>
    <w:rsid w:val="00AF608C"/>
    <w:rsid w:val="00AF6D55"/>
    <w:rsid w:val="00B001C6"/>
    <w:rsid w:val="00B04987"/>
    <w:rsid w:val="00B1187E"/>
    <w:rsid w:val="00B1733D"/>
    <w:rsid w:val="00B20DF7"/>
    <w:rsid w:val="00B33085"/>
    <w:rsid w:val="00B37B6C"/>
    <w:rsid w:val="00B4349C"/>
    <w:rsid w:val="00B46D1A"/>
    <w:rsid w:val="00B50A76"/>
    <w:rsid w:val="00B537BD"/>
    <w:rsid w:val="00B54F8C"/>
    <w:rsid w:val="00B61B65"/>
    <w:rsid w:val="00B63AB7"/>
    <w:rsid w:val="00B6576E"/>
    <w:rsid w:val="00B6669E"/>
    <w:rsid w:val="00B75774"/>
    <w:rsid w:val="00B76A87"/>
    <w:rsid w:val="00B82013"/>
    <w:rsid w:val="00B84765"/>
    <w:rsid w:val="00B85C40"/>
    <w:rsid w:val="00B9068C"/>
    <w:rsid w:val="00B91A5A"/>
    <w:rsid w:val="00BA1A55"/>
    <w:rsid w:val="00BA1D6A"/>
    <w:rsid w:val="00BA3AD8"/>
    <w:rsid w:val="00BA3C25"/>
    <w:rsid w:val="00BB218F"/>
    <w:rsid w:val="00BC3757"/>
    <w:rsid w:val="00BD6B08"/>
    <w:rsid w:val="00BD7DDB"/>
    <w:rsid w:val="00BE0E94"/>
    <w:rsid w:val="00BE1238"/>
    <w:rsid w:val="00BE347F"/>
    <w:rsid w:val="00BE7BF7"/>
    <w:rsid w:val="00BF1EA5"/>
    <w:rsid w:val="00BF4170"/>
    <w:rsid w:val="00BF68B0"/>
    <w:rsid w:val="00C00A53"/>
    <w:rsid w:val="00C0331F"/>
    <w:rsid w:val="00C041E1"/>
    <w:rsid w:val="00C06F62"/>
    <w:rsid w:val="00C10587"/>
    <w:rsid w:val="00C118FD"/>
    <w:rsid w:val="00C248C6"/>
    <w:rsid w:val="00C327E0"/>
    <w:rsid w:val="00C3322C"/>
    <w:rsid w:val="00C355B6"/>
    <w:rsid w:val="00C36D8D"/>
    <w:rsid w:val="00C37638"/>
    <w:rsid w:val="00C40A71"/>
    <w:rsid w:val="00C47970"/>
    <w:rsid w:val="00C52377"/>
    <w:rsid w:val="00C53C98"/>
    <w:rsid w:val="00C64E51"/>
    <w:rsid w:val="00C656E1"/>
    <w:rsid w:val="00C67512"/>
    <w:rsid w:val="00C83E60"/>
    <w:rsid w:val="00C87C62"/>
    <w:rsid w:val="00C90864"/>
    <w:rsid w:val="00C90CE6"/>
    <w:rsid w:val="00C9179D"/>
    <w:rsid w:val="00C93FA4"/>
    <w:rsid w:val="00C95B81"/>
    <w:rsid w:val="00C9605A"/>
    <w:rsid w:val="00CA3092"/>
    <w:rsid w:val="00CA6C5D"/>
    <w:rsid w:val="00CB07CB"/>
    <w:rsid w:val="00CB486E"/>
    <w:rsid w:val="00CC10CA"/>
    <w:rsid w:val="00CC65A1"/>
    <w:rsid w:val="00CD01AA"/>
    <w:rsid w:val="00CD5897"/>
    <w:rsid w:val="00CE268B"/>
    <w:rsid w:val="00CE3274"/>
    <w:rsid w:val="00CE4CAB"/>
    <w:rsid w:val="00CE6F0C"/>
    <w:rsid w:val="00CF186C"/>
    <w:rsid w:val="00D000F5"/>
    <w:rsid w:val="00D033EF"/>
    <w:rsid w:val="00D07DAD"/>
    <w:rsid w:val="00D07F6E"/>
    <w:rsid w:val="00D12130"/>
    <w:rsid w:val="00D24F6E"/>
    <w:rsid w:val="00D25406"/>
    <w:rsid w:val="00D2620D"/>
    <w:rsid w:val="00D27188"/>
    <w:rsid w:val="00D401AD"/>
    <w:rsid w:val="00D45EBD"/>
    <w:rsid w:val="00D60EA7"/>
    <w:rsid w:val="00D77F59"/>
    <w:rsid w:val="00D82A24"/>
    <w:rsid w:val="00D837B0"/>
    <w:rsid w:val="00D849E9"/>
    <w:rsid w:val="00D85871"/>
    <w:rsid w:val="00D90E84"/>
    <w:rsid w:val="00DA1661"/>
    <w:rsid w:val="00DA44C0"/>
    <w:rsid w:val="00DA644E"/>
    <w:rsid w:val="00DA78EE"/>
    <w:rsid w:val="00DB4E0D"/>
    <w:rsid w:val="00DC3A48"/>
    <w:rsid w:val="00DC3AF4"/>
    <w:rsid w:val="00DC3D5A"/>
    <w:rsid w:val="00DC5952"/>
    <w:rsid w:val="00DC6E45"/>
    <w:rsid w:val="00DD16DD"/>
    <w:rsid w:val="00DD1C65"/>
    <w:rsid w:val="00DD25EC"/>
    <w:rsid w:val="00DD5DA3"/>
    <w:rsid w:val="00DD70B6"/>
    <w:rsid w:val="00DE1709"/>
    <w:rsid w:val="00DE3C44"/>
    <w:rsid w:val="00DE43B7"/>
    <w:rsid w:val="00DE65AF"/>
    <w:rsid w:val="00E07B62"/>
    <w:rsid w:val="00E1037B"/>
    <w:rsid w:val="00E10B25"/>
    <w:rsid w:val="00E176CC"/>
    <w:rsid w:val="00E2064B"/>
    <w:rsid w:val="00E23886"/>
    <w:rsid w:val="00E27FD9"/>
    <w:rsid w:val="00E30398"/>
    <w:rsid w:val="00E308FD"/>
    <w:rsid w:val="00E31971"/>
    <w:rsid w:val="00E367B5"/>
    <w:rsid w:val="00E40071"/>
    <w:rsid w:val="00E405CF"/>
    <w:rsid w:val="00E4251C"/>
    <w:rsid w:val="00E439B5"/>
    <w:rsid w:val="00E458EF"/>
    <w:rsid w:val="00E525DC"/>
    <w:rsid w:val="00E539D0"/>
    <w:rsid w:val="00E53F54"/>
    <w:rsid w:val="00E555C0"/>
    <w:rsid w:val="00E6345A"/>
    <w:rsid w:val="00E654AD"/>
    <w:rsid w:val="00E6582A"/>
    <w:rsid w:val="00E6589D"/>
    <w:rsid w:val="00E73258"/>
    <w:rsid w:val="00E7574E"/>
    <w:rsid w:val="00E77BF1"/>
    <w:rsid w:val="00E77DAB"/>
    <w:rsid w:val="00E82130"/>
    <w:rsid w:val="00E832C1"/>
    <w:rsid w:val="00E84B16"/>
    <w:rsid w:val="00E9016F"/>
    <w:rsid w:val="00E92193"/>
    <w:rsid w:val="00E92F97"/>
    <w:rsid w:val="00E94269"/>
    <w:rsid w:val="00E96905"/>
    <w:rsid w:val="00EA0189"/>
    <w:rsid w:val="00EA2676"/>
    <w:rsid w:val="00EA37E1"/>
    <w:rsid w:val="00EA4DF9"/>
    <w:rsid w:val="00EB487B"/>
    <w:rsid w:val="00EC126D"/>
    <w:rsid w:val="00EC2705"/>
    <w:rsid w:val="00EC4A10"/>
    <w:rsid w:val="00EC57F2"/>
    <w:rsid w:val="00EC7BEB"/>
    <w:rsid w:val="00ED31D4"/>
    <w:rsid w:val="00ED5055"/>
    <w:rsid w:val="00ED7AA8"/>
    <w:rsid w:val="00EE05EB"/>
    <w:rsid w:val="00EE5544"/>
    <w:rsid w:val="00EE7AEA"/>
    <w:rsid w:val="00EE7FAE"/>
    <w:rsid w:val="00EF2F71"/>
    <w:rsid w:val="00EF4A1C"/>
    <w:rsid w:val="00F01A9F"/>
    <w:rsid w:val="00F05EA4"/>
    <w:rsid w:val="00F12510"/>
    <w:rsid w:val="00F148A0"/>
    <w:rsid w:val="00F14EC4"/>
    <w:rsid w:val="00F22ADA"/>
    <w:rsid w:val="00F321F5"/>
    <w:rsid w:val="00F334D5"/>
    <w:rsid w:val="00F35892"/>
    <w:rsid w:val="00F36540"/>
    <w:rsid w:val="00F50016"/>
    <w:rsid w:val="00F50C3A"/>
    <w:rsid w:val="00F5151B"/>
    <w:rsid w:val="00F57FD7"/>
    <w:rsid w:val="00F604C2"/>
    <w:rsid w:val="00F64FE5"/>
    <w:rsid w:val="00F66334"/>
    <w:rsid w:val="00F857E5"/>
    <w:rsid w:val="00F870B9"/>
    <w:rsid w:val="00F90838"/>
    <w:rsid w:val="00F9257E"/>
    <w:rsid w:val="00F96AEB"/>
    <w:rsid w:val="00FA01A6"/>
    <w:rsid w:val="00FA12D3"/>
    <w:rsid w:val="00FA3274"/>
    <w:rsid w:val="00FA3F32"/>
    <w:rsid w:val="00FB425F"/>
    <w:rsid w:val="00FC47DB"/>
    <w:rsid w:val="00FC75C3"/>
    <w:rsid w:val="00FC7D3C"/>
    <w:rsid w:val="00FD5735"/>
    <w:rsid w:val="00FE5508"/>
    <w:rsid w:val="00FF3801"/>
    <w:rsid w:val="00FF67E6"/>
    <w:rsid w:val="00FF761C"/>
    <w:rsid w:val="00FF7CF6"/>
    <w:rsid w:val="011253ED"/>
    <w:rsid w:val="01C25065"/>
    <w:rsid w:val="01C901A1"/>
    <w:rsid w:val="01F22F53"/>
    <w:rsid w:val="031916EB"/>
    <w:rsid w:val="03DA48E8"/>
    <w:rsid w:val="03E300E1"/>
    <w:rsid w:val="04270E0A"/>
    <w:rsid w:val="044C5A83"/>
    <w:rsid w:val="046705E4"/>
    <w:rsid w:val="046A5D09"/>
    <w:rsid w:val="048F26F0"/>
    <w:rsid w:val="05025C1D"/>
    <w:rsid w:val="05E25CD6"/>
    <w:rsid w:val="05F32EAD"/>
    <w:rsid w:val="06CA569A"/>
    <w:rsid w:val="083E3ACA"/>
    <w:rsid w:val="08856DEC"/>
    <w:rsid w:val="08B35707"/>
    <w:rsid w:val="08D4468A"/>
    <w:rsid w:val="08E46C80"/>
    <w:rsid w:val="090624B6"/>
    <w:rsid w:val="091A3C1E"/>
    <w:rsid w:val="09231402"/>
    <w:rsid w:val="0931771D"/>
    <w:rsid w:val="09510A7C"/>
    <w:rsid w:val="0962344F"/>
    <w:rsid w:val="096B4234"/>
    <w:rsid w:val="09885036"/>
    <w:rsid w:val="09AC2E40"/>
    <w:rsid w:val="0A0E4795"/>
    <w:rsid w:val="0A2A6CA9"/>
    <w:rsid w:val="0A474359"/>
    <w:rsid w:val="0B8415DD"/>
    <w:rsid w:val="0BA63302"/>
    <w:rsid w:val="0BC00DEE"/>
    <w:rsid w:val="0C220F90"/>
    <w:rsid w:val="0C3A12BC"/>
    <w:rsid w:val="0C566AD6"/>
    <w:rsid w:val="0C581540"/>
    <w:rsid w:val="0CB75678"/>
    <w:rsid w:val="0CFC2425"/>
    <w:rsid w:val="0D9832DA"/>
    <w:rsid w:val="0DA43393"/>
    <w:rsid w:val="0DBC68F4"/>
    <w:rsid w:val="0E19425F"/>
    <w:rsid w:val="0E986DE4"/>
    <w:rsid w:val="0F1B4855"/>
    <w:rsid w:val="0FB5290C"/>
    <w:rsid w:val="0FCC70AF"/>
    <w:rsid w:val="1074231F"/>
    <w:rsid w:val="107A5AAB"/>
    <w:rsid w:val="10843154"/>
    <w:rsid w:val="10B31D1B"/>
    <w:rsid w:val="110D0E88"/>
    <w:rsid w:val="11186A50"/>
    <w:rsid w:val="11553800"/>
    <w:rsid w:val="121865DB"/>
    <w:rsid w:val="12357CAB"/>
    <w:rsid w:val="12944BC2"/>
    <w:rsid w:val="1331207B"/>
    <w:rsid w:val="141B2E31"/>
    <w:rsid w:val="14301E78"/>
    <w:rsid w:val="143D301F"/>
    <w:rsid w:val="14DC75FE"/>
    <w:rsid w:val="15264327"/>
    <w:rsid w:val="15316332"/>
    <w:rsid w:val="15455322"/>
    <w:rsid w:val="154922AB"/>
    <w:rsid w:val="15793835"/>
    <w:rsid w:val="157E5495"/>
    <w:rsid w:val="15F5735F"/>
    <w:rsid w:val="161D68B6"/>
    <w:rsid w:val="16227A29"/>
    <w:rsid w:val="16431E4A"/>
    <w:rsid w:val="1661013C"/>
    <w:rsid w:val="167D1103"/>
    <w:rsid w:val="16970417"/>
    <w:rsid w:val="16AA50D4"/>
    <w:rsid w:val="16D25811"/>
    <w:rsid w:val="16E923AF"/>
    <w:rsid w:val="170B718D"/>
    <w:rsid w:val="176B61BA"/>
    <w:rsid w:val="17A15BB1"/>
    <w:rsid w:val="17E92EF4"/>
    <w:rsid w:val="1823063E"/>
    <w:rsid w:val="183A5092"/>
    <w:rsid w:val="183F6F1A"/>
    <w:rsid w:val="1867397D"/>
    <w:rsid w:val="18972950"/>
    <w:rsid w:val="18C33D65"/>
    <w:rsid w:val="18DC27B5"/>
    <w:rsid w:val="191630B7"/>
    <w:rsid w:val="19AA220F"/>
    <w:rsid w:val="1A096BAE"/>
    <w:rsid w:val="1A0B3949"/>
    <w:rsid w:val="1A684442"/>
    <w:rsid w:val="1A941EE3"/>
    <w:rsid w:val="1AA50C28"/>
    <w:rsid w:val="1B1955C5"/>
    <w:rsid w:val="1B2606DC"/>
    <w:rsid w:val="1B3A75C2"/>
    <w:rsid w:val="1BBB78F3"/>
    <w:rsid w:val="1C161DDD"/>
    <w:rsid w:val="1CB82E95"/>
    <w:rsid w:val="1CC2188C"/>
    <w:rsid w:val="1D091942"/>
    <w:rsid w:val="1D1F774C"/>
    <w:rsid w:val="1D37200B"/>
    <w:rsid w:val="1E9B21D3"/>
    <w:rsid w:val="1F3B0236"/>
    <w:rsid w:val="1F953171"/>
    <w:rsid w:val="1F980D5B"/>
    <w:rsid w:val="1FA80CFB"/>
    <w:rsid w:val="1FFB1A16"/>
    <w:rsid w:val="20883F9D"/>
    <w:rsid w:val="208C60E8"/>
    <w:rsid w:val="21063D13"/>
    <w:rsid w:val="220723F8"/>
    <w:rsid w:val="227F3079"/>
    <w:rsid w:val="22BE570A"/>
    <w:rsid w:val="22C2681B"/>
    <w:rsid w:val="22FF1286"/>
    <w:rsid w:val="23151041"/>
    <w:rsid w:val="232E3CB7"/>
    <w:rsid w:val="23B138FF"/>
    <w:rsid w:val="24B228BF"/>
    <w:rsid w:val="24C0322E"/>
    <w:rsid w:val="25890B41"/>
    <w:rsid w:val="258A17FF"/>
    <w:rsid w:val="25DC5E46"/>
    <w:rsid w:val="26B50445"/>
    <w:rsid w:val="27980351"/>
    <w:rsid w:val="27B83638"/>
    <w:rsid w:val="27C83531"/>
    <w:rsid w:val="282619A3"/>
    <w:rsid w:val="285C2717"/>
    <w:rsid w:val="28702A7B"/>
    <w:rsid w:val="290C664E"/>
    <w:rsid w:val="296D3B57"/>
    <w:rsid w:val="298E0913"/>
    <w:rsid w:val="299A22BA"/>
    <w:rsid w:val="2A10729A"/>
    <w:rsid w:val="2A4F2FDA"/>
    <w:rsid w:val="2A5102BF"/>
    <w:rsid w:val="2A6C4E48"/>
    <w:rsid w:val="2A7F5840"/>
    <w:rsid w:val="2A8D1693"/>
    <w:rsid w:val="2AD01380"/>
    <w:rsid w:val="2B133847"/>
    <w:rsid w:val="2B5041D5"/>
    <w:rsid w:val="2B9B5E5B"/>
    <w:rsid w:val="2BE20EF7"/>
    <w:rsid w:val="2C2051E2"/>
    <w:rsid w:val="2C4031E8"/>
    <w:rsid w:val="2CA82F72"/>
    <w:rsid w:val="2CB43D74"/>
    <w:rsid w:val="2CCF04B2"/>
    <w:rsid w:val="2D0A51B9"/>
    <w:rsid w:val="2D7E1439"/>
    <w:rsid w:val="2D8001A8"/>
    <w:rsid w:val="2DD1025A"/>
    <w:rsid w:val="2DE04B48"/>
    <w:rsid w:val="2E12228E"/>
    <w:rsid w:val="2E267B1B"/>
    <w:rsid w:val="2E486B91"/>
    <w:rsid w:val="2E5127F4"/>
    <w:rsid w:val="2E6438A6"/>
    <w:rsid w:val="2E8C7BEE"/>
    <w:rsid w:val="3038636F"/>
    <w:rsid w:val="30E43EF4"/>
    <w:rsid w:val="313257C4"/>
    <w:rsid w:val="31BE28A4"/>
    <w:rsid w:val="31CB0113"/>
    <w:rsid w:val="32140715"/>
    <w:rsid w:val="330837C0"/>
    <w:rsid w:val="33865643"/>
    <w:rsid w:val="338D3F3C"/>
    <w:rsid w:val="34773C21"/>
    <w:rsid w:val="34AE4B4D"/>
    <w:rsid w:val="34B86CDC"/>
    <w:rsid w:val="34C359EA"/>
    <w:rsid w:val="34C363D4"/>
    <w:rsid w:val="34D65F64"/>
    <w:rsid w:val="35305866"/>
    <w:rsid w:val="35584035"/>
    <w:rsid w:val="356279A7"/>
    <w:rsid w:val="35985E39"/>
    <w:rsid w:val="35CF2CF9"/>
    <w:rsid w:val="369E361B"/>
    <w:rsid w:val="36F71FBF"/>
    <w:rsid w:val="370A55C3"/>
    <w:rsid w:val="37371251"/>
    <w:rsid w:val="37461944"/>
    <w:rsid w:val="37810825"/>
    <w:rsid w:val="37DF39F5"/>
    <w:rsid w:val="38261B78"/>
    <w:rsid w:val="38376F0C"/>
    <w:rsid w:val="38486485"/>
    <w:rsid w:val="38E2156D"/>
    <w:rsid w:val="3A2D05C6"/>
    <w:rsid w:val="3A2D6018"/>
    <w:rsid w:val="3AB2788B"/>
    <w:rsid w:val="3ACC4283"/>
    <w:rsid w:val="3B364DC3"/>
    <w:rsid w:val="3BAC5024"/>
    <w:rsid w:val="3C143001"/>
    <w:rsid w:val="3C163B20"/>
    <w:rsid w:val="3C484AFF"/>
    <w:rsid w:val="3C837DA1"/>
    <w:rsid w:val="3CCE71EB"/>
    <w:rsid w:val="3D4A4F49"/>
    <w:rsid w:val="3DA05553"/>
    <w:rsid w:val="3E032A55"/>
    <w:rsid w:val="3E2B6D80"/>
    <w:rsid w:val="3F032F65"/>
    <w:rsid w:val="3F3423F7"/>
    <w:rsid w:val="3F404F15"/>
    <w:rsid w:val="3FD40AC8"/>
    <w:rsid w:val="405C071D"/>
    <w:rsid w:val="407D0E43"/>
    <w:rsid w:val="41214BFD"/>
    <w:rsid w:val="416722D4"/>
    <w:rsid w:val="4175699C"/>
    <w:rsid w:val="41C80230"/>
    <w:rsid w:val="41E41072"/>
    <w:rsid w:val="42020450"/>
    <w:rsid w:val="423D7815"/>
    <w:rsid w:val="426C1EA8"/>
    <w:rsid w:val="430F4FD8"/>
    <w:rsid w:val="43394480"/>
    <w:rsid w:val="433F58BD"/>
    <w:rsid w:val="440C749E"/>
    <w:rsid w:val="44F03307"/>
    <w:rsid w:val="45264EFE"/>
    <w:rsid w:val="45B10E25"/>
    <w:rsid w:val="45BB732B"/>
    <w:rsid w:val="46157AF3"/>
    <w:rsid w:val="46184820"/>
    <w:rsid w:val="47152B0E"/>
    <w:rsid w:val="472C783A"/>
    <w:rsid w:val="4731435F"/>
    <w:rsid w:val="4776609A"/>
    <w:rsid w:val="483376F0"/>
    <w:rsid w:val="489029A5"/>
    <w:rsid w:val="48BF5CAC"/>
    <w:rsid w:val="48CB0B60"/>
    <w:rsid w:val="48FE4B4A"/>
    <w:rsid w:val="492445A0"/>
    <w:rsid w:val="49457555"/>
    <w:rsid w:val="49556C38"/>
    <w:rsid w:val="49865F45"/>
    <w:rsid w:val="498D564D"/>
    <w:rsid w:val="498F18F2"/>
    <w:rsid w:val="49B753DA"/>
    <w:rsid w:val="4A371923"/>
    <w:rsid w:val="4A547DF1"/>
    <w:rsid w:val="4A5E47CC"/>
    <w:rsid w:val="4AD807FC"/>
    <w:rsid w:val="4B7B3F78"/>
    <w:rsid w:val="4BA324B8"/>
    <w:rsid w:val="4BC0573E"/>
    <w:rsid w:val="4BD62F94"/>
    <w:rsid w:val="4BFB7EB1"/>
    <w:rsid w:val="4C9C7C83"/>
    <w:rsid w:val="4CA566E2"/>
    <w:rsid w:val="4CA95AE3"/>
    <w:rsid w:val="4CBA6FE7"/>
    <w:rsid w:val="4CC748AA"/>
    <w:rsid w:val="4CCB5089"/>
    <w:rsid w:val="4CF67967"/>
    <w:rsid w:val="4DDE00FE"/>
    <w:rsid w:val="4E1E2CE2"/>
    <w:rsid w:val="4E320449"/>
    <w:rsid w:val="4E541DA0"/>
    <w:rsid w:val="4F1575AC"/>
    <w:rsid w:val="4F520F78"/>
    <w:rsid w:val="4F52414B"/>
    <w:rsid w:val="4F5518FD"/>
    <w:rsid w:val="4FC21359"/>
    <w:rsid w:val="4FD23C92"/>
    <w:rsid w:val="4FDE723D"/>
    <w:rsid w:val="50060376"/>
    <w:rsid w:val="50180E15"/>
    <w:rsid w:val="50B52C6C"/>
    <w:rsid w:val="50B653EC"/>
    <w:rsid w:val="50D11C9A"/>
    <w:rsid w:val="510936E3"/>
    <w:rsid w:val="51272148"/>
    <w:rsid w:val="5139664E"/>
    <w:rsid w:val="51622DF4"/>
    <w:rsid w:val="516E79EA"/>
    <w:rsid w:val="523A167B"/>
    <w:rsid w:val="52554706"/>
    <w:rsid w:val="52A1794C"/>
    <w:rsid w:val="535770C4"/>
    <w:rsid w:val="5382777D"/>
    <w:rsid w:val="53DD7F26"/>
    <w:rsid w:val="5407551C"/>
    <w:rsid w:val="54271AC6"/>
    <w:rsid w:val="543A3192"/>
    <w:rsid w:val="546D46C5"/>
    <w:rsid w:val="547E6784"/>
    <w:rsid w:val="54DD089B"/>
    <w:rsid w:val="55687945"/>
    <w:rsid w:val="556C60B3"/>
    <w:rsid w:val="55776067"/>
    <w:rsid w:val="557B0928"/>
    <w:rsid w:val="55A5668D"/>
    <w:rsid w:val="55DF4BE8"/>
    <w:rsid w:val="561072C2"/>
    <w:rsid w:val="56CE5812"/>
    <w:rsid w:val="57482A8C"/>
    <w:rsid w:val="583D0117"/>
    <w:rsid w:val="5863102B"/>
    <w:rsid w:val="58C14000"/>
    <w:rsid w:val="5A2A0665"/>
    <w:rsid w:val="5A6E2809"/>
    <w:rsid w:val="5B1C4A3F"/>
    <w:rsid w:val="5BA504AD"/>
    <w:rsid w:val="5BFD0917"/>
    <w:rsid w:val="5C234CA4"/>
    <w:rsid w:val="5C7731D7"/>
    <w:rsid w:val="5CB16A5F"/>
    <w:rsid w:val="5D216923"/>
    <w:rsid w:val="5D812854"/>
    <w:rsid w:val="5E062304"/>
    <w:rsid w:val="5E065D78"/>
    <w:rsid w:val="5E1C6F3C"/>
    <w:rsid w:val="5E437FD7"/>
    <w:rsid w:val="5E5368B3"/>
    <w:rsid w:val="5E921830"/>
    <w:rsid w:val="5EE36EBB"/>
    <w:rsid w:val="5EEA69D0"/>
    <w:rsid w:val="5F216D98"/>
    <w:rsid w:val="5F585836"/>
    <w:rsid w:val="5F985F5C"/>
    <w:rsid w:val="5F9960AE"/>
    <w:rsid w:val="5FC87CCA"/>
    <w:rsid w:val="60335C18"/>
    <w:rsid w:val="60344497"/>
    <w:rsid w:val="60AD27CE"/>
    <w:rsid w:val="60B3541A"/>
    <w:rsid w:val="60FB422E"/>
    <w:rsid w:val="61204131"/>
    <w:rsid w:val="6124725C"/>
    <w:rsid w:val="615941F6"/>
    <w:rsid w:val="61BB7373"/>
    <w:rsid w:val="61C816F1"/>
    <w:rsid w:val="622F00B1"/>
    <w:rsid w:val="625F6A4A"/>
    <w:rsid w:val="62747537"/>
    <w:rsid w:val="62DD052C"/>
    <w:rsid w:val="62E63416"/>
    <w:rsid w:val="636E5628"/>
    <w:rsid w:val="63780255"/>
    <w:rsid w:val="642D09F0"/>
    <w:rsid w:val="64371EBE"/>
    <w:rsid w:val="6486294B"/>
    <w:rsid w:val="64C542B7"/>
    <w:rsid w:val="65331F2B"/>
    <w:rsid w:val="653F662A"/>
    <w:rsid w:val="657A6961"/>
    <w:rsid w:val="65A454F8"/>
    <w:rsid w:val="66B5531C"/>
    <w:rsid w:val="66FE5777"/>
    <w:rsid w:val="67160C48"/>
    <w:rsid w:val="671771FC"/>
    <w:rsid w:val="67281E0C"/>
    <w:rsid w:val="674F751F"/>
    <w:rsid w:val="676C502C"/>
    <w:rsid w:val="67A47A17"/>
    <w:rsid w:val="67BD26DA"/>
    <w:rsid w:val="67CD7020"/>
    <w:rsid w:val="67D42F11"/>
    <w:rsid w:val="68033E77"/>
    <w:rsid w:val="69317154"/>
    <w:rsid w:val="695452C0"/>
    <w:rsid w:val="6A115085"/>
    <w:rsid w:val="6ADB0595"/>
    <w:rsid w:val="6B1945A6"/>
    <w:rsid w:val="6B661540"/>
    <w:rsid w:val="6BA53BB1"/>
    <w:rsid w:val="6BAC13E3"/>
    <w:rsid w:val="6BC148F0"/>
    <w:rsid w:val="6BDB26A0"/>
    <w:rsid w:val="6BE26B06"/>
    <w:rsid w:val="6C88312E"/>
    <w:rsid w:val="6D1D3ECD"/>
    <w:rsid w:val="6DBD6FD0"/>
    <w:rsid w:val="6DEE183F"/>
    <w:rsid w:val="6E1416F9"/>
    <w:rsid w:val="6E4057A2"/>
    <w:rsid w:val="6EAC65A4"/>
    <w:rsid w:val="6EF13547"/>
    <w:rsid w:val="6EFA464C"/>
    <w:rsid w:val="6F0F625F"/>
    <w:rsid w:val="6F4162E7"/>
    <w:rsid w:val="6F965421"/>
    <w:rsid w:val="6F9953BF"/>
    <w:rsid w:val="6F9B73DA"/>
    <w:rsid w:val="6FBC1868"/>
    <w:rsid w:val="6FD42AFF"/>
    <w:rsid w:val="7048676C"/>
    <w:rsid w:val="707A385E"/>
    <w:rsid w:val="70A738AF"/>
    <w:rsid w:val="70AE5B34"/>
    <w:rsid w:val="70FC7F1F"/>
    <w:rsid w:val="711B38F2"/>
    <w:rsid w:val="713A5FB0"/>
    <w:rsid w:val="717464AB"/>
    <w:rsid w:val="719170B1"/>
    <w:rsid w:val="71935E4E"/>
    <w:rsid w:val="719941B8"/>
    <w:rsid w:val="71A36DE5"/>
    <w:rsid w:val="71D35C97"/>
    <w:rsid w:val="72634A61"/>
    <w:rsid w:val="728852B0"/>
    <w:rsid w:val="72952A32"/>
    <w:rsid w:val="730E4B34"/>
    <w:rsid w:val="73282033"/>
    <w:rsid w:val="74350E97"/>
    <w:rsid w:val="74861104"/>
    <w:rsid w:val="755A4468"/>
    <w:rsid w:val="75BF1D13"/>
    <w:rsid w:val="75D34832"/>
    <w:rsid w:val="76442519"/>
    <w:rsid w:val="77077643"/>
    <w:rsid w:val="77A973CD"/>
    <w:rsid w:val="77D36197"/>
    <w:rsid w:val="77D870BC"/>
    <w:rsid w:val="77DF669D"/>
    <w:rsid w:val="78433288"/>
    <w:rsid w:val="78436C2C"/>
    <w:rsid w:val="786D5FFA"/>
    <w:rsid w:val="78B17060"/>
    <w:rsid w:val="79161E4E"/>
    <w:rsid w:val="793E5020"/>
    <w:rsid w:val="79480EFC"/>
    <w:rsid w:val="79B63FB9"/>
    <w:rsid w:val="79BF208B"/>
    <w:rsid w:val="79CE0777"/>
    <w:rsid w:val="79F95EA5"/>
    <w:rsid w:val="7A28432B"/>
    <w:rsid w:val="7A800997"/>
    <w:rsid w:val="7B1B3F73"/>
    <w:rsid w:val="7B2D4931"/>
    <w:rsid w:val="7BCF5443"/>
    <w:rsid w:val="7C312F0B"/>
    <w:rsid w:val="7C4C0B30"/>
    <w:rsid w:val="7C9C5B48"/>
    <w:rsid w:val="7CB61980"/>
    <w:rsid w:val="7D2C5C84"/>
    <w:rsid w:val="7D3E74C4"/>
    <w:rsid w:val="7E2D1F10"/>
    <w:rsid w:val="7FB471E5"/>
    <w:rsid w:val="7FDE43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iPriority="99"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qFormat="1" w:unhideWhenUsed="0" w:uiPriority="39" w:semiHidden="0" w:name="toc 3"/>
    <w:lsdException w:uiPriority="39" w:name="toc 4"/>
    <w:lsdException w:qFormat="1" w:unhideWhenUsed="0" w:uiPriority="39"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33"/>
    <w:qFormat/>
    <w:uiPriority w:val="0"/>
    <w:pPr>
      <w:keepNext/>
      <w:keepLines/>
      <w:numPr>
        <w:ilvl w:val="0"/>
        <w:numId w:val="1"/>
      </w:numPr>
      <w:adjustRightInd w:val="0"/>
      <w:spacing w:before="340" w:after="330" w:line="578" w:lineRule="atLeast"/>
      <w:ind w:left="0"/>
      <w:jc w:val="left"/>
      <w:textAlignment w:val="baseline"/>
      <w:outlineLvl w:val="0"/>
    </w:pPr>
    <w:rPr>
      <w:rFonts w:ascii="Calibri" w:hAnsi="Calibri" w:eastAsia="宋体" w:cs="Times New Roman"/>
      <w:b/>
      <w:bCs/>
      <w:kern w:val="44"/>
      <w:sz w:val="44"/>
      <w:szCs w:val="44"/>
    </w:rPr>
  </w:style>
  <w:style w:type="paragraph" w:styleId="5">
    <w:name w:val="heading 2"/>
    <w:basedOn w:val="1"/>
    <w:next w:val="2"/>
    <w:link w:val="34"/>
    <w:qFormat/>
    <w:uiPriority w:val="0"/>
    <w:pPr>
      <w:keepNext/>
      <w:keepLines/>
      <w:numPr>
        <w:ilvl w:val="1"/>
        <w:numId w:val="1"/>
      </w:numPr>
      <w:adjustRightInd w:val="0"/>
      <w:spacing w:before="260" w:after="260" w:line="416" w:lineRule="atLeast"/>
      <w:jc w:val="left"/>
      <w:textAlignment w:val="baseline"/>
      <w:outlineLvl w:val="1"/>
    </w:pPr>
    <w:rPr>
      <w:rFonts w:ascii="Arial" w:hAnsi="Arial" w:eastAsia="黑体" w:cs="Times New Roman"/>
      <w:b/>
      <w:bCs/>
      <w:kern w:val="0"/>
      <w:sz w:val="32"/>
      <w:szCs w:val="32"/>
    </w:rPr>
  </w:style>
  <w:style w:type="paragraph" w:styleId="6">
    <w:name w:val="heading 3"/>
    <w:basedOn w:val="1"/>
    <w:next w:val="1"/>
    <w:link w:val="35"/>
    <w:qFormat/>
    <w:uiPriority w:val="0"/>
    <w:pPr>
      <w:autoSpaceDE w:val="0"/>
      <w:autoSpaceDN w:val="0"/>
      <w:adjustRightInd w:val="0"/>
      <w:spacing w:afterLines="50" w:line="360" w:lineRule="auto"/>
      <w:ind w:left="-4"/>
      <w:jc w:val="center"/>
      <w:outlineLvl w:val="2"/>
    </w:pPr>
    <w:rPr>
      <w:rFonts w:ascii="宋体" w:hAnsi="宋体" w:eastAsia="宋体" w:cs="Times New Roman"/>
      <w:b/>
      <w:color w:val="000000"/>
      <w:kern w:val="0"/>
      <w:sz w:val="24"/>
      <w:szCs w:val="20"/>
      <w:lang w:val="en-GB"/>
    </w:rPr>
  </w:style>
  <w:style w:type="paragraph" w:styleId="7">
    <w:name w:val="heading 4"/>
    <w:basedOn w:val="1"/>
    <w:next w:val="1"/>
    <w:link w:val="36"/>
    <w:qFormat/>
    <w:uiPriority w:val="0"/>
    <w:pPr>
      <w:keepNext/>
      <w:keepLines/>
      <w:numPr>
        <w:ilvl w:val="3"/>
        <w:numId w:val="1"/>
      </w:numPr>
      <w:adjustRightInd w:val="0"/>
      <w:spacing w:before="280" w:after="290" w:line="376" w:lineRule="atLeast"/>
      <w:jc w:val="left"/>
      <w:textAlignment w:val="baseline"/>
      <w:outlineLvl w:val="3"/>
    </w:pPr>
    <w:rPr>
      <w:rFonts w:ascii="Arial" w:hAnsi="Arial" w:eastAsia="黑体" w:cs="Times New Roman"/>
      <w:b/>
      <w:bCs/>
      <w:kern w:val="0"/>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5"/>
    </w:pPr>
    <w:rPr>
      <w:rFonts w:ascii="Times New Roman" w:hAnsi="Times New Roman" w:eastAsia="宋体" w:cs="Times New Roman"/>
      <w:szCs w:val="20"/>
    </w:rPr>
  </w:style>
  <w:style w:type="paragraph" w:styleId="3">
    <w:name w:val="Body Text 2"/>
    <w:basedOn w:val="1"/>
    <w:qFormat/>
    <w:uiPriority w:val="0"/>
    <w:pPr>
      <w:spacing w:line="480" w:lineRule="auto"/>
      <w:ind w:right="357"/>
    </w:pPr>
    <w:rPr>
      <w:szCs w:val="20"/>
    </w:rPr>
  </w:style>
  <w:style w:type="paragraph" w:styleId="8">
    <w:name w:val="caption"/>
    <w:basedOn w:val="1"/>
    <w:next w:val="1"/>
    <w:qFormat/>
    <w:uiPriority w:val="0"/>
    <w:rPr>
      <w:rFonts w:ascii="Arial" w:hAnsi="Arial" w:eastAsia="黑体" w:cs="Arial"/>
      <w:sz w:val="20"/>
      <w:szCs w:val="20"/>
    </w:rPr>
  </w:style>
  <w:style w:type="paragraph" w:styleId="9">
    <w:name w:val="index 5"/>
    <w:basedOn w:val="1"/>
    <w:next w:val="1"/>
    <w:unhideWhenUsed/>
    <w:qFormat/>
    <w:uiPriority w:val="99"/>
    <w:pPr>
      <w:ind w:left="800" w:leftChars="800"/>
    </w:pPr>
  </w:style>
  <w:style w:type="paragraph" w:styleId="10">
    <w:name w:val="Body Text 3"/>
    <w:basedOn w:val="1"/>
    <w:link w:val="52"/>
    <w:qFormat/>
    <w:uiPriority w:val="0"/>
    <w:rPr>
      <w:rFonts w:ascii="Times New Roman" w:hAnsi="Times New Roman" w:eastAsia="宋体" w:cs="Times New Roman"/>
      <w:color w:val="FF0000"/>
      <w:sz w:val="24"/>
      <w:szCs w:val="24"/>
    </w:rPr>
  </w:style>
  <w:style w:type="paragraph" w:styleId="11">
    <w:name w:val="Body Text"/>
    <w:basedOn w:val="1"/>
    <w:next w:val="3"/>
    <w:link w:val="56"/>
    <w:unhideWhenUsed/>
    <w:qFormat/>
    <w:uiPriority w:val="99"/>
    <w:pPr>
      <w:spacing w:after="120"/>
    </w:pPr>
  </w:style>
  <w:style w:type="paragraph" w:styleId="12">
    <w:name w:val="Body Text Indent"/>
    <w:basedOn w:val="1"/>
    <w:next w:val="2"/>
    <w:link w:val="61"/>
    <w:qFormat/>
    <w:uiPriority w:val="0"/>
    <w:pPr>
      <w:adjustRightInd w:val="0"/>
      <w:spacing w:after="120" w:line="360" w:lineRule="atLeast"/>
      <w:ind w:left="420" w:leftChars="200"/>
      <w:jc w:val="left"/>
      <w:textAlignment w:val="baseline"/>
    </w:pPr>
    <w:rPr>
      <w:sz w:val="24"/>
    </w:rPr>
  </w:style>
  <w:style w:type="paragraph" w:styleId="13">
    <w:name w:val="toc 5"/>
    <w:basedOn w:val="1"/>
    <w:next w:val="1"/>
    <w:qFormat/>
    <w:uiPriority w:val="39"/>
    <w:pPr>
      <w:spacing w:line="276" w:lineRule="auto"/>
      <w:ind w:left="960"/>
      <w:jc w:val="center"/>
    </w:pPr>
    <w:rPr>
      <w:rFonts w:ascii="Times New Roman" w:hAnsi="Times New Roman" w:eastAsia="宋体" w:cs="Times New Roman"/>
      <w:b/>
      <w:color w:val="000000"/>
      <w:sz w:val="36"/>
      <w:szCs w:val="36"/>
    </w:rPr>
  </w:style>
  <w:style w:type="paragraph" w:styleId="14">
    <w:name w:val="toc 3"/>
    <w:basedOn w:val="1"/>
    <w:next w:val="1"/>
    <w:qFormat/>
    <w:uiPriority w:val="39"/>
    <w:pPr>
      <w:ind w:left="480"/>
      <w:jc w:val="left"/>
    </w:pPr>
    <w:rPr>
      <w:rFonts w:ascii="Times New Roman" w:hAnsi="Times New Roman" w:eastAsia="宋体" w:cs="Times New Roman"/>
      <w:i/>
      <w:iCs/>
      <w:color w:val="0000FF"/>
      <w:sz w:val="20"/>
      <w:szCs w:val="20"/>
    </w:rPr>
  </w:style>
  <w:style w:type="paragraph" w:styleId="15">
    <w:name w:val="Plain Text"/>
    <w:basedOn w:val="1"/>
    <w:link w:val="37"/>
    <w:qFormat/>
    <w:uiPriority w:val="0"/>
    <w:rPr>
      <w:rFonts w:eastAsia="宋体"/>
      <w:sz w:val="24"/>
    </w:rPr>
  </w:style>
  <w:style w:type="paragraph" w:styleId="16">
    <w:name w:val="Date"/>
    <w:basedOn w:val="1"/>
    <w:next w:val="1"/>
    <w:link w:val="38"/>
    <w:unhideWhenUsed/>
    <w:qFormat/>
    <w:uiPriority w:val="99"/>
    <w:pPr>
      <w:ind w:left="100" w:leftChars="2500"/>
    </w:pPr>
  </w:style>
  <w:style w:type="paragraph" w:styleId="17">
    <w:name w:val="Balloon Text"/>
    <w:basedOn w:val="1"/>
    <w:link w:val="63"/>
    <w:semiHidden/>
    <w:unhideWhenUsed/>
    <w:qFormat/>
    <w:uiPriority w:val="99"/>
    <w:rPr>
      <w:sz w:val="18"/>
      <w:szCs w:val="18"/>
    </w:rPr>
  </w:style>
  <w:style w:type="paragraph" w:styleId="18">
    <w:name w:val="footer"/>
    <w:basedOn w:val="1"/>
    <w:link w:val="39"/>
    <w:unhideWhenUsed/>
    <w:qFormat/>
    <w:uiPriority w:val="99"/>
    <w:pPr>
      <w:tabs>
        <w:tab w:val="center" w:pos="4153"/>
        <w:tab w:val="right" w:pos="8306"/>
      </w:tabs>
      <w:snapToGrid w:val="0"/>
      <w:jc w:val="left"/>
    </w:pPr>
    <w:rPr>
      <w:sz w:val="18"/>
      <w:szCs w:val="18"/>
    </w:rPr>
  </w:style>
  <w:style w:type="paragraph" w:styleId="19">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qFormat/>
    <w:uiPriority w:val="39"/>
    <w:pPr>
      <w:spacing w:before="120" w:after="120"/>
      <w:jc w:val="left"/>
    </w:pPr>
    <w:rPr>
      <w:rFonts w:ascii="Times New Roman" w:hAnsi="Times New Roman" w:eastAsia="宋体" w:cs="Times New Roman"/>
      <w:b/>
      <w:bCs/>
      <w:caps/>
      <w:color w:val="0000FF"/>
      <w:sz w:val="20"/>
      <w:szCs w:val="20"/>
    </w:rPr>
  </w:style>
  <w:style w:type="paragraph" w:styleId="21">
    <w:name w:val="HTML Preformatted"/>
    <w:basedOn w:val="1"/>
    <w:link w:val="59"/>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2">
    <w:name w:val="Normal (Web)"/>
    <w:basedOn w:val="1"/>
    <w:qFormat/>
    <w:uiPriority w:val="99"/>
    <w:rPr>
      <w:rFonts w:ascii="Calibri" w:hAnsi="Calibri" w:eastAsia="宋体" w:cs="Times New Roman"/>
      <w:sz w:val="24"/>
      <w:szCs w:val="24"/>
    </w:rPr>
  </w:style>
  <w:style w:type="paragraph" w:styleId="23">
    <w:name w:val="Body Text First Indent"/>
    <w:basedOn w:val="11"/>
    <w:next w:val="24"/>
    <w:link w:val="57"/>
    <w:qFormat/>
    <w:uiPriority w:val="0"/>
    <w:pPr>
      <w:ind w:firstLine="420" w:firstLineChars="100"/>
    </w:pPr>
    <w:rPr>
      <w:rFonts w:ascii="宋体" w:hAnsi="Times New Roman" w:eastAsia="宋体" w:cs="Times New Roman"/>
      <w:kern w:val="0"/>
      <w:sz w:val="34"/>
      <w:szCs w:val="20"/>
    </w:rPr>
  </w:style>
  <w:style w:type="paragraph" w:styleId="24">
    <w:name w:val="Body Text First Indent 2"/>
    <w:basedOn w:val="12"/>
    <w:next w:val="1"/>
    <w:qFormat/>
    <w:uiPriority w:val="0"/>
    <w:pPr>
      <w:snapToGrid w:val="0"/>
      <w:spacing w:beforeAutospacing="1" w:afterAutospacing="1" w:line="360" w:lineRule="auto"/>
      <w:ind w:left="480" w:firstLine="562" w:firstLineChars="200"/>
    </w:pPr>
    <w:rPr>
      <w:rFonts w:hint="eastAsia" w:ascii="仿宋_GB2312" w:hAnsi="仿宋_GB2312" w:cs="Times New Roman"/>
      <w:szCs w:val="30"/>
      <w:lang w:eastAsia="en-US"/>
    </w:rPr>
  </w:style>
  <w:style w:type="table" w:styleId="26">
    <w:name w:val="Table Grid"/>
    <w:basedOn w:val="25"/>
    <w:qFormat/>
    <w:uiPriority w:val="59"/>
    <w:rPr>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8">
    <w:name w:val="Strong"/>
    <w:basedOn w:val="27"/>
    <w:qFormat/>
    <w:uiPriority w:val="22"/>
    <w:rPr>
      <w:b/>
      <w:bCs/>
    </w:rPr>
  </w:style>
  <w:style w:type="character" w:styleId="29">
    <w:name w:val="FollowedHyperlink"/>
    <w:basedOn w:val="27"/>
    <w:semiHidden/>
    <w:unhideWhenUsed/>
    <w:qFormat/>
    <w:uiPriority w:val="99"/>
    <w:rPr>
      <w:color w:val="800080" w:themeColor="followedHyperlink"/>
      <w:u w:val="single"/>
      <w14:textFill>
        <w14:solidFill>
          <w14:schemeClr w14:val="folHlink"/>
        </w14:solidFill>
      </w14:textFill>
    </w:rPr>
  </w:style>
  <w:style w:type="character" w:styleId="30">
    <w:name w:val="Hyperlink"/>
    <w:basedOn w:val="27"/>
    <w:unhideWhenUsed/>
    <w:qFormat/>
    <w:uiPriority w:val="0"/>
    <w:rPr>
      <w:color w:val="0000FF"/>
      <w:u w:val="single"/>
    </w:rPr>
  </w:style>
  <w:style w:type="paragraph" w:customStyle="1" w:styleId="31">
    <w:name w:val="toc 2"/>
    <w:next w:val="1"/>
    <w:qFormat/>
    <w:uiPriority w:val="0"/>
    <w:pPr>
      <w:wordWrap w:val="0"/>
      <w:ind w:left="425"/>
      <w:jc w:val="both"/>
    </w:pPr>
    <w:rPr>
      <w:rFonts w:ascii="Times New Roman" w:hAnsi="Times New Roman" w:eastAsia="宋体" w:cs="Times New Roman"/>
      <w:sz w:val="21"/>
      <w:lang w:val="en-US" w:eastAsia="zh-CN" w:bidi="ar-SA"/>
    </w:rPr>
  </w:style>
  <w:style w:type="paragraph" w:customStyle="1" w:styleId="32">
    <w:name w:val="表格文字"/>
    <w:basedOn w:val="1"/>
    <w:next w:val="11"/>
    <w:qFormat/>
    <w:uiPriority w:val="0"/>
    <w:pPr>
      <w:widowControl/>
      <w:adjustRightInd w:val="0"/>
      <w:spacing w:line="420" w:lineRule="atLeast"/>
      <w:jc w:val="left"/>
      <w:textAlignment w:val="baseline"/>
    </w:pPr>
    <w:rPr>
      <w:rFonts w:ascii="Times New Roman" w:hAnsi="Times New Roman" w:eastAsia="仿宋_GB2312" w:cs="Times New Roman"/>
      <w:kern w:val="0"/>
      <w:sz w:val="32"/>
      <w:szCs w:val="20"/>
    </w:rPr>
  </w:style>
  <w:style w:type="character" w:customStyle="1" w:styleId="33">
    <w:name w:val="标题 1 Char"/>
    <w:basedOn w:val="27"/>
    <w:link w:val="4"/>
    <w:qFormat/>
    <w:uiPriority w:val="0"/>
    <w:rPr>
      <w:rFonts w:ascii="Calibri" w:hAnsi="Calibri" w:eastAsia="宋体" w:cs="Times New Roman"/>
      <w:b/>
      <w:bCs/>
      <w:kern w:val="44"/>
      <w:sz w:val="44"/>
      <w:szCs w:val="44"/>
    </w:rPr>
  </w:style>
  <w:style w:type="character" w:customStyle="1" w:styleId="34">
    <w:name w:val="标题 2 Char"/>
    <w:basedOn w:val="27"/>
    <w:link w:val="5"/>
    <w:qFormat/>
    <w:uiPriority w:val="0"/>
    <w:rPr>
      <w:rFonts w:ascii="Arial" w:hAnsi="Arial" w:eastAsia="黑体" w:cs="Times New Roman"/>
      <w:b/>
      <w:bCs/>
      <w:sz w:val="32"/>
      <w:szCs w:val="32"/>
    </w:rPr>
  </w:style>
  <w:style w:type="character" w:customStyle="1" w:styleId="35">
    <w:name w:val="标题 3 Char"/>
    <w:basedOn w:val="27"/>
    <w:link w:val="6"/>
    <w:qFormat/>
    <w:uiPriority w:val="0"/>
    <w:rPr>
      <w:rFonts w:ascii="宋体" w:hAnsi="宋体" w:eastAsia="宋体" w:cs="Times New Roman"/>
      <w:b/>
      <w:color w:val="000000"/>
      <w:kern w:val="0"/>
      <w:sz w:val="24"/>
      <w:szCs w:val="20"/>
      <w:lang w:val="en-GB"/>
    </w:rPr>
  </w:style>
  <w:style w:type="character" w:customStyle="1" w:styleId="36">
    <w:name w:val="标题 4 Char"/>
    <w:basedOn w:val="27"/>
    <w:link w:val="7"/>
    <w:qFormat/>
    <w:uiPriority w:val="0"/>
    <w:rPr>
      <w:rFonts w:ascii="Arial" w:hAnsi="Arial" w:eastAsia="黑体" w:cs="Times New Roman"/>
      <w:b/>
      <w:bCs/>
      <w:sz w:val="28"/>
      <w:szCs w:val="28"/>
    </w:rPr>
  </w:style>
  <w:style w:type="character" w:customStyle="1" w:styleId="37">
    <w:name w:val="纯文本 Char"/>
    <w:basedOn w:val="27"/>
    <w:link w:val="15"/>
    <w:qFormat/>
    <w:uiPriority w:val="0"/>
    <w:rPr>
      <w:rFonts w:eastAsia="宋体"/>
      <w:sz w:val="24"/>
    </w:rPr>
  </w:style>
  <w:style w:type="character" w:customStyle="1" w:styleId="38">
    <w:name w:val="日期 Char"/>
    <w:basedOn w:val="27"/>
    <w:link w:val="16"/>
    <w:qFormat/>
    <w:uiPriority w:val="99"/>
  </w:style>
  <w:style w:type="character" w:customStyle="1" w:styleId="39">
    <w:name w:val="页脚 Char"/>
    <w:basedOn w:val="27"/>
    <w:link w:val="18"/>
    <w:qFormat/>
    <w:uiPriority w:val="99"/>
    <w:rPr>
      <w:sz w:val="18"/>
      <w:szCs w:val="18"/>
    </w:rPr>
  </w:style>
  <w:style w:type="character" w:customStyle="1" w:styleId="40">
    <w:name w:val="页眉 Char"/>
    <w:basedOn w:val="27"/>
    <w:link w:val="19"/>
    <w:qFormat/>
    <w:uiPriority w:val="99"/>
    <w:rPr>
      <w:sz w:val="18"/>
      <w:szCs w:val="18"/>
    </w:rPr>
  </w:style>
  <w:style w:type="character" w:customStyle="1" w:styleId="41">
    <w:name w:val="纯文本 Char1"/>
    <w:qFormat/>
    <w:uiPriority w:val="0"/>
    <w:rPr>
      <w:rFonts w:eastAsia="宋体"/>
      <w:sz w:val="24"/>
    </w:rPr>
  </w:style>
  <w:style w:type="paragraph" w:customStyle="1" w:styleId="42">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43">
    <w:name w:val="列出段落1"/>
    <w:basedOn w:val="1"/>
    <w:qFormat/>
    <w:uiPriority w:val="0"/>
    <w:pPr>
      <w:ind w:firstLine="420" w:firstLineChars="200"/>
    </w:pPr>
  </w:style>
  <w:style w:type="paragraph" w:styleId="44">
    <w:name w:val="List Paragraph"/>
    <w:basedOn w:val="1"/>
    <w:unhideWhenUsed/>
    <w:qFormat/>
    <w:uiPriority w:val="99"/>
    <w:pPr>
      <w:ind w:firstLine="420" w:firstLineChars="200"/>
    </w:pPr>
  </w:style>
  <w:style w:type="character" w:customStyle="1" w:styleId="45">
    <w:name w:val="正文文本缩进 Char Char"/>
    <w:link w:val="46"/>
    <w:qFormat/>
    <w:uiPriority w:val="0"/>
    <w:rPr>
      <w:rFonts w:ascii="宋体"/>
      <w:sz w:val="24"/>
    </w:rPr>
  </w:style>
  <w:style w:type="paragraph" w:customStyle="1" w:styleId="46">
    <w:name w:val="正文文本缩进1"/>
    <w:basedOn w:val="1"/>
    <w:link w:val="45"/>
    <w:qFormat/>
    <w:uiPriority w:val="0"/>
    <w:pPr>
      <w:spacing w:line="360" w:lineRule="auto"/>
      <w:ind w:firstLine="480" w:firstLineChars="200"/>
    </w:pPr>
    <w:rPr>
      <w:rFonts w:ascii="宋体"/>
      <w:sz w:val="24"/>
    </w:rPr>
  </w:style>
  <w:style w:type="character" w:customStyle="1" w:styleId="47">
    <w:name w:val="日期 Char Char"/>
    <w:link w:val="48"/>
    <w:qFormat/>
    <w:uiPriority w:val="0"/>
    <w:rPr>
      <w:sz w:val="24"/>
    </w:rPr>
  </w:style>
  <w:style w:type="paragraph" w:customStyle="1" w:styleId="48">
    <w:name w:val="日期1"/>
    <w:basedOn w:val="1"/>
    <w:next w:val="1"/>
    <w:link w:val="47"/>
    <w:qFormat/>
    <w:uiPriority w:val="0"/>
    <w:rPr>
      <w:sz w:val="24"/>
    </w:rPr>
  </w:style>
  <w:style w:type="paragraph" w:customStyle="1" w:styleId="49">
    <w:name w:val="正文缩进1"/>
    <w:basedOn w:val="1"/>
    <w:qFormat/>
    <w:uiPriority w:val="0"/>
    <w:pPr>
      <w:adjustRightInd w:val="0"/>
      <w:spacing w:line="360" w:lineRule="atLeast"/>
      <w:ind w:firstLine="420" w:firstLineChars="200"/>
      <w:jc w:val="left"/>
      <w:textAlignment w:val="baseline"/>
    </w:pPr>
    <w:rPr>
      <w:rFonts w:ascii="Times New Roman" w:hAnsi="Times New Roman" w:eastAsia="宋体" w:cs="Times New Roman"/>
      <w:kern w:val="0"/>
      <w:sz w:val="24"/>
      <w:szCs w:val="20"/>
    </w:rPr>
  </w:style>
  <w:style w:type="paragraph" w:customStyle="1" w:styleId="50">
    <w:name w:val="样式1"/>
    <w:basedOn w:val="1"/>
    <w:qFormat/>
    <w:uiPriority w:val="0"/>
    <w:pPr>
      <w:numPr>
        <w:ilvl w:val="0"/>
        <w:numId w:val="2"/>
      </w:numPr>
      <w:adjustRightInd w:val="0"/>
      <w:textAlignment w:val="baseline"/>
    </w:pPr>
    <w:rPr>
      <w:rFonts w:ascii="宋体" w:hAnsi="宋体" w:eastAsia="宋体" w:cs="Times New Roman"/>
      <w:kern w:val="0"/>
      <w:szCs w:val="21"/>
    </w:rPr>
  </w:style>
  <w:style w:type="paragraph" w:customStyle="1" w:styleId="51">
    <w:name w:val="图"/>
    <w:basedOn w:val="1"/>
    <w:qFormat/>
    <w:uiPriority w:val="0"/>
    <w:pPr>
      <w:keepNext/>
      <w:adjustRightInd w:val="0"/>
      <w:spacing w:before="60" w:after="60" w:line="300" w:lineRule="auto"/>
      <w:jc w:val="center"/>
      <w:textAlignment w:val="center"/>
    </w:pPr>
    <w:rPr>
      <w:rFonts w:ascii="Times New Roman" w:hAnsi="Times New Roman" w:eastAsia="宋体" w:cs="Times New Roman"/>
      <w:snapToGrid w:val="0"/>
      <w:color w:val="0000FF"/>
      <w:spacing w:val="20"/>
      <w:kern w:val="0"/>
      <w:sz w:val="24"/>
      <w:szCs w:val="20"/>
    </w:rPr>
  </w:style>
  <w:style w:type="character" w:customStyle="1" w:styleId="52">
    <w:name w:val="正文文本 3 Char"/>
    <w:basedOn w:val="27"/>
    <w:link w:val="10"/>
    <w:qFormat/>
    <w:uiPriority w:val="0"/>
    <w:rPr>
      <w:rFonts w:ascii="Times New Roman" w:hAnsi="Times New Roman" w:eastAsia="宋体" w:cs="Times New Roman"/>
      <w:color w:val="FF0000"/>
      <w:sz w:val="24"/>
      <w:szCs w:val="24"/>
    </w:rPr>
  </w:style>
  <w:style w:type="character" w:customStyle="1" w:styleId="53">
    <w:name w:val="edittexttarea"/>
    <w:basedOn w:val="27"/>
    <w:qFormat/>
    <w:uiPriority w:val="0"/>
  </w:style>
  <w:style w:type="paragraph" w:customStyle="1" w:styleId="54">
    <w:name w:val="样式 标题 1 + 四号 居中 段前: 12 磅 段后: 12 磅 行距: 单倍行距"/>
    <w:basedOn w:val="4"/>
    <w:qFormat/>
    <w:uiPriority w:val="0"/>
    <w:pPr>
      <w:spacing w:before="240" w:after="240" w:line="240" w:lineRule="auto"/>
      <w:ind w:left="-288"/>
      <w:jc w:val="center"/>
    </w:pPr>
    <w:rPr>
      <w:rFonts w:cs="宋体"/>
      <w:sz w:val="28"/>
      <w:szCs w:val="20"/>
    </w:rPr>
  </w:style>
  <w:style w:type="paragraph" w:customStyle="1" w:styleId="55">
    <w:name w:val="样式 样式 样式 样式 标题 2 + 宋体 五号 非加粗 黑色 + 段前: 6 磅 段后: 0 磅 行距: 单倍行距 + 段前:..."/>
    <w:basedOn w:val="1"/>
    <w:qFormat/>
    <w:uiPriority w:val="0"/>
    <w:pPr>
      <w:keepNext/>
      <w:keepLines/>
      <w:numPr>
        <w:ilvl w:val="0"/>
        <w:numId w:val="3"/>
      </w:numPr>
      <w:adjustRightInd w:val="0"/>
      <w:spacing w:before="240"/>
      <w:jc w:val="left"/>
      <w:textAlignment w:val="baseline"/>
      <w:outlineLvl w:val="1"/>
    </w:pPr>
    <w:rPr>
      <w:rFonts w:ascii="宋体" w:hAnsi="宋体" w:eastAsia="宋体" w:cs="宋体"/>
      <w:b/>
      <w:bCs/>
      <w:color w:val="000000"/>
      <w:kern w:val="0"/>
      <w:szCs w:val="20"/>
    </w:rPr>
  </w:style>
  <w:style w:type="character" w:customStyle="1" w:styleId="56">
    <w:name w:val="正文文本 Char"/>
    <w:basedOn w:val="27"/>
    <w:link w:val="11"/>
    <w:qFormat/>
    <w:uiPriority w:val="99"/>
  </w:style>
  <w:style w:type="character" w:customStyle="1" w:styleId="57">
    <w:name w:val="正文首行缩进 Char"/>
    <w:basedOn w:val="56"/>
    <w:link w:val="23"/>
    <w:qFormat/>
    <w:uiPriority w:val="0"/>
    <w:rPr>
      <w:rFonts w:ascii="宋体" w:hAnsi="Times New Roman" w:eastAsia="宋体" w:cs="Times New Roman"/>
      <w:kern w:val="0"/>
      <w:sz w:val="34"/>
      <w:szCs w:val="20"/>
    </w:rPr>
  </w:style>
  <w:style w:type="character" w:customStyle="1" w:styleId="58">
    <w:name w:val="HTML 预设格式 Char"/>
    <w:basedOn w:val="27"/>
    <w:semiHidden/>
    <w:qFormat/>
    <w:uiPriority w:val="99"/>
    <w:rPr>
      <w:rFonts w:ascii="宋体" w:hAnsi="宋体" w:eastAsia="宋体" w:cs="宋体"/>
      <w:kern w:val="0"/>
      <w:sz w:val="24"/>
      <w:szCs w:val="24"/>
    </w:rPr>
  </w:style>
  <w:style w:type="character" w:customStyle="1" w:styleId="59">
    <w:name w:val="HTML 预设格式 Char1"/>
    <w:basedOn w:val="27"/>
    <w:link w:val="21"/>
    <w:semiHidden/>
    <w:qFormat/>
    <w:uiPriority w:val="99"/>
    <w:rPr>
      <w:rFonts w:ascii="Courier New" w:hAnsi="Courier New" w:cs="Courier New"/>
      <w:sz w:val="20"/>
      <w:szCs w:val="20"/>
    </w:rPr>
  </w:style>
  <w:style w:type="character" w:customStyle="1" w:styleId="60">
    <w:name w:val="正文文本缩进 Char"/>
    <w:qFormat/>
    <w:uiPriority w:val="0"/>
    <w:rPr>
      <w:sz w:val="24"/>
    </w:rPr>
  </w:style>
  <w:style w:type="character" w:customStyle="1" w:styleId="61">
    <w:name w:val="正文文本缩进 Char1"/>
    <w:basedOn w:val="27"/>
    <w:link w:val="12"/>
    <w:semiHidden/>
    <w:qFormat/>
    <w:uiPriority w:val="99"/>
  </w:style>
  <w:style w:type="character" w:customStyle="1" w:styleId="62">
    <w:name w:val="批注框文本 Char"/>
    <w:basedOn w:val="27"/>
    <w:semiHidden/>
    <w:qFormat/>
    <w:uiPriority w:val="99"/>
    <w:rPr>
      <w:sz w:val="18"/>
      <w:szCs w:val="18"/>
    </w:rPr>
  </w:style>
  <w:style w:type="character" w:customStyle="1" w:styleId="63">
    <w:name w:val="批注框文本 Char1"/>
    <w:basedOn w:val="27"/>
    <w:link w:val="17"/>
    <w:semiHidden/>
    <w:qFormat/>
    <w:uiPriority w:val="99"/>
    <w:rPr>
      <w:sz w:val="18"/>
      <w:szCs w:val="18"/>
    </w:rPr>
  </w:style>
  <w:style w:type="paragraph" w:customStyle="1" w:styleId="64">
    <w:name w:val="Table Paragraph"/>
    <w:basedOn w:val="1"/>
    <w:qFormat/>
    <w:uiPriority w:val="1"/>
    <w:rPr>
      <w:rFonts w:ascii="Arial Unicode MS" w:hAnsi="Arial Unicode MS" w:eastAsia="Arial Unicode MS" w:cs="Arial Unicode MS"/>
      <w:lang w:val="zh-CN" w:bidi="zh-CN"/>
    </w:rPr>
  </w:style>
  <w:style w:type="paragraph" w:customStyle="1" w:styleId="65">
    <w:name w:val="*正文"/>
    <w:basedOn w:val="1"/>
    <w:qFormat/>
    <w:uiPriority w:val="0"/>
    <w:pPr>
      <w:keepNext/>
      <w:keepLines/>
      <w:spacing w:line="360" w:lineRule="auto"/>
      <w:ind w:firstLine="200" w:firstLineChars="200"/>
    </w:pPr>
    <w:rPr>
      <w:rFonts w:ascii="宋体" w:hAnsi="宋体" w:eastAsia="宋体" w:cs="Times New Roman"/>
      <w:szCs w:val="24"/>
    </w:rPr>
  </w:style>
  <w:style w:type="paragraph" w:customStyle="1" w:styleId="66">
    <w:name w:val="style4"/>
    <w:basedOn w:val="1"/>
    <w:next w:val="1"/>
    <w:qFormat/>
    <w:uiPriority w:val="0"/>
    <w:pPr>
      <w:widowControl/>
      <w:spacing w:before="280" w:after="280"/>
    </w:pPr>
    <w:rPr>
      <w:rFonts w:ascii="宋体" w:hAnsi="Times New Roman" w:eastAsia="宋体" w:cs="Times New Roman"/>
      <w:sz w:val="18"/>
      <w:szCs w:val="24"/>
    </w:rPr>
  </w:style>
  <w:style w:type="character" w:customStyle="1" w:styleId="67">
    <w:name w:val="NormalCharacter"/>
    <w:semiHidden/>
    <w:qFormat/>
    <w:uiPriority w:val="0"/>
  </w:style>
  <w:style w:type="paragraph" w:customStyle="1" w:styleId="68">
    <w:name w:val="正文 New New New New"/>
    <w:qFormat/>
    <w:uiPriority w:val="0"/>
    <w:pPr>
      <w:widowControl w:val="0"/>
      <w:jc w:val="both"/>
    </w:pPr>
    <w:rPr>
      <w:rFonts w:ascii="Times New Roman" w:hAnsi="Times New Roman" w:eastAsia="宋体" w:cs="Times New Roman"/>
      <w:szCs w:val="24"/>
      <w:lang w:val="en-US" w:eastAsia="zh-CN" w:bidi="ar-SA"/>
    </w:rPr>
  </w:style>
  <w:style w:type="character" w:customStyle="1" w:styleId="69">
    <w:name w:val="font11"/>
    <w:basedOn w:val="27"/>
    <w:qFormat/>
    <w:uiPriority w:val="0"/>
    <w:rPr>
      <w:rFonts w:hint="eastAsia" w:ascii="宋体" w:hAnsi="宋体" w:eastAsia="宋体" w:cs="宋体"/>
      <w:color w:val="000000"/>
      <w:sz w:val="18"/>
      <w:szCs w:val="18"/>
      <w:u w:val="none"/>
    </w:rPr>
  </w:style>
  <w:style w:type="paragraph" w:customStyle="1" w:styleId="70">
    <w:name w:val="_Style 13"/>
    <w:qFormat/>
    <w:uiPriority w:val="0"/>
    <w:pPr>
      <w:spacing w:before="120" w:after="120" w:line="288" w:lineRule="auto"/>
      <w:ind w:left="0"/>
      <w:jc w:val="left"/>
    </w:pPr>
    <w:rPr>
      <w:rFonts w:ascii="Arial" w:hAnsi="Arial" w:eastAsia="等线" w:cs="Arial"/>
      <w:sz w:val="22"/>
      <w:szCs w:val="22"/>
    </w:rPr>
  </w:style>
  <w:style w:type="paragraph" w:customStyle="1" w:styleId="71">
    <w:name w:val="正文 A"/>
    <w:next w:val="72"/>
    <w:qFormat/>
    <w:uiPriority w:val="0"/>
    <w:pPr>
      <w:widowControl w:val="0"/>
      <w:jc w:val="both"/>
    </w:pPr>
    <w:rPr>
      <w:rFonts w:ascii="Calibri" w:hAnsi="Calibri" w:eastAsia="Calibri" w:cs="Calibri"/>
      <w:color w:val="000000"/>
      <w:kern w:val="2"/>
      <w:sz w:val="21"/>
      <w:szCs w:val="21"/>
      <w:lang w:val="en-US" w:eastAsia="zh-CN" w:bidi="ar-SA"/>
    </w:rPr>
  </w:style>
  <w:style w:type="paragraph" w:styleId="72">
    <w:name w:val="No Spacing"/>
    <w:qFormat/>
    <w:uiPriority w:val="0"/>
    <w:pPr>
      <w:widowControl w:val="0"/>
      <w:spacing w:line="400" w:lineRule="exact"/>
      <w:jc w:val="both"/>
    </w:pPr>
    <w:rPr>
      <w:rFonts w:ascii="Calibri" w:hAnsi="Calibri" w:eastAsia="Calibri" w:cs="Calibri"/>
      <w:color w:val="000000"/>
      <w:kern w:val="2"/>
      <w:sz w:val="24"/>
      <w:szCs w:val="24"/>
      <w:lang w:val="en-US" w:eastAsia="zh-CN" w:bidi="ar-SA"/>
    </w:rPr>
  </w:style>
  <w:style w:type="paragraph" w:customStyle="1" w:styleId="73">
    <w:name w:val="无间隔1"/>
    <w:basedOn w:val="74"/>
    <w:qFormat/>
    <w:uiPriority w:val="99"/>
    <w:pPr>
      <w:spacing w:line="400" w:lineRule="exact"/>
    </w:pPr>
  </w:style>
  <w:style w:type="paragraph" w:customStyle="1" w:styleId="74">
    <w:name w:val="正文_0"/>
    <w:next w:val="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4cbb891b-9051-4c71-81fd-377e937099e3</errorID>
      <errorWord>.</errorWord>
      <group>L1_Format</group>
      <groupName>格式问题</groupName>
      <ability>L2_HalfPunc_CN</ability>
      <abilityName>全半角问题</abilityName>
      <candidateList>
        <item>。</item>
      </candidateList>
      <explain>文本全半角错误。</explain>
      <paraID> FDF4362</paraID>
      <start>76</start>
      <end>77</end>
      <status>unmodified</status>
      <modifiedWord/>
      <trackRevisions>false</trackRevisions>
    </reviewItem>
    <reviewItem>
      <errorID>ec0c7a5d-13ea-43ba-9274-56fb19c73759</errorID>
      <errorWord>.</errorWord>
      <group>L1_Format</group>
      <groupName>格式问题</groupName>
      <ability>L2_HalfPunc_CN</ability>
      <abilityName>全半角问题</abilityName>
      <candidateList>
        <item>。</item>
      </candidateList>
      <explain>文本全半角错误。</explain>
      <paraID>17A95A70</paraID>
      <start>68</start>
      <end>69</end>
      <status>unmodified</status>
      <modifiedWord/>
      <trackRevisions>false</trackRevisions>
    </reviewItem>
    <reviewItem>
      <errorID>9558d4c8-c976-4303-be51-20f4a8a90378</errorID>
      <errorWord>.</errorWord>
      <group>L1_Format</group>
      <groupName>格式问题</groupName>
      <ability>L2_HalfPunc_CN</ability>
      <abilityName>全半角问题</abilityName>
      <candidateList>
        <item>。</item>
      </candidateList>
      <explain>文本全半角错误。</explain>
      <paraID>17A95A70</paraID>
      <start>75</start>
      <end>76</end>
      <status>unmodified</status>
      <modifiedWord/>
      <trackRevisions>false</trackRevisions>
    </reviewItem>
    <reviewItem>
      <errorID>302c3882-dda6-4359-8494-27123105999d</errorID>
      <errorWord>,</errorWord>
      <group>L1_Format</group>
      <groupName>格式问题</groupName>
      <ability>L2_HalfPunc_CN</ability>
      <abilityName>全半角问题</abilityName>
      <candidateList>
        <item>，</item>
      </candidateList>
      <explain>文本全半角错误。</explain>
      <paraID>17A95A70</paraID>
      <start>83</start>
      <end>84</end>
      <status>unmodified</status>
      <modifiedWord/>
      <trackRevisions>false</trackRevisions>
    </reviewItem>
    <reviewItem>
      <errorID>0190f1d7-f664-461c-b7ce-ef266f8a515b</errorID>
      <errorWord>“.</errorWord>
      <group>L1_Punc</group>
      <groupName>标点问题</groupName>
      <ability>L2_Punc_CN</ability>
      <abilityName>标点符号问题</abilityName>
      <candidateList>
        <item>“</item>
      </candidateList>
      <explain/>
      <paraID>17A95A70</paraID>
      <start>91</start>
      <end>93</end>
      <status>unmodified</status>
      <modifiedWord/>
      <trackRevisions>false</trackRevisions>
    </reviewItem>
    <reviewItem>
      <errorID>4e5f9688-de95-43f6-a4b4-8481b3db325e</errorID>
      <errorWord>:</errorWord>
      <group>L1_Format</group>
      <groupName>格式问题</groupName>
      <ability>L2_HalfPunc_CN</ability>
      <abilityName>全半角问题</abilityName>
      <candidateList>
        <item>：</item>
      </candidateList>
      <explain>文本全半角错误。</explain>
      <paraID>7B953374</paraID>
      <start>4</start>
      <end>5</end>
      <status>unmodified</status>
      <modifiedWord/>
      <trackRevisions>false</trackRevisions>
    </reviewItem>
    <reviewItem>
      <errorID>c9bf6de5-567c-4368-8f58-e774e74be0ab</errorID>
      <errorWord>勾</errorWord>
      <group>L1_Word</group>
      <groupName>字词问题</groupName>
      <ability>L2_Typo</ability>
      <abilityName>字词错误</abilityName>
      <candidateList>
        <item>钩</item>
      </candidateList>
      <explain>存在发音相同字词的误用。</explain>
      <paraID>7B953374</paraID>
      <start>331</start>
      <end>332</end>
      <status>unmodified</status>
      <modifiedWord/>
      <trackRevisions>false</trackRevisions>
    </reviewItem>
    <reviewItem>
      <errorID>b17ccc26-77a7-4a8c-a5cc-84ea9a72f8be</errorID>
      <errorWord>链接</errorWord>
      <group>L1_Word</group>
      <groupName>字词问题</groupName>
      <ability>L2_Typo</ability>
      <abilityName>字词错误</abilityName>
      <candidateList>
        <item>连接</item>
      </candidateList>
      <explain>存在发音相同字词的误用。</explain>
      <paraID>7B953374</paraID>
      <start>357</start>
      <end>359</end>
      <status>unmodified</status>
      <modifiedWord/>
      <trackRevisions>false</trackRevisions>
    </reviewItem>
    <reviewItem>
      <errorID>5f9b37ec-62e9-4381-b76e-f3141b8781eb</errorID>
      <errorWord>耐侯性</errorWord>
      <group>L1_Word</group>
      <groupName>字词问题</groupName>
      <ability>L2_Typo</ability>
      <abilityName>字词错误</abilityName>
      <candidateList>
        <item>耐候性</item>
      </candidateList>
      <explain/>
      <paraID>1F1FB19E</paraID>
      <start>497</start>
      <end>500</end>
      <status>unmodified</status>
      <modifiedWord/>
      <trackRevisions>false</trackRevisions>
    </reviewItem>
    <reviewItem>
      <errorID>e6712750-e7e7-4575-8f2d-44df5a949190</errorID>
      <errorWord>配带</errorWord>
      <group>L1_Word</group>
      <groupName>字词问题</groupName>
      <ability>L2_Alias</ability>
      <abilityName>也作/曾用词</abilityName>
      <candidateList>
        <item>佩戴</item>
      </candidateList>
      <explain>词汇[配带]为不规范表述或旧称，其规范书面表述为[佩戴]。</explain>
      <paraID>1F1FB19E</paraID>
      <start>624</start>
      <end>626</end>
      <status>unmodified</status>
      <modifiedWord/>
      <trackRevisions>false</trackRevisions>
    </reviewItem>
    <reviewItem>
      <errorID>ab49984c-9bb0-4251-b788-f588305669ca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6F14905F</paraID>
      <start>0</start>
      <end>2</end>
      <status>modified</status>
      <modifiedWord>1.</modifiedWord>
      <trackRevisions>false</trackRevisions>
    </reviewItem>
    <reviewItem>
      <errorID>c959e140-76cd-4e14-b0ca-46c2aaa39b9f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35C54A85</paraID>
      <start>0</start>
      <end>2</end>
      <status>modified</status>
      <modifiedWord>2.</modifiedWord>
      <trackRevisions>false</trackRevisions>
    </reviewItem>
    <reviewItem>
      <errorID>72cc3805-21be-43fa-8ac7-fb0fe03ff543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7D0F04E0</paraID>
      <start>0</start>
      <end>2</end>
      <status>modified</status>
      <modifiedWord>3.</modifiedWord>
      <trackRevisions>false</trackRevisions>
    </reviewItem>
    <reviewItem>
      <errorID>de6816d7-8699-40c2-be67-ea040b00d683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3130BADA</paraID>
      <start>0</start>
      <end>2</end>
      <status>modified</status>
      <modifiedWord>4.</modifiedWord>
      <trackRevisions>false</trackRevisions>
    </reviewItem>
    <reviewItem>
      <errorID>ded5aed0-c911-46b4-8e71-690b4db8176d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4DC9C432</paraID>
      <start>0</start>
      <end>2</end>
      <status>modified</status>
      <modifiedWord>1.</modifiedWord>
      <trackRevisions>false</trackRevisions>
    </reviewItem>
    <reviewItem>
      <errorID>c0fd733d-048f-41fa-95ec-82d63c4860f4</errorID>
      <errorWord>,</errorWord>
      <group>L1_Format</group>
      <groupName>格式问题</groupName>
      <ability>L2_HalfPunc_CN</ability>
      <abilityName>全半角问题</abilityName>
      <candidateList>
        <item>，</item>
      </candidateList>
      <explain>文本全半角错误。</explain>
      <paraID>4DC9C432</paraID>
      <start>44</start>
      <end>45</end>
      <status>unmodified</status>
      <modifiedWord/>
      <trackRevisions>false</trackRevisions>
    </reviewItem>
    <reviewItem>
      <errorID>50420a18-1146-41b8-8754-2a213aa27142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3CB10573</paraID>
      <start>0</start>
      <end>2</end>
      <status>modified</status>
      <modifiedWord>2.</modifiedWord>
      <trackRevisions>false</trackRevisions>
    </reviewItem>
    <reviewItem>
      <errorID>04d6a2c9-89f1-412c-8f58-402eda56aa4c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57B7A883</paraID>
      <start>0</start>
      <end>2</end>
      <status>modified</status>
      <modifiedWord>3.</modifiedWord>
      <trackRevisions>false</trackRevisions>
    </reviewItem>
    <reviewItem>
      <errorID>ddf300c5-bfd4-4ddd-9d90-88db1444c7d4</errorID>
      <errorWord>(</errorWord>
      <group>L1_Format</group>
      <groupName>格式问题</groupName>
      <ability>L2_HalfPunc_CN</ability>
      <abilityName>全半角问题</abilityName>
      <candidateList>
        <item>（</item>
      </candidateList>
      <explain>文本全半角错误。</explain>
      <paraID>57B7A883</paraID>
      <start>26</start>
      <end>27</end>
      <status>modified</status>
      <modifiedWord>（</modifiedWord>
      <trackRevisions>false</trackRevisions>
    </reviewItem>
    <reviewItem>
      <errorID>104bd2f6-03f2-450d-a9b2-f215c0556e1c</errorID>
      <errorWord>)</errorWord>
      <group>L1_Format</group>
      <groupName>格式问题</groupName>
      <ability>L2_HalfPunc_CN</ability>
      <abilityName>全半角问题</abilityName>
      <candidateList>
        <item>）</item>
      </candidateList>
      <explain>文本全半角错误。</explain>
      <paraID>57B7A883</paraID>
      <start>30</start>
      <end>31</end>
      <status>modified</status>
      <modifiedWord>）</modifiedWord>
      <trackRevisions>false</trackRevisions>
    </reviewItem>
    <reviewItem>
      <errorID>3e213ab7-47c5-4e85-a8ec-43c7ecc1371b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2C844A0F</paraID>
      <start>0</start>
      <end>2</end>
      <status>modified</status>
      <modifiedWord>4.</modifiedWord>
      <trackRevisions>false</trackRevisions>
    </reviewItem>
    <reviewItem>
      <errorID>1f858351-7371-4bcc-846f-4c03d4c0bf8c</errorID>
      <errorWord>,</errorWord>
      <group>L1_Format</group>
      <groupName>格式问题</groupName>
      <ability>L2_HalfPunc_CN</ability>
      <abilityName>全半角问题</abilityName>
      <candidateList>
        <item>，</item>
      </candidateList>
      <explain>文本全半角错误。</explain>
      <paraID>2C844A0F</paraID>
      <start>16</start>
      <end>17</end>
      <status>modified</status>
      <modifiedWord>，</modifiedWord>
      <trackRevisions>false</trackRevisions>
    </reviewItem>
    <reviewItem>
      <errorID>9efba208-5e51-46ce-8170-cc0e192d1038</errorID>
      <errorWord>像素数</errorWord>
      <group>L1_Word</group>
      <groupName>字词问题</groupName>
      <ability>L2_Typo</ability>
      <abilityName>字词错误</abilityName>
      <candidateList>
        <item>像素</item>
      </candidateList>
      <explain/>
      <paraID>2C844A0F</paraID>
      <start>26</start>
      <end>29</end>
      <status>unmodified</status>
      <modifiedWord/>
      <trackRevisions>false</trackRevisions>
    </reviewItem>
    <reviewItem>
      <errorID>59b4780a-74ec-4f13-b2ca-c446423633cb</errorID>
      <errorWord>,</errorWord>
      <group>L1_Format</group>
      <groupName>格式问题</groupName>
      <ability>L2_HalfPunc_CN</ability>
      <abilityName>全半角问题</abilityName>
      <candidateList>
        <item>，</item>
      </candidateList>
      <explain>文本全半角错误。</explain>
      <paraID>2C844A0F</paraID>
      <start>32</start>
      <end>33</end>
      <status>modified</status>
      <modifiedWord>，</modifiedWord>
      <trackRevisions>false</trackRevisions>
    </reviewItem>
    <reviewItem>
      <errorID>bdd51035-3e74-4e1a-b6b5-bb9d7d5e9495</errorID>
      <errorWord>,</errorWord>
      <group>L1_Format</group>
      <groupName>格式问题</groupName>
      <ability>L2_HalfPunc_CN</ability>
      <abilityName>全半角问题</abilityName>
      <candidateList>
        <item>，</item>
      </candidateList>
      <explain>文本全半角错误。</explain>
      <paraID>2C844A0F</paraID>
      <start>52</start>
      <end>53</end>
      <status>modified</status>
      <modifiedWord>，</modifiedWord>
      <trackRevisions>false</trackRevisions>
    </reviewItem>
    <reviewItem>
      <errorID>3f96542c-0a3b-49a7-9f1d-54aba61464e7</errorID>
      <errorWord>;</errorWord>
      <group>L1_Format</group>
      <groupName>格式问题</groupName>
      <ability>L2_HalfPunc_CN</ability>
      <abilityName>全半角问题</abilityName>
      <candidateList>
        <item>；</item>
      </candidateList>
      <explain>文本全半角错误。</explain>
      <paraID>2C844A0F</paraID>
      <start>73</start>
      <end>74</end>
      <status>modified</status>
      <modifiedWord>；</modifiedWord>
      <trackRevisions>false</trackRevisions>
    </reviewItem>
    <reviewItem>
      <errorID>b763c21f-faa9-483d-aee0-116c8f15d513</errorID>
      <errorWord>,</errorWord>
      <group>L1_Format</group>
      <groupName>格式问题</groupName>
      <ability>L2_HalfPunc_CN</ability>
      <abilityName>全半角问题</abilityName>
      <candidateList>
        <item>，</item>
      </candidateList>
      <explain>文本全半角错误。</explain>
      <paraID>2C844A0F</paraID>
      <start>85</start>
      <end>86</end>
      <status>modified</status>
      <modifiedWord>，</modifiedWord>
      <trackRevisions>false</trackRevisions>
    </reviewItem>
    <reviewItem>
      <errorID>5fc84ccd-5281-447b-8a7e-9cc9092fb626</errorID>
      <errorWord>)</errorWord>
      <group>L1_Format</group>
      <groupName>格式问题</groupName>
      <ability>L2_HalfPunc_CN</ability>
      <abilityName>全半角问题</abilityName>
      <candidateList>
        <item>）</item>
      </candidateList>
      <explain>文本全半角错误。</explain>
      <paraID>2C844A0F</paraID>
      <start>103</start>
      <end>104</end>
      <status>modified</status>
      <modifiedWord>）</modifiedWord>
      <trackRevisions>false</trackRevisions>
    </reviewItem>
    <reviewItem>
      <errorID>05031c2b-eae6-4434-ae15-ea8b10203f31</errorID>
      <errorWord>,</errorWord>
      <group>L1_Format</group>
      <groupName>格式问题</groupName>
      <ability>L2_HalfPunc_CN</ability>
      <abilityName>全半角问题</abilityName>
      <candidateList>
        <item>，</item>
      </candidateList>
      <explain>文本全半角错误。</explain>
      <paraID>2C844A0F</paraID>
      <start>108</start>
      <end>109</end>
      <status>modified</status>
      <modifiedWord>，</modifiedWord>
      <trackRevisions>false</trackRevisions>
    </reviewItem>
    <reviewItem>
      <errorID>f6b5c0ad-4c8c-4922-a7ef-43cae2a6b23b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6FCA5A8A</paraID>
      <start>0</start>
      <end>2</end>
      <status>modified</status>
      <modifiedWord>5.</modifiedWord>
      <trackRevisions>false</trackRevisions>
    </reviewItem>
    <reviewItem>
      <errorID>0f68836e-c30c-43a9-9dd8-a290bd6dae48</errorID>
      <errorWord>ipad</errorWord>
      <group>L1_Knowledge</group>
      <groupName>知识性问题</groupName>
      <ability>L2_Knowledge</ability>
      <abilityName>其他知识</abilityName>
      <candidateList>
        <item>iPad</item>
      </candidateList>
      <explain/>
      <paraID> 1D04BEF</paraID>
      <start>22</start>
      <end>26</end>
      <status>modified</status>
      <modifiedWord>iPad</modifiedWord>
      <trackRevisions>false</trackRevisions>
    </reviewItem>
    <reviewItem>
      <errorID>0c9f96a0-02c5-470c-94b5-1013f1fb6701</errorID>
      <errorWord>;</errorWord>
      <group>L1_Format</group>
      <groupName>格式问题</groupName>
      <ability>L2_HalfPunc_CN</ability>
      <abilityName>全半角问题</abilityName>
      <candidateList>
        <item>；</item>
      </candidateList>
      <explain>文本全半角错误。</explain>
      <paraID> 1D04BEF</paraID>
      <start>330</start>
      <end>331</end>
      <status>modified</status>
      <modifiedWord>；</modifiedWord>
      <trackRevisions>false</trackRevisions>
    </reviewItem>
    <reviewItem>
      <errorID>3fd48c65-547f-4016-afd9-1d86e09eab4b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3E7BCD6C</paraID>
      <start>0</start>
      <end>2</end>
      <status>modified</status>
      <modifiedWord>1.</modifiedWord>
      <trackRevisions>false</trackRevisions>
    </reviewItem>
    <reviewItem>
      <errorID>12a81f31-0757-4f63-9a02-3e1a2dfdd0b3</errorID>
      <errorWord>圆型</errorWord>
      <group>L1_Word</group>
      <groupName>字词问题</groupName>
      <ability>L2_Typo</ability>
      <abilityName>字词错误</abilityName>
      <candidateList>
        <item>圆形</item>
      </candidateList>
      <explain>存在发音相同字词的误用。</explain>
      <paraID>3E7BCD6C</paraID>
      <start>343</start>
      <end>345</end>
      <status>unmodified</status>
      <modifiedWord/>
      <trackRevisions>false</trackRevisions>
    </reviewItem>
    <reviewItem>
      <errorID>ec1cef08-5458-4320-8723-606bfff092b9</errorID>
      <errorWord>亚</errorWord>
      <group>L1_Word</group>
      <groupName>字词问题</groupName>
      <ability>L2_Typo</ability>
      <abilityName>字词错误</abilityName>
      <candidateList>
        <item>哑</item>
      </candidateList>
      <explain/>
      <paraID>3E7BCD6C</paraID>
      <start>431</start>
      <end>432</end>
      <status>unmodified</status>
      <modifiedWord/>
      <trackRevisions>false</trackRevisions>
    </reviewItem>
    <reviewItem>
      <errorID>b362dac5-c8f9-44f8-9d76-3ecadfb025cf</errorID>
      <errorWord>转到</errorWord>
      <group>L1_Word</group>
      <groupName>字词问题</groupName>
      <ability>L2_Typo</ability>
      <abilityName>字词错误</abilityName>
      <candidateList>
        <item>转动</item>
      </candidateList>
      <explain/>
      <paraID>3E7BCD6C</paraID>
      <start>488</start>
      <end>490</end>
      <status>unmodified</status>
      <modifiedWord/>
      <trackRevisions>false</trackRevisions>
    </reviewItem>
    <reviewItem>
      <errorID>10d0ac75-1c76-4d6e-90c0-16e8352b644b</errorID>
      <errorWord>噪音</errorWord>
      <group>L1_Word</group>
      <groupName>字词问题</groupName>
      <ability>L2_Alias</ability>
      <abilityName>也作/曾用词</abilityName>
      <candidateList>
        <item>噪声</item>
      </candidateList>
      <explain>词汇[噪音]为不规范表述或旧称，其规范书面表述为[噪声]。</explain>
      <paraID>3E7BCD6C</paraID>
      <start>498</start>
      <end>500</end>
      <status>unmodified</status>
      <modifiedWord/>
      <trackRevisions>false</trackRevisions>
    </reviewItem>
    <reviewItem>
      <errorID>29e03bfe-c9c9-4de9-910e-2bb047309694</errorID>
      <errorWord>背柱</errorWord>
      <group>L1_Knowledge</group>
      <groupName>知识性问题</groupName>
      <ability>L2_Knowledge</ability>
      <abilityName>其他知识</abilityName>
      <candidateList>
        <item>脊柱</item>
      </candidateList>
      <explain/>
      <paraID>3E7BCD6C</paraID>
      <start>592</start>
      <end>594</end>
      <status>unmodified</status>
      <modifiedWord/>
      <trackRevisions>false</trackRevisions>
    </reviewItem>
    <reviewItem>
      <errorID>432d930b-871d-45e5-8439-c9e266f65229</errorID>
      <errorWord>背柱</errorWord>
      <group>L1_Knowledge</group>
      <groupName>知识性问题</groupName>
      <ability>L2_Knowledge</ability>
      <abilityName>其他知识</abilityName>
      <candidateList>
        <item>脊柱</item>
      </candidateList>
      <explain/>
      <paraID>3E7BCD6C</paraID>
      <start>602</start>
      <end>604</end>
      <status>unmodified</status>
      <modifiedWord/>
      <trackRevisions>false</trackRevisions>
    </reviewItem>
    <reviewItem>
      <errorID>9c7df64d-9923-4d54-9e70-41cd463e848a</errorID>
      <errorWord>呢</errorWord>
      <group>L1_Word</group>
      <groupName>字词问题</groupName>
      <ability>L2_Typo</ability>
      <abilityName>字词错误</abilityName>
      <candidateList>
        <item>盒</item>
      </candidateList>
      <explain>存在发音相近字词的误用。</explain>
      <paraID>3E7BCD6C</paraID>
      <start>627</start>
      <end>628</end>
      <status>unmodified</status>
      <modifiedWord/>
      <trackRevisions>false</trackRevisions>
    </reviewItem>
    <reviewItem>
      <errorID>e82f80dc-43d5-4c1f-90b1-25199507e9a2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2BC8F063</paraID>
      <start>0</start>
      <end>2</end>
      <status>modified</status>
      <modifiedWord>1.</modifiedWord>
      <trackRevisions>false</trackRevisions>
    </reviewItem>
    <reviewItem>
      <errorID>2fa67111-3557-4097-93d5-683a1cf8456f</errorID>
      <errorWord>标志</errorWord>
      <group>L1_Word</group>
      <groupName>字词问题</groupName>
      <ability>L2_Typo</ability>
      <abilityName>字词错误</abilityName>
      <candidateList>
        <item>标</item>
      </candidateList>
      <explain/>
      <paraID>2BC8F063</paraID>
      <start>301</start>
      <end>303</end>
      <status>unmodified</status>
      <modifiedWord/>
      <trackRevisions>false</trackRevisions>
    </reviewItem>
    <reviewItem>
      <errorID>450fec36-f49b-4858-a197-978c01aa17df</errorID>
      <errorWord>准</errorWord>
      <group>L1_Word</group>
      <groupName>字词问题</groupName>
      <ability>L2_Typo</ability>
      <abilityName>字词错误</abilityName>
      <candidateList>
        <item>准确</item>
      </candidateList>
      <explain/>
      <paraID>2BC8F063</paraID>
      <start>303</start>
      <end>304</end>
      <status>unmodified</status>
      <modifiedWord/>
      <trackRevisions>false</trackRevisions>
    </reviewItem>
    <reviewItem>
      <errorID>21d98b6d-e20a-4179-9841-c9115f1e7cf6</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 78FA5E9</paraID>
      <start>17</start>
      <end>20</end>
      <status>unmodified</status>
      <modifiedWord/>
      <trackRevisions>false</trackRevisions>
    </reviewItem>
    <reviewItem>
      <errorID>2da29f99-58e7-434d-ad22-1aaddda2a8d8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78FA5E9</paraID>
      <start>42</start>
      <end>43</end>
      <status>unmodified</status>
      <modifiedWord/>
      <trackRevisions>false</trackRevisions>
    </reviewItem>
    <reviewItem>
      <errorID>06ac5931-5d89-492b-a426-68cb38fecf2b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78FA5E9</paraID>
      <start>125</start>
      <end>126</end>
      <status>unmodified</status>
      <modifiedWord/>
      <trackRevisions>false</trackRevisions>
    </reviewItem>
    <reviewItem>
      <errorID>e0cc1aad-00ef-44c8-ac52-f5f3bab4eac8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6C2F79C8</paraID>
      <start>0</start>
      <end>2</end>
      <status>modified</status>
      <modifiedWord>1.</modifiedWord>
      <trackRevisions>false</trackRevisions>
    </reviewItem>
    <reviewItem>
      <errorID>0bbbb32a-52f7-455a-95af-df6decde39c3</errorID>
      <errorWord>绘制画</errorWord>
      <group>L1_Word</group>
      <groupName>字词问题</groupName>
      <ability>L2_Typo</ability>
      <abilityName>字词错误</abilityName>
      <candidateList>
        <item>绘制</item>
      </candidateList>
      <explain/>
      <paraID>6C2F79C8</paraID>
      <start>32</start>
      <end>35</end>
      <status>unmodified</status>
      <modifiedWord/>
      <trackRevisions>false</trackRevisions>
    </reviewItem>
    <reviewItem>
      <errorID>138838e8-fad1-42e4-84c8-e2948b902726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4771EA2E</paraID>
      <start>0</start>
      <end>2</end>
      <status>modified</status>
      <modifiedWord>1.</modifiedWord>
      <trackRevisions>false</trackRevisions>
    </reviewItem>
    <reviewItem>
      <errorID>c9af5241-c00a-48cb-bbfe-66f7e2b02e6b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60B0B7F9</paraID>
      <start>0</start>
      <end>2</end>
      <status>modified</status>
      <modifiedWord>1.</modifiedWord>
      <trackRevisions>false</trackRevisions>
    </reviewItem>
    <reviewItem>
      <errorID>b513f736-5e80-4dae-ae32-8f1dc04ce51a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3F7FF2F4</paraID>
      <start>0</start>
      <end>2</end>
      <status>modified</status>
      <modifiedWord>1.</modifiedWord>
      <trackRevisions>false</trackRevisions>
    </reviewItem>
    <reviewItem>
      <errorID>3214c7e8-5800-4303-a072-f300619fddf8</errorID>
      <errorWord>:</errorWord>
      <group>L1_Format</group>
      <groupName>格式问题</groupName>
      <ability>L2_HalfPunc_CN</ability>
      <abilityName>全半角问题</abilityName>
      <candidateList>
        <item>：</item>
      </candidateList>
      <explain>文本全半角错误。</explain>
      <paraID>3F7FF2F4</paraID>
      <start>124</start>
      <end>125</end>
      <status>unmodified</status>
      <modifiedWord/>
      <trackRevisions>false</trackRevisions>
    </reviewItem>
    <reviewItem>
      <errorID>488239de-5d68-4844-aebf-e677bfabab8b</errorID>
      <errorWord>:</errorWord>
      <group>L1_Format</group>
      <groupName>格式问题</groupName>
      <ability>L2_HalfPunc_CN</ability>
      <abilityName>全半角问题</abilityName>
      <candidateList>
        <item>：</item>
      </candidateList>
      <explain>文本全半角错误。</explain>
      <paraID>3F7FF2F4</paraID>
      <start>141</start>
      <end>142</end>
      <status>unmodified</status>
      <modifiedWord/>
      <trackRevisions>false</trackRevisions>
    </reviewItem>
    <reviewItem>
      <errorID>41a5dc89-98e5-45fc-9d37-1b8585d71d16</errorID>
      <errorWord>:</errorWord>
      <group>L1_Format</group>
      <groupName>格式问题</groupName>
      <ability>L2_HalfPunc_CN</ability>
      <abilityName>全半角问题</abilityName>
      <candidateList>
        <item>：</item>
      </candidateList>
      <explain>文本全半角错误。</explain>
      <paraID>3F7FF2F4</paraID>
      <start>158</start>
      <end>159</end>
      <status>unmodified</status>
      <modifiedWord/>
      <trackRevisions>false</trackRevisions>
    </reviewItem>
    <reviewItem>
      <errorID>c8f67052-381e-4c34-b56e-475721c45b61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2B6B6AF3</paraID>
      <start>0</start>
      <end>2</end>
      <status>modified</status>
      <modifiedWord>1.</modifiedWord>
      <trackRevisions>false</trackRevisions>
    </reviewItem>
    <reviewItem>
      <errorID>6fc2bcc5-dc80-45db-b4f6-ffe5804cc496</errorID>
      <errorWord>：应</errorWord>
      <group>L1_Word</group>
      <groupName>字词问题</groupName>
      <ability>L2_Typo</ability>
      <abilityName>字词错误</abilityName>
      <candidateList>
        <item>：</item>
      </candidateList>
      <explain/>
      <paraID>2B6B6AF3</paraID>
      <start>4</start>
      <end>6</end>
      <status>unmodified</status>
      <modifiedWord/>
      <trackRevisions>false</trackRevisions>
    </reviewItem>
    <reviewItem>
      <errorID>a559287e-7734-477b-97bf-54831c8d9c42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EBFABD9</paraID>
      <start>0</start>
      <end>2</end>
      <status>modified</status>
      <modifiedWord>1.</modifiedWord>
      <trackRevisions>false</trackRevisions>
    </reviewItem>
    <reviewItem>
      <errorID>f553b165-d730-418f-a7e8-03328f7bbef5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475092F0</paraID>
      <start>0</start>
      <end>2</end>
      <status>modified</status>
      <modifiedWord>1.</modifiedWord>
      <trackRevisions>false</trackRevisions>
    </reviewItem>
    <reviewItem>
      <errorID>b4414f95-ad6e-49b1-9097-324142c1ea4b</errorID>
      <errorWord>货</errorWord>
      <group>L1_Word</group>
      <groupName>字词问题</groupName>
      <ability>L2_Typo</ability>
      <abilityName>字词错误</abilityName>
      <candidateList>
        <item>或</item>
      </candidateList>
      <explain>存在发音相同字词的误用。</explain>
      <paraID> 4370D39</paraID>
      <start>232</start>
      <end>233</end>
      <status>unmodified</status>
      <modifiedWord/>
      <trackRevisions>false</trackRevisions>
    </reviewItem>
    <reviewItem>
      <errorID>61de3033-4e8d-4032-bd5c-3923015ef544</errorID>
      <errorWord>货</errorWord>
      <group>L1_Word</group>
      <groupName>字词问题</groupName>
      <ability>L2_Typo</ability>
      <abilityName>字词错误</abilityName>
      <candidateList>
        <item>或</item>
      </candidateList>
      <explain>存在发音相同字词的误用。</explain>
      <paraID>3A83AB1B</paraID>
      <start>233</start>
      <end>234</end>
      <status>unmodified</status>
      <modifiedWord/>
      <trackRevisions>false</trackRevisions>
    </reviewItem>
    <reviewItem>
      <errorID>0e694921-a75d-43fd-bf5d-8d890ba3296f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20D763CF</paraID>
      <start>0</start>
      <end>2</end>
      <status>modified</status>
      <modifiedWord>1.</modifiedWord>
      <trackRevisions>false</trackRevisions>
    </reviewItem>
    <reviewItem>
      <errorID>2a7787f3-e47e-4860-868a-656686153edb</errorID>
      <errorWord>鱼</errorWord>
      <group>L1_Word</group>
      <groupName>字词问题</groupName>
      <ability>L2_Typo</ability>
      <abilityName>字词错误</abilityName>
      <candidateList>
        <item>与</item>
      </candidateList>
      <explain/>
      <paraID>20D763CF</paraID>
      <start>130</start>
      <end>131</end>
      <status>unmodified</status>
      <modifiedWord/>
      <trackRevisions>false</trackRevisions>
    </reviewItem>
    <reviewItem>
      <errorID>d128d378-c173-482f-93f1-33afce1c56c7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21071DEE</paraID>
      <start>0</start>
      <end>2</end>
      <status>modified</status>
      <modifiedWord>1.</modifiedWord>
      <trackRevisions>false</trackRevisions>
    </reviewItem>
    <reviewItem>
      <errorID>88b26cfd-76a9-4a17-87ee-4b616024980f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7610AEA2</paraID>
      <start>0</start>
      <end>2</end>
      <status>modified</status>
      <modifiedWord>1.</modifiedWord>
      <trackRevisions>false</trackRevisions>
    </reviewItem>
    <reviewItem>
      <errorID>69a99e17-52a5-4106-a1a4-2a8566d99a59</errorID>
      <errorWord>材制</errorWord>
      <group>L1_Word</group>
      <groupName>字词问题</groupName>
      <ability>L2_Typo</ability>
      <abilityName>字词错误</abilityName>
      <candidateList>
        <item>材质</item>
      </candidateList>
      <explain/>
      <paraID>7610AEA2</paraID>
      <start>2</start>
      <end>4</end>
      <status>unmodified</status>
      <modifiedWord/>
      <trackRevisions>false</trackRevisions>
    </reviewItem>
    <reviewItem>
      <errorID>d6b58697-ff4f-4b62-85f3-7e5b0fec2e3f</errorID>
      <errorWord>放</errorWord>
      <group>L1_Word</group>
      <groupName>字词问题</groupName>
      <ability>L2_Typo</ability>
      <abilityName>字词错误</abilityName>
      <candidateList>
        <item>放在</item>
      </candidateList>
      <explain/>
      <paraID>7610AEA2</paraID>
      <start>161</start>
      <end>162</end>
      <status>unmodified</status>
      <modifiedWord/>
      <trackRevisions>false</trackRevisions>
    </reviewItem>
    <reviewItem>
      <errorID>cc8c8571-91db-4811-af2e-710bb7acab9d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7A07FB2E</paraID>
      <start>0</start>
      <end>2</end>
      <status>modified</status>
      <modifiedWord>1.</modifiedWord>
      <trackRevisions>false</trackRevisions>
    </reviewItem>
    <reviewItem>
      <errorID>162f20ef-9109-4352-82de-ffa5d638b574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3EE0162E</paraID>
      <start>0</start>
      <end>2</end>
      <status>modified</status>
      <modifiedWord>1.</modifiedWord>
      <trackRevisions>false</trackRevisions>
    </reviewItem>
    <reviewItem>
      <errorID>676a832b-650c-4b9f-a372-24d65ae678bf</errorID>
      <errorWord>组成而成</errorWord>
      <group>L1_Word</group>
      <groupName>字词问题</groupName>
      <ability>L2_Typo</ability>
      <abilityName>字词错误</abilityName>
      <candidateList>
        <item>组合而成</item>
      </candidateList>
      <explain/>
      <paraID>3EE0162E</paraID>
      <start>37</start>
      <end>41</end>
      <status>unmodified</status>
      <modifiedWord/>
      <trackRevisions>false</trackRevisions>
    </reviewItem>
    <reviewItem>
      <errorID>2ffdc62a-e5a9-4480-af13-97c311a65ac6</errorID>
      <errorWord>;</errorWord>
      <group>L1_Format</group>
      <groupName>格式问题</groupName>
      <ability>L2_HalfPunc_CN</ability>
      <abilityName>全半角问题</abilityName>
      <candidateList>
        <item>；</item>
      </candidateList>
      <explain>文本全半角错误。</explain>
      <paraID>3EE0162E</paraID>
      <start>80</start>
      <end>81</end>
      <status>modified</status>
      <modifiedWord>；</modifiedWord>
      <trackRevisions>false</trackRevisions>
    </reviewItem>
    <reviewItem>
      <errorID>6eb9a221-39eb-4d59-834c-13e5af3c0144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3877AC8F</paraID>
      <start>0</start>
      <end>2</end>
      <status>modified</status>
      <modifiedWord>1.</modifiedWord>
      <trackRevisions>false</trackRevisions>
    </reviewItem>
    <reviewItem>
      <errorID>cea2eef4-8aae-46df-8fc0-d87eec30fdf1</errorID>
      <errorWord>)</errorWord>
      <group>L1_Format</group>
      <groupName>格式问题</groupName>
      <ability>L2_HalfPunc_CN</ability>
      <abilityName>全半角问题</abilityName>
      <candidateList>
        <item>）</item>
      </candidateList>
      <explain>文本全半角错误。</explain>
      <paraID>3877AC8F</paraID>
      <start>89</start>
      <end>90</end>
      <status>modified</status>
      <modifiedWord>）</modifiedWord>
      <trackRevisions>false</trackRevisions>
    </reviewItem>
    <reviewItem>
      <errorID>ab466bc3-f42a-4a3b-bc2e-9c8fb4da5a6a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5434DEF6</paraID>
      <start>0</start>
      <end>2</end>
      <status>modified</status>
      <modifiedWord>1.</modifiedWord>
      <trackRevisions>false</trackRevisions>
    </reviewItem>
    <reviewItem>
      <errorID>91b678e4-65cc-4960-8c4c-6abde1cdb665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7AD95F73</paraID>
      <start>0</start>
      <end>2</end>
      <status>modified</status>
      <modifiedWord>1.</modifiedWord>
      <trackRevisions>false</trackRevisions>
    </reviewItem>
    <reviewItem>
      <errorID>f52695fb-5362-4e83-a91d-4aa83a8f9d6d</errorID>
      <errorWord>)</errorWord>
      <group>L1_Format</group>
      <groupName>格式问题</groupName>
      <ability>L2_HalfPunc_CN</ability>
      <abilityName>全半角问题</abilityName>
      <candidateList>
        <item>）</item>
      </candidateList>
      <explain>文本全半角错误。</explain>
      <paraID>7AD95F73</paraID>
      <start>137</start>
      <end>138</end>
      <status>modified</status>
      <modifiedWord>）</modifiedWord>
      <trackRevisions>false</trackRevisions>
    </reviewItem>
    <reviewItem>
      <errorID>5e85b74e-56e1-4ced-acc8-1504929a5d06</errorID>
      <errorWord>)</errorWord>
      <group>L1_Format</group>
      <groupName>格式问题</groupName>
      <ability>L2_HalfPunc_CN</ability>
      <abilityName>全半角问题</abilityName>
      <candidateList>
        <item>）</item>
      </candidateList>
      <explain>文本全半角错误。</explain>
      <paraID>7AD95F73</paraID>
      <start>168</start>
      <end>169</end>
      <status>modified</status>
      <modifiedWord>）</modifiedWord>
      <trackRevisions>false</trackRevisions>
    </reviewItem>
    <reviewItem>
      <errorID>524e32e1-fb39-451f-8056-1f77f40d42a0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7429E50A</paraID>
      <start>0</start>
      <end>2</end>
      <status>modified</status>
      <modifiedWord>1.</modifiedWord>
      <trackRevisions>false</trackRevisions>
    </reviewItem>
    <reviewItem>
      <errorID>eb1c7072-bdef-46b6-a7ff-31142a1dc4d7</errorID>
      <errorWord>)</errorWord>
      <group>L1_Format</group>
      <groupName>格式问题</groupName>
      <ability>L2_HalfPunc_CN</ability>
      <abilityName>全半角问题</abilityName>
      <candidateList>
        <item>）</item>
      </candidateList>
      <explain>文本全半角错误。</explain>
      <paraID>7429E50A</paraID>
      <start>143</start>
      <end>144</end>
      <status>modified</status>
      <modifiedWord>）</modifiedWord>
      <trackRevisions>false</trackRevisions>
    </reviewItem>
    <reviewItem>
      <errorID>f3142219-fe77-40e9-b04a-73be5757c842</errorID>
      <errorWord>)</errorWord>
      <group>L1_Format</group>
      <groupName>格式问题</groupName>
      <ability>L2_HalfPunc_CN</ability>
      <abilityName>全半角问题</abilityName>
      <candidateList>
        <item>）</item>
      </candidateList>
      <explain>文本全半角错误。</explain>
      <paraID>7429E50A</paraID>
      <start>174</start>
      <end>175</end>
      <status>modified</status>
      <modifiedWord>）</modifiedWord>
      <trackRevisions>false</trackRevisions>
    </reviewItem>
    <reviewItem>
      <errorID>2734d2fd-4f12-4fc7-8637-5cb2b0652b10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588CE9D6</paraID>
      <start>0</start>
      <end>2</end>
      <status>modified</status>
      <modifiedWord>1.</modifiedWord>
      <trackRevisions>false</trackRevisions>
    </reviewItem>
    <reviewItem>
      <errorID>4c792c8d-f438-488a-98d3-f07b47f9db5d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588CE9D6</paraID>
      <start>152</start>
      <end>153</end>
      <status>unmodified</status>
      <modifiedWord/>
      <trackRevisions>false</trackRevisions>
    </reviewItem>
    <reviewItem>
      <errorID>3de066df-dc21-4384-81a5-ca7bdff0d5aa</errorID>
      <errorWord>喷沙</errorWord>
      <group>L1_Word</group>
      <groupName>字词问题</groupName>
      <ability>L2_Typo</ability>
      <abilityName>字词错误</abilityName>
      <candidateList>
        <item>喷砂</item>
      </candidateList>
      <explain/>
      <paraID>588CE9D6</paraID>
      <start>182</start>
      <end>184</end>
      <status>unmodified</status>
      <modifiedWord/>
      <trackRevisions>false</trackRevisions>
    </reviewItem>
    <reviewItem>
      <errorID>97c14527-3b6a-4756-9dab-673b031172bb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2B5916AD</paraID>
      <start>0</start>
      <end>2</end>
      <status>modified</status>
      <modifiedWord>1.</modifiedWord>
      <trackRevisions>false</trackRevisions>
    </reviewItem>
    <reviewItem>
      <errorID>f55afc0d-20e6-4433-8985-ace34803af80</errorID>
      <errorWord>:</errorWord>
      <group>L1_Format</group>
      <groupName>格式问题</groupName>
      <ability>L2_HalfPunc_CN</ability>
      <abilityName>全半角问题</abilityName>
      <candidateList>
        <item>：</item>
      </candidateList>
      <explain>文本全半角错误。</explain>
      <paraID>2B5916AD</paraID>
      <start>4</start>
      <end>5</end>
      <status>unmodified</status>
      <modifiedWord/>
      <trackRevisions>false</trackRevisions>
    </reviewItem>
    <reviewItem>
      <errorID>1878ffbb-cd96-4603-b4c4-225a19a3b087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7243A094</paraID>
      <start>0</start>
      <end>2</end>
      <status>unmodified</status>
      <modifiedWord/>
      <trackRevisions>false</trackRevisions>
    </reviewItem>
    <reviewItem>
      <errorID>2067c094-a043-4dbc-87c6-e498803ce62a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587EC4FB</paraID>
      <start>0</start>
      <end>2</end>
      <status>unmodified</status>
      <modifiedWord/>
      <trackRevisions>false</trackRevisions>
    </reviewItem>
    <reviewItem>
      <errorID>ab7d16c3-fc32-4df3-9625-306883e55606</errorID>
      <errorWord>吉它</errorWord>
      <group>L1_Word</group>
      <groupName>字词问题</groupName>
      <ability>L2_Typo</ability>
      <abilityName>字词错误</abilityName>
      <candidateList>
        <item>吉他</item>
      </candidateList>
      <explain>存在发音相同字词的误用。</explain>
      <paraID>6470906B</paraID>
      <start>0</start>
      <end>2</end>
      <status>unmodified</status>
      <modifiedWord/>
      <trackRevisions>false</trackRevisions>
    </reviewItem>
    <reviewItem>
      <errorID>7499f2f9-78fe-42b2-93b4-9a3937834f10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19F646D2</paraID>
      <start>0</start>
      <end>2</end>
      <status>unmodified</status>
      <modifiedWord/>
      <trackRevisions>false</trackRevisions>
    </reviewItem>
    <reviewItem>
      <errorID>b4c06d13-8b0e-4008-9b5c-df04d7ff82b2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44355516</paraID>
      <start>0</start>
      <end>2</end>
      <status>unmodified</status>
      <modifiedWord/>
      <trackRevisions>false</trackRevisions>
    </reviewItem>
    <reviewItem>
      <errorID>b37ad594-e26b-4cac-bc0a-e859734933f2</errorID>
      <errorWord>成</errorWord>
      <group>L1_Word</group>
      <groupName>字词问题</groupName>
      <ability>L2_Typo</ability>
      <abilityName>字词错误</abilityName>
      <candidateList>
        <item>呈</item>
      </candidateList>
      <explain>存在发音相同字词的误用。</explain>
      <paraID>44355516</paraID>
      <start>79</start>
      <end>80</end>
      <status>unmodified</status>
      <modifiedWord/>
      <trackRevisions>false</trackRevisions>
    </reviewItem>
    <reviewItem>
      <errorID>1084ea37-2a60-4977-9963-1dd061f02c4d</errorID>
      <errorWord>无有</errorWord>
      <group>L1_Word</group>
      <groupName>字词问题</groupName>
      <ability>L2_Typo</ability>
      <abilityName>字词错误</abilityName>
      <candidateList>
        <item>无</item>
      </candidateList>
      <explain/>
      <paraID>44355516</paraID>
      <start>173</start>
      <end>175</end>
      <status>unmodified</status>
      <modifiedWord/>
      <trackRevisions>false</trackRevisions>
    </reviewItem>
    <reviewItem>
      <errorID>8ec38df5-1a4d-4fd8-b2fa-0992b06f9763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1320F6D6</paraID>
      <start>0</start>
      <end>2</end>
      <status>unmodified</status>
      <modifiedWord/>
      <trackRevisions>false</trackRevisions>
    </reviewItem>
    <reviewItem>
      <errorID>c7634b77-27a2-4e03-9e2e-f9c318b9f189</errorID>
      <errorWord>圆型</errorWord>
      <group>L1_Word</group>
      <groupName>字词问题</groupName>
      <ability>L2_Typo</ability>
      <abilityName>字词错误</abilityName>
      <candidateList>
        <item>圆形</item>
      </candidateList>
      <explain/>
      <paraID>1320F6D6</paraID>
      <start>36</start>
      <end>38</end>
      <status>unmodified</status>
      <modifiedWord/>
      <trackRevisions>false</trackRevisions>
    </reviewItem>
    <reviewItem>
      <errorID>162609ae-74f7-4b7e-8c39-62ec14c39be1</errorID>
      <errorWord>,</errorWord>
      <group>L1_Format</group>
      <groupName>格式问题</groupName>
      <ability>L2_HalfPunc_CN</ability>
      <abilityName>全半角问题</abilityName>
      <candidateList>
        <item>，</item>
      </candidateList>
      <explain>文本全半角错误。</explain>
      <paraID>1320F6D6</paraID>
      <start>44</start>
      <end>45</end>
      <status>unmodified</status>
      <modifiedWord/>
      <trackRevisions>false</trackRevisions>
    </reviewItem>
    <reviewItem>
      <errorID>0ff40821-9b88-4593-95c4-3251edbdd051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77975F42</paraID>
      <start>0</start>
      <end>2</end>
      <status>unmodified</status>
      <modifiedWord/>
      <trackRevisions>false</trackRevisions>
    </reviewItem>
    <reviewItem>
      <errorID>8af92dec-e09e-4aa2-8955-b5cbc4d39394</errorID>
      <errorWord>圆型</errorWord>
      <group>L1_Word</group>
      <groupName>字词问题</groupName>
      <ability>L2_Typo</ability>
      <abilityName>字词错误</abilityName>
      <candidateList>
        <item>圆形</item>
      </candidateList>
      <explain/>
      <paraID>77975F42</paraID>
      <start>40</start>
      <end>42</end>
      <status>unmodified</status>
      <modifiedWord/>
      <trackRevisions>false</trackRevisions>
    </reviewItem>
    <reviewItem>
      <errorID>f39fe6c3-041d-45ce-94d2-b61d0e9f8bf6</errorID>
      <errorWord>,</errorWord>
      <group>L1_Format</group>
      <groupName>格式问题</groupName>
      <ability>L2_HalfPunc_CN</ability>
      <abilityName>全半角问题</abilityName>
      <candidateList>
        <item>，</item>
      </candidateList>
      <explain>文本全半角错误。</explain>
      <paraID>77975F42</paraID>
      <start>48</start>
      <end>49</end>
      <status>unmodified</status>
      <modifiedWord/>
      <trackRevisions>false</trackRevisions>
    </reviewItem>
    <reviewItem>
      <errorID>28f4da1b-1d56-4470-9929-a60500039823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741F9969</paraID>
      <start>0</start>
      <end>2</end>
      <status>unmodified</status>
      <modifiedWord/>
      <trackRevisions>false</trackRevisions>
    </reviewItem>
    <reviewItem>
      <errorID>3cf297bd-e0d3-4cae-b087-3ca998c26b8c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2786CE49</paraID>
      <start>0</start>
      <end>2</end>
      <status>unmodified</status>
      <modifiedWord/>
      <trackRevisions>false</trackRevisions>
    </reviewItem>
    <reviewItem>
      <errorID>442a011c-29f7-4c15-9fae-e4b356b53e3d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318A283D</paraID>
      <start>0</start>
      <end>2</end>
      <status>unmodified</status>
      <modifiedWord/>
      <trackRevisions>false</trackRevisions>
    </reviewItem>
    <reviewItem>
      <errorID>51cff9b4-423e-4c41-8115-af98831f5d2e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306FF66F</paraID>
      <start>0</start>
      <end>2</end>
      <status>unmodified</status>
      <modifiedWord/>
      <trackRevisions>false</trackRevisions>
    </reviewItem>
    <reviewItem>
      <errorID>0b9fb9e9-a1a8-4b72-bceb-a72c778ff143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C4C9E0D</paraID>
      <start>0</start>
      <end>2</end>
      <status>unmodified</status>
      <modifiedWord/>
      <trackRevisions>false</trackRevisions>
    </reviewItem>
    <reviewItem>
      <errorID>31775e31-a213-41ea-b569-02d51a947661</errorID>
      <errorWord>銅</errorWord>
      <group>L1_Word</group>
      <groupName>字词问题</groupName>
      <ability>L2_Fanti</ability>
      <abilityName>繁转简</abilityName>
      <candidateList>
        <item>铜</item>
      </candidateList>
      <explain/>
      <paraID> C4C9E0D</paraID>
      <start>78</start>
      <end>79</end>
      <status>unmodified</status>
      <modifiedWord/>
      <trackRevisions>false</trackRevisions>
    </reviewItem>
    <reviewItem>
      <errorID>03df08c1-e5f8-48e1-b7ce-ce868a6a1cff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3CB3668D</paraID>
      <start>0</start>
      <end>2</end>
      <status>unmodified</status>
      <modifiedWord/>
      <trackRevisions>false</trackRevisions>
    </reviewItem>
    <reviewItem>
      <errorID>7e102c20-b3e3-42ed-97c5-b92994b71acf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7EA1CAE6</paraID>
      <start>0</start>
      <end>2</end>
      <status>unmodified</status>
      <modifiedWord/>
      <trackRevisions>false</trackRevisions>
    </reviewItem>
    <reviewItem>
      <errorID>79557629-9d45-4e09-8c69-110a108c2355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720C0AF7</paraID>
      <start>0</start>
      <end>2</end>
      <status>unmodified</status>
      <modifiedWord/>
      <trackRevisions>false</trackRevisions>
    </reviewItem>
    <reviewItem>
      <errorID>ca12fc30-8562-4274-8c9b-b5377133fbfa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FA9CA0B</paraID>
      <start>0</start>
      <end>2</end>
      <status>unmodified</status>
      <modifiedWord/>
      <trackRevisions>false</trackRevisions>
    </reviewItem>
    <reviewItem>
      <errorID>5a8e8a19-c55b-4fb8-ae87-368ae246bf63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6958753</paraID>
      <start>0</start>
      <end>2</end>
      <status>unmodified</status>
      <modifiedWord/>
      <trackRevisions>false</trackRevisions>
    </reviewItem>
    <reviewItem>
      <errorID>71b5737e-5837-485f-bbb1-69bcf7c75609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27A90EEF</paraID>
      <start>0</start>
      <end>2</end>
      <status>unmodified</status>
      <modifiedWord/>
      <trackRevisions>false</trackRevisions>
    </reviewItem>
    <reviewItem>
      <errorID>09e4a5b4-d065-403b-b69d-f3d3a5ae2e56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7DEE646E</paraID>
      <start>0</start>
      <end>2</end>
      <status>unmodified</status>
      <modifiedWord/>
      <trackRevisions>false</trackRevisions>
    </reviewItem>
    <reviewItem>
      <errorID>14cd3521-dff0-4999-9610-e2a05eb8bf11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1647ABBA</paraID>
      <start>0</start>
      <end>2</end>
      <status>unmodified</status>
      <modifiedWord/>
      <trackRevisions>false</trackRevisions>
    </reviewItem>
    <reviewItem>
      <errorID>57b7812d-fc8a-4780-bed2-6282801111c5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4402F013</paraID>
      <start>0</start>
      <end>2</end>
      <status>unmodified</status>
      <modifiedWord/>
      <trackRevisions>false</trackRevisions>
    </reviewItem>
    <reviewItem>
      <errorID>253fc008-8559-40e3-b532-70c6b0664872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5E0088BB</paraID>
      <start>0</start>
      <end>2</end>
      <status>unmodified</status>
      <modifiedWord/>
      <trackRevisions>false</trackRevisions>
    </reviewItem>
    <reviewItem>
      <errorID>cc747260-eddd-40c3-899e-7323dd0ee4ff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778C1479</paraID>
      <start>0</start>
      <end>2</end>
      <status>unmodified</status>
      <modifiedWord/>
      <trackRevisions>false</trackRevisions>
    </reviewItem>
    <reviewItem>
      <errorID>c6472c81-d335-420d-8cc6-d90acc32f7da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1A68F08A</paraID>
      <start>0</start>
      <end>2</end>
      <status>unmodified</status>
      <modifiedWord/>
      <trackRevisions>false</trackRevisions>
    </reviewItem>
    <reviewItem>
      <errorID>742cea8b-5858-4820-9252-4ef55524d194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5774B0D9</paraID>
      <start>0</start>
      <end>2</end>
      <status>unmodified</status>
      <modifiedWord/>
      <trackRevisions>false</trackRevisions>
    </reviewItem>
    <reviewItem>
      <errorID>813c20c2-a2f2-431c-a85b-435870cf9d6b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3FA7B28D</paraID>
      <start>0</start>
      <end>2</end>
      <status>unmodified</status>
      <modifiedWord/>
      <trackRevisions>false</trackRevisions>
    </reviewItem>
    <reviewItem>
      <errorID>e81589a7-0a87-428f-ba6f-8397014be44f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13BD90F</paraID>
      <start>0</start>
      <end>2</end>
      <status>unmodified</status>
      <modifiedWord/>
      <trackRevisions>false</trackRevisions>
    </reviewItem>
    <reviewItem>
      <errorID>c60273b0-e4e3-4fcc-9c50-9d5039a53035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4333C8D8</paraID>
      <start>0</start>
      <end>2</end>
      <status>unmodified</status>
      <modifiedWord/>
      <trackRevisions>false</trackRevisions>
    </reviewItem>
    <reviewItem>
      <errorID>4f24be87-7d45-4f79-9634-0efcd401722e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3AE1F44E</paraID>
      <start>0</start>
      <end>2</end>
      <status>unmodified</status>
      <modifiedWord/>
      <trackRevisions>false</trackRevisions>
    </reviewItem>
    <reviewItem>
      <errorID>8f112d48-b8db-4e59-95ad-1ec86acc3f4b</errorID>
      <errorWord>至少5年以上</errorWord>
      <group>L1_Grammar</group>
      <groupName>语法问题</groupName>
      <ability>L2_Grammar</ability>
      <abilityName>语法错误</abilityName>
      <candidateList>
        <item>至少5年</item>
      </candidateList>
      <explain>该表达中的“至少5年以上”存在语义重复。</explain>
      <paraID>3AE1F44E</paraID>
      <start>5</start>
      <end>11</end>
      <status>unmodified</status>
      <modifiedWord/>
      <trackRevisions>false</trackRevisions>
    </reviewItem>
    <reviewItem>
      <errorID>a83abfea-7e0f-495a-936f-dbca4df45a56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D7503D</paraID>
      <start>0</start>
      <end>2</end>
      <status>unmodified</status>
      <modifiedWord/>
      <trackRevisions>false</trackRevisions>
    </reviewItem>
    <reviewItem>
      <errorID>31360e08-e4bb-4134-801b-a375885f3394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3B8978F6</paraID>
      <start>0</start>
      <end>2</end>
      <status>unmodified</status>
      <modifiedWord/>
      <trackRevisions>false</trackRevisions>
    </reviewItem>
    <reviewItem>
      <errorID>1a83b8d7-ae6d-4075-aa1f-c0a0e5c564b0</errorID>
      <errorWord>为均</errorWord>
      <group>L1_Word</group>
      <groupName>字词问题</groupName>
      <ability>L2_Typo</ability>
      <abilityName>字词错误</abilityName>
      <candidateList>
        <item>为</item>
      </candidateList>
      <explain/>
      <paraID>3B8978F6</paraID>
      <start>140</start>
      <end>142</end>
      <status>unmodified</status>
      <modifiedWord/>
      <trackRevisions>false</trackRevisions>
    </reviewItem>
    <reviewItem>
      <errorID>3e96cb92-9a35-478d-981b-54e7a9c3ea01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7111634F</paraID>
      <start>0</start>
      <end>2</end>
      <status>unmodified</status>
      <modifiedWord/>
      <trackRevisions>false</trackRevisions>
    </reviewItem>
    <reviewItem>
      <errorID>636dac3c-5acc-4d79-a2ff-73ff21359fbb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11EC313</paraID>
      <start>0</start>
      <end>2</end>
      <status>unmodified</status>
      <modifiedWord/>
      <trackRevisions>false</trackRevisions>
    </reviewItem>
    <reviewItem>
      <errorID>bcae86b4-d2b3-4c2b-8309-fb2521cb1820</errorID>
      <errorWord>HZ</errorWord>
      <group>L1_Word</group>
      <groupName>字词问题</groupName>
      <ability>L2_Typo</ability>
      <abilityName>字词错误</abilityName>
      <candidateList>
        <item>Hz</item>
      </candidateList>
      <explain/>
      <paraID> 11EC313</paraID>
      <start>113</start>
      <end>115</end>
      <status>unmodified</status>
      <modifiedWord/>
      <trackRevisions>false</trackRevisions>
    </reviewItem>
    <reviewItem>
      <errorID>d781b2b9-ddb9-4de4-a4c0-8efbf392b877</errorID>
      <errorWord>,</errorWord>
      <group>L1_Format</group>
      <groupName>格式问题</groupName>
      <ability>L2_HalfPunc_CN</ability>
      <abilityName>全半角问题</abilityName>
      <candidateList>
        <item>，</item>
      </candidateList>
      <explain>文本全半角错误。</explain>
      <paraID>13492B4B</paraID>
      <start>117</start>
      <end>118</end>
      <status>unmodified</status>
      <modifiedWord/>
      <trackRevisions>false</trackRevisions>
    </reviewItem>
    <reviewItem>
      <errorID>cc9e898f-a246-4186-930f-e466c5a12e18</errorID>
      <errorWord>;</errorWord>
      <group>L1_Format</group>
      <groupName>格式问题</groupName>
      <ability>L2_HalfPunc_CN</ability>
      <abilityName>全半角问题</abilityName>
      <candidateList>
        <item>；</item>
      </candidateList>
      <explain>文本全半角错误。</explain>
      <paraID>13492B4B</paraID>
      <start>271</start>
      <end>272</end>
      <status>unmodified</status>
      <modifiedWord/>
      <trackRevisions>false</trackRevisions>
    </reviewItem>
    <reviewItem>
      <errorID>521800ec-c3c6-407f-867c-6c0337b55182</errorID>
      <errorWord>;</errorWord>
      <group>L1_Format</group>
      <groupName>格式问题</groupName>
      <ability>L2_HalfPunc_CN</ability>
      <abilityName>全半角问题</abilityName>
      <candidateList>
        <item>；</item>
      </candidateList>
      <explain>文本全半角错误。</explain>
      <paraID>13492B4B</paraID>
      <start>317</start>
      <end>318</end>
      <status>unmodified</status>
      <modifiedWord/>
      <trackRevisions>false</trackRevisions>
    </reviewItem>
    <reviewItem>
      <errorID>73ccd25d-e5f1-499a-ad53-ee91948e7434</errorID>
      <errorWord>;</errorWord>
      <group>L1_Format</group>
      <groupName>格式问题</groupName>
      <ability>L2_HalfPunc_CN</ability>
      <abilityName>全半角问题</abilityName>
      <candidateList>
        <item>；</item>
      </candidateList>
      <explain>文本全半角错误。</explain>
      <paraID>13492B4B</paraID>
      <start>397</start>
      <end>398</end>
      <status>unmodified</status>
      <modifiedWord/>
      <trackRevisions>false</trackRevisions>
    </reviewItem>
    <reviewItem>
      <errorID>630f5a28-5661-470d-be38-ca6e0d99c456</errorID>
      <errorWord>(</errorWord>
      <group>L1_Format</group>
      <groupName>格式问题</groupName>
      <ability>L2_HalfPunc_CN</ability>
      <abilityName>全半角问题</abilityName>
      <candidateList>
        <item>（</item>
      </candidateList>
      <explain>文本全半角错误。</explain>
      <paraID>13492B4B</paraID>
      <start>556</start>
      <end>557</end>
      <status>unmodified</status>
      <modifiedWord/>
      <trackRevisions>false</trackRevisions>
    </reviewItem>
    <reviewItem>
      <errorID>92b04339-7d43-4b4b-bd86-5eddfe86e954</errorID>
      <errorWord>)</errorWord>
      <group>L1_Format</group>
      <groupName>格式问题</groupName>
      <ability>L2_HalfPunc_CN</ability>
      <abilityName>全半角问题</abilityName>
      <candidateList>
        <item>）</item>
      </candidateList>
      <explain>文本全半角错误。</explain>
      <paraID>13492B4B</paraID>
      <start>561</start>
      <end>562</end>
      <status>unmodified</status>
      <modifiedWord/>
      <trackRevisions>false</trackRevisions>
    </reviewItem>
    <reviewItem>
      <errorID>ae999687-cfc5-4ce5-a846-49c3021a984c</errorID>
      <errorWord>(</errorWord>
      <group>L1_Format</group>
      <groupName>格式问题</groupName>
      <ability>L2_HalfPunc_CN</ability>
      <abilityName>全半角问题</abilityName>
      <candidateList>
        <item>（</item>
      </candidateList>
      <explain>文本全半角错误。</explain>
      <paraID>13492B4B</paraID>
      <start>600</start>
      <end>601</end>
      <status>unmodified</status>
      <modifiedWord/>
      <trackRevisions>false</trackRevisions>
    </reviewItem>
    <reviewItem>
      <errorID>2a16adec-eb1a-424c-bc83-cd943e648d99</errorID>
      <errorWord>)</errorWord>
      <group>L1_Format</group>
      <groupName>格式问题</groupName>
      <ability>L2_HalfPunc_CN</ability>
      <abilityName>全半角问题</abilityName>
      <candidateList>
        <item>）</item>
      </candidateList>
      <explain>文本全半角错误。</explain>
      <paraID>13492B4B</paraID>
      <start>608</start>
      <end>609</end>
      <status>unmodified</status>
      <modifiedWord/>
      <trackRevisions>false</trackRevisions>
    </reviewItem>
    <reviewItem>
      <errorID>b6843d6e-edcb-49d1-94b4-25fe0c5505fc</errorID>
      <errorWord>(</errorWord>
      <group>L1_Format</group>
      <groupName>格式问题</groupName>
      <ability>L2_HalfPunc_CN</ability>
      <abilityName>全半角问题</abilityName>
      <candidateList>
        <item>（</item>
      </candidateList>
      <explain>文本全半角错误。</explain>
      <paraID>13492B4B</paraID>
      <start>679</start>
      <end>680</end>
      <status>unmodified</status>
      <modifiedWord/>
      <trackRevisions>false</trackRevisions>
    </reviewItem>
    <reviewItem>
      <errorID>76b10247-d7cc-4ae8-867a-d1b62beb3734</errorID>
      <errorWord>)</errorWord>
      <group>L1_Format</group>
      <groupName>格式问题</groupName>
      <ability>L2_HalfPunc_CN</ability>
      <abilityName>全半角问题</abilityName>
      <candidateList>
        <item>）</item>
      </candidateList>
      <explain>文本全半角错误。</explain>
      <paraID>13492B4B</paraID>
      <start>683</start>
      <end>684</end>
      <status>unmodified</status>
      <modifiedWord/>
      <trackRevisions>false</trackRevisions>
    </reviewItem>
    <reviewItem>
      <errorID>c4763140-932a-40d1-88bd-798e4a11a351</errorID>
      <errorWord>)</errorWord>
      <group>L1_Format</group>
      <groupName>格式问题</groupName>
      <ability>L2_HalfPunc_CN</ability>
      <abilityName>全半角问题</abilityName>
      <candidateList>
        <item>）</item>
      </candidateList>
      <explain>文本全半角错误。</explain>
      <paraID>13492B4B</paraID>
      <start>692</start>
      <end>693</end>
      <status>unmodified</status>
      <modifiedWord/>
      <trackRevisions>false</trackRevisions>
    </reviewItem>
    <reviewItem>
      <errorID>b8246f5a-9b13-4f34-bf67-c1deb8c2175e</errorID>
      <errorWord>:</errorWord>
      <group>L1_Format</group>
      <groupName>格式问题</groupName>
      <ability>L2_HalfPunc_CN</ability>
      <abilityName>全半角问题</abilityName>
      <candidateList>
        <item>：</item>
      </candidateList>
      <explain>文本全半角错误。</explain>
      <paraID>3509B774</paraID>
      <start>50</start>
      <end>51</end>
      <status>unmodified</status>
      <modifiedWord/>
      <trackRevisions>false</trackRevisions>
    </reviewItem>
    <reviewItem>
      <errorID>64027371-e5bc-4afc-bbf7-764448bfa6ac</errorID>
      <errorWord>,</errorWord>
      <group>L1_Format</group>
      <groupName>格式问题</groupName>
      <ability>L2_HalfPunc_CN</ability>
      <abilityName>全半角问题</abilityName>
      <candidateList>
        <item>，</item>
      </candidateList>
      <explain>文本全半角错误。</explain>
      <paraID>3509B774</paraID>
      <start>92</start>
      <end>93</end>
      <status>unmodified</status>
      <modifiedWord/>
      <trackRevisions>false</trackRevisions>
    </reviewItem>
    <reviewItem>
      <errorID>3e3f32ff-ff65-4b3c-9fec-3de84a345df9</errorID>
      <errorWord>:</errorWord>
      <group>L1_Format</group>
      <groupName>格式问题</groupName>
      <ability>L2_HalfPunc_CN</ability>
      <abilityName>全半角问题</abilityName>
      <candidateList>
        <item>：</item>
      </candidateList>
      <explain>文本全半角错误。</explain>
      <paraID>2546B04C</paraID>
      <start>49</start>
      <end>50</end>
      <status>unmodified</status>
      <modifiedWord/>
      <trackRevisions>false</trackRevisions>
    </reviewItem>
    <reviewItem>
      <errorID>a1e24158-f81a-4432-8015-331520940b39</errorID>
      <errorWord>,</errorWord>
      <group>L1_Format</group>
      <groupName>格式问题</groupName>
      <ability>L2_HalfPunc_CN</ability>
      <abilityName>全半角问题</abilityName>
      <candidateList>
        <item>，</item>
      </candidateList>
      <explain>文本全半角错误。</explain>
      <paraID>2546B04C</paraID>
      <start>91</start>
      <end>92</end>
      <status>unmodified</status>
      <modifiedWord/>
      <trackRevisions>false</trackRevisions>
    </reviewItem>
    <reviewItem>
      <errorID>07d60237-f0a1-43d6-82bb-87127b88c39e</errorID>
      <errorWord>吋</errorWord>
      <group>L1_Word</group>
      <groupName>字词问题</groupName>
      <ability>L2_Variant</ability>
      <abilityName>异形词</abilityName>
      <candidateList>
        <item>英寸</item>
      </candidateList>
      <explain>词汇[吋]的规范词形写作[英寸]。</explain>
      <paraID>4CEE3D21</paraID>
      <start>14</start>
      <end>15</end>
      <status>unmodified</status>
      <modifiedWord/>
      <trackRevisions>false</trackRevisions>
    </reviewItem>
    <reviewItem>
      <errorID>5714d018-93de-4491-9f95-51d668cf619e</errorID>
      <errorWord>,</errorWord>
      <group>L1_Format</group>
      <groupName>格式问题</groupName>
      <ability>L2_HalfPunc_CN</ability>
      <abilityName>全半角问题</abilityName>
      <candidateList>
        <item>，</item>
      </candidateList>
      <explain>文本全半角错误。</explain>
      <paraID>18E73AE6</paraID>
      <start>17</start>
      <end>18</end>
      <status>unmodified</status>
      <modifiedWord/>
      <trackRevisions>false</trackRevisions>
    </reviewItem>
    <reviewItem>
      <errorID>2b28ee2c-32f9-49d9-ac4d-1ab1b998579b</errorID>
      <errorWord>开局</errorWord>
      <group>L1_Word</group>
      <groupName>字词问题</groupName>
      <ability>L2_Typo</ability>
      <abilityName>字词错误</abilityName>
      <candidateList>
        <item>开机</item>
      </candidateList>
      <explain>存在发音相近字词的误用。</explain>
      <paraID>10A5B782</paraID>
      <start>55</start>
      <end>57</end>
      <status>unmodified</status>
      <modifiedWord/>
      <trackRevisions>false</trackRevisions>
    </reviewItem>
    <reviewItem>
      <errorID>ea17fa23-29e2-4167-b36b-74c5cbe21ab7</errorID>
      <errorWord>;</errorWord>
      <group>L1_Format</group>
      <groupName>格式问题</groupName>
      <ability>L2_HalfPunc_CN</ability>
      <abilityName>全半角问题</abilityName>
      <candidateList>
        <item>；</item>
      </candidateList>
      <explain>文本全半角错误。</explain>
      <paraID>3A3EA156</paraID>
      <start>151</start>
      <end>152</end>
      <status>unmodified</status>
      <modifiedWord/>
      <trackRevisions>false</trackRevisions>
    </reviewItem>
    <reviewItem>
      <errorID>3869142c-244b-4569-a659-cea510b594bc</errorID>
      <errorWord>;</errorWord>
      <group>L1_Format</group>
      <groupName>格式问题</groupName>
      <ability>L2_HalfPunc_CN</ability>
      <abilityName>全半角问题</abilityName>
      <candidateList>
        <item>；</item>
      </candidateList>
      <explain>文本全半角错误。</explain>
      <paraID>7E0A2B44</paraID>
      <start>174</start>
      <end>175</end>
      <status>unmodified</status>
      <modifiedWord/>
      <trackRevisions>false</trackRevisions>
    </reviewItem>
    <reviewItem>
      <errorID>c488a387-2f02-4736-9262-90d4eda28a57</errorID>
      <errorWord>成</errorWord>
      <group>L1_Word</group>
      <groupName>字词问题</groupName>
      <ability>L2_Typo</ability>
      <abilityName>字词错误</abilityName>
      <candidateList>
        <item>呈</item>
      </candidateList>
      <explain>存在发音相同字词的误用。</explain>
      <paraID>7E0A2B44</paraID>
      <start>376</start>
      <end>377</end>
      <status>unmodified</status>
      <modifiedWord/>
      <trackRevisions>false</trackRevisions>
    </reviewItem>
    <reviewItem>
      <errorID>8e9bfd60-b54c-485f-806c-0407f04b4736</errorID>
      <errorWord>:</errorWord>
      <group>L1_Format</group>
      <groupName>格式问题</groupName>
      <ability>L2_HalfPunc_CN</ability>
      <abilityName>全半角问题</abilityName>
      <candidateList>
        <item>：</item>
      </candidateList>
      <explain>文本全半角错误。</explain>
      <paraID>34425598</paraID>
      <start>50</start>
      <end>51</end>
      <status>unmodified</status>
      <modifiedWord/>
      <trackRevisions>false</trackRevisions>
    </reviewItem>
    <reviewItem>
      <errorID>be16549a-a8df-49b4-b8c8-d678cea64afb</errorID>
      <errorWord>,</errorWord>
      <group>L1_Format</group>
      <groupName>格式问题</groupName>
      <ability>L2_HalfPunc_CN</ability>
      <abilityName>全半角问题</abilityName>
      <candidateList>
        <item>，</item>
      </candidateList>
      <explain>文本全半角错误。</explain>
      <paraID>34425598</paraID>
      <start>92</start>
      <end>93</end>
      <status>unmodified</status>
      <modifiedWord/>
      <trackRevisions>false</trackRevisions>
    </reviewItem>
    <reviewItem>
      <errorID>c3597e49-419e-434e-8de9-c0dceb9b547c</errorID>
      <errorWord>:</errorWord>
      <group>L1_Format</group>
      <groupName>格式问题</groupName>
      <ability>L2_HalfPunc_CN</ability>
      <abilityName>全半角问题</abilityName>
      <candidateList>
        <item>：</item>
      </candidateList>
      <explain>文本全半角错误。</explain>
      <paraID>1B0DC64A</paraID>
      <start>49</start>
      <end>50</end>
      <status>unmodified</status>
      <modifiedWord/>
      <trackRevisions>false</trackRevisions>
    </reviewItem>
    <reviewItem>
      <errorID>a7b6bd13-02f9-48df-8226-213dcbb9c3da</errorID>
      <errorWord>,</errorWord>
      <group>L1_Format</group>
      <groupName>格式问题</groupName>
      <ability>L2_HalfPunc_CN</ability>
      <abilityName>全半角问题</abilityName>
      <candidateList>
        <item>，</item>
      </candidateList>
      <explain>文本全半角错误。</explain>
      <paraID>1B0DC64A</paraID>
      <start>91</start>
      <end>92</end>
      <status>unmodified</status>
      <modifiedWord/>
      <trackRevisions>false</trackRevisions>
    </reviewItem>
    <reviewItem>
      <errorID>a9e1a374-971a-4485-80ba-8c3c9f0fc88d</errorID>
      <errorWord>吋</errorWord>
      <group>L1_Word</group>
      <groupName>字词问题</groupName>
      <ability>L2_Variant</ability>
      <abilityName>异形词</abilityName>
      <candidateList>
        <item>英寸</item>
      </candidateList>
      <explain>词汇[吋]的规范词形写作[英寸]。</explain>
      <paraID>107144EB</paraID>
      <start>14</start>
      <end>15</end>
      <status>unmodified</status>
      <modifiedWord/>
      <trackRevisions>false</trackRevisions>
    </reviewItem>
    <reviewItem>
      <errorID>fe90e08e-94ca-44c1-ab87-03d909d04779</errorID>
      <errorWord>,</errorWord>
      <group>L1_Format</group>
      <groupName>格式问题</groupName>
      <ability>L2_HalfPunc_CN</ability>
      <abilityName>全半角问题</abilityName>
      <candidateList>
        <item>，</item>
      </candidateList>
      <explain>文本全半角错误。</explain>
      <paraID>753A4E0F</paraID>
      <start>17</start>
      <end>18</end>
      <status>unmodified</status>
      <modifiedWord/>
      <trackRevisions>false</trackRevisions>
    </reviewItem>
    <reviewItem>
      <errorID>846e6115-25c2-49fb-a6df-c8972e2bddec</errorID>
      <errorWord>开局</errorWord>
      <group>L1_Word</group>
      <groupName>字词问题</groupName>
      <ability>L2_Typo</ability>
      <abilityName>字词错误</abilityName>
      <candidateList>
        <item>开机</item>
      </candidateList>
      <explain>存在发音相近字词的误用。</explain>
      <paraID>7672ACA1</paraID>
      <start>55</start>
      <end>57</end>
      <status>unmodified</status>
      <modifiedWord/>
      <trackRevisions>false</trackRevisions>
    </reviewItem>
    <reviewItem>
      <errorID>f4aeabff-09eb-4a4f-bffe-affdedb558e3</errorID>
      <errorWord>;</errorWord>
      <group>L1_Format</group>
      <groupName>格式问题</groupName>
      <ability>L2_HalfPunc_CN</ability>
      <abilityName>全半角问题</abilityName>
      <candidateList>
        <item>；</item>
      </candidateList>
      <explain>文本全半角错误。</explain>
      <paraID>276E973E</paraID>
      <start>151</start>
      <end>152</end>
      <status>unmodified</status>
      <modifiedWord/>
      <trackRevisions>false</trackRevisions>
    </reviewItem>
    <reviewItem>
      <errorID>a12c7bd2-f203-479d-a476-9aa1665f41da</errorID>
      <errorWord>;</errorWord>
      <group>L1_Format</group>
      <groupName>格式问题</groupName>
      <ability>L2_HalfPunc_CN</ability>
      <abilityName>全半角问题</abilityName>
      <candidateList>
        <item>；</item>
      </candidateList>
      <explain>文本全半角错误。</explain>
      <paraID>  E09E7F</paraID>
      <start>178</start>
      <end>179</end>
      <status>unmodified</status>
      <modifiedWord/>
      <trackRevisions>false</trackRevisions>
    </reviewItem>
    <reviewItem>
      <errorID>f2d01175-6779-40fa-91a6-0ace9c81bf8e</errorID>
      <errorWord>成</errorWord>
      <group>L1_Word</group>
      <groupName>字词问题</groupName>
      <ability>L2_Typo</ability>
      <abilityName>字词错误</abilityName>
      <candidateList>
        <item>呈</item>
      </candidateList>
      <explain>存在发音相同字词的误用。</explain>
      <paraID>  E09E7F</paraID>
      <start>380</start>
      <end>381</end>
      <status>unmodified</status>
      <modifiedWord/>
      <trackRevisions>false</trackRevisions>
    </reviewItem>
    <reviewItem>
      <errorID>498ad369-f576-47dd-bebc-2dddd67f4d18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4AC00174</paraID>
      <start>0</start>
      <end>2</end>
      <status>unmodified</status>
      <modifiedWord/>
      <trackRevisions>false</trackRevisions>
    </reviewItem>
    <reviewItem>
      <errorID>68a56441-b16e-4ca8-869a-6e2590b9dd95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55A6A33E</paraID>
      <start>0</start>
      <end>2</end>
      <status>unmodified</status>
      <modifiedWord/>
      <trackRevisions>false</trackRevisions>
    </reviewItem>
    <reviewItem>
      <errorID>a5863ca1-3698-47a4-b269-ced347b36d25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3AC5ACE8</paraID>
      <start>0</start>
      <end>2</end>
      <status>unmodified</status>
      <modifiedWord/>
      <trackRevisions>false</trackRevisions>
    </reviewItem>
    <reviewItem>
      <errorID>c4f0627f-7352-4d69-bd92-af8d0596fe1a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701FE281</paraID>
      <start>0</start>
      <end>2</end>
      <status>unmodified</status>
      <modifiedWord/>
      <trackRevisions>false</trackRevisions>
    </reviewItem>
    <reviewItem>
      <errorID>8a1c030e-2fe3-4887-bac3-e42ce913aaff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600719BA</paraID>
      <start>0</start>
      <end>2</end>
      <status>unmodified</status>
      <modifiedWord/>
      <trackRevisions>false</trackRevisions>
    </reviewItem>
    <reviewItem>
      <errorID>70973795-6539-4769-a558-dfd3e0304f3f</errorID>
      <errorWord>WIFI</errorWord>
      <group>L1_Knowledge</group>
      <groupName>知识性问题</groupName>
      <ability>L2_Knowledge</ability>
      <abilityName>其他知识</abilityName>
      <candidateList>
        <item>Wi-Fi</item>
      </candidateList>
      <explain/>
      <paraID>600719BA</paraID>
      <start>7</start>
      <end>11</end>
      <status>unmodified</status>
      <modifiedWord/>
      <trackRevisions>false</trackRevisions>
    </reviewItem>
    <reviewItem>
      <errorID>e4e07ae3-b3e7-44f7-b2c3-7670656f4528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18498169</paraID>
      <start>0</start>
      <end>2</end>
      <status>unmodified</status>
      <modifiedWord/>
      <trackRevisions>false</trackRevisions>
    </reviewItem>
    <reviewItem>
      <errorID>5824a0a0-0c6c-4c71-becd-bcfe2be76535</errorID>
      <errorWord>持</errorWord>
      <group>L1_Word</group>
      <groupName>字词问题</groupName>
      <ability>L2_Typo</ability>
      <abilityName>字词错误</abilityName>
      <candidateList>
        <item>持在</item>
      </candidateList>
      <explain/>
      <paraID>18498169</paraID>
      <start>12</start>
      <end>13</end>
      <status>unmodified</status>
      <modifiedWord/>
      <trackRevisions>false</trackRevisions>
    </reviewItem>
    <reviewItem>
      <errorID>5a7668fa-d92a-482b-a728-47dd068e1ff4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7721BB6</paraID>
      <start>0</start>
      <end>2</end>
      <status>unmodified</status>
      <modifiedWord/>
      <trackRevisions>false</trackRevisions>
    </reviewItem>
    <reviewItem>
      <errorID>54343254-302f-4934-8a45-4be92718252d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4300F794</paraID>
      <start>0</start>
      <end>2</end>
      <status>unmodified</status>
      <modifiedWord/>
      <trackRevisions>false</trackRevisions>
    </reviewItem>
    <reviewItem>
      <errorID>496c113c-49c9-4bbe-b301-2b27ab861f2d</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6735F784</paraID>
      <start>0</start>
      <end>2</end>
      <status>unmodified</status>
      <modifiedWord/>
      <trackRevisions>false</trackRevisions>
    </reviewItem>
    <reviewItem>
      <errorID>203f954d-d792-415c-b306-e0e958619f7a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6C9E31EC</paraID>
      <start>0</start>
      <end>3</end>
      <status>unmodified</status>
      <modifiedWord/>
      <trackRevisions>false</trackRevisions>
    </reviewItem>
    <reviewItem>
      <errorID>0211831c-e589-4e2a-a101-5efd28bd25bd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3080DDEF</paraID>
      <start>0</start>
      <end>3</end>
      <status>unmodified</status>
      <modifiedWord/>
      <trackRevisions>false</trackRevisions>
    </reviewItem>
    <reviewItem>
      <errorID>2ebb6e39-1e87-4474-85c4-aa65b110848a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29384C24</paraID>
      <start>0</start>
      <end>3</end>
      <status>unmodified</status>
      <modifiedWord/>
      <trackRevisions>false</trackRevisions>
    </reviewItem>
    <reviewItem>
      <errorID>1a6f9b5f-696e-4641-a5ab-e1394df07931</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7267195</paraID>
      <start>0</start>
      <end>3</end>
      <status>unmodified</status>
      <modifiedWord/>
      <trackRevisions>false</trackRevisions>
    </reviewItem>
    <reviewItem>
      <errorID>f8a19b31-51c2-47a7-a253-7b38812b2961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1AA61A32</paraID>
      <start>0</start>
      <end>3</end>
      <status>unmodified</status>
      <modifiedWord/>
      <trackRevisions>false</trackRevisions>
    </reviewItem>
    <reviewItem>
      <errorID>94b9b5f6-7518-4ac6-b602-45c9ab7fe0e7</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4D191B41</paraID>
      <start>0</start>
      <end>3</end>
      <status>unmodified</status>
      <modifiedWord/>
      <trackRevisions>false</trackRevisions>
    </reviewItem>
    <reviewItem>
      <errorID>1e9d9740-2de0-43ff-9b92-115e557214b1</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29C34F27</paraID>
      <start>0</start>
      <end>3</end>
      <status>unmodified</status>
      <modifiedWord/>
      <trackRevisions>false</trackRevisions>
    </reviewItem>
    <reviewItem>
      <errorID>da73a6e1-fc42-4bdd-a848-5d750e86fbd2</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78DB026C</paraID>
      <start>0</start>
      <end>3</end>
      <status>unmodified</status>
      <modifiedWord/>
      <trackRevisions>false</trackRevisions>
    </reviewItem>
    <reviewItem>
      <errorID>d4b4ab18-7408-447a-aae9-5e8e0c80c7c7</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5B22FC38</paraID>
      <start>0</start>
      <end>3</end>
      <status>unmodified</status>
      <modifiedWord/>
      <trackRevisions>false</trackRevisions>
    </reviewItem>
    <reviewItem>
      <errorID>dc1b795e-6dd5-4d57-914f-0785025371d9</errorID>
      <errorWord>WiFi</errorWord>
      <group>L1_Punc</group>
      <groupName>标点问题</groupName>
      <ability>L2_Punc_CN</ability>
      <abilityName>标点符号问题</abilityName>
      <candidateList>
        <item>Wi-Fi</item>
      </candidateList>
      <explain/>
      <paraID>5B22FC38</paraID>
      <start>19</start>
      <end>23</end>
      <status>unmodified</status>
      <modifiedWord/>
      <trackRevisions>false</trackRevisions>
    </reviewItem>
    <reviewItem>
      <errorID>a3410dbd-3af3-47d0-bc62-15aa07290322</errorID>
      <errorWord>WiFi</errorWord>
      <group>L1_Punc</group>
      <groupName>标点问题</groupName>
      <ability>L2_Punc_CN</ability>
      <abilityName>标点符号问题</abilityName>
      <candidateList>
        <item>Wi-Fi</item>
      </candidateList>
      <explain/>
      <paraID>5B22FC38</paraID>
      <start>44</start>
      <end>48</end>
      <status>unmodified</status>
      <modifiedWord/>
      <trackRevisions>false</trackRevisions>
    </reviewItem>
    <reviewItem>
      <errorID>042e5fff-33af-4204-8166-95fe5bb3e2e8</errorID>
      <errorWord>WiFi</errorWord>
      <group>L1_Punc</group>
      <groupName>标点问题</groupName>
      <ability>L2_Punc_CN</ability>
      <abilityName>标点符号问题</abilityName>
      <candidateList>
        <item>Wi-Fi</item>
      </candidateList>
      <explain/>
      <paraID>5B22FC38</paraID>
      <start>55</start>
      <end>59</end>
      <status>unmodified</status>
      <modifiedWord/>
      <trackRevisions>false</trackRevisions>
    </reviewItem>
    <reviewItem>
      <errorID>39f5928a-006b-4206-b030-86f214504731</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672324D2</paraID>
      <start>0</start>
      <end>3</end>
      <status>unmodified</status>
      <modifiedWord/>
      <trackRevisions>false</trackRevisions>
    </reviewItem>
    <reviewItem>
      <errorID>c5cc585c-75e2-4df8-ae36-991e132e68ea</errorID>
      <errorWord>像素数</errorWord>
      <group>L1_Word</group>
      <groupName>字词问题</groupName>
      <ability>L2_Typo</ability>
      <abilityName>字词错误</abilityName>
      <candidateList>
        <item>像素</item>
      </candidateList>
      <explain/>
      <paraID>672324D2</paraID>
      <start>33</start>
      <end>36</end>
      <status>unmodified</status>
      <modifiedWord/>
      <trackRevisions>false</trackRevisions>
    </reviewItem>
    <reviewItem>
      <errorID>5db71a33-9551-42e9-b926-43fa127c1564</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2DF32107</paraID>
      <start>0</start>
      <end>3</end>
      <status>unmodified</status>
      <modifiedWord/>
      <trackRevisions>false</trackRevisions>
    </reviewItem>
    <reviewItem>
      <errorID>34dad1ab-2ced-4c1d-8e92-fb7f0f21f6eb</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7D6BEE09</paraID>
      <start>0</start>
      <end>3</end>
      <status>unmodified</status>
      <modifiedWord/>
      <trackRevisions>false</trackRevisions>
    </reviewItem>
    <reviewItem>
      <errorID>d9e4b3e9-86cf-4723-ac95-a9d59c5d7ca8</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1509921F</paraID>
      <start>0</start>
      <end>3</end>
      <status>unmodified</status>
      <modifiedWord/>
      <trackRevisions>false</trackRevisions>
    </reviewItem>
    <reviewItem>
      <errorID>5b117f54-e481-4953-8cdf-fae5eae6ece1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219908C</paraID>
      <start>0</start>
      <end>3</end>
      <status>unmodified</status>
      <modifiedWord/>
      <trackRevisions>false</trackRevisions>
    </reviewItem>
    <reviewItem>
      <errorID>274b50ab-8b79-4032-af1a-744a206e9bf6</errorID>
      <errorWord>。。</errorWord>
      <group>L1_Punc</group>
      <groupName>标点问题</groupName>
      <ability>L2_Punc_CN</ability>
      <abilityName>标点符号问题</abilityName>
      <candidateList>
        <item>。</item>
      </candidateList>
      <explain/>
      <paraID> 219908C</paraID>
      <start>60</start>
      <end>62</end>
      <status>unmodified</status>
      <modifiedWord/>
      <trackRevisions>false</trackRevisions>
    </reviewItem>
    <reviewItem>
      <errorID>320c1f73-861a-4f02-9173-b3262b6ab728</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4BCD4EE1</paraID>
      <start>0</start>
      <end>3</end>
      <status>unmodified</status>
      <modifiedWord/>
      <trackRevisions>false</trackRevisions>
    </reviewItem>
    <reviewItem>
      <errorID>7893b52b-3151-41f0-90ff-67959c04a270</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680355C2</paraID>
      <start>0</start>
      <end>3</end>
      <status>unmodified</status>
      <modifiedWord/>
      <trackRevisions>false</trackRevisions>
    </reviewItem>
    <reviewItem>
      <errorID>dc97444f-8559-4bce-91a8-8c88a30ece23</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462BAF03</paraID>
      <start>0</start>
      <end>3</end>
      <status>unmodified</status>
      <modifiedWord/>
      <trackRevisions>false</trackRevisions>
    </reviewItem>
    <reviewItem>
      <errorID>69b011d6-13ac-46b8-bcff-d8f4bfa6c5b2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1A315A1</paraID>
      <start>0</start>
      <end>3</end>
      <status>unmodified</status>
      <modifiedWord/>
      <trackRevisions>false</trackRevisions>
    </reviewItem>
    <reviewItem>
      <errorID>3aded319-b017-45b4-8f5a-9075b5eabfcb</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2952A372</paraID>
      <start>0</start>
      <end>3</end>
      <status>unmodified</status>
      <modifiedWord/>
      <trackRevisions>false</trackRevisions>
    </reviewItem>
    <reviewItem>
      <errorID>ffa87472-c7be-472c-a581-4903607ccdab</errorID>
      <errorWord>29、</errorWord>
      <group>L1_Format</group>
      <groupName>格式问题</groupName>
      <ability>L2_Ordinal</ability>
      <abilityName>序号格式</abilityName>
      <candidateList>
        <item>29.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4B62494C</paraID>
      <start>0</start>
      <end>3</end>
      <status>unmodified</status>
      <modifiedWord/>
      <trackRevisions>false</trackRevisions>
    </reviewItem>
    <reviewItem>
      <errorID>93c4962a-3837-4e48-be8f-965dfffc65de</errorID>
      <errorWord>30、</errorWord>
      <group>L1_Format</group>
      <groupName>格式问题</groupName>
      <ability>L2_Ordinal</ability>
      <abilityName>序号格式</abilityName>
      <candidateList>
        <item>30.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12A38E04</paraID>
      <start>0</start>
      <end>3</end>
      <status>unmodified</status>
      <modifiedWord/>
      <trackRevisions>false</trackRevisions>
    </reviewItem>
    <reviewItem>
      <errorID>4925fb42-415f-433b-bf20-bbf12236e365</errorID>
      <errorWord>31、</errorWord>
      <group>L1_Format</group>
      <groupName>格式问题</groupName>
      <ability>L2_Ordinal</ability>
      <abilityName>序号格式</abilityName>
      <candidateList>
        <item>31.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61128C06</paraID>
      <start>0</start>
      <end>3</end>
      <status>unmodified</status>
      <modifiedWord/>
      <trackRevisions>false</trackRevisions>
    </reviewItem>
    <reviewItem>
      <errorID>598184fa-787a-40df-b894-878bcb53ccbe</errorID>
      <errorWord>32、</errorWord>
      <group>L1_Format</group>
      <groupName>格式问题</groupName>
      <ability>L2_Ordinal</ability>
      <abilityName>序号格式</abilityName>
      <candidateList>
        <item>32.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4E9B8427</paraID>
      <start>0</start>
      <end>3</end>
      <status>unmodified</status>
      <modifiedWord/>
      <trackRevisions>false</trackRevisions>
    </reviewItem>
    <reviewItem>
      <errorID>11a069f1-91b2-4c2d-84ec-50a5c242e1a9</errorID>
      <errorWord>33、</errorWord>
      <group>L1_Format</group>
      <groupName>格式问题</groupName>
      <ability>L2_Ordinal</ability>
      <abilityName>序号格式</abilityName>
      <candidateList>
        <item>33.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48BBA2B1</paraID>
      <start>0</start>
      <end>3</end>
      <status>unmodified</status>
      <modifiedWord/>
      <trackRevisions>false</trackRevisions>
    </reviewItem>
    <reviewItem>
      <errorID>fad59458-bb63-468a-abb8-ea56425411c5</errorID>
      <errorWord>5十二</errorWord>
      <group>L1_Knowledge</group>
      <groupName>知识性问题</groupName>
      <ability>L2_Knowledge</ability>
      <abilityName>其他知识</abilityName>
      <candidateList>
        <item>52</item>
      </candidateList>
      <explain>根据GB/T 15835-2011规定，只有“万”、“亿可以与阿拉伯数字混用，例如：“4万”、“4亿”、“4万亿”等。其他情况应统一使用阿拉伯数字。</explain>
      <paraID>48BBA2B1</paraID>
      <start>52</start>
      <end>55</end>
      <status>unmodified</status>
      <modifiedWord/>
      <trackRevisions>false</trackRevisions>
    </reviewItem>
    <reviewItem>
      <errorID>d5b2a10c-a5c3-42ce-94d1-d62731df8048</errorID>
      <errorWord>34、</errorWord>
      <group>L1_Format</group>
      <groupName>格式问题</groupName>
      <ability>L2_Ordinal</ability>
      <abilityName>序号格式</abilityName>
      <candidateList>
        <item>34.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6FDC4CC5</paraID>
      <start>0</start>
      <end>3</end>
      <status>unmodified</status>
      <modifiedWord/>
      <trackRevisions>false</trackRevisions>
    </reviewItem>
    <reviewItem>
      <errorID>5c698a8a-3e15-4e7a-86d9-31604b7358b4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4E7ABE25</paraID>
      <start>0</start>
      <end>2</end>
      <status>unmodified</status>
      <modifiedWord/>
      <trackRevisions>false</trackRevisions>
    </reviewItem>
    <reviewItem>
      <errorID>114767cd-686a-486c-a7d1-623ebb74c942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28952B14</paraID>
      <start>0</start>
      <end>2</end>
      <status>unmodified</status>
      <modifiedWord/>
      <trackRevisions>false</trackRevisions>
    </reviewItem>
    <reviewItem>
      <errorID>fe137853-4b1c-4661-b85a-ccd5968c0e43</errorID>
      <errorWord>钥</errorWord>
      <group>L1_Word</group>
      <groupName>字词问题</groupName>
      <ability>L2_Typo</ability>
      <abilityName>字词错误</abilityName>
      <candidateList>
        <item>钥等</item>
      </candidateList>
      <explain/>
      <paraID>28952B14</paraID>
      <start>80</start>
      <end>81</end>
      <status>unmodified</status>
      <modifiedWord/>
      <trackRevisions>false</trackRevisions>
    </reviewItem>
    <reviewItem>
      <errorID>e4a17579-c6a2-4f40-b19c-668457b4e6b1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664D5097</paraID>
      <start>0</start>
      <end>2</end>
      <status>unmodified</status>
      <modifiedWord/>
      <trackRevisions>false</trackRevisions>
    </reviewItem>
    <reviewItem>
      <errorID>e4c62f18-00c1-4a57-8b56-77bc581d08d0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5D46A838</paraID>
      <start>0</start>
      <end>2</end>
      <status>unmodified</status>
      <modifiedWord/>
      <trackRevisions>false</trackRevisions>
    </reviewItem>
    <reviewItem>
      <errorID>939385f5-c0b5-4d46-8a04-954b218ed64e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E91BB8</paraID>
      <start>0</start>
      <end>2</end>
      <status>unmodified</status>
      <modifiedWord/>
      <trackRevisions>false</trackRevisions>
    </reviewItem>
    <reviewItem>
      <errorID>6c7e552b-c5a8-456f-bce0-0320dffb3844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35B0F8E4</paraID>
      <start>0</start>
      <end>2</end>
      <status>unmodified</status>
      <modifiedWord/>
      <trackRevisions>false</trackRevisions>
    </reviewItem>
    <reviewItem>
      <errorID>ad910e06-6df7-4191-a8cd-82b05d180092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74413305</paraID>
      <start>0</start>
      <end>2</end>
      <status>unmodified</status>
      <modifiedWord/>
      <trackRevisions>false</trackRevisions>
    </reviewItem>
    <reviewItem>
      <errorID>e98cdee7-ffb7-48c5-bfb4-6188a98f9169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6842FB6E</paraID>
      <start>0</start>
      <end>2</end>
      <status>unmodified</status>
      <modifiedWord/>
      <trackRevisions>false</trackRevisions>
    </reviewItem>
    <reviewItem>
      <errorID>728f99d7-9a87-4c57-94aa-25ea0519631a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7919FD5B</paraID>
      <start>0</start>
      <end>2</end>
      <status>unmodified</status>
      <modifiedWord/>
      <trackRevisions>false</trackRevisions>
    </reviewItem>
    <reviewItem>
      <errorID>11172b2f-96d8-434b-90ae-cdce4826579c</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5F6B9D2D</paraID>
      <start>0</start>
      <end>3</end>
      <status>unmodified</status>
      <modifiedWord/>
      <trackRevisions>false</trackRevisions>
    </reviewItem>
    <reviewItem>
      <errorID>b70dc150-afde-440e-828b-86d6b89205ae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1DA241A8</paraID>
      <start>0</start>
      <end>3</end>
      <status>unmodified</status>
      <modifiedWord/>
      <trackRevisions>false</trackRevisions>
    </reviewItem>
    <reviewItem>
      <errorID>5efcf634-f796-4040-98a9-f003dbb06a9f</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15E9B833</paraID>
      <start>0</start>
      <end>3</end>
      <status>unmodified</status>
      <modifiedWord/>
      <trackRevisions>false</trackRevisions>
    </reviewItem>
    <reviewItem>
      <errorID>4d5c1a00-8619-4635-9cf6-e2f4ef3e3fa8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58FBCA27</paraID>
      <start>0</start>
      <end>3</end>
      <status>unmodified</status>
      <modifiedWord/>
      <trackRevisions>false</trackRevisions>
    </reviewItem>
    <reviewItem>
      <errorID>85f96fa6-3608-46e6-ae1d-c14aa0479169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5AF0EE08</paraID>
      <start>0</start>
      <end>3</end>
      <status>unmodified</status>
      <modifiedWord/>
      <trackRevisions>false</trackRevisions>
    </reviewItem>
    <reviewItem>
      <errorID>01973fe0-4734-4228-a7ab-98f9c0568309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14AD4EB9</paraID>
      <start>0</start>
      <end>2</end>
      <status>unmodified</status>
      <modifiedWord/>
      <trackRevisions>false</trackRevisions>
    </reviewItem>
    <reviewItem>
      <errorID>6f4bb835-051b-4b74-b732-b15b18d777d5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6D465263</paraID>
      <start>0</start>
      <end>2</end>
      <status>unmodified</status>
      <modifiedWord/>
      <trackRevisions>false</trackRevisions>
    </reviewItem>
    <reviewItem>
      <errorID>ccad8079-9291-4e1d-8610-40ede364ab92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A9EA097</paraID>
      <start>0</start>
      <end>2</end>
      <status>unmodified</status>
      <modifiedWord/>
      <trackRevisions>false</trackRevisions>
    </reviewItem>
    <reviewItem>
      <errorID>f9d71874-e7b4-41ae-8fa9-d33ef008f759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58146DD6</paraID>
      <start>0</start>
      <end>2</end>
      <status>unmodified</status>
      <modifiedWord/>
      <trackRevisions>false</trackRevisions>
    </reviewItem>
    <reviewItem>
      <errorID>409797a1-9d6c-4fcc-96d2-faf50bcd8832</errorID>
      <errorWord>补光灯补光灯</errorWord>
      <group>L1_Word</group>
      <groupName>字词问题</groupName>
      <ability>L2_Typo</ability>
      <abilityName>字词错误</abilityName>
      <candidateList>
        <item>补光灯</item>
      </candidateList>
      <explain/>
      <paraID>58146DD6</paraID>
      <start>14</start>
      <end>20</end>
      <status>unmodified</status>
      <modifiedWord/>
      <trackRevisions>false</trackRevisions>
    </reviewItem>
    <reviewItem>
      <errorID>52373cbc-2ffb-432c-b6d7-a70ff9d42475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F2C5DA2</paraID>
      <start>0</start>
      <end>2</end>
      <status>unmodified</status>
      <modifiedWord/>
      <trackRevisions>false</trackRevisions>
    </reviewItem>
    <reviewItem>
      <errorID>f3a53e0a-dd65-46cc-807c-6e4e1fea89b8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2DC06FEB</paraID>
      <start>0</start>
      <end>2</end>
      <status>unmodified</status>
      <modifiedWord/>
      <trackRevisions>false</trackRevisions>
    </reviewItem>
    <reviewItem>
      <errorID>a3892b45-2b64-4d78-81ec-1510ad12ab38</errorID>
      <errorWord>笔划</errorWord>
      <group>L1_Word</group>
      <groupName>字词问题</groupName>
      <ability>L2_Variant</ability>
      <abilityName>异形词</abilityName>
      <candidateList>
        <item>笔画</item>
      </candidateList>
      <explain>词汇[笔划]的规范词形写作[笔画]。</explain>
      <paraID>2DC06FEB</paraID>
      <start>17</start>
      <end>19</end>
      <status>unmodified</status>
      <modifiedWord/>
      <trackRevisions>false</trackRevisions>
    </reviewItem>
    <reviewItem>
      <errorID>776b48d6-5622-461b-9c7e-1e444564f8b5</errorID>
      <errorWord>联同</errorWord>
      <group>L1_Word</group>
      <groupName>字词问题</groupName>
      <ability>L2_Typo</ability>
      <abilityName>字词错误</abilityName>
      <candidateList>
        <item>连同</item>
      </candidateList>
      <explain>存在发音相同字词的误用。</explain>
      <paraID>2DC06FEB</paraID>
      <start>36</start>
      <end>38</end>
      <status>unmodified</status>
      <modifiedWord/>
      <trackRevisions>false</trackRevisions>
    </reviewItem>
    <reviewItem>
      <errorID>00545de2-1215-4e04-a808-321caa4c4875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6543DEA6</paraID>
      <start>0</start>
      <end>2</end>
      <status>unmodified</status>
      <modifiedWord/>
      <trackRevisions>false</trackRevisions>
    </reviewItem>
    <reviewItem>
      <errorID>6003a205-5158-4a73-b715-fdaa42ebb70c</errorID>
      <errorWord>可</errorWord>
      <group>L1_Word</group>
      <groupName>字词问题</groupName>
      <ability>L2_Typo</ability>
      <abilityName>字词错误</abilityName>
      <candidateList>
        <item>可以</item>
      </candidateList>
      <explain/>
      <paraID> 5A5B14D</paraID>
      <start>29</start>
      <end>30</end>
      <status>unmodified</status>
      <modifiedWord/>
      <trackRevisions>false</trackRevisions>
    </reviewItem>
    <reviewItem>
      <errorID>849a7b56-fbda-466b-a34f-2d434a936111</errorID>
      <errorWord>联通性</errorWord>
      <group>L1_Word</group>
      <groupName>字词问题</groupName>
      <ability>L2_Typo</ability>
      <abilityName>字词错误</abilityName>
      <candidateList>
        <item>连通性</item>
      </candidateList>
      <explain>存在发音相同字词的误用。</explain>
      <paraID>15371586</paraID>
      <start>33</start>
      <end>36</end>
      <status>unmodified</status>
      <modifiedWord/>
      <trackRevisions>false</trackRevisions>
    </reviewItem>
    <reviewItem>
      <errorID>8e671386-4398-40c6-9d20-f05620307427</errorID>
      <errorWord>"</errorWord>
      <group>L1_Format</group>
      <groupName>格式问题</groupName>
      <ability>L2_HalfPunc_CN</ability>
      <abilityName>全半角问题</abilityName>
      <candidateList>
        <item>“</item>
      </candidateList>
      <explain>文本全半角错误。</explain>
      <paraID>59355546</paraID>
      <start>5</start>
      <end>6</end>
      <status>unmodified</status>
      <modifiedWord/>
      <trackRevisions>false</trackRevisions>
    </reviewItem>
    <reviewItem>
      <errorID>3893fe81-ccfe-4b54-8908-f6f1e07a30c4</errorID>
      <errorWord>"</errorWord>
      <group>L1_Format</group>
      <groupName>格式问题</groupName>
      <ability>L2_HalfPunc_CN</ability>
      <abilityName>全半角问题</abilityName>
      <candidateList>
        <item>”</item>
      </candidateList>
      <explain>文本全半角错误。</explain>
      <paraID>59355546</paraID>
      <start>15</start>
      <end>16</end>
      <status>unmodified</status>
      <modifiedWord/>
      <trackRevisions>false</trackRevisions>
    </reviewItem>
    <reviewItem>
      <errorID>6df00cb7-bc45-464b-94ef-a189e596435c</errorID>
      <errorWord>"</errorWord>
      <group>L1_Format</group>
      <groupName>格式问题</groupName>
      <ability>L2_HalfPunc_CN</ability>
      <abilityName>全半角问题</abilityName>
      <candidateList>
        <item>”</item>
      </candidateList>
      <explain>文本全半角错误。</explain>
      <paraID>59355546</paraID>
      <start>16</start>
      <end>17</end>
      <status>unmodified</status>
      <modifiedWord/>
      <trackRevisions>false</trackRevisions>
    </reviewItem>
    <reviewItem>
      <errorID>892110a2-eb38-40c9-9d02-ba7f6b898d79</errorID>
      <errorWord>)</errorWord>
      <group>L1_Format</group>
      <groupName>格式问题</groupName>
      <ability>L2_HalfPunc_CN</ability>
      <abilityName>全半角问题</abilityName>
      <candidateList>
        <item>）</item>
      </candidateList>
      <explain>文本全半角错误。</explain>
      <paraID>4D0FFA89</paraID>
      <start>30</start>
      <end>31</end>
      <status>unmodified</status>
      <modifiedWord/>
      <trackRevisions>false</trackRevisions>
    </reviewItem>
    <reviewItem>
      <errorID>99a1a7f4-936c-468d-a8a1-a57ddcf78daf</errorID>
      <errorWord>-</errorWord>
      <group>L1_Format</group>
      <groupName>格式问题</groupName>
      <ability>L2_HalfPunc_CN</ability>
      <abilityName>全半角问题</abilityName>
      <candidateList>
        <item>－</item>
      </candidateList>
      <explain>文本全半角错误。</explain>
      <paraID> BD5C1C8</paraID>
      <start>27</start>
      <end>28</end>
      <status>unmodified</status>
      <modifiedWord/>
      <trackRevisions>false</trackRevisions>
    </reviewItem>
    <reviewItem>
      <errorID>d9bcfcbf-84f8-45b7-bbea-a6927901e7ef</errorID>
      <errorWord>(</errorWord>
      <group>L1_Format</group>
      <groupName>格式问题</groupName>
      <ability>L2_HalfPunc_CN</ability>
      <abilityName>全半角问题</abilityName>
      <candidateList>
        <item>（</item>
      </candidateList>
      <explain>文本全半角错误。</explain>
      <paraID>6276C9CF</paraID>
      <start>30</start>
      <end>31</end>
      <status>unmodified</status>
      <modifiedWord/>
      <trackRevisions>false</trackRevisions>
    </reviewItem>
    <reviewItem>
      <errorID>2007b047-7ce3-413e-97b1-8aeae4018175</errorID>
      <errorWord>)</errorWord>
      <group>L1_Format</group>
      <groupName>格式问题</groupName>
      <ability>L2_HalfPunc_CN</ability>
      <abilityName>全半角问题</abilityName>
      <candidateList>
        <item>）</item>
      </candidateList>
      <explain>文本全半角错误。</explain>
      <paraID>6276C9CF</paraID>
      <start>44</start>
      <end>45</end>
      <status>unmodified</status>
      <modifiedWord/>
      <trackRevisions>false</trackRevisions>
    </reviewItem>
    <reviewItem>
      <errorID>56f89144-6bcc-45da-9df4-b3f34e281e4c</errorID>
      <errorWord>;</errorWord>
      <group>L1_Format</group>
      <groupName>格式问题</groupName>
      <ability>L2_HalfPunc_CN</ability>
      <abilityName>全半角问题</abilityName>
      <candidateList>
        <item>；</item>
      </candidateList>
      <explain>文本全半角错误。</explain>
      <paraID>1698ACB2</paraID>
      <start>65</start>
      <end>66</end>
      <status>unmodified</status>
      <modifiedWord/>
      <trackRevisions>false</trackRevisions>
    </reviewItem>
    <reviewItem>
      <errorID>c78b2ca4-c36e-481a-a512-fd15b3535095</errorID>
      <errorWord>)</errorWord>
      <group>L1_Format</group>
      <groupName>格式问题</groupName>
      <ability>L2_HalfPunc_CN</ability>
      <abilityName>全半角问题</abilityName>
      <candidateList>
        <item>）</item>
      </candidateList>
      <explain>文本全半角错误。</explain>
      <paraID>1698ACB2</paraID>
      <start>165</start>
      <end>166</end>
      <status>unmodified</status>
      <modifiedWord/>
      <trackRevisions>false</trackRevisions>
    </reviewItem>
    <reviewItem>
      <errorID>56de87f5-ab02-407c-bff4-4b9926a9b7f5</errorID>
      <errorWord>,</errorWord>
      <group>L1_Format</group>
      <groupName>格式问题</groupName>
      <ability>L2_HalfPunc_CN</ability>
      <abilityName>全半角问题</abilityName>
      <candidateList>
        <item>，</item>
      </candidateList>
      <explain>文本全半角错误。</explain>
      <paraID>1698ACB2</paraID>
      <start>168</start>
      <end>169</end>
      <status>unmodified</status>
      <modifiedWord/>
      <trackRevisions>false</trackRevisions>
    </reviewItem>
    <reviewItem>
      <errorID>d1e6636c-9699-433e-b891-61c858445ba8</errorID>
      <errorWord>;</errorWord>
      <group>L1_Format</group>
      <groupName>格式问题</groupName>
      <ability>L2_HalfPunc_CN</ability>
      <abilityName>全半角问题</abilityName>
      <candidateList>
        <item>；</item>
      </candidateList>
      <explain>文本全半角错误。</explain>
      <paraID>1698ACB2</paraID>
      <start>191</start>
      <end>192</end>
      <status>unmodified</status>
      <modifiedWord/>
      <trackRevisions>false</trackRevisions>
    </reviewItem>
    <reviewItem>
      <errorID>addeb5f6-5b0f-4c63-9f92-cda56fbeed21</errorID>
      <errorWord>;</errorWord>
      <group>L1_Format</group>
      <groupName>格式问题</groupName>
      <ability>L2_HalfPunc_CN</ability>
      <abilityName>全半角问题</abilityName>
      <candidateList>
        <item>；</item>
      </candidateList>
      <explain>文本全半角错误。</explain>
      <paraID>1698ACB2</paraID>
      <start>224</start>
      <end>225</end>
      <status>unmodified</status>
      <modifiedWord/>
      <trackRevisions>false</trackRevisions>
    </reviewItem>
    <reviewItem>
      <errorID>cb7839db-5545-4515-9ff3-4af39ec27792</errorID>
      <errorWord>;</errorWord>
      <group>L1_Format</group>
      <groupName>格式问题</groupName>
      <ability>L2_HalfPunc_CN</ability>
      <abilityName>全半角问题</abilityName>
      <candidateList>
        <item>；</item>
      </candidateList>
      <explain>文本全半角错误。</explain>
      <paraID>1698ACB2</paraID>
      <start>237</start>
      <end>238</end>
      <status>unmodified</status>
      <modifiedWord/>
      <trackRevisions>false</trackRevisions>
    </reviewItem>
    <reviewItem>
      <errorID>ce758995-b119-41d7-b923-b9642fad6401</errorID>
      <errorWord>;</errorWord>
      <group>L1_Format</group>
      <groupName>格式问题</groupName>
      <ability>L2_HalfPunc_CN</ability>
      <abilityName>全半角问题</abilityName>
      <candidateList>
        <item>；</item>
      </candidateList>
      <explain>文本全半角错误。</explain>
      <paraID>1698ACB2</paraID>
      <start>250</start>
      <end>251</end>
      <status>unmodified</status>
      <modifiedWord/>
      <trackRevisions>false</trackRevisions>
    </reviewItem>
    <reviewItem>
      <errorID>be70be9a-7f4d-4b32-bd92-0e46b89b6fac</errorID>
      <errorWord>吋</errorWord>
      <group>L1_Word</group>
      <groupName>字词问题</groupName>
      <ability>L2_Variant</ability>
      <abilityName>异形词</abilityName>
      <candidateList>
        <item>英寸</item>
      </candidateList>
      <explain>词汇[吋]的规范词形写作[英寸]。</explain>
      <paraID>7418FBA1</paraID>
      <start>14</start>
      <end>15</end>
      <status>unmodified</status>
      <modifiedWord/>
      <trackRevisions>false</trackRevisions>
    </reviewItem>
    <reviewItem>
      <errorID>6d18d248-07a0-4a26-95d6-baf53dd631b8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5A7F8B51</paraID>
      <start>0</start>
      <end>2</end>
      <status>unmodified</status>
      <modifiedWord/>
      <trackRevisions>false</trackRevisions>
    </reviewItem>
    <reviewItem>
      <errorID>3325ceff-2d9c-42b0-bcfb-8800649d39d1</errorID>
      <errorWord>,</errorWord>
      <group>L1_Format</group>
      <groupName>格式问题</groupName>
      <ability>L2_HalfPunc_CN</ability>
      <abilityName>全半角问题</abilityName>
      <candidateList>
        <item>，</item>
      </candidateList>
      <explain>文本全半角错误。</explain>
      <paraID>5A7F8B51</paraID>
      <start>359</start>
      <end>360</end>
      <status>unmodified</status>
      <modifiedWord/>
      <trackRevisions>false</trackRevisions>
    </reviewItem>
    <reviewItem>
      <errorID>94098a2f-71a3-4706-a4aa-c6989570230e</errorID>
      <errorWord>,</errorWord>
      <group>L1_Format</group>
      <groupName>格式问题</groupName>
      <ability>L2_HalfPunc_CN</ability>
      <abilityName>全半角问题</abilityName>
      <candidateList>
        <item>，</item>
      </candidateList>
      <explain>文本全半角错误。</explain>
      <paraID>1FBF2424</paraID>
      <start>83</start>
      <end>84</end>
      <status>unmodified</status>
      <modifiedWord/>
      <trackRevisions>false</trackRevisions>
    </reviewItem>
    <reviewItem>
      <errorID>23160c07-6635-4a80-a0f0-2d82bb31d2e6</errorID>
      <errorWord>(</errorWord>
      <group>L1_Format</group>
      <groupName>格式问题</groupName>
      <ability>L2_HalfPunc_CN</ability>
      <abilityName>全半角问题</abilityName>
      <candidateList>
        <item>（</item>
      </candidateList>
      <explain>文本全半角错误。</explain>
      <paraID>1FBF2424</paraID>
      <start>275</start>
      <end>276</end>
      <status>unmodified</status>
      <modifiedWord/>
      <trackRevisions>false</trackRevisions>
    </reviewItem>
    <reviewItem>
      <errorID>cb1ac96b-33e6-4919-b7fc-dd4cbdc5094d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73A0F33F</paraID>
      <start>0</start>
      <end>2</end>
      <status>unmodified</status>
      <modifiedWord/>
      <trackRevisions>false</trackRevisions>
    </reviewItem>
    <reviewItem>
      <errorID>022709bf-9bb2-4936-bcaf-b8ca283953bc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71</start>
      <end>74</end>
      <status>unmodified</status>
      <modifiedWord/>
      <trackRevisions>false</trackRevisions>
    </reviewItem>
    <reviewItem>
      <errorID>93c6cc15-3468-4f63-9761-96915ea2221b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76</start>
      <end>79</end>
      <status>unmodified</status>
      <modifiedWord/>
      <trackRevisions>false</trackRevisions>
    </reviewItem>
    <reviewItem>
      <errorID>3b8fe58f-617f-451c-8351-8468959302e5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86</start>
      <end>89</end>
      <status>unmodified</status>
      <modifiedWord/>
      <trackRevisions>false</trackRevisions>
    </reviewItem>
    <reviewItem>
      <errorID>9e396b61-f1e9-483b-b822-1abd5750af37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93</start>
      <end>96</end>
      <status>unmodified</status>
      <modifiedWord/>
      <trackRevisions>false</trackRevisions>
    </reviewItem>
    <reviewItem>
      <errorID>d44a48d5-0e27-4fa3-b8cf-4be2f55c2bd2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100</start>
      <end>103</end>
      <status>unmodified</status>
      <modifiedWord/>
      <trackRevisions>false</trackRevisions>
    </reviewItem>
    <reviewItem>
      <errorID>5d86384e-5839-401e-83cd-6a469b283494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108</start>
      <end>111</end>
      <status>unmodified</status>
      <modifiedWord/>
      <trackRevisions>false</trackRevisions>
    </reviewItem>
    <reviewItem>
      <errorID>8ee109b9-befc-4ed5-9a6c-8f0182a5f8de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115</start>
      <end>118</end>
      <status>unmodified</status>
      <modifiedWord/>
      <trackRevisions>false</trackRevisions>
    </reviewItem>
    <reviewItem>
      <errorID>b6b00d79-88ff-4db1-b9e4-4e3da9a316b3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124</start>
      <end>127</end>
      <status>unmodified</status>
      <modifiedWord/>
      <trackRevisions>false</trackRevisions>
    </reviewItem>
    <reviewItem>
      <errorID>2c341455-4b54-443e-8847-64cd608885e3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146</start>
      <end>149</end>
      <status>unmodified</status>
      <modifiedWord/>
      <trackRevisions>false</trackRevisions>
    </reviewItem>
    <reviewItem>
      <errorID>4ff2a6d1-0e07-4362-9fa2-861ecd335558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151</start>
      <end>154</end>
      <status>unmodified</status>
      <modifiedWord/>
      <trackRevisions>false</trackRevisions>
    </reviewItem>
    <reviewItem>
      <errorID>0c7a4061-9f26-400c-a1fb-58bcbc00e111</errorID>
      <errorWord>操作应</errorWord>
      <group>L1_Word</group>
      <groupName>字词问题</groupName>
      <ability>L2_Typo</ability>
      <abilityName>字词错误</abilityName>
      <candidateList>
        <item>操作</item>
      </candidateList>
      <explain/>
      <paraID> 5C15A12</paraID>
      <start>158</start>
      <end>161</end>
      <status>unmodified</status>
      <modifiedWord/>
      <trackRevisions>false</trackRevisions>
    </reviewItem>
    <reviewItem>
      <errorID>a3783223-79ea-45e6-b0fc-d4d16fb99902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197</start>
      <end>200</end>
      <status>unmodified</status>
      <modifiedWord/>
      <trackRevisions>false</trackRevisions>
    </reviewItem>
    <reviewItem>
      <errorID>600bcc19-edbc-419c-bfb1-d71907f07d66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204</start>
      <end>207</end>
      <status>unmodified</status>
      <modifiedWord/>
      <trackRevisions>false</trackRevisions>
    </reviewItem>
    <reviewItem>
      <errorID>d8f222e8-0209-4588-8f95-0a5f67cc9ef6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215</start>
      <end>218</end>
      <status>unmodified</status>
      <modifiedWord/>
      <trackRevisions>false</trackRevisions>
    </reviewItem>
    <reviewItem>
      <errorID>0be2669f-4179-42a2-aa0f-538aa3e95a45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223</start>
      <end>226</end>
      <status>unmodified</status>
      <modifiedWord/>
      <trackRevisions>false</trackRevisions>
    </reviewItem>
    <reviewItem>
      <errorID>de3d9808-6d2c-4c30-b350-f12073e3752f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363</start>
      <end>366</end>
      <status>unmodified</status>
      <modifiedWord/>
      <trackRevisions>false</trackRevisions>
    </reviewItem>
    <reviewItem>
      <errorID>cfefa466-f6ce-440f-bdd8-c097fb2193ac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370</start>
      <end>373</end>
      <status>unmodified</status>
      <modifiedWord/>
      <trackRevisions>false</trackRevisions>
    </reviewItem>
    <reviewItem>
      <errorID>8f7ec20b-e908-402b-9884-2e3c682ce5e5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387</start>
      <end>390</end>
      <status>unmodified</status>
      <modifiedWord/>
      <trackRevisions>false</trackRevisions>
    </reviewItem>
    <reviewItem>
      <errorID>4c8d5d0a-8131-4a49-b360-c63cd4b7e97c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392</start>
      <end>395</end>
      <status>unmodified</status>
      <modifiedWord/>
      <trackRevisions>false</trackRevisions>
    </reviewItem>
    <reviewItem>
      <errorID>6d79cb6d-689d-41cd-9e67-ab0df4584d07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397</start>
      <end>400</end>
      <status>unmodified</status>
      <modifiedWord/>
      <trackRevisions>false</trackRevisions>
    </reviewItem>
    <reviewItem>
      <errorID>cd86723b-84bf-46c6-8208-ecc72dc63b4b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405</start>
      <end>408</end>
      <status>unmodified</status>
      <modifiedWord/>
      <trackRevisions>false</trackRevisions>
    </reviewItem>
    <reviewItem>
      <errorID>e34d5832-4ff5-42f2-9f08-485721db75a9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412</start>
      <end>415</end>
      <status>unmodified</status>
      <modifiedWord/>
      <trackRevisions>false</trackRevisions>
    </reviewItem>
    <reviewItem>
      <errorID>1937c39b-1280-4955-a12d-16381ebd6ac9</errorID>
      <errorWord>其它</errorWord>
      <group>L1_Word</group>
      <groupName>字词问题</groupName>
      <ability>L2_Alias</ability>
      <abilityName>也作/曾用词</abilityName>
      <candidateList>
        <item>其他</item>
      </candidateList>
      <explain>词汇[其它]为不规范表述或旧称，其规范书面表述为[其他]。</explain>
      <paraID> 5C15A12</paraID>
      <start>452</start>
      <end>454</end>
      <status>unmodified</status>
      <modifiedWord/>
      <trackRevisions>false</trackRevisions>
    </reviewItem>
    <reviewItem>
      <errorID>b6c3b94b-711b-4921-aad8-2f28e0be4ca4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687</start>
      <end>690</end>
      <status>unmodified</status>
      <modifiedWord/>
      <trackRevisions>false</trackRevisions>
    </reviewItem>
    <reviewItem>
      <errorID>cc11065e-d2af-4e13-bd5a-bd08dd279862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713</start>
      <end>716</end>
      <status>unmodified</status>
      <modifiedWord/>
      <trackRevisions>false</trackRevisions>
    </reviewItem>
    <reviewItem>
      <errorID>b6168123-6a00-46f1-9122-9e53596dfd91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721</start>
      <end>724</end>
      <status>unmodified</status>
      <modifiedWord/>
      <trackRevisions>false</trackRevisions>
    </reviewItem>
    <reviewItem>
      <errorID>87839912-6808-4ea0-878e-8bc7aa4b1061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726</start>
      <end>729</end>
      <status>unmodified</status>
      <modifiedWord/>
      <trackRevisions>false</trackRevisions>
    </reviewItem>
    <reviewItem>
      <errorID>da6817f8-6ed6-4e10-8796-089fccbd1a74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731</start>
      <end>734</end>
      <status>unmodified</status>
      <modifiedWord/>
      <trackRevisions>false</trackRevisions>
    </reviewItem>
    <reviewItem>
      <errorID>1b4b300f-0633-4ef7-b8c5-4f30e9f17383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736</start>
      <end>739</end>
      <status>unmodified</status>
      <modifiedWord/>
      <trackRevisions>false</trackRevisions>
    </reviewItem>
    <reviewItem>
      <errorID>f1b25052-57a9-4f47-afdf-fca20b8fabea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5C15A12</paraID>
      <start>741</start>
      <end>744</end>
      <status>unmodified</status>
      <modifiedWord/>
      <trackRevisions>false</trackRevisions>
    </reviewItem>
    <reviewItem>
      <errorID>87b40cb9-4377-4759-9fb2-e83630602bad</errorID>
      <errorWord>其它</errorWord>
      <group>L1_Word</group>
      <groupName>字词问题</groupName>
      <ability>L2_Alias</ability>
      <abilityName>也作/曾用词</abilityName>
      <candidateList>
        <item>其他</item>
      </candidateList>
      <explain>词汇[其它]为不规范表述或旧称，其规范书面表述为[其他]。</explain>
      <paraID> 5C15A12</paraID>
      <start>780</start>
      <end>782</end>
      <status>unmodified</status>
      <modifiedWord/>
      <trackRevisions>false</trackRevisions>
    </reviewItem>
    <reviewItem>
      <errorID>ccc3457e-2df0-4b10-a761-27b230faf485</errorID>
      <errorWord>：</errorWord>
      <group>L1_Format</group>
      <groupName>格式问题</groupName>
      <ability>L2_HalfPunc_CN</ability>
      <abilityName>全半角问题</abilityName>
      <candidateList>
        <item>:</item>
      </candidateList>
      <explain>文本全半角错误。</explain>
      <paraID>285E5130</paraID>
      <start>19</start>
      <end>20</end>
      <status>unmodified</status>
      <modifiedWord/>
      <trackRevisions>false</trackRevisions>
    </reviewItem>
    <reviewItem>
      <errorID>34326285-a5e4-4022-b48a-4378c44ecfee</errorID>
      <errorWord>前</errorWord>
      <group>L1_Word</group>
      <groupName>字词问题</groupName>
      <ability>L2_Typo</ability>
      <abilityName>字词错误</abilityName>
      <candidateList>
        <item>前根</item>
      </candidateList>
      <explain/>
      <paraID>285E5130</paraID>
      <start>197</start>
      <end>198</end>
      <status>unmodified</status>
      <modifiedWord/>
      <trackRevisions>false</trackRevisions>
    </reviewItem>
    <reviewItem>
      <errorID>27f87292-a651-4ccf-9aa4-fd6c7286d312</errorID>
      <errorWord>：</errorWord>
      <group>L1_Format</group>
      <groupName>格式问题</groupName>
      <ability>L2_HalfPunc_CN</ability>
      <abilityName>全半角问题</abilityName>
      <candidateList>
        <item>:</item>
      </candidateList>
      <explain>文本全半角错误。</explain>
      <paraID> 68EF3FF</paraID>
      <start>19</start>
      <end>20</end>
      <status>unmodified</status>
      <modifiedWord/>
      <trackRevisions>false</trackRevisions>
    </reviewItem>
    <reviewItem>
      <errorID>6e1935a8-64e3-4392-87e6-df959325b354</errorID>
      <errorWord>前</errorWord>
      <group>L1_Word</group>
      <groupName>字词问题</groupName>
      <ability>L2_Typo</ability>
      <abilityName>字词错误</abilityName>
      <candidateList>
        <item>前根</item>
      </candidateList>
      <explain/>
      <paraID> 68EF3FF</paraID>
      <start>188</start>
      <end>189</end>
      <status>unmodified</status>
      <modifiedWord/>
      <trackRevisions>false</trackRevisions>
    </reviewItem>
    <reviewItem>
      <errorID>b71aa245-d905-4e22-a15e-165d27055e49</errorID>
      <errorWord>)</errorWord>
      <group>L1_Format</group>
      <groupName>格式问题</groupName>
      <ability>L2_HalfPunc_CN</ability>
      <abilityName>全半角问题</abilityName>
      <candidateList>
        <item>）</item>
      </candidateList>
      <explain>文本全半角错误。</explain>
      <paraID>2DF01197</paraID>
      <start>82</start>
      <end>83</end>
      <status>unmodified</status>
      <modifiedWord/>
      <trackRevisions>false</trackRevisions>
    </reviewItem>
    <reviewItem>
      <errorID>2b5ee026-8cad-4c90-9522-90ec305a2405</errorID>
      <errorWord>)</errorWord>
      <group>L1_Format</group>
      <groupName>格式问题</groupName>
      <ability>L2_HalfPunc_CN</ability>
      <abilityName>全半角问题</abilityName>
      <candidateList>
        <item>）</item>
      </candidateList>
      <explain>文本全半角错误。</explain>
      <paraID>2DF01197</paraID>
      <start>158</start>
      <end>159</end>
      <status>unmodified</status>
      <modifiedWord/>
      <trackRevisions>false</trackRevisions>
    </reviewItem>
    <reviewItem>
      <errorID>de741247-b29f-4b98-90d7-01c57b043017</errorID>
      <errorWord>)</errorWord>
      <group>L1_Format</group>
      <groupName>格式问题</groupName>
      <ability>L2_HalfPunc_CN</ability>
      <abilityName>全半角问题</abilityName>
      <candidateList>
        <item>）</item>
      </candidateList>
      <explain>文本全半角错误。</explain>
      <paraID>2DF01197</paraID>
      <start>218</start>
      <end>219</end>
      <status>unmodified</status>
      <modifiedWord/>
      <trackRevisions>false</trackRevisions>
    </reviewItem>
    <reviewItem>
      <errorID>0635fd99-ff6a-42b3-b41e-202806fa2d82</errorID>
      <errorWord>)</errorWord>
      <group>L1_Format</group>
      <groupName>格式问题</groupName>
      <ability>L2_HalfPunc_CN</ability>
      <abilityName>全半角问题</abilityName>
      <candidateList>
        <item>）</item>
      </candidateList>
      <explain>文本全半角错误。</explain>
      <paraID>2DF01197</paraID>
      <start>257</start>
      <end>258</end>
      <status>unmodified</status>
      <modifiedWord/>
      <trackRevisions>false</trackRevisions>
    </reviewItem>
    <reviewItem>
      <errorID>27bcd9b6-1764-4974-a0c9-13620a659845</errorID>
      <errorWord>(</errorWord>
      <group>L1_Format</group>
      <groupName>格式问题</groupName>
      <ability>L2_HalfPunc_CN</ability>
      <abilityName>全半角问题</abilityName>
      <candidateList>
        <item>（</item>
      </candidateList>
      <explain>文本全半角错误。</explain>
      <paraID>2DF01197</paraID>
      <start>264</start>
      <end>265</end>
      <status>unmodified</status>
      <modifiedWord/>
      <trackRevisions>false</trackRevisions>
    </reviewItem>
    <reviewItem>
      <errorID>69c8ffd0-67ef-4ae5-8d45-67cbd5c5d326</errorID>
      <errorWord>)</errorWord>
      <group>L1_Format</group>
      <groupName>格式问题</groupName>
      <ability>L2_HalfPunc_CN</ability>
      <abilityName>全半角问题</abilityName>
      <candidateList>
        <item>）</item>
      </candidateList>
      <explain>文本全半角错误。</explain>
      <paraID>2DF01197</paraID>
      <start>290</start>
      <end>291</end>
      <status>unmodified</status>
      <modifiedWord/>
      <trackRevisions>false</trackRevisions>
    </reviewItem>
    <reviewItem>
      <errorID>851f7e4d-282b-4a4c-b5c6-15e9167f9609</errorID>
      <errorWord>)</errorWord>
      <group>L1_Format</group>
      <groupName>格式问题</groupName>
      <ability>L2_HalfPunc_CN</ability>
      <abilityName>全半角问题</abilityName>
      <candidateList>
        <item>）</item>
      </candidateList>
      <explain>文本全半角错误。</explain>
      <paraID>2DF01197</paraID>
      <start>409</start>
      <end>410</end>
      <status>unmodified</status>
      <modifiedWord/>
      <trackRevisions>false</trackRevisions>
    </reviewItem>
    <reviewItem>
      <errorID>19c159c0-dd54-429d-bb73-7e14721026c9</errorID>
      <errorWord>-</errorWord>
      <group>L1_Format</group>
      <groupName>格式问题</groupName>
      <ability>L2_HalfPunc_CN</ability>
      <abilityName>全半角问题</abilityName>
      <candidateList>
        <item>－</item>
      </candidateList>
      <explain>文本全半角错误。</explain>
      <paraID> 83ECE36</paraID>
      <start>8</start>
      <end>9</end>
      <status>unmodified</status>
      <modifiedWord/>
      <trackRevisions>false</trackRevisions>
    </reviewItem>
    <reviewItem>
      <errorID>0056997b-50e3-4929-a3e5-3843cd49ff8c</errorID>
      <errorWord>践</errorWord>
      <group>L1_Word</group>
      <groupName>字词问题</groupName>
      <ability>L2_Typo</ability>
      <abilityName>字词错误</abilityName>
      <candidateList>
        <item>践能</item>
      </candidateList>
      <explain/>
      <paraID>4F47A272</paraID>
      <start>52</start>
      <end>53</end>
      <status>unmodified</status>
      <modifiedWord/>
      <trackRevisions>false</trackRevisions>
    </reviewItem>
    <reviewItem>
      <errorID>420ae89e-b619-4bff-ae5d-1a30ee72b3b2</errorID>
      <errorWord>)</errorWord>
      <group>L1_Format</group>
      <groupName>格式问题</groupName>
      <ability>L2_HalfPunc_CN</ability>
      <abilityName>全半角问题</abilityName>
      <candidateList>
        <item>）</item>
      </candidateList>
      <explain>文本全半角错误。</explain>
      <paraID>4F47A272</paraID>
      <start>67</start>
      <end>68</end>
      <status>unmodified</status>
      <modifiedWord/>
      <trackRevisions>false</trackRevisions>
    </reviewItem>
    <reviewItem>
      <errorID>06a38836-47ad-401b-91e7-c25fb6025424</errorID>
      <errorWord>)</errorWord>
      <group>L1_Format</group>
      <groupName>格式问题</groupName>
      <ability>L2_HalfPunc_CN</ability>
      <abilityName>全半角问题</abilityName>
      <candidateList>
        <item>）</item>
      </candidateList>
      <explain>文本全半角错误。</explain>
      <paraID>4F47A272</paraID>
      <start>146</start>
      <end>147</end>
      <status>unmodified</status>
      <modifiedWord/>
      <trackRevisions>false</trackRevisions>
    </reviewItem>
    <reviewItem>
      <errorID>60814265-452c-426a-9a69-70fa47b42817</errorID>
      <errorWord>)</errorWord>
      <group>L1_Format</group>
      <groupName>格式问题</groupName>
      <ability>L2_HalfPunc_CN</ability>
      <abilityName>全半角问题</abilityName>
      <candidateList>
        <item>）</item>
      </candidateList>
      <explain>文本全半角错误。</explain>
      <paraID>4F47A272</paraID>
      <start>204</start>
      <end>205</end>
      <status>unmodified</status>
      <modifiedWord/>
      <trackRevisions>false</trackRevisions>
    </reviewItem>
    <reviewItem>
      <errorID>33463fde-b424-4195-ab0e-483fd47e2f4d</errorID>
      <errorWord>)</errorWord>
      <group>L1_Format</group>
      <groupName>格式问题</groupName>
      <ability>L2_HalfPunc_CN</ability>
      <abilityName>全半角问题</abilityName>
      <candidateList>
        <item>）</item>
      </candidateList>
      <explain>文本全半角错误。</explain>
      <paraID>4F47A272</paraID>
      <start>240</start>
      <end>241</end>
      <status>unmodified</status>
      <modifiedWord/>
      <trackRevisions>false</trackRevisions>
    </reviewItem>
    <reviewItem>
      <errorID>f0af50e8-1c9d-41bc-985c-d2baaa02d3f3</errorID>
      <errorWord>(</errorWord>
      <group>L1_Format</group>
      <groupName>格式问题</groupName>
      <ability>L2_HalfPunc_CN</ability>
      <abilityName>全半角问题</abilityName>
      <candidateList>
        <item>（</item>
      </candidateList>
      <explain>文本全半角错误。</explain>
      <paraID>4F47A272</paraID>
      <start>247</start>
      <end>248</end>
      <status>unmodified</status>
      <modifiedWord/>
      <trackRevisions>false</trackRevisions>
    </reviewItem>
    <reviewItem>
      <errorID>b79de088-00f3-4ab1-aa54-bff8881ee47a</errorID>
      <errorWord>)</errorWord>
      <group>L1_Format</group>
      <groupName>格式问题</groupName>
      <ability>L2_HalfPunc_CN</ability>
      <abilityName>全半角问题</abilityName>
      <candidateList>
        <item>）</item>
      </candidateList>
      <explain>文本全半角错误。</explain>
      <paraID>4F47A272</paraID>
      <start>273</start>
      <end>274</end>
      <status>unmodified</status>
      <modifiedWord/>
      <trackRevisions>false</trackRevisions>
    </reviewItem>
    <reviewItem>
      <errorID>404f9eba-c039-418e-8609-3afd7c218ffd</errorID>
      <errorWord>)</errorWord>
      <group>L1_Format</group>
      <groupName>格式问题</groupName>
      <ability>L2_HalfPunc_CN</ability>
      <abilityName>全半角问题</abilityName>
      <candidateList>
        <item>）</item>
      </candidateList>
      <explain>文本全半角错误。</explain>
      <paraID>4F47A272</paraID>
      <start>392</start>
      <end>393</end>
      <status>unmodified</status>
      <modifiedWord/>
      <trackRevisions>false</trackRevisions>
    </reviewItem>
    <reviewItem>
      <errorID>d23bc5ef-65e7-40c1-9781-16c62d0e252a</errorID>
      <errorWord>支</errorWord>
      <group>L1_Word</group>
      <groupName>字词问题</groupName>
      <ability>L2_Typo</ability>
      <abilityName>字词错误</abilityName>
      <candidateList>
        <item>支持</item>
      </candidateList>
      <explain/>
      <paraID>525CE367</paraID>
      <start>111</start>
      <end>112</end>
      <status>unmodified</status>
      <modifiedWord/>
      <trackRevisions>false</trackRevisions>
    </reviewItem>
    <reviewItem>
      <errorID>d9296b3f-e514-4fda-8847-2abf39e0e5c2</errorID>
      <errorWord>海拔高度</errorWord>
      <group>L1_Word</group>
      <groupName>字词问题</groupName>
      <ability>L2_Typo</ability>
      <abilityName>字词错误</abilityName>
      <candidateList>
        <item>海拔</item>
      </candidateList>
      <explain/>
      <paraID> 255812D</paraID>
      <start>71</start>
      <end>75</end>
      <status>unmodified</status>
      <modifiedWord/>
      <trackRevisions>false</trackRevisions>
    </reviewItem>
    <reviewItem>
      <errorID>2545b688-26aa-44f2-ae15-7ad28136e29b</errorID>
      <errorWord>年平均降水量</errorWord>
      <group>L1_Word</group>
      <groupName>字词问题</groupName>
      <ability>L2_Alias</ability>
      <abilityName>也作/曾用词</abilityName>
      <candidateList>
        <item>平均年降水量</item>
      </candidateList>
      <explain>词汇[年平均降水量]为不规范表述或旧称，其规范书面表述为[平均年降水量]。</explain>
      <paraID>5066D15B</paraID>
      <start>1577</start>
      <end>1583</end>
      <status>unmodified</status>
      <modifiedWord/>
      <trackRevisions>false</trackRevisions>
    </reviewItem>
    <reviewItem>
      <errorID>2634742d-82d3-4569-9d48-828f0a4399c4</errorID>
      <errorWord>:</errorWord>
      <group>L1_Format</group>
      <groupName>格式问题</groupName>
      <ability>L2_HalfPunc_CN</ability>
      <abilityName>全半角问题</abilityName>
      <candidateList>
        <item>：</item>
      </candidateList>
      <explain>文本全半角错误。</explain>
      <paraID>54DDA8D6</paraID>
      <start>4</start>
      <end>5</end>
      <status>unmodified</status>
      <modifiedWord/>
      <trackRevisions>false</trackRevisions>
    </reviewItem>
    <reviewItem>
      <errorID>00ebea88-03fa-46ae-a150-5414d35ec4b1</errorID>
      <errorWord>:</errorWord>
      <group>L1_Format</group>
      <groupName>格式问题</groupName>
      <ability>L2_HalfPunc_CN</ability>
      <abilityName>全半角问题</abilityName>
      <candidateList>
        <item>：</item>
      </candidateList>
      <explain>文本全半角错误。</explain>
      <paraID>54DDA8D6</paraID>
      <start>63</start>
      <end>64</end>
      <status>unmodified</status>
      <modifiedWord/>
      <trackRevisions>false</trackRevisions>
    </reviewItem>
    <reviewItem>
      <errorID>7824af15-d029-4464-805c-23ac0df6d318</errorID>
      <errorWord>的</errorWord>
      <group>L1_Word</group>
      <groupName>字词问题</groupName>
      <ability>L2_DDD</ability>
      <abilityName>的地得用法</abilityName>
      <candidateList>
        <item>地</item>
      </candidateList>
      <explain/>
      <paraID>54DDA8D6</paraID>
      <start>206</start>
      <end>207</end>
      <status>unmodified</status>
      <modifiedWord/>
      <trackRevisions>false</trackRevisions>
    </reviewItem>
    <reviewItem>
      <errorID>167d7f89-cfce-4909-b048-2b626c4d589c</errorID>
      <errorWord>:</errorWord>
      <group>L1_Format</group>
      <groupName>格式问题</groupName>
      <ability>L2_HalfPunc_CN</ability>
      <abilityName>全半角问题</abilityName>
      <candidateList>
        <item>：</item>
      </candidateList>
      <explain>文本全半角错误。</explain>
      <paraID>2AE515AB</paraID>
      <start>4</start>
      <end>5</end>
      <status>unmodified</status>
      <modifiedWord/>
      <trackRevisions>false</trackRevisions>
    </reviewItem>
    <reviewItem>
      <errorID>cf422e0a-8dcb-41d4-8bc2-1a8af2f0e3b7</errorID>
      <errorWord>:</errorWord>
      <group>L1_Format</group>
      <groupName>格式问题</groupName>
      <ability>L2_HalfPunc_CN</ability>
      <abilityName>全半角问题</abilityName>
      <candidateList>
        <item>：</item>
      </candidateList>
      <explain>文本全半角错误。</explain>
      <paraID>2AE515AB</paraID>
      <start>57</start>
      <end>58</end>
      <status>unmodified</status>
      <modifiedWord/>
      <trackRevisions>false</trackRevisions>
    </reviewItem>
    <reviewItem>
      <errorID>88511fe6-5d7d-4538-ae63-6f2825093632</errorID>
      <errorWord>:</errorWord>
      <group>L1_Format</group>
      <groupName>格式问题</groupName>
      <ability>L2_HalfPunc_CN</ability>
      <abilityName>全半角问题</abilityName>
      <candidateList>
        <item>：</item>
      </candidateList>
      <explain>文本全半角错误。</explain>
      <paraID>7DCF3E29</paraID>
      <start>4</start>
      <end>5</end>
      <status>unmodified</status>
      <modifiedWord/>
      <trackRevisions>false</trackRevisions>
    </reviewItem>
    <reviewItem>
      <errorID>82e006bd-466f-4ca0-a494-c295c86ba613</errorID>
      <errorWord>:</errorWord>
      <group>L1_Format</group>
      <groupName>格式问题</groupName>
      <ability>L2_HalfPunc_CN</ability>
      <abilityName>全半角问题</abilityName>
      <candidateList>
        <item>：</item>
      </candidateList>
      <explain>文本全半角错误。</explain>
      <paraID>7DCF3E29</paraID>
      <start>57</start>
      <end>58</end>
      <status>unmodified</status>
      <modifiedWord/>
      <trackRevisions>false</trackRevisions>
    </reviewItem>
    <reviewItem>
      <errorID>7d01a9c2-a06b-4f16-8d30-1508ddf8961a</errorID>
      <errorWord>的</errorWord>
      <group>L1_Word</group>
      <groupName>字词问题</groupName>
      <ability>L2_DDD</ability>
      <abilityName>的地得用法</abilityName>
      <candidateList>
        <item>地</item>
      </candidateList>
      <explain/>
      <paraID>7DCF3E29</paraID>
      <start>231</start>
      <end>232</end>
      <status>unmodified</status>
      <modifiedWord/>
      <trackRevisions>false</trackRevisions>
    </reviewItem>
    <reviewItem>
      <errorID>58778b47-8862-4d8f-9539-35de2a2399b1</errorID>
      <errorWord>:</errorWord>
      <group>L1_Format</group>
      <groupName>格式问题</groupName>
      <ability>L2_HalfPunc_CN</ability>
      <abilityName>全半角问题</abilityName>
      <candidateList>
        <item>：</item>
      </candidateList>
      <explain>文本全半角错误。</explain>
      <paraID>4BD26D14</paraID>
      <start>4</start>
      <end>5</end>
      <status>unmodified</status>
      <modifiedWord/>
      <trackRevisions>false</trackRevisions>
    </reviewItem>
    <reviewItem>
      <errorID>28724e3e-d430-4aeb-87c1-ea14c349896f</errorID>
      <errorWord>:</errorWord>
      <group>L1_Format</group>
      <groupName>格式问题</groupName>
      <ability>L2_HalfPunc_CN</ability>
      <abilityName>全半角问题</abilityName>
      <candidateList>
        <item>：</item>
      </candidateList>
      <explain>文本全半角错误。</explain>
      <paraID>4BD26D14</paraID>
      <start>57</start>
      <end>58</end>
      <status>unmodified</status>
      <modifiedWord/>
      <trackRevisions>false</trackRevisions>
    </reviewItem>
    <reviewItem>
      <errorID>a1d58185-89d5-42ee-bfd9-94cb486a5544</errorID>
      <errorWord>的</errorWord>
      <group>L1_Word</group>
      <groupName>字词问题</groupName>
      <ability>L2_DDD</ability>
      <abilityName>的地得用法</abilityName>
      <candidateList>
        <item>地</item>
      </candidateList>
      <explain/>
      <paraID>4BD26D14</paraID>
      <start>215</start>
      <end>216</end>
      <status>unmodified</status>
      <modifiedWord/>
      <trackRevisions>false</trackRevisions>
    </reviewItem>
    <reviewItem>
      <errorID>107b2362-2179-423b-8978-8d50148e6111</errorID>
      <errorWord>:</errorWord>
      <group>L1_Format</group>
      <groupName>格式问题</groupName>
      <ability>L2_HalfPunc_CN</ability>
      <abilityName>全半角问题</abilityName>
      <candidateList>
        <item>：</item>
      </candidateList>
      <explain>文本全半角错误。</explain>
      <paraID>7CE5627F</paraID>
      <start>4</start>
      <end>5</end>
      <status>unmodified</status>
      <modifiedWord/>
      <trackRevisions>false</trackRevisions>
    </reviewItem>
    <reviewItem>
      <errorID>22246666-a8c8-448f-8960-98fec9213710</errorID>
      <errorWord>:</errorWord>
      <group>L1_Format</group>
      <groupName>格式问题</groupName>
      <ability>L2_HalfPunc_CN</ability>
      <abilityName>全半角问题</abilityName>
      <candidateList>
        <item>：</item>
      </candidateList>
      <explain>文本全半角错误。</explain>
      <paraID>7CE5627F</paraID>
      <start>57</start>
      <end>58</end>
      <status>unmodified</status>
      <modifiedWord/>
      <trackRevisions>false</trackRevisions>
    </reviewItem>
    <reviewItem>
      <errorID>9dbfb875-81e0-40f6-8e45-b5a37d2f19c3</errorID>
      <errorWord>的</errorWord>
      <group>L1_Word</group>
      <groupName>字词问题</groupName>
      <ability>L2_DDD</ability>
      <abilityName>的地得用法</abilityName>
      <candidateList>
        <item>地</item>
      </candidateList>
      <explain/>
      <paraID>7CE5627F</paraID>
      <start>234</start>
      <end>235</end>
      <status>unmodified</status>
      <modifiedWord/>
      <trackRevisions>false</trackRevisions>
    </reviewItem>
    <reviewItem>
      <errorID>8852cf87-cb64-495c-bbdf-39f637237e88</errorID>
      <errorWord>:</errorWord>
      <group>L1_Format</group>
      <groupName>格式问题</groupName>
      <ability>L2_HalfPunc_CN</ability>
      <abilityName>全半角问题</abilityName>
      <candidateList>
        <item>：</item>
      </candidateList>
      <explain>文本全半角错误。</explain>
      <paraID>4BC91530</paraID>
      <start>4</start>
      <end>5</end>
      <status>unmodified</status>
      <modifiedWord/>
      <trackRevisions>false</trackRevisions>
    </reviewItem>
    <reviewItem>
      <errorID>837db5c4-699e-43bb-a90f-09bd86116fbb</errorID>
      <errorWord>:</errorWord>
      <group>L1_Format</group>
      <groupName>格式问题</groupName>
      <ability>L2_HalfPunc_CN</ability>
      <abilityName>全半角问题</abilityName>
      <candidateList>
        <item>：</item>
      </candidateList>
      <explain>文本全半角错误。</explain>
      <paraID>4BC91530</paraID>
      <start>57</start>
      <end>58</end>
      <status>unmodified</status>
      <modifiedWord/>
      <trackRevisions>false</trackRevisions>
    </reviewItem>
    <reviewItem>
      <errorID>795de8e0-0d21-4b40-8ee2-b6a8c7fa5f2d</errorID>
      <errorWord>的</errorWord>
      <group>L1_Word</group>
      <groupName>字词问题</groupName>
      <ability>L2_DDD</ability>
      <abilityName>的地得用法</abilityName>
      <candidateList>
        <item>地</item>
      </candidateList>
      <explain/>
      <paraID>4BC91530</paraID>
      <start>187</start>
      <end>188</end>
      <status>unmodified</status>
      <modifiedWord/>
      <trackRevisions>false</trackRevisions>
    </reviewItem>
    <reviewItem>
      <errorID>91fd830c-73a0-4d79-9832-98d2f651056d</errorID>
      <errorWord>:</errorWord>
      <group>L1_Format</group>
      <groupName>格式问题</groupName>
      <ability>L2_HalfPunc_CN</ability>
      <abilityName>全半角问题</abilityName>
      <candidateList>
        <item>：</item>
      </candidateList>
      <explain>文本全半角错误。</explain>
      <paraID>4F30CD24</paraID>
      <start>4</start>
      <end>5</end>
      <status>unmodified</status>
      <modifiedWord/>
      <trackRevisions>false</trackRevisions>
    </reviewItem>
    <reviewItem>
      <errorID>5c93ad84-3a52-4346-ae27-72976f203c3c</errorID>
      <errorWord>:</errorWord>
      <group>L1_Format</group>
      <groupName>格式问题</groupName>
      <ability>L2_HalfPunc_CN</ability>
      <abilityName>全半角问题</abilityName>
      <candidateList>
        <item>：</item>
      </candidateList>
      <explain>文本全半角错误。</explain>
      <paraID>4F30CD24</paraID>
      <start>57</start>
      <end>58</end>
      <status>unmodified</status>
      <modifiedWord/>
      <trackRevisions>false</trackRevisions>
    </reviewItem>
    <reviewItem>
      <errorID>d9d12503-0e63-41ba-901f-b8dc70afc31f</errorID>
      <errorWord>-</errorWord>
      <group>L1_Format</group>
      <groupName>格式问题</groupName>
      <ability>L2_HalfPunc_CN</ability>
      <abilityName>全半角问题</abilityName>
      <candidateList>
        <item>－</item>
      </candidateList>
      <explain>文本全半角错误。</explain>
      <paraID>4F30CD24</paraID>
      <start>66</start>
      <end>67</end>
      <status>unmodified</status>
      <modifiedWord/>
      <trackRevisions>false</trackRevisions>
    </reviewItem>
    <reviewItem>
      <errorID>634bb67d-edbb-4423-94e1-6a6ddd229bc3</errorID>
      <errorWord>的</errorWord>
      <group>L1_Word</group>
      <groupName>字词问题</groupName>
      <ability>L2_DDD</ability>
      <abilityName>的地得用法</abilityName>
      <candidateList>
        <item>地</item>
      </candidateList>
      <explain/>
      <paraID>4F30CD24</paraID>
      <start>249</start>
      <end>250</end>
      <status>unmodified</status>
      <modifiedWord/>
      <trackRevisions>false</trackRevisions>
    </reviewItem>
    <reviewItem>
      <errorID>e54fa0d6-f6f7-4ac9-97a4-233665ac93ca</errorID>
      <errorWord>:</errorWord>
      <group>L1_Format</group>
      <groupName>格式问题</groupName>
      <ability>L2_HalfPunc_CN</ability>
      <abilityName>全半角问题</abilityName>
      <candidateList>
        <item>：</item>
      </candidateList>
      <explain>文本全半角错误。</explain>
      <paraID>663FD016</paraID>
      <start>4</start>
      <end>5</end>
      <status>unmodified</status>
      <modifiedWord/>
      <trackRevisions>false</trackRevisions>
    </reviewItem>
    <reviewItem>
      <errorID>947cf784-c872-4d6c-9a11-fdda0a933b21</errorID>
      <errorWord>:</errorWord>
      <group>L1_Format</group>
      <groupName>格式问题</groupName>
      <ability>L2_HalfPunc_CN</ability>
      <abilityName>全半角问题</abilityName>
      <candidateList>
        <item>：</item>
      </candidateList>
      <explain>文本全半角错误。</explain>
      <paraID>663FD016</paraID>
      <start>57</start>
      <end>58</end>
      <status>unmodified</status>
      <modifiedWord/>
      <trackRevisions>false</trackRevisions>
    </reviewItem>
    <reviewItem>
      <errorID>c5843c14-760c-4513-b2df-4a2f7fe99142</errorID>
      <errorWord>露田煤矿</errorWord>
      <group>L1_Word</group>
      <groupName>字词问题</groupName>
      <ability>L2_Typo</ability>
      <abilityName>字词错误</abilityName>
      <candidateList>
        <item>露天煤矿</item>
      </candidateList>
      <explain/>
      <paraID>663FD016</paraID>
      <start>79</start>
      <end>83</end>
      <status>unmodified</status>
      <modifiedWord/>
      <trackRevisions>false</trackRevisions>
    </reviewItem>
    <reviewItem>
      <errorID>ce85404b-abbe-4c5f-904a-801149eecccf</errorID>
      <errorWord>的</errorWord>
      <group>L1_Word</group>
      <groupName>字词问题</groupName>
      <ability>L2_DDD</ability>
      <abilityName>的地得用法</abilityName>
      <candidateList>
        <item>地</item>
      </candidateList>
      <explain/>
      <paraID>663FD016</paraID>
      <start>244</start>
      <end>245</end>
      <status>unmodified</status>
      <modifiedWord/>
      <trackRevisions>false</trackRevisions>
    </reviewItem>
    <reviewItem>
      <errorID>a656f963-afb3-4f38-989a-386429d6fa7e</errorID>
      <errorWord>:</errorWord>
      <group>L1_Format</group>
      <groupName>格式问题</groupName>
      <ability>L2_HalfPunc_CN</ability>
      <abilityName>全半角问题</abilityName>
      <candidateList>
        <item>：</item>
      </candidateList>
      <explain>文本全半角错误。</explain>
      <paraID>28E79495</paraID>
      <start>4</start>
      <end>5</end>
      <status>unmodified</status>
      <modifiedWord/>
      <trackRevisions>false</trackRevisions>
    </reviewItem>
    <reviewItem>
      <errorID>2b3d7692-feb1-46bc-9927-b91ebcbd4309</errorID>
      <errorWord>:</errorWord>
      <group>L1_Format</group>
      <groupName>格式问题</groupName>
      <ability>L2_HalfPunc_CN</ability>
      <abilityName>全半角问题</abilityName>
      <candidateList>
        <item>：</item>
      </candidateList>
      <explain>文本全半角错误。</explain>
      <paraID>28E79495</paraID>
      <start>57</start>
      <end>58</end>
      <status>unmodified</status>
      <modifiedWord/>
      <trackRevisions>false</trackRevisions>
    </reviewItem>
    <reviewItem>
      <errorID>19a36522-0a1d-4d6f-b47b-478f3d3b2db7</errorID>
      <errorWord>:</errorWord>
      <group>L1_Format</group>
      <groupName>格式问题</groupName>
      <ability>L2_HalfPunc_CN</ability>
      <abilityName>全半角问题</abilityName>
      <candidateList>
        <item>：</item>
      </candidateList>
      <explain>文本全半角错误。</explain>
      <paraID>4533D3FC</paraID>
      <start>4</start>
      <end>5</end>
      <status>unmodified</status>
      <modifiedWord/>
      <trackRevisions>false</trackRevisions>
    </reviewItem>
    <reviewItem>
      <errorID>ce6182ce-f456-4688-931f-862e4cffd792</errorID>
      <errorWord>:</errorWord>
      <group>L1_Format</group>
      <groupName>格式问题</groupName>
      <ability>L2_HalfPunc_CN</ability>
      <abilityName>全半角问题</abilityName>
      <candidateList>
        <item>：</item>
      </candidateList>
      <explain>文本全半角错误。</explain>
      <paraID>4533D3FC</paraID>
      <start>57</start>
      <end>58</end>
      <status>unmodified</status>
      <modifiedWord/>
      <trackRevisions>false</trackRevisions>
    </reviewItem>
    <reviewItem>
      <errorID>ed2aaacb-1a58-490a-9ad7-74dcc2592376</errorID>
      <errorWord>复试</errorWord>
      <group>L1_Word</group>
      <groupName>字词问题</groupName>
      <ability>L2_Typo</ability>
      <abilityName>字词错误</abilityName>
      <candidateList>
        <item>复式</item>
      </candidateList>
      <explain/>
      <paraID>4533D3FC</paraID>
      <start>80</start>
      <end>82</end>
      <status>unmodified</status>
      <modifiedWord/>
      <trackRevisions>false</trackRevisions>
    </reviewItem>
    <reviewItem>
      <errorID>ee647f90-1e2d-4cd7-99f1-df73a655a46f</errorID>
      <errorWord>的</errorWord>
      <group>L1_Word</group>
      <groupName>字词问题</groupName>
      <ability>L2_DDD</ability>
      <abilityName>的地得用法</abilityName>
      <candidateList>
        <item>地</item>
      </candidateList>
      <explain/>
      <paraID>4533D3FC</paraID>
      <start>226</start>
      <end>227</end>
      <status>unmodified</status>
      <modifiedWord/>
      <trackRevisions>false</trackRevisions>
    </reviewItem>
    <reviewItem>
      <errorID>61c115ee-ecad-4db7-9e21-cf5a04a7d6ab</errorID>
      <errorWord>:</errorWord>
      <group>L1_Format</group>
      <groupName>格式问题</groupName>
      <ability>L2_HalfPunc_CN</ability>
      <abilityName>全半角问题</abilityName>
      <candidateList>
        <item>：</item>
      </candidateList>
      <explain>文本全半角错误。</explain>
      <paraID>60A9E258</paraID>
      <start>4</start>
      <end>5</end>
      <status>unmodified</status>
      <modifiedWord/>
      <trackRevisions>false</trackRevisions>
    </reviewItem>
    <reviewItem>
      <errorID>512644d5-51c6-4f05-9c20-d186ad43c92a</errorID>
      <errorWord>:</errorWord>
      <group>L1_Format</group>
      <groupName>格式问题</groupName>
      <ability>L2_HalfPunc_CN</ability>
      <abilityName>全半角问题</abilityName>
      <candidateList>
        <item>：</item>
      </candidateList>
      <explain>文本全半角错误。</explain>
      <paraID>60A9E258</paraID>
      <start>56</start>
      <end>57</end>
      <status>unmodified</status>
      <modifiedWord/>
      <trackRevisions>false</trackRevisions>
    </reviewItem>
    <reviewItem>
      <errorID>9d109cb2-0559-438f-8408-e3a664d0c27b</errorID>
      <errorWord>的</errorWord>
      <group>L1_Word</group>
      <groupName>字词问题</groupName>
      <ability>L2_DDD</ability>
      <abilityName>的地得用法</abilityName>
      <candidateList>
        <item>地</item>
      </candidateList>
      <explain/>
      <paraID>60A9E258</paraID>
      <start>173</start>
      <end>174</end>
      <status>unmodified</status>
      <modifiedWord/>
      <trackRevisions>false</trackRevisions>
    </reviewItem>
    <reviewItem>
      <errorID>90f2bff7-2e88-400d-a054-be5fe53ea60c</errorID>
      <errorWord>:</errorWord>
      <group>L1_Format</group>
      <groupName>格式问题</groupName>
      <ability>L2_HalfPunc_CN</ability>
      <abilityName>全半角问题</abilityName>
      <candidateList>
        <item>：</item>
      </candidateList>
      <explain>文本全半角错误。</explain>
      <paraID>7D8D1EE3</paraID>
      <start>4</start>
      <end>5</end>
      <status>unmodified</status>
      <modifiedWord/>
      <trackRevisions>false</trackRevisions>
    </reviewItem>
    <reviewItem>
      <errorID>1a785215-06a8-4e11-96f1-884de88abe48</errorID>
      <errorWord>:</errorWord>
      <group>L1_Format</group>
      <groupName>格式问题</groupName>
      <ability>L2_HalfPunc_CN</ability>
      <abilityName>全半角问题</abilityName>
      <candidateList>
        <item>：</item>
      </candidateList>
      <explain>文本全半角错误。</explain>
      <paraID>7D8D1EE3</paraID>
      <start>56</start>
      <end>57</end>
      <status>unmodified</status>
      <modifiedWord/>
      <trackRevisions>false</trackRevisions>
    </reviewItem>
    <reviewItem>
      <errorID>e751e032-6eef-4ac3-9702-4b97707383c1</errorID>
      <errorWord>的</errorWord>
      <group>L1_Word</group>
      <groupName>字词问题</groupName>
      <ability>L2_DDD</ability>
      <abilityName>的地得用法</abilityName>
      <candidateList>
        <item>地</item>
      </candidateList>
      <explain/>
      <paraID>7D8D1EE3</paraID>
      <start>206</start>
      <end>207</end>
      <status>unmodified</status>
      <modifiedWord/>
      <trackRevisions>false</trackRevisions>
    </reviewItem>
    <reviewItem>
      <errorID>59e8d83c-ab41-4f86-a9bd-ef3e245e7487</errorID>
      <errorWord>:</errorWord>
      <group>L1_Format</group>
      <groupName>格式问题</groupName>
      <ability>L2_HalfPunc_CN</ability>
      <abilityName>全半角问题</abilityName>
      <candidateList>
        <item>：</item>
      </candidateList>
      <explain>文本全半角错误。</explain>
      <paraID>421803E5</paraID>
      <start>4</start>
      <end>5</end>
      <status>unmodified</status>
      <modifiedWord/>
      <trackRevisions>false</trackRevisions>
    </reviewItem>
    <reviewItem>
      <errorID>f337ec56-7283-410f-b012-4a79b265307a</errorID>
      <errorWord>:</errorWord>
      <group>L1_Format</group>
      <groupName>格式问题</groupName>
      <ability>L2_HalfPunc_CN</ability>
      <abilityName>全半角问题</abilityName>
      <candidateList>
        <item>：</item>
      </candidateList>
      <explain>文本全半角错误。</explain>
      <paraID>421803E5</paraID>
      <start>56</start>
      <end>57</end>
      <status>unmodified</status>
      <modifiedWord/>
      <trackRevisions>false</trackRevisions>
    </reviewItem>
    <reviewItem>
      <errorID>4ef4ca60-1222-41f5-9bec-0c504941440f</errorID>
      <errorWord>的</errorWord>
      <group>L1_Word</group>
      <groupName>字词问题</groupName>
      <ability>L2_DDD</ability>
      <abilityName>的地得用法</abilityName>
      <candidateList>
        <item>地</item>
      </candidateList>
      <explain/>
      <paraID>421803E5</paraID>
      <start>193</start>
      <end>194</end>
      <status>unmodified</status>
      <modifiedWord/>
      <trackRevisions>false</trackRevisions>
    </reviewItem>
    <reviewItem>
      <errorID>04c63bfa-c0a1-47b5-80e5-7f7e920d3219</errorID>
      <errorWord>:</errorWord>
      <group>L1_Format</group>
      <groupName>格式问题</groupName>
      <ability>L2_HalfPunc_CN</ability>
      <abilityName>全半角问题</abilityName>
      <candidateList>
        <item>：</item>
      </candidateList>
      <explain>文本全半角错误。</explain>
      <paraID>2B8317D8</paraID>
      <start>4</start>
      <end>5</end>
      <status>unmodified</status>
      <modifiedWord/>
      <trackRevisions>false</trackRevisions>
    </reviewItem>
    <reviewItem>
      <errorID>32304cf6-e532-4c3e-8634-15fe0a5d15a3</errorID>
      <errorWord>:</errorWord>
      <group>L1_Format</group>
      <groupName>格式问题</groupName>
      <ability>L2_HalfPunc_CN</ability>
      <abilityName>全半角问题</abilityName>
      <candidateList>
        <item>：</item>
      </candidateList>
      <explain>文本全半角错误。</explain>
      <paraID>2B8317D8</paraID>
      <start>56</start>
      <end>57</end>
      <status>unmodified</status>
      <modifiedWord/>
      <trackRevisions>false</trackRevisions>
    </reviewItem>
    <reviewItem>
      <errorID>ac2a2f79-e6b1-47cd-abaf-5495738f4e3f</errorID>
      <errorWord>的</errorWord>
      <group>L1_Word</group>
      <groupName>字词问题</groupName>
      <ability>L2_DDD</ability>
      <abilityName>的地得用法</abilityName>
      <candidateList>
        <item>地</item>
      </candidateList>
      <explain/>
      <paraID>2B8317D8</paraID>
      <start>223</start>
      <end>224</end>
      <status>unmodified</status>
      <modifiedWord/>
      <trackRevisions>false</trackRevisions>
    </reviewItem>
    <reviewItem>
      <errorID>64d35126-d578-40f7-8a82-f662012f4f8d</errorID>
      <errorWord>:</errorWord>
      <group>L1_Format</group>
      <groupName>格式问题</groupName>
      <ability>L2_HalfPunc_CN</ability>
      <abilityName>全半角问题</abilityName>
      <candidateList>
        <item>：</item>
      </candidateList>
      <explain>文本全半角错误。</explain>
      <paraID>5FD9A828</paraID>
      <start>4</start>
      <end>5</end>
      <status>unmodified</status>
      <modifiedWord/>
      <trackRevisions>false</trackRevisions>
    </reviewItem>
    <reviewItem>
      <errorID>87a8dfd3-c45a-4864-804e-780a30eb2b4f</errorID>
      <errorWord>:</errorWord>
      <group>L1_Format</group>
      <groupName>格式问题</groupName>
      <ability>L2_HalfPunc_CN</ability>
      <abilityName>全半角问题</abilityName>
      <candidateList>
        <item>：</item>
      </candidateList>
      <explain>文本全半角错误。</explain>
      <paraID>5FD9A828</paraID>
      <start>56</start>
      <end>57</end>
      <status>unmodified</status>
      <modifiedWord/>
      <trackRevisions>false</trackRevisions>
    </reviewItem>
    <reviewItem>
      <errorID>0ee46031-5b30-44cd-a7e9-d20b70088875</errorID>
      <errorWord>的</errorWord>
      <group>L1_Word</group>
      <groupName>字词问题</groupName>
      <ability>L2_DDD</ability>
      <abilityName>的地得用法</abilityName>
      <candidateList>
        <item>地</item>
      </candidateList>
      <explain/>
      <paraID>5FD9A828</paraID>
      <start>210</start>
      <end>211</end>
      <status>unmodified</status>
      <modifiedWord/>
      <trackRevisions>false</trackRevisions>
    </reviewItem>
    <reviewItem>
      <errorID>b13d5957-93fd-444a-b7b1-7ee8a25c8db7</errorID>
      <errorWord>:</errorWord>
      <group>L1_Format</group>
      <groupName>格式问题</groupName>
      <ability>L2_HalfPunc_CN</ability>
      <abilityName>全半角问题</abilityName>
      <candidateList>
        <item>：</item>
      </candidateList>
      <explain>文本全半角错误。</explain>
      <paraID>3B092E13</paraID>
      <start>4</start>
      <end>5</end>
      <status>unmodified</status>
      <modifiedWord/>
      <trackRevisions>false</trackRevisions>
    </reviewItem>
    <reviewItem>
      <errorID>3158862b-b0ac-488c-9bce-b4441741dbfe</errorID>
      <errorWord>:</errorWord>
      <group>L1_Format</group>
      <groupName>格式问题</groupName>
      <ability>L2_HalfPunc_CN</ability>
      <abilityName>全半角问题</abilityName>
      <candidateList>
        <item>：</item>
      </candidateList>
      <explain>文本全半角错误。</explain>
      <paraID>3B092E13</paraID>
      <start>56</start>
      <end>57</end>
      <status>unmodified</status>
      <modifiedWord/>
      <trackRevisions>false</trackRevisions>
    </reviewItem>
    <reviewItem>
      <errorID>b1185138-ef52-4ad7-a457-894ebacbdd3a</errorID>
      <errorWord>的</errorWord>
      <group>L1_Word</group>
      <groupName>字词问题</groupName>
      <ability>L2_DDD</ability>
      <abilityName>的地得用法</abilityName>
      <candidateList>
        <item>地</item>
      </candidateList>
      <explain/>
      <paraID>3B092E13</paraID>
      <start>198</start>
      <end>199</end>
      <status>unmodified</status>
      <modifiedWord/>
      <trackRevisions>false</trackRevisions>
    </reviewItem>
    <reviewItem>
      <errorID>7b7690a7-dac0-4f56-9ca8-095b1eba230c</errorID>
      <errorWord>:</errorWord>
      <group>L1_Format</group>
      <groupName>格式问题</groupName>
      <ability>L2_HalfPunc_CN</ability>
      <abilityName>全半角问题</abilityName>
      <candidateList>
        <item>：</item>
      </candidateList>
      <explain>文本全半角错误。</explain>
      <paraID>62A2AB94</paraID>
      <start>4</start>
      <end>5</end>
      <status>unmodified</status>
      <modifiedWord/>
      <trackRevisions>false</trackRevisions>
    </reviewItem>
    <reviewItem>
      <errorID>5ab1e4e5-395b-4d1e-a01d-bab29baf5c95</errorID>
      <errorWord>:</errorWord>
      <group>L1_Format</group>
      <groupName>格式问题</groupName>
      <ability>L2_HalfPunc_CN</ability>
      <abilityName>全半角问题</abilityName>
      <candidateList>
        <item>：</item>
      </candidateList>
      <explain>文本全半角错误。</explain>
      <paraID>62A2AB94</paraID>
      <start>56</start>
      <end>57</end>
      <status>unmodified</status>
      <modifiedWord/>
      <trackRevisions>false</trackRevisions>
    </reviewItem>
    <reviewItem>
      <errorID>85b02bcc-8f0c-4973-8a0e-623ad7fbad65</errorID>
      <errorWord>的</errorWord>
      <group>L1_Word</group>
      <groupName>字词问题</groupName>
      <ability>L2_DDD</ability>
      <abilityName>的地得用法</abilityName>
      <candidateList>
        <item>地</item>
      </candidateList>
      <explain/>
      <paraID>62A2AB94</paraID>
      <start>216</start>
      <end>217</end>
      <status>unmodified</status>
      <modifiedWord/>
      <trackRevisions>false</trackRevisions>
    </reviewItem>
    <reviewItem>
      <errorID>addca635-6fa9-4e2e-bf49-23f406587776</errorID>
      <errorWord>:</errorWord>
      <group>L1_Format</group>
      <groupName>格式问题</groupName>
      <ability>L2_HalfPunc_CN</ability>
      <abilityName>全半角问题</abilityName>
      <candidateList>
        <item>：</item>
      </candidateList>
      <explain>文本全半角错误。</explain>
      <paraID>10B7191E</paraID>
      <start>4</start>
      <end>5</end>
      <status>unmodified</status>
      <modifiedWord/>
      <trackRevisions>false</trackRevisions>
    </reviewItem>
    <reviewItem>
      <errorID>39f406b6-5ed9-469e-8109-e6afeb63f7e9</errorID>
      <errorWord>:</errorWord>
      <group>L1_Format</group>
      <groupName>格式问题</groupName>
      <ability>L2_HalfPunc_CN</ability>
      <abilityName>全半角问题</abilityName>
      <candidateList>
        <item>：</item>
      </candidateList>
      <explain>文本全半角错误。</explain>
      <paraID>10B7191E</paraID>
      <start>56</start>
      <end>57</end>
      <status>unmodified</status>
      <modifiedWord/>
      <trackRevisions>false</trackRevisions>
    </reviewItem>
    <reviewItem>
      <errorID>5fff1944-1273-4796-b311-d0e8990a0728</errorID>
      <errorWord>的</errorWord>
      <group>L1_Word</group>
      <groupName>字词问题</groupName>
      <ability>L2_DDD</ability>
      <abilityName>的地得用法</abilityName>
      <candidateList>
        <item>地</item>
      </candidateList>
      <explain/>
      <paraID>10B7191E</paraID>
      <start>212</start>
      <end>213</end>
      <status>unmodified</status>
      <modifiedWord/>
      <trackRevisions>false</trackRevisions>
    </reviewItem>
    <reviewItem>
      <errorID>a0b567d8-9226-4ff5-9c8e-0ff20aa16cf3</errorID>
      <errorWord>(</errorWord>
      <group>L1_Format</group>
      <groupName>格式问题</groupName>
      <ability>L2_HalfPunc_CN</ability>
      <abilityName>全半角问题</abilityName>
      <candidateList>
        <item>（</item>
      </candidateList>
      <explain>文本全半角错误。</explain>
      <paraID> D768B21</paraID>
      <start>43</start>
      <end>44</end>
      <status>unmodified</status>
      <modifiedWord/>
      <trackRevisions>false</trackRevisions>
    </reviewItem>
    <reviewItem>
      <errorID>1cd10e2d-09a5-46c2-8bb7-8d04233a9730</errorID>
      <errorWord>)</errorWord>
      <group>L1_Format</group>
      <groupName>格式问题</groupName>
      <ability>L2_HalfPunc_CN</ability>
      <abilityName>全半角问题</abilityName>
      <candidateList>
        <item>）</item>
      </candidateList>
      <explain>文本全半角错误。</explain>
      <paraID> D768B21</paraID>
      <start>55</start>
      <end>56</end>
      <status>unmodified</status>
      <modifiedWord/>
      <trackRevisions>false</trackRevisions>
    </reviewItem>
    <reviewItem>
      <errorID>2727a734-c48b-4101-9e3c-dc9624b43392</errorID>
      <errorWord>(</errorWord>
      <group>L1_Format</group>
      <groupName>格式问题</groupName>
      <ability>L2_HalfPunc_CN</ability>
      <abilityName>全半角问题</abilityName>
      <candidateList>
        <item>（</item>
      </candidateList>
      <explain>文本全半角错误。</explain>
      <paraID> D768B21</paraID>
      <start>61</start>
      <end>62</end>
      <status>unmodified</status>
      <modifiedWord/>
      <trackRevisions>false</trackRevisions>
    </reviewItem>
    <reviewItem>
      <errorID>142e6e6a-3b77-4abb-bb83-c30aea8c8235</errorID>
      <errorWord>)</errorWord>
      <group>L1_Format</group>
      <groupName>格式问题</groupName>
      <ability>L2_HalfPunc_CN</ability>
      <abilityName>全半角问题</abilityName>
      <candidateList>
        <item>）</item>
      </candidateList>
      <explain>文本全半角错误。</explain>
      <paraID> D768B21</paraID>
      <start>103</start>
      <end>104</end>
      <status>unmodified</status>
      <modifiedWord/>
      <trackRevisions>false</trackRevisions>
    </reviewItem>
    <reviewItem>
      <errorID>d03be53b-9da4-4b77-bda5-9fab57fc4e40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69F5D06E</paraID>
      <start>0</start>
      <end>2</end>
      <status>unmodified</status>
      <modifiedWord/>
      <trackRevisions>false</trackRevisions>
    </reviewItem>
    <reviewItem>
      <errorID>bef145b9-a040-49ff-a6bb-8b1d03582869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2673EAC9</paraID>
      <start>0</start>
      <end>2</end>
      <status>unmodified</status>
      <modifiedWord/>
      <trackRevisions>false</trackRevisions>
    </reviewItem>
    <reviewItem>
      <errorID>581254ec-89a2-484f-b356-6ce337d1d00e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22E4ECD2</paraID>
      <start>0</start>
      <end>2</end>
      <status>unmodified</status>
      <modifiedWord/>
      <trackRevisions>false</trackRevisions>
    </reviewItem>
    <reviewItem>
      <errorID>60158d50-0fb0-4fcd-a841-f010ebef4575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3A6BC001</paraID>
      <start>0</start>
      <end>2</end>
      <status>unmodified</status>
      <modifiedWord/>
      <trackRevisions>false</trackRevisions>
    </reviewItem>
    <reviewItem>
      <errorID>6ba78575-9ba1-4314-9fda-8af51c0eaa9e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35746D2E</paraID>
      <start>0</start>
      <end>2</end>
      <status>unmodified</status>
      <modifiedWord/>
      <trackRevisions>false</trackRevisions>
    </reviewItem>
    <reviewItem>
      <errorID>721347d4-84e1-46a6-8c49-14f61c128b2e</errorID>
      <errorWord>,</errorWord>
      <group>L1_Format</group>
      <groupName>格式问题</groupName>
      <ability>L2_HalfPunc_CN</ability>
      <abilityName>全半角问题</abilityName>
      <candidateList>
        <item>，</item>
      </candidateList>
      <explain>文本全半角错误。</explain>
      <paraID>35746D2E</paraID>
      <start>44</start>
      <end>45</end>
      <status>unmodified</status>
      <modifiedWord/>
      <trackRevisions>false</trackRevisions>
    </reviewItem>
    <reviewItem>
      <errorID>a855562e-382a-45a2-8a80-ec23b4a02a3d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728772E5</paraID>
      <start>0</start>
      <end>2</end>
      <status>unmodified</status>
      <modifiedWord/>
      <trackRevisions>false</trackRevisions>
    </reviewItem>
    <reviewItem>
      <errorID>0a1576e3-ac5b-4e7a-92ae-b9e996cae503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74A211EC</paraID>
      <start>0</start>
      <end>2</end>
      <status>unmodified</status>
      <modifiedWord/>
      <trackRevisions>false</trackRevisions>
    </reviewItem>
    <reviewItem>
      <errorID>69c5df95-b3b3-4f74-bdf9-e02c1b46cf1b</errorID>
      <errorWord>(</errorWord>
      <group>L1_Format</group>
      <groupName>格式问题</groupName>
      <ability>L2_HalfPunc_CN</ability>
      <abilityName>全半角问题</abilityName>
      <candidateList>
        <item>（</item>
      </candidateList>
      <explain>文本全半角错误。</explain>
      <paraID>74A211EC</paraID>
      <start>26</start>
      <end>27</end>
      <status>unmodified</status>
      <modifiedWord/>
      <trackRevisions>false</trackRevisions>
    </reviewItem>
    <reviewItem>
      <errorID>71fc905b-6a3d-4d3d-8629-81770596e98d</errorID>
      <errorWord>)</errorWord>
      <group>L1_Format</group>
      <groupName>格式问题</groupName>
      <ability>L2_HalfPunc_CN</ability>
      <abilityName>全半角问题</abilityName>
      <candidateList>
        <item>）</item>
      </candidateList>
      <explain>文本全半角错误。</explain>
      <paraID>74A211EC</paraID>
      <start>30</start>
      <end>31</end>
      <status>unmodified</status>
      <modifiedWord/>
      <trackRevisions>false</trackRevisions>
    </reviewItem>
    <reviewItem>
      <errorID>7e62f190-41ef-4c0e-8934-df72852daf98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441B43F1</paraID>
      <start>0</start>
      <end>2</end>
      <status>unmodified</status>
      <modifiedWord/>
      <trackRevisions>false</trackRevisions>
    </reviewItem>
    <reviewItem>
      <errorID>089f4e05-2109-4e67-addd-2c2ee8352bf7</errorID>
      <errorWord>,</errorWord>
      <group>L1_Format</group>
      <groupName>格式问题</groupName>
      <ability>L2_HalfPunc_CN</ability>
      <abilityName>全半角问题</abilityName>
      <candidateList>
        <item>，</item>
      </candidateList>
      <explain>文本全半角错误。</explain>
      <paraID>441B43F1</paraID>
      <start>16</start>
      <end>17</end>
      <status>unmodified</status>
      <modifiedWord/>
      <trackRevisions>false</trackRevisions>
    </reviewItem>
    <reviewItem>
      <errorID>2d57e5b5-3bf5-40d5-98b0-6fd434e0e24e</errorID>
      <errorWord>像素数</errorWord>
      <group>L1_Word</group>
      <groupName>字词问题</groupName>
      <ability>L2_Typo</ability>
      <abilityName>字词错误</abilityName>
      <candidateList>
        <item>像素</item>
      </candidateList>
      <explain/>
      <paraID>441B43F1</paraID>
      <start>26</start>
      <end>29</end>
      <status>unmodified</status>
      <modifiedWord/>
      <trackRevisions>false</trackRevisions>
    </reviewItem>
    <reviewItem>
      <errorID>50e7f94e-b09d-4121-9227-998801e2a3c5</errorID>
      <errorWord>,</errorWord>
      <group>L1_Format</group>
      <groupName>格式问题</groupName>
      <ability>L2_HalfPunc_CN</ability>
      <abilityName>全半角问题</abilityName>
      <candidateList>
        <item>，</item>
      </candidateList>
      <explain>文本全半角错误。</explain>
      <paraID>441B43F1</paraID>
      <start>32</start>
      <end>33</end>
      <status>unmodified</status>
      <modifiedWord/>
      <trackRevisions>false</trackRevisions>
    </reviewItem>
    <reviewItem>
      <errorID>001d0504-8e69-4411-b280-3369886a8a9a</errorID>
      <errorWord>,</errorWord>
      <group>L1_Format</group>
      <groupName>格式问题</groupName>
      <ability>L2_HalfPunc_CN</ability>
      <abilityName>全半角问题</abilityName>
      <candidateList>
        <item>，</item>
      </candidateList>
      <explain>文本全半角错误。</explain>
      <paraID>441B43F1</paraID>
      <start>52</start>
      <end>53</end>
      <status>unmodified</status>
      <modifiedWord/>
      <trackRevisions>false</trackRevisions>
    </reviewItem>
    <reviewItem>
      <errorID>2a19ac6f-8de0-4a37-87b3-7c4129fc0f76</errorID>
      <errorWord>;</errorWord>
      <group>L1_Format</group>
      <groupName>格式问题</groupName>
      <ability>L2_HalfPunc_CN</ability>
      <abilityName>全半角问题</abilityName>
      <candidateList>
        <item>；</item>
      </candidateList>
      <explain>文本全半角错误。</explain>
      <paraID>441B43F1</paraID>
      <start>73</start>
      <end>74</end>
      <status>unmodified</status>
      <modifiedWord/>
      <trackRevisions>false</trackRevisions>
    </reviewItem>
    <reviewItem>
      <errorID>0ba9c3a6-13b9-4c25-baaa-9302d9f3f66b</errorID>
      <errorWord>,</errorWord>
      <group>L1_Format</group>
      <groupName>格式问题</groupName>
      <ability>L2_HalfPunc_CN</ability>
      <abilityName>全半角问题</abilityName>
      <candidateList>
        <item>，</item>
      </candidateList>
      <explain>文本全半角错误。</explain>
      <paraID>441B43F1</paraID>
      <start>85</start>
      <end>86</end>
      <status>unmodified</status>
      <modifiedWord/>
      <trackRevisions>false</trackRevisions>
    </reviewItem>
    <reviewItem>
      <errorID>9a3c8ebd-0cbb-48fc-95ab-c786f917d0cd</errorID>
      <errorWord>)</errorWord>
      <group>L1_Format</group>
      <groupName>格式问题</groupName>
      <ability>L2_HalfPunc_CN</ability>
      <abilityName>全半角问题</abilityName>
      <candidateList>
        <item>）</item>
      </candidateList>
      <explain>文本全半角错误。</explain>
      <paraID>441B43F1</paraID>
      <start>103</start>
      <end>104</end>
      <status>unmodified</status>
      <modifiedWord/>
      <trackRevisions>false</trackRevisions>
    </reviewItem>
    <reviewItem>
      <errorID>aba94ce1-103e-44d1-91dd-70f75fcb50c3</errorID>
      <errorWord>,</errorWord>
      <group>L1_Format</group>
      <groupName>格式问题</groupName>
      <ability>L2_HalfPunc_CN</ability>
      <abilityName>全半角问题</abilityName>
      <candidateList>
        <item>，</item>
      </candidateList>
      <explain>文本全半角错误。</explain>
      <paraID>441B43F1</paraID>
      <start>108</start>
      <end>109</end>
      <status>unmodified</status>
      <modifiedWord/>
      <trackRevisions>false</trackRevisions>
    </reviewItem>
    <reviewItem>
      <errorID>372cd65a-b33a-4c9d-aa0d-482b5615f491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2F311F90</paraID>
      <start>0</start>
      <end>2</end>
      <status>unmodified</status>
      <modifiedWord/>
      <trackRevisions>false</trackRevisions>
    </reviewItem>
    <reviewItem>
      <errorID>c6a97178-a4a0-4b3f-82cc-8c4f831484ea</errorID>
      <errorWord>)</errorWord>
      <group>L1_Format</group>
      <groupName>格式问题</groupName>
      <ability>L2_HalfPunc_CN</ability>
      <abilityName>全半角问题</abilityName>
      <candidateList>
        <item>）</item>
      </candidateList>
      <explain>文本全半角错误。</explain>
      <paraID>54C0D3DD</paraID>
      <start>46</start>
      <end>47</end>
      <status>unmodified</status>
      <modifiedWord/>
      <trackRevisions>false</trackRevisions>
    </reviewItem>
    <reviewItem>
      <errorID>c610705a-4133-453d-9d29-d52355468e9e</errorID>
      <errorWord>,</errorWord>
      <group>L1_Format</group>
      <groupName>格式问题</groupName>
      <ability>L2_HalfPunc_CN</ability>
      <abilityName>全半角问题</abilityName>
      <candidateList>
        <item>，</item>
      </candidateList>
      <explain>文本全半角错误。</explain>
      <paraID>54C0D3DD</paraID>
      <start>98</start>
      <end>99</end>
      <status>unmodified</status>
      <modifiedWord/>
      <trackRevisions>false</trackRevisions>
    </reviewItem>
    <reviewItem>
      <errorID>0fd0a471-950d-4711-8a74-341d066fa127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37C988B</paraID>
      <start>0</start>
      <end>2</end>
      <status>unmodified</status>
      <modifiedWord/>
      <trackRevisions>false</trackRevisions>
    </reviewItem>
    <reviewItem>
      <errorID>bf9035f4-0fde-4251-84de-b6810c4cc5ea</errorID>
      <errorWord>应要</errorWord>
      <group>L1_Word</group>
      <groupName>字词问题</groupName>
      <ability>L2_Typo</ability>
      <abilityName>字词错误</abilityName>
      <candidateList>
        <item>应</item>
      </candidateList>
      <explain/>
      <paraID> 37C988B</paraID>
      <start>20</start>
      <end>22</end>
      <status>unmodified</status>
      <modifiedWord/>
      <trackRevisions>false</trackRevisions>
    </reviewItem>
    <reviewItem>
      <errorID>ee405dae-ef3b-4174-9277-6092e359a92e</errorID>
      <errorWord>)要</errorWord>
      <group>L1_Word</group>
      <groupName>字词问题</groupName>
      <ability>L2_Typo</ability>
      <abilityName>字词错误</abilityName>
      <candidateList>
        <item>)</item>
      </candidateList>
      <explain/>
      <paraID> 37C988B</paraID>
      <start>163</start>
      <end>165</end>
      <status>unmodified</status>
      <modifiedWord/>
      <trackRevisions>false</trackRevisions>
    </reviewItem>
    <reviewItem>
      <errorID>d02e2efc-0648-4d6c-afcf-5041cafcfe5d</errorID>
      <errorWord>)</errorWord>
      <group>L1_Format</group>
      <groupName>格式问题</groupName>
      <ability>L2_HalfPunc_CN</ability>
      <abilityName>全半角问题</abilityName>
      <candidateList>
        <item>）</item>
      </candidateList>
      <explain>文本全半角错误。</explain>
      <paraID> 37C988B</paraID>
      <start>800</start>
      <end>801</end>
      <status>unmodified</status>
      <modifiedWord/>
      <trackRevisions>false</trackRevisions>
    </reviewItem>
    <reviewItem>
      <errorID>9efb3b28-4bed-494a-bf16-7e4214201f88</errorID>
      <errorWord>)</errorWord>
      <group>L1_Format</group>
      <groupName>格式问题</groupName>
      <ability>L2_HalfPunc_CN</ability>
      <abilityName>全半角问题</abilityName>
      <candidateList>
        <item>）</item>
      </candidateList>
      <explain>文本全半角错误。</explain>
      <paraID> 37C988B</paraID>
      <start>1607</start>
      <end>1608</end>
      <status>unmodified</status>
      <modifiedWord/>
      <trackRevisions>false</trackRevisions>
    </reviewItem>
    <reviewItem>
      <errorID>9b115778-04dc-4126-b461-e8d65f66060d</errorID>
      <errorWord>)</errorWord>
      <group>L1_Format</group>
      <groupName>格式问题</groupName>
      <ability>L2_HalfPunc_CN</ability>
      <abilityName>全半角问题</abilityName>
      <candidateList>
        <item>）</item>
      </candidateList>
      <explain>文本全半角错误。</explain>
      <paraID> 37C988B</paraID>
      <start>1726</start>
      <end>1727</end>
      <status>unmodified</status>
      <modifiedWord/>
      <trackRevisions>false</trackRevisions>
    </reviewItem>
    <reviewItem>
      <errorID>2963d894-5b75-4463-b436-b8a8a9cf9688</errorID>
      <errorWord>、或</errorWord>
      <group>L1_Word</group>
      <groupName>字词问题</groupName>
      <ability>L2_Typo</ability>
      <abilityName>字词错误</abilityName>
      <candidateList>
        <item>或</item>
      </candidateList>
      <explain/>
      <paraID> 37C988B</paraID>
      <start>1838</start>
      <end>1840</end>
      <status>unmodified</status>
      <modifiedWord/>
      <trackRevisions>false</trackRevisions>
    </reviewItem>
    <reviewItem>
      <errorID>b5113d8a-166c-49dc-91f4-401892ef8935</errorID>
      <errorWord>、或</errorWord>
      <group>L1_Word</group>
      <groupName>字词问题</groupName>
      <ability>L2_Typo</ability>
      <abilityName>字词错误</abilityName>
      <candidateList>
        <item>或</item>
      </candidateList>
      <explain/>
      <paraID> 37C988B</paraID>
      <start>1845</start>
      <end>1847</end>
      <status>unmodified</status>
      <modifiedWord/>
      <trackRevisions>false</trackRevisions>
    </reviewItem>
    <reviewItem>
      <errorID>6047ac49-4889-434b-863d-982789d4a53b</errorID>
      <errorWord>、或</errorWord>
      <group>L1_Word</group>
      <groupName>字词问题</groupName>
      <ability>L2_Typo</ability>
      <abilityName>字词错误</abilityName>
      <candidateList>
        <item>或</item>
      </candidateList>
      <explain/>
      <paraID> 37C988B</paraID>
      <start>1852</start>
      <end>1854</end>
      <status>unmodified</status>
      <modifiedWord/>
      <trackRevisions>false</trackRevisions>
    </reviewItem>
    <reviewItem>
      <errorID>8b2858f1-29b2-4dad-95ea-30aa224723a1</errorID>
      <errorWord>)</errorWord>
      <group>L1_Format</group>
      <groupName>格式问题</groupName>
      <ability>L2_HalfPunc_CN</ability>
      <abilityName>全半角问题</abilityName>
      <candidateList>
        <item>）</item>
      </candidateList>
      <explain>文本全半角错误。</explain>
      <paraID> 37C988B</paraID>
      <start>1869</start>
      <end>1870</end>
      <status>unmodified</status>
      <modifiedWord/>
      <trackRevisions>false</trackRevisions>
    </reviewItem>
    <reviewItem>
      <errorID>55c84b2b-4a34-40c7-9293-eae4407ad280</errorID>
      <errorWord>)</errorWord>
      <group>L1_Format</group>
      <groupName>格式问题</groupName>
      <ability>L2_HalfPunc_CN</ability>
      <abilityName>全半角问题</abilityName>
      <candidateList>
        <item>）</item>
      </candidateList>
      <explain>文本全半角错误。</explain>
      <paraID> 37C988B</paraID>
      <start>1962</start>
      <end>1963</end>
      <status>unmodified</status>
      <modifiedWord/>
      <trackRevisions>false</trackRevisions>
    </reviewItem>
    <reviewItem>
      <errorID>3e931b09-1eb8-4f6d-9cf1-d228caddbb1d</errorID>
      <errorWord>(</errorWord>
      <group>L1_Format</group>
      <groupName>格式问题</groupName>
      <ability>L2_HalfPunc_CN</ability>
      <abilityName>全半角问题</abilityName>
      <candidateList>
        <item>（</item>
      </candidateList>
      <explain>文本全半角错误。</explain>
      <paraID> 37C988B</paraID>
      <start>2695</start>
      <end>2696</end>
      <status>unmodified</status>
      <modifiedWord/>
      <trackRevisions>false</trackRevisions>
    </reviewItem>
    <reviewItem>
      <errorID>a2d6df0c-3dc8-4f58-8b30-5dfa6684e813</errorID>
      <errorWord>)</errorWord>
      <group>L1_Format</group>
      <groupName>格式问题</groupName>
      <ability>L2_HalfPunc_CN</ability>
      <abilityName>全半角问题</abilityName>
      <candidateList>
        <item>）</item>
      </candidateList>
      <explain>文本全半角错误。</explain>
      <paraID> 37C988B</paraID>
      <start>2702</start>
      <end>2703</end>
      <status>unmodified</status>
      <modifiedWord/>
      <trackRevisions>false</trackRevisions>
    </reviewItem>
    <reviewItem>
      <errorID>69c62c9f-bed7-44ad-ad0c-d7a56980401d</errorID>
      <errorWord>中华民国</errorWord>
      <group>L1_Political</group>
      <groupName>政治性问题</groupName>
      <ability>L2_Unpolitical</ability>
      <abilityName>政治敏感错误</abilityName>
      <candidateList/>
      <explain/>
      <paraID> 37C988B</paraID>
      <start>2990</start>
      <end>2994</end>
      <status>unmodified</status>
      <modifiedWord/>
      <trackRevisions>false</trackRevisions>
    </reviewItem>
    <reviewItem>
      <errorID>4dfc9f76-8bcf-4aba-bc93-7e5d88d469ed</errorID>
      <errorWord>按照和</errorWord>
      <group>L1_Word</group>
      <groupName>字词问题</groupName>
      <ability>L2_Typo</ability>
      <abilityName>字词错误</abilityName>
      <candidateList>
        <item>按照</item>
      </candidateList>
      <explain/>
      <paraID> 9889D89</paraID>
      <start>60</start>
      <end>63</end>
      <status>unmodified</status>
      <modifiedWord/>
      <trackRevisions>false</trackRevisions>
    </reviewItem>
    <reviewItem>
      <errorID>98aff3a5-3e6e-4e91-8115-86ab5e408210</errorID>
      <errorWord>按照和</errorWord>
      <group>L1_Word</group>
      <groupName>字词问题</groupName>
      <ability>L2_Typo</ability>
      <abilityName>字词错误</abilityName>
      <candidateList>
        <item>按照</item>
      </candidateList>
      <explain/>
      <paraID>64480C55</paraID>
      <start>45</start>
      <end>48</end>
      <status>unmodified</status>
      <modifiedWord/>
      <trackRevisions>false</trackRevisions>
    </reviewItem>
    <reviewItem>
      <errorID>f0dd8c7e-3912-49a7-b5ff-177bb36d62b5</errorID>
      <errorWord>套装应</errorWord>
      <group>L1_Word</group>
      <groupName>字词问题</groupName>
      <ability>L2_Typo</ability>
      <abilityName>字词错误</abilityName>
      <candidateList>
        <item>套装</item>
      </candidateList>
      <explain/>
      <paraID> 4312624</paraID>
      <start>0</start>
      <end>3</end>
      <status>unmodified</status>
      <modifiedWord/>
      <trackRevisions>false</trackRevisions>
    </reviewItem>
    <reviewItem>
      <errorID>e52628c1-3ef9-40a4-bf7c-b43d2543d1bf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2D9C3D51</paraID>
      <start>0</start>
      <end>2</end>
      <status>unmodified</status>
      <modifiedWord/>
      <trackRevisions>false</trackRevisions>
    </reviewItem>
    <reviewItem>
      <errorID>9a4d4f32-f036-4f5e-9d48-057ab14d9873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597B3C42</paraID>
      <start>0</start>
      <end>2</end>
      <status>unmodified</status>
      <modifiedWord/>
      <trackRevisions>false</trackRevisions>
    </reviewItem>
    <reviewItem>
      <errorID>9bf31f70-2095-46d2-8f72-c5aa578230b9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5517DE13</paraID>
      <start>0</start>
      <end>2</end>
      <status>unmodified</status>
      <modifiedWord/>
      <trackRevisions>false</trackRevisions>
    </reviewItem>
    <reviewItem>
      <errorID>c89d1d78-a059-44e8-998d-19ec79c2f3fc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5D3724CD</paraID>
      <start>0</start>
      <end>2</end>
      <status>unmodified</status>
      <modifiedWord/>
      <trackRevisions>false</trackRevisions>
    </reviewItem>
    <reviewItem>
      <errorID>d31d571b-d58b-4556-8aa3-998b175f2583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6C8CA94F</paraID>
      <start>0</start>
      <end>2</end>
      <status>unmodified</status>
      <modifiedWord/>
      <trackRevisions>false</trackRevisions>
    </reviewItem>
    <reviewItem>
      <errorID>d1b25cdc-9886-4864-8f36-b1a5c4cdc2e6</errorID>
      <errorWord>,</errorWord>
      <group>L1_Format</group>
      <groupName>格式问题</groupName>
      <ability>L2_HalfPunc_CN</ability>
      <abilityName>全半角问题</abilityName>
      <candidateList>
        <item>，</item>
      </candidateList>
      <explain>文本全半角错误。</explain>
      <paraID>6C8CA94F</paraID>
      <start>44</start>
      <end>45</end>
      <status>unmodified</status>
      <modifiedWord/>
      <trackRevisions>false</trackRevisions>
    </reviewItem>
    <reviewItem>
      <errorID>e5bd067b-0ec4-470c-8f40-0bbb71739c6e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4BC922BE</paraID>
      <start>0</start>
      <end>2</end>
      <status>unmodified</status>
      <modifiedWord/>
      <trackRevisions>false</trackRevisions>
    </reviewItem>
    <reviewItem>
      <errorID>f169966a-1e27-4df9-9dbd-0161d72929fe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5309DF69</paraID>
      <start>0</start>
      <end>2</end>
      <status>unmodified</status>
      <modifiedWord/>
      <trackRevisions>false</trackRevisions>
    </reviewItem>
    <reviewItem>
      <errorID>f173ec83-4d93-4f80-8c07-9ccaabaaebc2</errorID>
      <errorWord>(</errorWord>
      <group>L1_Format</group>
      <groupName>格式问题</groupName>
      <ability>L2_HalfPunc_CN</ability>
      <abilityName>全半角问题</abilityName>
      <candidateList>
        <item>（</item>
      </candidateList>
      <explain>文本全半角错误。</explain>
      <paraID>5309DF69</paraID>
      <start>26</start>
      <end>27</end>
      <status>unmodified</status>
      <modifiedWord/>
      <trackRevisions>false</trackRevisions>
    </reviewItem>
    <reviewItem>
      <errorID>1aeb483b-9ae5-4005-abcd-16117b703a17</errorID>
      <errorWord>)</errorWord>
      <group>L1_Format</group>
      <groupName>格式问题</groupName>
      <ability>L2_HalfPunc_CN</ability>
      <abilityName>全半角问题</abilityName>
      <candidateList>
        <item>）</item>
      </candidateList>
      <explain>文本全半角错误。</explain>
      <paraID>5309DF69</paraID>
      <start>30</start>
      <end>31</end>
      <status>unmodified</status>
      <modifiedWord/>
      <trackRevisions>false</trackRevisions>
    </reviewItem>
    <reviewItem>
      <errorID>16133982-2fe3-4378-9299-4d8117fc93aa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54321810</paraID>
      <start>0</start>
      <end>2</end>
      <status>unmodified</status>
      <modifiedWord/>
      <trackRevisions>false</trackRevisions>
    </reviewItem>
    <reviewItem>
      <errorID>5159349f-0a08-44d0-9af7-d2ce869a2b71</errorID>
      <errorWord>,</errorWord>
      <group>L1_Format</group>
      <groupName>格式问题</groupName>
      <ability>L2_HalfPunc_CN</ability>
      <abilityName>全半角问题</abilityName>
      <candidateList>
        <item>，</item>
      </candidateList>
      <explain>文本全半角错误。</explain>
      <paraID>54321810</paraID>
      <start>16</start>
      <end>17</end>
      <status>unmodified</status>
      <modifiedWord/>
      <trackRevisions>false</trackRevisions>
    </reviewItem>
    <reviewItem>
      <errorID>3b5d9dd9-eb87-4909-b94e-f1e0dbf63e79</errorID>
      <errorWord>像素数</errorWord>
      <group>L1_Word</group>
      <groupName>字词问题</groupName>
      <ability>L2_Typo</ability>
      <abilityName>字词错误</abilityName>
      <candidateList>
        <item>像素</item>
      </candidateList>
      <explain/>
      <paraID>54321810</paraID>
      <start>26</start>
      <end>29</end>
      <status>unmodified</status>
      <modifiedWord/>
      <trackRevisions>false</trackRevisions>
    </reviewItem>
    <reviewItem>
      <errorID>1d4ada26-6b93-41f6-b800-f2f4ef271c22</errorID>
      <errorWord>,</errorWord>
      <group>L1_Format</group>
      <groupName>格式问题</groupName>
      <ability>L2_HalfPunc_CN</ability>
      <abilityName>全半角问题</abilityName>
      <candidateList>
        <item>，</item>
      </candidateList>
      <explain>文本全半角错误。</explain>
      <paraID>54321810</paraID>
      <start>32</start>
      <end>33</end>
      <status>unmodified</status>
      <modifiedWord/>
      <trackRevisions>false</trackRevisions>
    </reviewItem>
    <reviewItem>
      <errorID>6d30e877-eb15-4af7-aec2-fc8150f6c428</errorID>
      <errorWord>,</errorWord>
      <group>L1_Format</group>
      <groupName>格式问题</groupName>
      <ability>L2_HalfPunc_CN</ability>
      <abilityName>全半角问题</abilityName>
      <candidateList>
        <item>，</item>
      </candidateList>
      <explain>文本全半角错误。</explain>
      <paraID>54321810</paraID>
      <start>52</start>
      <end>53</end>
      <status>unmodified</status>
      <modifiedWord/>
      <trackRevisions>false</trackRevisions>
    </reviewItem>
    <reviewItem>
      <errorID>aed51b22-774e-40cd-a11a-47631de149b5</errorID>
      <errorWord>;</errorWord>
      <group>L1_Format</group>
      <groupName>格式问题</groupName>
      <ability>L2_HalfPunc_CN</ability>
      <abilityName>全半角问题</abilityName>
      <candidateList>
        <item>；</item>
      </candidateList>
      <explain>文本全半角错误。</explain>
      <paraID>54321810</paraID>
      <start>73</start>
      <end>74</end>
      <status>unmodified</status>
      <modifiedWord/>
      <trackRevisions>false</trackRevisions>
    </reviewItem>
    <reviewItem>
      <errorID>55a9543d-cddb-4211-8e3a-54688a89c80e</errorID>
      <errorWord>,</errorWord>
      <group>L1_Format</group>
      <groupName>格式问题</groupName>
      <ability>L2_HalfPunc_CN</ability>
      <abilityName>全半角问题</abilityName>
      <candidateList>
        <item>，</item>
      </candidateList>
      <explain>文本全半角错误。</explain>
      <paraID>54321810</paraID>
      <start>85</start>
      <end>86</end>
      <status>unmodified</status>
      <modifiedWord/>
      <trackRevisions>false</trackRevisions>
    </reviewItem>
    <reviewItem>
      <errorID>82dac347-c4fc-4f9e-b986-88fa36a0cbd8</errorID>
      <errorWord>)</errorWord>
      <group>L1_Format</group>
      <groupName>格式问题</groupName>
      <ability>L2_HalfPunc_CN</ability>
      <abilityName>全半角问题</abilityName>
      <candidateList>
        <item>）</item>
      </candidateList>
      <explain>文本全半角错误。</explain>
      <paraID>54321810</paraID>
      <start>103</start>
      <end>104</end>
      <status>unmodified</status>
      <modifiedWord/>
      <trackRevisions>false</trackRevisions>
    </reviewItem>
    <reviewItem>
      <errorID>fd45fa44-cc53-4ac3-b29b-5de28853ee88</errorID>
      <errorWord>,</errorWord>
      <group>L1_Format</group>
      <groupName>格式问题</groupName>
      <ability>L2_HalfPunc_CN</ability>
      <abilityName>全半角问题</abilityName>
      <candidateList>
        <item>，</item>
      </candidateList>
      <explain>文本全半角错误。</explain>
      <paraID>54321810</paraID>
      <start>108</start>
      <end>109</end>
      <status>unmodified</status>
      <modifiedWord/>
      <trackRevisions>false</trackRevisions>
    </reviewItem>
    <reviewItem>
      <errorID>6e2741a3-ee48-4d8d-9303-645b4dcfe940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6070FBF0</paraID>
      <start>0</start>
      <end>2</end>
      <status>unmodified</status>
      <modifiedWord/>
      <trackRevisions>false</trackRevisions>
    </reviewItem>
    <reviewItem>
      <errorID>8a14ef51-e9ea-45e2-8a69-0ef000474772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20964DE7</paraID>
      <start>0</start>
      <end>2</end>
      <status>unmodified</status>
      <modifiedWord/>
      <trackRevisions>false</trackRevisions>
    </reviewItem>
    <reviewItem>
      <errorID>1458b98b-4004-4be2-8564-df262b976035</errorID>
      <errorWord>,</errorWord>
      <group>L1_Format</group>
      <groupName>格式问题</groupName>
      <ability>L2_HalfPunc_CN</ability>
      <abilityName>全半角问题</abilityName>
      <candidateList>
        <item>，</item>
      </candidateList>
      <explain>文本全半角错误。</explain>
      <paraID>7B7E1D8D</paraID>
      <start>57</start>
      <end>58</end>
      <status>unmodified</status>
      <modifiedWord/>
      <trackRevisions>false</trackRevisions>
    </reviewItem>
    <reviewItem>
      <errorID>94f67059-18a9-4f7a-aab1-ec9f27de5fca</errorID>
      <errorWord>,</errorWord>
      <group>L1_Format</group>
      <groupName>格式问题</groupName>
      <ability>L2_HalfPunc_CN</ability>
      <abilityName>全半角问题</abilityName>
      <candidateList>
        <item>，</item>
      </candidateList>
      <explain>文本全半角错误。</explain>
      <paraID>7B7E1D8D</paraID>
      <start>76</start>
      <end>77</end>
      <status>unmodified</status>
      <modifiedWord/>
      <trackRevisions>false</trackRevisions>
    </reviewItem>
    <reviewItem>
      <errorID>61721441-c83d-4088-918b-cc18d1ca6eb3</errorID>
      <errorWord>,</errorWord>
      <group>L1_Format</group>
      <groupName>格式问题</groupName>
      <ability>L2_HalfPunc_CN</ability>
      <abilityName>全半角问题</abilityName>
      <candidateList>
        <item>，</item>
      </candidateList>
      <explain>文本全半角错误。</explain>
      <paraID>7B7E1D8D</paraID>
      <start>92</start>
      <end>93</end>
      <status>unmodified</status>
      <modifiedWord/>
      <trackRevisions>false</trackRevisions>
    </reviewItem>
    <reviewItem>
      <errorID>c23f13c2-38c9-4b7a-adac-cb1d8d0b5be5</errorID>
      <errorWord>、的</errorWord>
      <group>L1_Word</group>
      <groupName>字词问题</groupName>
      <ability>L2_Typo</ability>
      <abilityName>字词错误</abilityName>
      <candidateList>
        <item>、</item>
      </candidateList>
      <explain/>
      <paraID>187AA821</paraID>
      <start>35</start>
      <end>37</end>
      <status>unmodified</status>
      <modifiedWord/>
      <trackRevisions>false</trackRevisions>
    </reviewItem>
    <reviewItem>
      <errorID>28001e9b-a694-4ae5-bf91-59c3dda31ddc</errorID>
      <errorWord>流线形</errorWord>
      <group>L1_Word</group>
      <groupName>字词问题</groupName>
      <ability>L2_Typo</ability>
      <abilityName>字词错误</abilityName>
      <candidateList>
        <item>流线型</item>
      </candidateList>
      <explain>存在发音相同字词的误用。</explain>
      <paraID>7C97D5C1</paraID>
      <start>374</start>
      <end>377</end>
      <status>unmodified</status>
      <modifiedWord/>
      <trackRevisions>false</trackRevisions>
    </reviewItem>
    <reviewItem>
      <errorID>a474ffac-650c-4a1b-a681-c080c22401a9</errorID>
      <errorWord>流线形</errorWord>
      <group>L1_Word</group>
      <groupName>字词问题</groupName>
      <ability>L2_Typo</ability>
      <abilityName>字词错误</abilityName>
      <candidateList>
        <item>流线型</item>
      </candidateList>
      <explain/>
      <paraID>7C97D5C1</paraID>
      <start>521</start>
      <end>524</end>
      <status>unmodified</status>
      <modifiedWord/>
      <trackRevisions>false</trackRevisions>
    </reviewItem>
    <reviewItem>
      <errorID>1d7fcdea-94c5-44a0-aff4-b0c25944702f</errorID>
      <errorWord>,</errorWord>
      <group>L1_Format</group>
      <groupName>格式问题</groupName>
      <ability>L2_HalfPunc_CN</ability>
      <abilityName>全半角问题</abilityName>
      <candidateList>
        <item>，</item>
      </candidateList>
      <explain>文本全半角错误。</explain>
      <paraID>7C97D5C1</paraID>
      <start>531</start>
      <end>532</end>
      <status>unmodified</status>
      <modifiedWord/>
      <trackRevisions>false</trackRevisions>
    </reviewItem>
    <reviewItem>
      <errorID>944a770c-6e9d-415c-ac8b-7b9aecc16d86</errorID>
      <errorWord>变型</errorWord>
      <group>L1_Word</group>
      <groupName>字词问题</groupName>
      <ability>L2_Typo</ability>
      <abilityName>字词错误</abilityName>
      <candidateList>
        <item>变形</item>
      </candidateList>
      <explain/>
      <paraID>645898CC</paraID>
      <start>52</start>
      <end>54</end>
      <status>unmodified</status>
      <modifiedWord/>
      <trackRevisions>false</trackRevisions>
    </reviewItem>
    <reviewItem>
      <errorID>bcf37d7c-9a78-45c2-acd9-f3710b20886b</errorID>
      <errorWord>,</errorWord>
      <group>L1_Format</group>
      <groupName>格式问题</groupName>
      <ability>L2_HalfPunc_CN</ability>
      <abilityName>全半角问题</abilityName>
      <candidateList>
        <item>，</item>
      </candidateList>
      <explain>文本全半角错误。</explain>
      <paraID>645898CC</paraID>
      <start>54</start>
      <end>55</end>
      <status>unmodified</status>
      <modifiedWord/>
      <trackRevisions>false</trackRevisions>
    </reviewItem>
    <reviewItem>
      <errorID>72a0ba16-aa5a-45ed-99bc-647b5f881697</errorID>
      <errorWord>依</errorWord>
      <group>L1_Word</group>
      <groupName>字词问题</groupName>
      <ability>L2_Typo</ability>
      <abilityName>字词错误</abilityName>
      <candidateList>
        <item>依据</item>
      </candidateList>
      <explain/>
      <paraID>645898CC</paraID>
      <start>59</start>
      <end>60</end>
      <status>unmodified</status>
      <modifiedWord/>
      <trackRevisions>false</trackRevisions>
    </reviewItem>
    <reviewItem>
      <errorID>084303f9-3cbc-4299-9d66-3fc1f689a956</errorID>
      <errorWord>.</errorWord>
      <group>L1_Format</group>
      <groupName>格式问题</groupName>
      <ability>L2_HalfPunc_CN</ability>
      <abilityName>全半角问题</abilityName>
      <candidateList>
        <item>。</item>
      </candidateList>
      <explain>文本全半角错误。</explain>
      <paraID>645898CC</paraID>
      <start>66</start>
      <end>67</end>
      <status>unmodified</status>
      <modifiedWord/>
      <trackRevisions>false</trackRevisions>
    </reviewItem>
    <reviewItem>
      <errorID>124d9cc2-4d09-4fea-9eb9-2a1a687b5d24</errorID>
      <errorWord>粘结</errorWord>
      <group>L1_Word</group>
      <groupName>字词问题</groupName>
      <ability>L2_Typo</ability>
      <abilityName>字词错误</abilityName>
      <candidateList>
        <item>黏结</item>
      </candidateList>
      <explain>存在发音相同字词的误用。</explain>
      <paraID>6A8D5649</paraID>
      <start>118</start>
      <end>120</end>
      <status>unmodified</status>
      <modifiedWord/>
      <trackRevisions>false</trackRevisions>
    </reviewItem>
    <reviewItem>
      <errorID>6c1cc763-c106-4b40-a641-44de30bf5d82</errorID>
      <errorWord>,</errorWord>
      <group>L1_Format</group>
      <groupName>格式问题</groupName>
      <ability>L2_HalfPunc_CN</ability>
      <abilityName>全半角问题</abilityName>
      <candidateList>
        <item>，</item>
      </candidateList>
      <explain>文本全半角错误。</explain>
      <paraID>6A8D5649</paraID>
      <start>184</start>
      <end>185</end>
      <status>unmodified</status>
      <modifiedWord/>
      <trackRevisions>false</trackRevisions>
    </reviewItem>
    <reviewItem>
      <errorID>53583898-38b9-4805-b02c-c480935a19b1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6D2A3E63</paraID>
      <start>0</start>
      <end>2</end>
      <status>unmodified</status>
      <modifiedWord/>
      <trackRevisions>false</trackRevisions>
    </reviewItem>
    <reviewItem>
      <errorID>2e8dec0b-02f9-49d4-ac1d-5055196539f8</errorID>
      <errorWord>：：</errorWord>
      <group>L1_Punc</group>
      <groupName>标点问题</groupName>
      <ability>L2_Punc_CN</ability>
      <abilityName>标点符号问题</abilityName>
      <candidateList>
        <item>：</item>
      </candidateList>
      <explain/>
      <paraID>6D2A3E63</paraID>
      <start>29</start>
      <end>31</end>
      <status>unmodified</status>
      <modifiedWord/>
      <trackRevisions>false</trackRevisions>
    </reviewItem>
    <reviewItem>
      <errorID>bd161e98-e30c-480b-a60f-1f482745f53b</errorID>
      <errorWord>-</errorWord>
      <group>L1_Format</group>
      <groupName>格式问题</groupName>
      <ability>L2_HalfPunc_CN</ability>
      <abilityName>全半角问题</abilityName>
      <candidateList>
        <item>－</item>
      </candidateList>
      <explain>文本全半角错误。</explain>
      <paraID>6D2A3E63</paraID>
      <start>118</start>
      <end>119</end>
      <status>unmodified</status>
      <modifiedWord/>
      <trackRevisions>false</trackRevisions>
    </reviewItem>
    <reviewItem>
      <errorID>641f8a70-20cd-47fb-9b7d-d365d6e02397</errorID>
      <errorWord>-</errorWord>
      <group>L1_Format</group>
      <groupName>格式问题</groupName>
      <ability>L2_HalfPunc_CN</ability>
      <abilityName>全半角问题</abilityName>
      <candidateList>
        <item>－</item>
      </candidateList>
      <explain>文本全半角错误。</explain>
      <paraID>6D2A3E63</paraID>
      <start>119</start>
      <end>120</end>
      <status>unmodified</status>
      <modifiedWord/>
      <trackRevisions>false</trackRevisions>
    </reviewItem>
    <reviewItem>
      <errorID>9a77436e-d291-4b6c-82cd-97a168977adb</errorID>
      <errorWord>均为</errorWord>
      <group>L1_Word</group>
      <groupName>字词问题</groupName>
      <ability>L2_Typo</ability>
      <abilityName>字词错误</abilityName>
      <candidateList>
        <item>均</item>
      </candidateList>
      <explain/>
      <paraID>6D2A3E63</paraID>
      <start>241</start>
      <end>243</end>
      <status>unmodified</status>
      <modifiedWord/>
      <trackRevisions>false</trackRevisions>
    </reviewItem>
    <reviewItem>
      <errorID>a66051fd-fb9e-437f-8d59-bd65f90a3d64</errorID>
      <errorWord>:</errorWord>
      <group>L1_Format</group>
      <groupName>格式问题</groupName>
      <ability>L2_HalfPunc_CN</ability>
      <abilityName>全半角问题</abilityName>
      <candidateList>
        <item>：</item>
      </candidateList>
      <explain>文本全半角错误。</explain>
      <paraID>6D2A3E63</paraID>
      <start>749</start>
      <end>750</end>
      <status>unmodified</status>
      <modifiedWord/>
      <trackRevisions>false</trackRevisions>
    </reviewItem>
    <reviewItem>
      <errorID>7d89a64e-f214-40cf-bcf2-26c5a91a8de5</errorID>
      <errorWord>采用采用</errorWord>
      <group>L1_Word</group>
      <groupName>字词问题</groupName>
      <ability>L2_Typo</ability>
      <abilityName>字词错误</abilityName>
      <candidateList>
        <item>采用</item>
      </candidateList>
      <explain/>
      <paraID>6D2A3E63</paraID>
      <start>1048</start>
      <end>1052</end>
      <status>unmodified</status>
      <modifiedWord/>
      <trackRevisions>false</trackRevisions>
    </reviewItem>
    <reviewItem>
      <errorID>06955154-b386-4986-aad9-af6482fda567</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6D2A3E63</paraID>
      <start>1161</start>
      <end>1164</end>
      <status>unmodified</status>
      <modifiedWord/>
      <trackRevisions>false</trackRevisions>
    </reviewItem>
    <reviewItem>
      <errorID>922552e8-b94d-4a74-846c-f116e3026000</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6D2A3E63</paraID>
      <start>1197</start>
      <end>1200</end>
      <status>unmodified</status>
      <modifiedWord/>
      <trackRevisions>false</trackRevisions>
    </reviewItem>
    <reviewItem>
      <errorID>2a38b5f4-1755-4a60-ab31-f202e1fb91be</errorID>
      <errorWord>聚氨脂</errorWord>
      <group>L1_Word</group>
      <groupName>字词问题</groupName>
      <ability>L2_Typo</ability>
      <abilityName>字词错误</abilityName>
      <candidateList>
        <item>聚氨酯</item>
      </candidateList>
      <explain/>
      <paraID>7FC56C84</paraID>
      <start>26</start>
      <end>29</end>
      <status>unmodified</status>
      <modifiedWord/>
      <trackRevisions>false</trackRevisions>
    </reviewItem>
    <reviewItem>
      <errorID>5604ac03-bbfe-409e-a9fb-594dec0c29d4</errorID>
      <errorWord>耐耐</errorWord>
      <group>L1_Word</group>
      <groupName>字词问题</groupName>
      <ability>L2_Typo</ability>
      <abilityName>字词错误</abilityName>
      <candidateList>
        <item>耐</item>
      </candidateList>
      <explain/>
      <paraID>6F37F1B4</paraID>
      <start>704</start>
      <end>706</end>
      <status>unmodified</status>
      <modifiedWord/>
      <trackRevisions>false</trackRevisions>
    </reviewItem>
    <reviewItem>
      <errorID>1ee1313c-6c31-45d0-bef3-acc2d090d613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6F37F1B4</paraID>
      <start>835</start>
      <end>836</end>
      <status>unmodified</status>
      <modifiedWord/>
      <trackRevisions>false</trackRevisions>
    </reviewItem>
    <reviewItem>
      <errorID>3dbf1f75-4290-4632-a3f5-29458abec52c</errorID>
      <errorWord>流线形</errorWord>
      <group>L1_Word</group>
      <groupName>字词问题</groupName>
      <ability>L2_Typo</ability>
      <abilityName>字词错误</abilityName>
      <candidateList>
        <item>流线型</item>
      </candidateList>
      <explain>存在发音相同字词的误用。</explain>
      <paraID>6F37F1B4</paraID>
      <start>1301</start>
      <end>1304</end>
      <status>unmodified</status>
      <modifiedWord/>
      <trackRevisions>false</trackRevisions>
    </reviewItem>
    <reviewItem>
      <errorID>334aa7f6-561a-4a52-8a4c-1055359f5004</errorID>
      <errorWord>流线形</errorWord>
      <group>L1_Word</group>
      <groupName>字词问题</groupName>
      <ability>L2_Typo</ability>
      <abilityName>字词错误</abilityName>
      <candidateList>
        <item>流线型</item>
      </candidateList>
      <explain>存在发音相同字词的误用。</explain>
      <paraID>6F37F1B4</paraID>
      <start>1531</start>
      <end>1534</end>
      <status>unmodified</status>
      <modifiedWord/>
      <trackRevisions>false</trackRevisions>
    </reviewItem>
    <reviewItem>
      <errorID>f01497de-6bdf-477a-b555-d1abb73c053c</errorID>
      <errorWord>,</errorWord>
      <group>L1_Format</group>
      <groupName>格式问题</groupName>
      <ability>L2_HalfPunc_CN</ability>
      <abilityName>全半角问题</abilityName>
      <candidateList>
        <item>，</item>
      </candidateList>
      <explain>文本全半角错误。</explain>
      <paraID>6F37F1B4</paraID>
      <start>1541</start>
      <end>1542</end>
      <status>unmodified</status>
      <modifiedWord/>
      <trackRevisions>false</trackRevisions>
    </reviewItem>
    <reviewItem>
      <errorID>b5dab9f1-b827-4b3b-b102-11960d0c1700</errorID>
      <errorWord>:</errorWord>
      <group>L1_Format</group>
      <groupName>格式问题</groupName>
      <ability>L2_HalfPunc_CN</ability>
      <abilityName>全半角问题</abilityName>
      <candidateList>
        <item>：</item>
      </candidateList>
      <explain>文本全半角错误。</explain>
      <paraID>43CE49CA</paraID>
      <start>4</start>
      <end>5</end>
      <status>unmodified</status>
      <modifiedWord/>
      <trackRevisions>false</trackRevisions>
    </reviewItem>
    <reviewItem>
      <errorID>e32a39a3-dfb8-4793-87d9-f22bf75d00db</errorID>
      <errorWord>;</errorWord>
      <group>L1_Format</group>
      <groupName>格式问题</groupName>
      <ability>L2_HalfPunc_CN</ability>
      <abilityName>全半角问题</abilityName>
      <candidateList>
        <item>；</item>
      </candidateList>
      <explain>文本全半角错误。</explain>
      <paraID>43CE49CA</paraID>
      <start>27</start>
      <end>28</end>
      <status>unmodified</status>
      <modifiedWord/>
      <trackRevisions>false</trackRevisions>
    </reviewItem>
    <reviewItem>
      <errorID>93329c75-8f66-4409-802a-829f140a78d1</errorID>
      <errorWord>:</errorWord>
      <group>L1_Format</group>
      <groupName>格式问题</groupName>
      <ability>L2_HalfPunc_CN</ability>
      <abilityName>全半角问题</abilityName>
      <candidateList>
        <item>：</item>
      </candidateList>
      <explain>文本全半角错误。</explain>
      <paraID>43CE49CA</paraID>
      <start>34</start>
      <end>35</end>
      <status>unmodified</status>
      <modifiedWord/>
      <trackRevisions>false</trackRevisions>
    </reviewItem>
    <reviewItem>
      <errorID>0da2c211-4b9d-4b53-8127-c98fa0bf754b</errorID>
      <errorWord>,</errorWord>
      <group>L1_Format</group>
      <groupName>格式问题</groupName>
      <ability>L2_HalfPunc_CN</ability>
      <abilityName>全半角问题</abilityName>
      <candidateList>
        <item>，</item>
      </candidateList>
      <explain>文本全半角错误。</explain>
      <paraID>43CE49CA</paraID>
      <start>72</start>
      <end>73</end>
      <status>unmodified</status>
      <modifiedWord/>
      <trackRevisions>false</trackRevisions>
    </reviewItem>
    <reviewItem>
      <errorID>b1e77d42-00e7-4605-a734-8a3f3b9268f9</errorID>
      <errorWord>,</errorWord>
      <group>L1_Format</group>
      <groupName>格式问题</groupName>
      <ability>L2_HalfPunc_CN</ability>
      <abilityName>全半角问题</abilityName>
      <candidateList>
        <item>，</item>
      </candidateList>
      <explain>文本全半角错误。</explain>
      <paraID>43CE49CA</paraID>
      <start>79</start>
      <end>80</end>
      <status>unmodified</status>
      <modifiedWord/>
      <trackRevisions>false</trackRevisions>
    </reviewItem>
    <reviewItem>
      <errorID>a8126c49-74e9-4188-8e63-891c7ec9b694</errorID>
      <errorWord>,</errorWord>
      <group>L1_Format</group>
      <groupName>格式问题</groupName>
      <ability>L2_HalfPunc_CN</ability>
      <abilityName>全半角问题</abilityName>
      <candidateList>
        <item>，</item>
      </candidateList>
      <explain>文本全半角错误。</explain>
      <paraID>43CE49CA</paraID>
      <start>84</start>
      <end>85</end>
      <status>unmodified</status>
      <modifiedWord/>
      <trackRevisions>false</trackRevisions>
    </reviewItem>
    <reviewItem>
      <errorID>3aed69c2-50d5-454f-aef2-45699f14a15b</errorID>
      <errorWord>,</errorWord>
      <group>L1_Format</group>
      <groupName>格式问题</groupName>
      <ability>L2_HalfPunc_CN</ability>
      <abilityName>全半角问题</abilityName>
      <candidateList>
        <item>，</item>
      </candidateList>
      <explain>文本全半角错误。</explain>
      <paraID>43CE49CA</paraID>
      <start>94</start>
      <end>95</end>
      <status>unmodified</status>
      <modifiedWord/>
      <trackRevisions>false</trackRevisions>
    </reviewItem>
    <reviewItem>
      <errorID>b0bb74ca-d46e-4b4d-a44f-34bbd76467d5</errorID>
      <errorWord>.</errorWord>
      <group>L1_Format</group>
      <groupName>格式问题</groupName>
      <ability>L2_HalfPunc_CN</ability>
      <abilityName>全半角问题</abilityName>
      <candidateList>
        <item>。</item>
      </candidateList>
      <explain>文本全半角错误。</explain>
      <paraID>43CE49CA</paraID>
      <start>113</start>
      <end>114</end>
      <status>unmodified</status>
      <modifiedWord/>
      <trackRevisions>false</trackRevisions>
    </reviewItem>
    <reviewItem>
      <errorID>7ebd1479-0a77-47e3-b2bc-10bf51adc85c</errorID>
      <errorWord>:</errorWord>
      <group>L1_Format</group>
      <groupName>格式问题</groupName>
      <ability>L2_HalfPunc_CN</ability>
      <abilityName>全半角问题</abilityName>
      <candidateList>
        <item>：</item>
      </candidateList>
      <explain>文本全半角错误。</explain>
      <paraID>43CE49CA</paraID>
      <start>120</start>
      <end>121</end>
      <status>unmodified</status>
      <modifiedWord/>
      <trackRevisions>false</trackRevisions>
    </reviewItem>
    <reviewItem>
      <errorID>145b9baf-e63c-4d3f-8ffa-7dfe60d246f9</errorID>
      <errorWord>,</errorWord>
      <group>L1_Format</group>
      <groupName>格式问题</groupName>
      <ability>L2_HalfPunc_CN</ability>
      <abilityName>全半角问题</abilityName>
      <candidateList>
        <item>，</item>
      </candidateList>
      <explain>文本全半角错误。</explain>
      <paraID>43CE49CA</paraID>
      <start>130</start>
      <end>131</end>
      <status>unmodified</status>
      <modifiedWord/>
      <trackRevisions>false</trackRevisions>
    </reviewItem>
    <reviewItem>
      <errorID>1d97d726-b8ea-45d7-9e63-b5e5b35ade59</errorID>
      <errorWord>,</errorWord>
      <group>L1_Format</group>
      <groupName>格式问题</groupName>
      <ability>L2_HalfPunc_CN</ability>
      <abilityName>全半角问题</abilityName>
      <candidateList>
        <item>，</item>
      </candidateList>
      <explain>文本全半角错误。</explain>
      <paraID>43CE49CA</paraID>
      <start>140</start>
      <end>141</end>
      <status>unmodified</status>
      <modifiedWord/>
      <trackRevisions>false</trackRevisions>
    </reviewItem>
    <reviewItem>
      <errorID>07911aa8-bbc9-402a-adba-d6bf21abad11</errorID>
      <errorWord>.</errorWord>
      <group>L1_Format</group>
      <groupName>格式问题</groupName>
      <ability>L2_HalfPunc_CN</ability>
      <abilityName>全半角问题</abilityName>
      <candidateList>
        <item>。</item>
      </candidateList>
      <explain>文本全半角错误。</explain>
      <paraID>43CE49CA</paraID>
      <start>147</start>
      <end>148</end>
      <status>unmodified</status>
      <modifiedWord/>
      <trackRevisions>false</trackRevisions>
    </reviewItem>
    <reviewItem>
      <errorID>910ffea4-7353-4b2d-bfd4-fdc6fb68d34f</errorID>
      <errorWord>:</errorWord>
      <group>L1_Format</group>
      <groupName>格式问题</groupName>
      <ability>L2_HalfPunc_CN</ability>
      <abilityName>全半角问题</abilityName>
      <candidateList>
        <item>：</item>
      </candidateList>
      <explain>文本全半角错误。</explain>
      <paraID>43CE49CA</paraID>
      <start>188</start>
      <end>189</end>
      <status>unmodified</status>
      <modifiedWord/>
      <trackRevisions>false</trackRevisions>
    </reviewItem>
    <reviewItem>
      <errorID>22540af2-590f-4268-82c2-caf25a736485</errorID>
      <errorWord>;</errorWord>
      <group>L1_Format</group>
      <groupName>格式问题</groupName>
      <ability>L2_HalfPunc_CN</ability>
      <abilityName>全半角问题</abilityName>
      <candidateList>
        <item>；</item>
      </candidateList>
      <explain>文本全半角错误。</explain>
      <paraID>43CE49CA</paraID>
      <start>214</start>
      <end>215</end>
      <status>unmodified</status>
      <modifiedWord/>
      <trackRevisions>false</trackRevisions>
    </reviewItem>
    <reviewItem>
      <errorID>a52cd031-d849-4eb5-9c88-9d6b6abc8b5c</errorID>
      <errorWord>,</errorWord>
      <group>L1_Format</group>
      <groupName>格式问题</groupName>
      <ability>L2_HalfPunc_CN</ability>
      <abilityName>全半角问题</abilityName>
      <candidateList>
        <item>，</item>
      </candidateList>
      <explain>文本全半角错误。</explain>
      <paraID>43CE49CA</paraID>
      <start>221</start>
      <end>222</end>
      <status>unmodified</status>
      <modifiedWord/>
      <trackRevisions>false</trackRevisions>
    </reviewItem>
    <reviewItem>
      <errorID>18b774a8-e1e0-431e-8e67-563e3594d67f</errorID>
      <errorWord>.</errorWord>
      <group>L1_Format</group>
      <groupName>格式问题</groupName>
      <ability>L2_HalfPunc_CN</ability>
      <abilityName>全半角问题</abilityName>
      <candidateList>
        <item>。</item>
      </candidateList>
      <explain>文本全半角错误。</explain>
      <paraID>43CE49CA</paraID>
      <start>227</start>
      <end>228</end>
      <status>unmodified</status>
      <modifiedWord/>
      <trackRevisions>false</trackRevisions>
    </reviewItem>
    <reviewItem>
      <errorID>1b5170c0-8c4b-47f0-b535-48033a17722a</errorID>
      <errorWord>:</errorWord>
      <group>L1_Format</group>
      <groupName>格式问题</groupName>
      <ability>L2_HalfPunc_CN</ability>
      <abilityName>全半角问题</abilityName>
      <candidateList>
        <item>：</item>
      </candidateList>
      <explain>文本全半角错误。</explain>
      <paraID>43CE49CA</paraID>
      <start>232</start>
      <end>233</end>
      <status>unmodified</status>
      <modifiedWord/>
      <trackRevisions>false</trackRevisions>
    </reviewItem>
    <reviewItem>
      <errorID>0167202b-5117-47f1-abd9-ca5ef15a27db</errorID>
      <errorWord>,</errorWord>
      <group>L1_Format</group>
      <groupName>格式问题</groupName>
      <ability>L2_HalfPunc_CN</ability>
      <abilityName>全半角问题</abilityName>
      <candidateList>
        <item>，</item>
      </candidateList>
      <explain>文本全半角错误。</explain>
      <paraID>43CE49CA</paraID>
      <start>245</start>
      <end>246</end>
      <status>unmodified</status>
      <modifiedWord/>
      <trackRevisions>false</trackRevisions>
    </reviewItem>
    <reviewItem>
      <errorID>57648bb9-3263-4895-a48b-644c17727c15</errorID>
      <errorWord>倒勾</errorWord>
      <group>L1_Word</group>
      <groupName>字词问题</groupName>
      <ability>L2_Typo</ability>
      <abilityName>字词错误</abilityName>
      <candidateList>
        <item>倒钩</item>
      </candidateList>
      <explain>存在发音相同字词的误用。</explain>
      <paraID>43CE49CA</paraID>
      <start>248</start>
      <end>250</end>
      <status>unmodified</status>
      <modifiedWord/>
      <trackRevisions>false</trackRevisions>
    </reviewItem>
    <reviewItem>
      <errorID>f0e16599-4ee2-447b-91aa-9e592b09e198</errorID>
      <errorWord>(</errorWord>
      <group>L1_Format</group>
      <groupName>格式问题</groupName>
      <ability>L2_HalfPunc_CN</ability>
      <abilityName>全半角问题</abilityName>
      <candidateList>
        <item>（</item>
      </candidateList>
      <explain>文本全半角错误。</explain>
      <paraID>1D6E7390</paraID>
      <start>63</start>
      <end>64</end>
      <status>unmodified</status>
      <modifiedWord/>
      <trackRevisions>false</trackRevisions>
    </reviewItem>
    <reviewItem>
      <errorID>c875aaaa-9de7-48ef-8ddb-5aeb9e2e792f</errorID>
      <errorWord>)</errorWord>
      <group>L1_Format</group>
      <groupName>格式问题</groupName>
      <ability>L2_HalfPunc_CN</ability>
      <abilityName>全半角问题</abilityName>
      <candidateList>
        <item>）</item>
      </candidateList>
      <explain>文本全半角错误。</explain>
      <paraID>1D6E7390</paraID>
      <start>68</start>
      <end>69</end>
      <status>unmodified</status>
      <modifiedWord/>
      <trackRevisions>false</trackRevisions>
    </reviewItem>
    <reviewItem>
      <errorID>0f5f4691-ca1b-4f2d-8dfc-21304e682a04</errorID>
      <errorWord>(</errorWord>
      <group>L1_Format</group>
      <groupName>格式问题</groupName>
      <ability>L2_HalfPunc_CN</ability>
      <abilityName>全半角问题</abilityName>
      <candidateList>
        <item>（</item>
      </candidateList>
      <explain>文本全半角错误。</explain>
      <paraID>1D6E7390</paraID>
      <start>76</start>
      <end>77</end>
      <status>unmodified</status>
      <modifiedWord/>
      <trackRevisions>false</trackRevisions>
    </reviewItem>
    <reviewItem>
      <errorID>11def14b-fe2d-487c-9934-cece182cf745</errorID>
      <errorWord>)</errorWord>
      <group>L1_Format</group>
      <groupName>格式问题</groupName>
      <ability>L2_HalfPunc_CN</ability>
      <abilityName>全半角问题</abilityName>
      <candidateList>
        <item>）</item>
      </candidateList>
      <explain>文本全半角错误。</explain>
      <paraID>1D6E7390</paraID>
      <start>89</start>
      <end>90</end>
      <status>unmodified</status>
      <modifiedWord/>
      <trackRevisions>false</trackRevisions>
    </reviewItem>
    <reviewItem>
      <errorID>934d1edf-0229-4a20-a6c3-14e8e8f3f2c9</errorID>
      <errorWord>(</errorWord>
      <group>L1_Format</group>
      <groupName>格式问题</groupName>
      <ability>L2_HalfPunc_CN</ability>
      <abilityName>全半角问题</abilityName>
      <candidateList>
        <item>（</item>
      </candidateList>
      <explain>文本全半角错误。</explain>
      <paraID>1D6E7390</paraID>
      <start>115</start>
      <end>116</end>
      <status>unmodified</status>
      <modifiedWord/>
      <trackRevisions>false</trackRevisions>
    </reviewItem>
    <reviewItem>
      <errorID>28ede58f-b147-43aa-870b-56be99ee943b</errorID>
      <errorWord>)</errorWord>
      <group>L1_Format</group>
      <groupName>格式问题</groupName>
      <ability>L2_HalfPunc_CN</ability>
      <abilityName>全半角问题</abilityName>
      <candidateList>
        <item>）</item>
      </candidateList>
      <explain>文本全半角错误。</explain>
      <paraID>1D6E7390</paraID>
      <start>130</start>
      <end>131</end>
      <status>unmodified</status>
      <modifiedWord/>
      <trackRevisions>false</trackRevisions>
    </reviewItem>
    <reviewItem>
      <errorID>545dd467-1095-417a-9ac9-df7bc4a49c4d</errorID>
      <errorWord>(</errorWord>
      <group>L1_Format</group>
      <groupName>格式问题</groupName>
      <ability>L2_HalfPunc_CN</ability>
      <abilityName>全半角问题</abilityName>
      <candidateList>
        <item>（</item>
      </candidateList>
      <explain>文本全半角错误。</explain>
      <paraID>1D6E7390</paraID>
      <start>188</start>
      <end>189</end>
      <status>unmodified</status>
      <modifiedWord/>
      <trackRevisions>false</trackRevisions>
    </reviewItem>
    <reviewItem>
      <errorID>27ea2033-0abc-43cd-a772-2efd1c73fa73</errorID>
      <errorWord>)</errorWord>
      <group>L1_Format</group>
      <groupName>格式问题</groupName>
      <ability>L2_HalfPunc_CN</ability>
      <abilityName>全半角问题</abilityName>
      <candidateList>
        <item>）</item>
      </candidateList>
      <explain>文本全半角错误。</explain>
      <paraID>1D6E7390</paraID>
      <start>203</start>
      <end>204</end>
      <status>unmodified</status>
      <modifiedWord/>
      <trackRevisions>false</trackRevisions>
    </reviewItem>
    <reviewItem>
      <errorID>1bdc296d-8680-4c00-b8f0-4622a78d80b5</errorID>
      <errorWord>(</errorWord>
      <group>L1_Format</group>
      <groupName>格式问题</groupName>
      <ability>L2_HalfPunc_CN</ability>
      <abilityName>全半角问题</abilityName>
      <candidateList>
        <item>（</item>
      </candidateList>
      <explain>文本全半角错误。</explain>
      <paraID>7482446F</paraID>
      <start>120</start>
      <end>121</end>
      <status>unmodified</status>
      <modifiedWord/>
      <trackRevisions>false</trackRevisions>
    </reviewItem>
    <reviewItem>
      <errorID>694721b2-6d46-44aa-a77b-00f57e156081</errorID>
      <errorWord>)</errorWord>
      <group>L1_Format</group>
      <groupName>格式问题</groupName>
      <ability>L2_HalfPunc_CN</ability>
      <abilityName>全半角问题</abilityName>
      <candidateList>
        <item>）</item>
      </candidateList>
      <explain>文本全半角错误。</explain>
      <paraID>7482446F</paraID>
      <start>135</start>
      <end>136</end>
      <status>unmodified</status>
      <modifiedWord/>
      <trackRevisions>false</trackRevisions>
    </reviewItem>
    <reviewItem>
      <errorID>60f2038f-2493-4863-957f-f415d091ce45</errorID>
      <errorWord>(</errorWord>
      <group>L1_Format</group>
      <groupName>格式问题</groupName>
      <ability>L2_HalfPunc_CN</ability>
      <abilityName>全半角问题</abilityName>
      <candidateList>
        <item>（</item>
      </candidateList>
      <explain>文本全半角错误。</explain>
      <paraID>7482446F</paraID>
      <start>158</start>
      <end>159</end>
      <status>unmodified</status>
      <modifiedWord/>
      <trackRevisions>false</trackRevisions>
    </reviewItem>
    <reviewItem>
      <errorID>c31d07f7-ad38-45b1-b456-a6de7da7baa7</errorID>
      <errorWord>)</errorWord>
      <group>L1_Format</group>
      <groupName>格式问题</groupName>
      <ability>L2_HalfPunc_CN</ability>
      <abilityName>全半角问题</abilityName>
      <candidateList>
        <item>）</item>
      </candidateList>
      <explain>文本全半角错误。</explain>
      <paraID>7482446F</paraID>
      <start>173</start>
      <end>174</end>
      <status>unmodified</status>
      <modifiedWord/>
      <trackRevisions>false</trackRevisions>
    </reviewItem>
    <reviewItem>
      <errorID>b7b0e4e7-6e1d-4105-a8a7-f070eb5d574b</errorID>
      <errorWord>(</errorWord>
      <group>L1_Format</group>
      <groupName>格式问题</groupName>
      <ability>L2_HalfPunc_CN</ability>
      <abilityName>全半角问题</abilityName>
      <candidateList>
        <item>（</item>
      </candidateList>
      <explain>文本全半角错误。</explain>
      <paraID>7482446F</paraID>
      <start>192</start>
      <end>193</end>
      <status>unmodified</status>
      <modifiedWord/>
      <trackRevisions>false</trackRevisions>
    </reviewItem>
    <reviewItem>
      <errorID>1569284d-877b-48fa-9c0e-79e2c330909b</errorID>
      <errorWord>)</errorWord>
      <group>L1_Format</group>
      <groupName>格式问题</groupName>
      <ability>L2_HalfPunc_CN</ability>
      <abilityName>全半角问题</abilityName>
      <candidateList>
        <item>）</item>
      </candidateList>
      <explain>文本全半角错误。</explain>
      <paraID>7482446F</paraID>
      <start>210</start>
      <end>211</end>
      <status>unmodified</status>
      <modifiedWord/>
      <trackRevisions>false</trackRevisions>
    </reviewItem>
    <reviewItem>
      <errorID>dfe49748-1ce2-485f-8895-3b2350de07de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18C74178</paraID>
      <start>0</start>
      <end>2</end>
      <status>unmodified</status>
      <modifiedWord/>
      <trackRevisions>false</trackRevisions>
    </reviewItem>
    <reviewItem>
      <errorID>e6bc675b-42dd-42d7-9975-4b15be79778e</errorID>
      <errorWord>：：</errorWord>
      <group>L1_Punc</group>
      <groupName>标点问题</groupName>
      <ability>L2_Punc_CN</ability>
      <abilityName>标点符号问题</abilityName>
      <candidateList>
        <item>：</item>
      </candidateList>
      <explain/>
      <paraID>18C74178</paraID>
      <start>29</start>
      <end>31</end>
      <status>unmodified</status>
      <modifiedWord/>
      <trackRevisions>false</trackRevisions>
    </reviewItem>
    <reviewItem>
      <errorID>533bdd69-991a-4f2f-8b18-4c3913d676c1</errorID>
      <errorWord>-</errorWord>
      <group>L1_Format</group>
      <groupName>格式问题</groupName>
      <ability>L2_HalfPunc_CN</ability>
      <abilityName>全半角问题</abilityName>
      <candidateList>
        <item>－</item>
      </candidateList>
      <explain>文本全半角错误。</explain>
      <paraID>18C74178</paraID>
      <start>118</start>
      <end>119</end>
      <status>unmodified</status>
      <modifiedWord/>
      <trackRevisions>false</trackRevisions>
    </reviewItem>
    <reviewItem>
      <errorID>2987a15a-1d19-4f98-a1b1-209973f9a140</errorID>
      <errorWord>-</errorWord>
      <group>L1_Format</group>
      <groupName>格式问题</groupName>
      <ability>L2_HalfPunc_CN</ability>
      <abilityName>全半角问题</abilityName>
      <candidateList>
        <item>－</item>
      </candidateList>
      <explain>文本全半角错误。</explain>
      <paraID>18C74178</paraID>
      <start>119</start>
      <end>120</end>
      <status>unmodified</status>
      <modifiedWord/>
      <trackRevisions>false</trackRevisions>
    </reviewItem>
    <reviewItem>
      <errorID>755c82f3-de73-4437-91a9-1378274ee9a9</errorID>
      <errorWord>均为</errorWord>
      <group>L1_Word</group>
      <groupName>字词问题</groupName>
      <ability>L2_Typo</ability>
      <abilityName>字词错误</abilityName>
      <candidateList>
        <item>均</item>
      </candidateList>
      <explain/>
      <paraID>18C74178</paraID>
      <start>241</start>
      <end>243</end>
      <status>unmodified</status>
      <modifiedWord/>
      <trackRevisions>false</trackRevisions>
    </reviewItem>
    <reviewItem>
      <errorID>9cd62839-b6c3-4f2d-bc3a-c864dffe6f7f</errorID>
      <errorWord>:</errorWord>
      <group>L1_Format</group>
      <groupName>格式问题</groupName>
      <ability>L2_HalfPunc_CN</ability>
      <abilityName>全半角问题</abilityName>
      <candidateList>
        <item>：</item>
      </candidateList>
      <explain>文本全半角错误。</explain>
      <paraID>18C74178</paraID>
      <start>749</start>
      <end>750</end>
      <status>unmodified</status>
      <modifiedWord/>
      <trackRevisions>false</trackRevisions>
    </reviewItem>
    <reviewItem>
      <errorID>c4bbd6bf-c55b-4de1-ae6a-acc36a8fd25f</errorID>
      <errorWord>采用采用</errorWord>
      <group>L1_Word</group>
      <groupName>字词问题</groupName>
      <ability>L2_Typo</ability>
      <abilityName>字词错误</abilityName>
      <candidateList>
        <item>采用</item>
      </candidateList>
      <explain/>
      <paraID>18C74178</paraID>
      <start>1048</start>
      <end>1052</end>
      <status>unmodified</status>
      <modifiedWord/>
      <trackRevisions>false</trackRevisions>
    </reviewItem>
    <reviewItem>
      <errorID>0b1f573e-6e51-4215-9a88-ad0b562674d1</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18C74178</paraID>
      <start>1161</start>
      <end>1164</end>
      <status>unmodified</status>
      <modifiedWord/>
      <trackRevisions>false</trackRevisions>
    </reviewItem>
    <reviewItem>
      <errorID>e0f4bad3-2f82-47e9-b62d-2e5b7e3d994b</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18C74178</paraID>
      <start>1197</start>
      <end>1200</end>
      <status>unmodified</status>
      <modifiedWord/>
      <trackRevisions>false</trackRevisions>
    </reviewItem>
    <reviewItem>
      <errorID>94d21011-4601-4147-b731-fe35d628cc19</errorID>
      <errorWord>聚氨脂</errorWord>
      <group>L1_Word</group>
      <groupName>字词问题</groupName>
      <ability>L2_Typo</ability>
      <abilityName>字词错误</abilityName>
      <candidateList>
        <item>聚氨酯</item>
      </candidateList>
      <explain/>
      <paraID>5740F577</paraID>
      <start>26</start>
      <end>29</end>
      <status>unmodified</status>
      <modifiedWord/>
      <trackRevisions>false</trackRevisions>
    </reviewItem>
    <reviewItem>
      <errorID>ea3b3eba-f8a1-4180-8db7-19d44383363f</errorID>
      <errorWord>耐耐</errorWord>
      <group>L1_Word</group>
      <groupName>字词问题</groupName>
      <ability>L2_Typo</ability>
      <abilityName>字词错误</abilityName>
      <candidateList>
        <item>耐</item>
      </candidateList>
      <explain/>
      <paraID>5836C0CE</paraID>
      <start>705</start>
      <end>707</end>
      <status>unmodified</status>
      <modifiedWord/>
      <trackRevisions>false</trackRevisions>
    </reviewItem>
    <reviewItem>
      <errorID>5c495e22-2d80-45d8-85f6-21452f385036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5836C0CE</paraID>
      <start>836</start>
      <end>837</end>
      <status>unmodified</status>
      <modifiedWord/>
      <trackRevisions>false</trackRevisions>
    </reviewItem>
    <reviewItem>
      <errorID>c467161e-d456-4827-9cba-6b0efec2bdaa</errorID>
      <errorWord>流线形</errorWord>
      <group>L1_Word</group>
      <groupName>字词问题</groupName>
      <ability>L2_Typo</ability>
      <abilityName>字词错误</abilityName>
      <candidateList>
        <item>流线型</item>
      </candidateList>
      <explain>存在发音相同字词的误用。</explain>
      <paraID>5836C0CE</paraID>
      <start>1302</start>
      <end>1305</end>
      <status>unmodified</status>
      <modifiedWord/>
      <trackRevisions>false</trackRevisions>
    </reviewItem>
    <reviewItem>
      <errorID>51ee9088-bdee-4518-84a3-93732f8687e4</errorID>
      <errorWord>流线形</errorWord>
      <group>L1_Word</group>
      <groupName>字词问题</groupName>
      <ability>L2_Typo</ability>
      <abilityName>字词错误</abilityName>
      <candidateList>
        <item>流线型</item>
      </candidateList>
      <explain>存在发音相同字词的误用。</explain>
      <paraID>5836C0CE</paraID>
      <start>1532</start>
      <end>1535</end>
      <status>unmodified</status>
      <modifiedWord/>
      <trackRevisions>false</trackRevisions>
    </reviewItem>
    <reviewItem>
      <errorID>3f06ddb5-dc68-4f1c-a8c8-609d11bd4d7f</errorID>
      <errorWord>,</errorWord>
      <group>L1_Format</group>
      <groupName>格式问题</groupName>
      <ability>L2_HalfPunc_CN</ability>
      <abilityName>全半角问题</abilityName>
      <candidateList>
        <item>，</item>
      </candidateList>
      <explain>文本全半角错误。</explain>
      <paraID>5836C0CE</paraID>
      <start>1542</start>
      <end>1543</end>
      <status>unmodified</status>
      <modifiedWord/>
      <trackRevisions>false</trackRevisions>
    </reviewItem>
    <reviewItem>
      <errorID>b33c2564-e52c-4106-bb96-cb44b1131826</errorID>
      <errorWord>:</errorWord>
      <group>L1_Format</group>
      <groupName>格式问题</groupName>
      <ability>L2_HalfPunc_CN</ability>
      <abilityName>全半角问题</abilityName>
      <candidateList>
        <item>：</item>
      </candidateList>
      <explain>文本全半角错误。</explain>
      <paraID>4841046E</paraID>
      <start>4</start>
      <end>5</end>
      <status>unmodified</status>
      <modifiedWord/>
      <trackRevisions>false</trackRevisions>
    </reviewItem>
    <reviewItem>
      <errorID>0a4fed84-9ecd-4204-8a9a-cfe164095b70</errorID>
      <errorWord>;</errorWord>
      <group>L1_Format</group>
      <groupName>格式问题</groupName>
      <ability>L2_HalfPunc_CN</ability>
      <abilityName>全半角问题</abilityName>
      <candidateList>
        <item>；</item>
      </candidateList>
      <explain>文本全半角错误。</explain>
      <paraID>4841046E</paraID>
      <start>27</start>
      <end>28</end>
      <status>unmodified</status>
      <modifiedWord/>
      <trackRevisions>false</trackRevisions>
    </reviewItem>
    <reviewItem>
      <errorID>e5d40fe2-787e-4a85-9fa3-2454e6f97a08</errorID>
      <errorWord>:</errorWord>
      <group>L1_Format</group>
      <groupName>格式问题</groupName>
      <ability>L2_HalfPunc_CN</ability>
      <abilityName>全半角问题</abilityName>
      <candidateList>
        <item>：</item>
      </candidateList>
      <explain>文本全半角错误。</explain>
      <paraID>4841046E</paraID>
      <start>34</start>
      <end>35</end>
      <status>unmodified</status>
      <modifiedWord/>
      <trackRevisions>false</trackRevisions>
    </reviewItem>
    <reviewItem>
      <errorID>b4e1ec67-9d21-46f3-8193-8ec2b1d33e51</errorID>
      <errorWord>,</errorWord>
      <group>L1_Format</group>
      <groupName>格式问题</groupName>
      <ability>L2_HalfPunc_CN</ability>
      <abilityName>全半角问题</abilityName>
      <candidateList>
        <item>，</item>
      </candidateList>
      <explain>文本全半角错误。</explain>
      <paraID>4841046E</paraID>
      <start>72</start>
      <end>73</end>
      <status>unmodified</status>
      <modifiedWord/>
      <trackRevisions>false</trackRevisions>
    </reviewItem>
    <reviewItem>
      <errorID>8cdb5950-4f7a-4f7e-ae7f-f0223e93b927</errorID>
      <errorWord>,</errorWord>
      <group>L1_Format</group>
      <groupName>格式问题</groupName>
      <ability>L2_HalfPunc_CN</ability>
      <abilityName>全半角问题</abilityName>
      <candidateList>
        <item>，</item>
      </candidateList>
      <explain>文本全半角错误。</explain>
      <paraID>4841046E</paraID>
      <start>79</start>
      <end>80</end>
      <status>unmodified</status>
      <modifiedWord/>
      <trackRevisions>false</trackRevisions>
    </reviewItem>
    <reviewItem>
      <errorID>b31e3a70-d6fb-45ef-bf2e-9fd3d2075a6a</errorID>
      <errorWord>,</errorWord>
      <group>L1_Format</group>
      <groupName>格式问题</groupName>
      <ability>L2_HalfPunc_CN</ability>
      <abilityName>全半角问题</abilityName>
      <candidateList>
        <item>，</item>
      </candidateList>
      <explain>文本全半角错误。</explain>
      <paraID>4841046E</paraID>
      <start>84</start>
      <end>85</end>
      <status>unmodified</status>
      <modifiedWord/>
      <trackRevisions>false</trackRevisions>
    </reviewItem>
    <reviewItem>
      <errorID>3e2477a0-3a6b-493f-b3ff-50b17df13e02</errorID>
      <errorWord>,</errorWord>
      <group>L1_Format</group>
      <groupName>格式问题</groupName>
      <ability>L2_HalfPunc_CN</ability>
      <abilityName>全半角问题</abilityName>
      <candidateList>
        <item>，</item>
      </candidateList>
      <explain>文本全半角错误。</explain>
      <paraID>4841046E</paraID>
      <start>94</start>
      <end>95</end>
      <status>unmodified</status>
      <modifiedWord/>
      <trackRevisions>false</trackRevisions>
    </reviewItem>
    <reviewItem>
      <errorID>4bab9916-724a-460b-aedd-b8c1e4d7b66f</errorID>
      <errorWord>.</errorWord>
      <group>L1_Format</group>
      <groupName>格式问题</groupName>
      <ability>L2_HalfPunc_CN</ability>
      <abilityName>全半角问题</abilityName>
      <candidateList>
        <item>。</item>
      </candidateList>
      <explain>文本全半角错误。</explain>
      <paraID>4841046E</paraID>
      <start>113</start>
      <end>114</end>
      <status>unmodified</status>
      <modifiedWord/>
      <trackRevisions>false</trackRevisions>
    </reviewItem>
    <reviewItem>
      <errorID>2dd9001d-f80d-4fbb-95b0-bfb649431880</errorID>
      <errorWord>:</errorWord>
      <group>L1_Format</group>
      <groupName>格式问题</groupName>
      <ability>L2_HalfPunc_CN</ability>
      <abilityName>全半角问题</abilityName>
      <candidateList>
        <item>：</item>
      </candidateList>
      <explain>文本全半角错误。</explain>
      <paraID>4841046E</paraID>
      <start>120</start>
      <end>121</end>
      <status>unmodified</status>
      <modifiedWord/>
      <trackRevisions>false</trackRevisions>
    </reviewItem>
    <reviewItem>
      <errorID>0e3753b6-7224-412a-a541-21d12b864d85</errorID>
      <errorWord>,</errorWord>
      <group>L1_Format</group>
      <groupName>格式问题</groupName>
      <ability>L2_HalfPunc_CN</ability>
      <abilityName>全半角问题</abilityName>
      <candidateList>
        <item>，</item>
      </candidateList>
      <explain>文本全半角错误。</explain>
      <paraID>4841046E</paraID>
      <start>130</start>
      <end>131</end>
      <status>unmodified</status>
      <modifiedWord/>
      <trackRevisions>false</trackRevisions>
    </reviewItem>
    <reviewItem>
      <errorID>235db664-fc98-4ea9-b61f-3ad9073eb5c4</errorID>
      <errorWord>,</errorWord>
      <group>L1_Format</group>
      <groupName>格式问题</groupName>
      <ability>L2_HalfPunc_CN</ability>
      <abilityName>全半角问题</abilityName>
      <candidateList>
        <item>，</item>
      </candidateList>
      <explain>文本全半角错误。</explain>
      <paraID>4841046E</paraID>
      <start>140</start>
      <end>141</end>
      <status>unmodified</status>
      <modifiedWord/>
      <trackRevisions>false</trackRevisions>
    </reviewItem>
    <reviewItem>
      <errorID>f35962a7-2bf4-404b-bc1a-5521dfcf7bba</errorID>
      <errorWord>.</errorWord>
      <group>L1_Format</group>
      <groupName>格式问题</groupName>
      <ability>L2_HalfPunc_CN</ability>
      <abilityName>全半角问题</abilityName>
      <candidateList>
        <item>。</item>
      </candidateList>
      <explain>文本全半角错误。</explain>
      <paraID>4841046E</paraID>
      <start>147</start>
      <end>148</end>
      <status>unmodified</status>
      <modifiedWord/>
      <trackRevisions>false</trackRevisions>
    </reviewItem>
    <reviewItem>
      <errorID>9a6f0671-39f7-4a0a-947c-3983fe0c3996</errorID>
      <errorWord>:</errorWord>
      <group>L1_Format</group>
      <groupName>格式问题</groupName>
      <ability>L2_HalfPunc_CN</ability>
      <abilityName>全半角问题</abilityName>
      <candidateList>
        <item>：</item>
      </candidateList>
      <explain>文本全半角错误。</explain>
      <paraID>4841046E</paraID>
      <start>190</start>
      <end>191</end>
      <status>unmodified</status>
      <modifiedWord/>
      <trackRevisions>false</trackRevisions>
    </reviewItem>
    <reviewItem>
      <errorID>8dfd88bd-de07-4f9b-ba1b-d191c287072f</errorID>
      <errorWord>;</errorWord>
      <group>L1_Format</group>
      <groupName>格式问题</groupName>
      <ability>L2_HalfPunc_CN</ability>
      <abilityName>全半角问题</abilityName>
      <candidateList>
        <item>；</item>
      </candidateList>
      <explain>文本全半角错误。</explain>
      <paraID>4841046E</paraID>
      <start>220</start>
      <end>221</end>
      <status>unmodified</status>
      <modifiedWord/>
      <trackRevisions>false</trackRevisions>
    </reviewItem>
    <reviewItem>
      <errorID>ae7379f4-8730-4d35-bde1-236fa66e988a</errorID>
      <errorWord>,</errorWord>
      <group>L1_Format</group>
      <groupName>格式问题</groupName>
      <ability>L2_HalfPunc_CN</ability>
      <abilityName>全半角问题</abilityName>
      <candidateList>
        <item>，</item>
      </candidateList>
      <explain>文本全半角错误。</explain>
      <paraID>4841046E</paraID>
      <start>227</start>
      <end>228</end>
      <status>unmodified</status>
      <modifiedWord/>
      <trackRevisions>false</trackRevisions>
    </reviewItem>
    <reviewItem>
      <errorID>d04b48f5-b573-48f4-8f74-89633f00f903</errorID>
      <errorWord>.</errorWord>
      <group>L1_Format</group>
      <groupName>格式问题</groupName>
      <ability>L2_HalfPunc_CN</ability>
      <abilityName>全半角问题</abilityName>
      <candidateList>
        <item>。</item>
      </candidateList>
      <explain>文本全半角错误。</explain>
      <paraID>4841046E</paraID>
      <start>233</start>
      <end>234</end>
      <status>unmodified</status>
      <modifiedWord/>
      <trackRevisions>false</trackRevisions>
    </reviewItem>
    <reviewItem>
      <errorID>fbedf447-fec4-4895-befa-7e8a7524f566</errorID>
      <errorWord>:</errorWord>
      <group>L1_Format</group>
      <groupName>格式问题</groupName>
      <ability>L2_HalfPunc_CN</ability>
      <abilityName>全半角问题</abilityName>
      <candidateList>
        <item>：</item>
      </candidateList>
      <explain>文本全半角错误。</explain>
      <paraID>4841046E</paraID>
      <start>238</start>
      <end>239</end>
      <status>unmodified</status>
      <modifiedWord/>
      <trackRevisions>false</trackRevisions>
    </reviewItem>
    <reviewItem>
      <errorID>2b3a2ace-bb77-4cf7-bd95-b48081187407</errorID>
      <errorWord>,</errorWord>
      <group>L1_Format</group>
      <groupName>格式问题</groupName>
      <ability>L2_HalfPunc_CN</ability>
      <abilityName>全半角问题</abilityName>
      <candidateList>
        <item>，</item>
      </candidateList>
      <explain>文本全半角错误。</explain>
      <paraID>4841046E</paraID>
      <start>251</start>
      <end>252</end>
      <status>unmodified</status>
      <modifiedWord/>
      <trackRevisions>false</trackRevisions>
    </reviewItem>
    <reviewItem>
      <errorID>35af19a8-e3b9-464a-9e27-cbf230d3dbad</errorID>
      <errorWord>倒勾</errorWord>
      <group>L1_Word</group>
      <groupName>字词问题</groupName>
      <ability>L2_Typo</ability>
      <abilityName>字词错误</abilityName>
      <candidateList>
        <item>倒钩</item>
      </candidateList>
      <explain>存在发音相同字词的误用。</explain>
      <paraID>4841046E</paraID>
      <start>254</start>
      <end>256</end>
      <status>unmodified</status>
      <modifiedWord/>
      <trackRevisions>false</trackRevisions>
    </reviewItem>
    <reviewItem>
      <errorID>933e1d32-ae57-4dd1-9eb0-fed131403fe5</errorID>
      <errorWord>.</errorWord>
      <group>L1_Format</group>
      <groupName>格式问题</groupName>
      <ability>L2_HalfPunc_CN</ability>
      <abilityName>全半角问题</abilityName>
      <candidateList>
        <item>。</item>
      </candidateList>
      <explain>文本全半角错误。</explain>
      <paraID>4841046E</paraID>
      <start>263</start>
      <end>264</end>
      <status>unmodified</status>
      <modifiedWord/>
      <trackRevisions>false</trackRevisions>
    </reviewItem>
    <reviewItem>
      <errorID>8759e214-8c1a-463d-b1b2-5ab51cf59abe</errorID>
      <errorWord>(</errorWord>
      <group>L1_Format</group>
      <groupName>格式问题</groupName>
      <ability>L2_HalfPunc_CN</ability>
      <abilityName>全半角问题</abilityName>
      <candidateList>
        <item>（</item>
      </candidateList>
      <explain>文本全半角错误。</explain>
      <paraID>4A384A6A</paraID>
      <start>63</start>
      <end>64</end>
      <status>unmodified</status>
      <modifiedWord/>
      <trackRevisions>false</trackRevisions>
    </reviewItem>
    <reviewItem>
      <errorID>4572242a-1d94-4090-b397-9d780492de6e</errorID>
      <errorWord>)</errorWord>
      <group>L1_Format</group>
      <groupName>格式问题</groupName>
      <ability>L2_HalfPunc_CN</ability>
      <abilityName>全半角问题</abilityName>
      <candidateList>
        <item>）</item>
      </candidateList>
      <explain>文本全半角错误。</explain>
      <paraID>4A384A6A</paraID>
      <start>68</start>
      <end>69</end>
      <status>unmodified</status>
      <modifiedWord/>
      <trackRevisions>false</trackRevisions>
    </reviewItem>
    <reviewItem>
      <errorID>0bf7ee82-d0b6-4397-809e-467d0d6f5aef</errorID>
      <errorWord>(</errorWord>
      <group>L1_Format</group>
      <groupName>格式问题</groupName>
      <ability>L2_HalfPunc_CN</ability>
      <abilityName>全半角问题</abilityName>
      <candidateList>
        <item>（</item>
      </candidateList>
      <explain>文本全半角错误。</explain>
      <paraID>4A384A6A</paraID>
      <start>76</start>
      <end>77</end>
      <status>unmodified</status>
      <modifiedWord/>
      <trackRevisions>false</trackRevisions>
    </reviewItem>
    <reviewItem>
      <errorID>7c156bd4-68fa-4652-8652-09f54adae46a</errorID>
      <errorWord>)</errorWord>
      <group>L1_Format</group>
      <groupName>格式问题</groupName>
      <ability>L2_HalfPunc_CN</ability>
      <abilityName>全半角问题</abilityName>
      <candidateList>
        <item>）</item>
      </candidateList>
      <explain>文本全半角错误。</explain>
      <paraID>4A384A6A</paraID>
      <start>89</start>
      <end>90</end>
      <status>unmodified</status>
      <modifiedWord/>
      <trackRevisions>false</trackRevisions>
    </reviewItem>
    <reviewItem>
      <errorID>7a318a9c-918f-4f30-a667-99208f8dc459</errorID>
      <errorWord>(</errorWord>
      <group>L1_Format</group>
      <groupName>格式问题</groupName>
      <ability>L2_HalfPunc_CN</ability>
      <abilityName>全半角问题</abilityName>
      <candidateList>
        <item>（</item>
      </candidateList>
      <explain>文本全半角错误。</explain>
      <paraID>4A384A6A</paraID>
      <start>115</start>
      <end>116</end>
      <status>unmodified</status>
      <modifiedWord/>
      <trackRevisions>false</trackRevisions>
    </reviewItem>
    <reviewItem>
      <errorID>b80b4fb0-925e-4199-936f-41dfc99594ff</errorID>
      <errorWord>)</errorWord>
      <group>L1_Format</group>
      <groupName>格式问题</groupName>
      <ability>L2_HalfPunc_CN</ability>
      <abilityName>全半角问题</abilityName>
      <candidateList>
        <item>）</item>
      </candidateList>
      <explain>文本全半角错误。</explain>
      <paraID>4A384A6A</paraID>
      <start>130</start>
      <end>131</end>
      <status>unmodified</status>
      <modifiedWord/>
      <trackRevisions>false</trackRevisions>
    </reviewItem>
    <reviewItem>
      <errorID>29805843-9e21-472a-8214-42676fed0564</errorID>
      <errorWord>(</errorWord>
      <group>L1_Format</group>
      <groupName>格式问题</groupName>
      <ability>L2_HalfPunc_CN</ability>
      <abilityName>全半角问题</abilityName>
      <candidateList>
        <item>（</item>
      </candidateList>
      <explain>文本全半角错误。</explain>
      <paraID>4A384A6A</paraID>
      <start>174</start>
      <end>175</end>
      <status>unmodified</status>
      <modifiedWord/>
      <trackRevisions>false</trackRevisions>
    </reviewItem>
    <reviewItem>
      <errorID>98be2d87-cc5a-4488-bc46-1366d42fa4c9</errorID>
      <errorWord>)</errorWord>
      <group>L1_Format</group>
      <groupName>格式问题</groupName>
      <ability>L2_HalfPunc_CN</ability>
      <abilityName>全半角问题</abilityName>
      <candidateList>
        <item>）</item>
      </candidateList>
      <explain>文本全半角错误。</explain>
      <paraID>4A384A6A</paraID>
      <start>189</start>
      <end>190</end>
      <status>unmodified</status>
      <modifiedWord/>
      <trackRevisions>false</trackRevisions>
    </reviewItem>
    <reviewItem>
      <errorID>343cb3f1-bc20-4d33-b7f8-8e63795bb44e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38362C23</paraID>
      <start>0</start>
      <end>2</end>
      <status>unmodified</status>
      <modifiedWord/>
      <trackRevisions>false</trackRevisions>
    </reviewItem>
    <reviewItem>
      <errorID>12acbb0b-97c8-4a53-a433-1ebd239e5cf6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77994250</paraID>
      <start>0</start>
      <end>2</end>
      <status>unmodified</status>
      <modifiedWord/>
      <trackRevisions>false</trackRevisions>
    </reviewItem>
    <reviewItem>
      <errorID>e85ad941-1b4a-4253-af3e-5a53f02197ce</errorID>
      <errorWord>~</errorWord>
      <group>L1_Format</group>
      <groupName>格式问题</groupName>
      <ability>L2_HalfPunc_CN</ability>
      <abilityName>全半角问题</abilityName>
      <candidateList>
        <item>～</item>
      </candidateList>
      <explain>文本全半角错误。</explain>
      <paraID>77994250</paraID>
      <start>65</start>
      <end>66</end>
      <status>unmodified</status>
      <modifiedWord/>
      <trackRevisions>false</trackRevisions>
    </reviewItem>
    <reviewItem>
      <errorID>b52da709-87e8-45c7-9711-8b54373a42da</errorID>
      <errorWord>。</errorWord>
      <group>L1_Format</group>
      <groupName>格式问题</groupName>
      <ability>L2_HalfPunc_CN</ability>
      <abilityName>全半角问题</abilityName>
      <candidateList>
        <item>.</item>
      </candidateList>
      <explain>文本全半角错误。</explain>
      <paraID>6161AA64</paraID>
      <start>23</start>
      <end>24</end>
      <status>unmodified</status>
      <modifiedWord/>
      <trackRevisions>false</trackRevisions>
    </reviewItem>
    <reviewItem>
      <errorID>5dcc8dc9-f531-4809-8703-7bad2f4bc11b</errorID>
      <errorWord>。</errorWord>
      <group>L1_Format</group>
      <groupName>格式问题</groupName>
      <ability>L2_HalfPunc_CN</ability>
      <abilityName>全半角问题</abilityName>
      <candidateList>
        <item>.</item>
      </candidateList>
      <explain>文本全半角错误。</explain>
      <paraID>2E910513</paraID>
      <start>23</start>
      <end>24</end>
      <status>unmodified</status>
      <modifiedWord/>
      <trackRevisions>false</trackRevisions>
    </reviewItem>
    <reviewItem>
      <errorID>72b30f6f-86b6-4623-9085-b7b52a9a0091</errorID>
      <errorWord>&lt;</errorWord>
      <group>L1_Format</group>
      <groupName>格式问题</groupName>
      <ability>L2_HalfPunc_CN</ability>
      <abilityName>全半角问题</abilityName>
      <candidateList>
        <item>〈</item>
      </candidateList>
      <explain>文本全半角错误。</explain>
      <paraID>19EB8CC8</paraID>
      <start>22</start>
      <end>23</end>
      <status>unmodified</status>
      <modifiedWord/>
      <trackRevisions>false</trackRevisions>
    </reviewItem>
    <reviewItem>
      <errorID>ad9212fa-d00e-4f26-b3da-38a14542d421</errorID>
      <errorWord>&lt;</errorWord>
      <group>L1_Format</group>
      <groupName>格式问题</groupName>
      <ability>L2_HalfPunc_CN</ability>
      <abilityName>全半角问题</abilityName>
      <candidateList>
        <item>〈</item>
      </candidateList>
      <explain>文本全半角错误。</explain>
      <paraID>6D98A80C</paraID>
      <start>22</start>
      <end>23</end>
      <status>unmodified</status>
      <modifiedWord/>
      <trackRevisions>false</trackRevisions>
    </reviewItem>
    <reviewItem>
      <errorID>dc467dbf-7ba8-4d4e-8dd7-f6682c0b1d3c</errorID>
      <errorWord>。</errorWord>
      <group>L1_Format</group>
      <groupName>格式问题</groupName>
      <ability>L2_HalfPunc_CN</ability>
      <abilityName>全半角问题</abilityName>
      <candidateList>
        <item>.</item>
      </candidateList>
      <explain>文本全半角错误。</explain>
      <paraID>3AABB792</paraID>
      <start>17</start>
      <end>18</end>
      <status>unmodified</status>
      <modifiedWord/>
      <trackRevisions>false</trackRevisions>
    </reviewItem>
    <reviewItem>
      <errorID>4f509243-e37f-4046-a41e-eef2162bb5b6</errorID>
      <errorWord>碰损</errorWord>
      <group>L1_Word</group>
      <groupName>字词问题</groupName>
      <ability>L2_Typo</ability>
      <abilityName>字词错误</abilityName>
      <candidateList>
        <item>破损</item>
      </candidateList>
      <explain/>
      <paraID>2A3A5E3E</paraID>
      <start>81</start>
      <end>83</end>
      <status>unmodified</status>
      <modifiedWord/>
      <trackRevisions>false</trackRevisions>
    </reviewItem>
    <reviewItem>
      <errorID>70ab5210-ecd8-4dbc-a83d-7683158aba15</errorID>
      <errorWord>,</errorWord>
      <group>L1_Format</group>
      <groupName>格式问题</groupName>
      <ability>L2_HalfPunc_CN</ability>
      <abilityName>全半角问题</abilityName>
      <candidateList>
        <item>，</item>
      </candidateList>
      <explain>文本全半角错误。</explain>
      <paraID>39EB5ACA</paraID>
      <start>155</start>
      <end>156</end>
      <status>unmodified</status>
      <modifiedWord/>
      <trackRevisions>false</trackRevisions>
    </reviewItem>
    <reviewItem>
      <errorID>9e83d978-b751-4628-8a75-4bde281e4b3c</errorID>
      <errorWord>成</errorWord>
      <group>L1_Word</group>
      <groupName>字词问题</groupName>
      <ability>L2_Typo</ability>
      <abilityName>字词错误</abilityName>
      <candidateList>
        <item>呈</item>
      </candidateList>
      <explain/>
      <paraID>39EB5ACA</paraID>
      <start>162</start>
      <end>163</end>
      <status>unmodified</status>
      <modifiedWord/>
      <trackRevisions>false</trackRevisions>
    </reviewItem>
    <reviewItem>
      <errorID>45f22117-2702-4048-a066-832fe3d1f621</errorID>
      <errorWord>成</errorWord>
      <group>L1_Word</group>
      <groupName>字词问题</groupName>
      <ability>L2_Typo</ability>
      <abilityName>字词错误</abilityName>
      <candidateList>
        <item>呈</item>
      </candidateList>
      <explain>存在发音相同字词的误用。</explain>
      <paraID>39EB5ACA</paraID>
      <start>286</start>
      <end>287</end>
      <status>unmodified</status>
      <modifiedWord/>
      <trackRevisions>false</trackRevisions>
    </reviewItem>
    <reviewItem>
      <errorID>4e5fe755-cf46-498e-9a00-7041309df9f3</errorID>
      <errorWord>，</errorWord>
      <group>L1_Format</group>
      <groupName>格式问题</groupName>
      <ability>L2_HalfPunc_CN</ability>
      <abilityName>全半角问题</abilityName>
      <candidateList>
        <item>,</item>
      </candidateList>
      <explain>文本全半角错误。</explain>
      <paraID>6D4B1341</paraID>
      <start>5</start>
      <end>6</end>
      <status>unmodified</status>
      <modifiedWord/>
      <trackRevisions>false</trackRevisions>
    </reviewItem>
    <reviewItem>
      <errorID>448b3891-f7d8-4eec-8241-914afc59639f</errorID>
      <errorWord>。</errorWord>
      <group>L1_Format</group>
      <groupName>格式问题</groupName>
      <ability>L2_HalfPunc_CN</ability>
      <abilityName>全半角问题</abilityName>
      <candidateList>
        <item>.</item>
      </candidateList>
      <explain>文本全半角错误。</explain>
      <paraID>6D4B1341</paraID>
      <start>9</start>
      <end>10</end>
      <status>unmodified</status>
      <modifiedWord/>
      <trackRevisions>false</trackRevisions>
    </reviewItem>
    <reviewItem>
      <errorID>0268a94c-292f-427a-b852-1c2e17fe0c21</errorID>
      <errorWord>丁晴橡胶</errorWord>
      <group>L1_Word</group>
      <groupName>字词问题</groupName>
      <ability>L2_Typo</ability>
      <abilityName>字词错误</abilityName>
      <candidateList>
        <item>丁腈橡胶</item>
      </candidateList>
      <explain/>
      <paraID>367459D3</paraID>
      <start>104</start>
      <end>108</end>
      <status>unmodified</status>
      <modifiedWord/>
      <trackRevisions>false</trackRevisions>
    </reviewItem>
    <reviewItem>
      <errorID>7b565024-94a6-4ad7-a5ca-d96134e83a08</errorID>
      <errorWord>.</errorWord>
      <group>L1_Format</group>
      <groupName>格式问题</groupName>
      <ability>L2_HalfPunc_CN</ability>
      <abilityName>全半角问题</abilityName>
      <candidateList>
        <item>。</item>
      </candidateList>
      <explain>文本全半角错误。</explain>
      <paraID>4E48BF43</paraID>
      <start>38</start>
      <end>39</end>
      <status>unmodified</status>
      <modifiedWord/>
      <trackRevisions>false</trackRevisions>
    </reviewItem>
    <reviewItem>
      <errorID>939598fe-c49e-4237-bd6e-8fe78e0c7e4a</errorID>
      <errorWord>(</errorWord>
      <group>L1_Format</group>
      <groupName>格式问题</groupName>
      <ability>L2_HalfPunc_CN</ability>
      <abilityName>全半角问题</abilityName>
      <candidateList>
        <item>（</item>
      </candidateList>
      <explain>文本全半角错误。</explain>
      <paraID>3B5C423F</paraID>
      <start>2</start>
      <end>3</end>
      <status>unmodified</status>
      <modifiedWord/>
      <trackRevisions>false</trackRevisions>
    </reviewItem>
    <reviewItem>
      <errorID>8cf0fbfd-5c37-46b0-9065-98f16ee5be3a</errorID>
      <errorWord>)</errorWord>
      <group>L1_Format</group>
      <groupName>格式问题</groupName>
      <ability>L2_HalfPunc_CN</ability>
      <abilityName>全半角问题</abilityName>
      <candidateList>
        <item>）</item>
      </candidateList>
      <explain>文本全半角错误。</explain>
      <paraID>3B5C423F</paraID>
      <start>6</start>
      <end>7</end>
      <status>unmodified</status>
      <modifiedWord/>
      <trackRevisions>false</trackRevisions>
    </reviewItem>
    <reviewItem>
      <errorID>a9cd4f42-db83-491f-9886-332bf9711a11</errorID>
      <errorWord>玻</errorWord>
      <group>L1_Word</group>
      <groupName>字词问题</groupName>
      <ability>L2_Typo</ability>
      <abilityName>字词错误</abilityName>
      <candidateList>
        <item>玻璃</item>
      </candidateList>
      <explain/>
      <paraID>712B6499</paraID>
      <start>3</start>
      <end>4</end>
      <status>unmodified</status>
      <modifiedWord/>
      <trackRevisions>false</trackRevisions>
    </reviewItem>
    <reviewItem>
      <errorID>80b68dd3-63f7-4166-8392-4df409698fdf</errorID>
      <errorWord>(</errorWord>
      <group>L1_Format</group>
      <groupName>格式问题</groupName>
      <ability>L2_HalfPunc_CN</ability>
      <abilityName>全半角问题</abilityName>
      <candidateList>
        <item>（</item>
      </candidateList>
      <explain>文本全半角错误。</explain>
      <paraID>712B6499</paraID>
      <start>5</start>
      <end>6</end>
      <status>unmodified</status>
      <modifiedWord/>
      <trackRevisions>false</trackRevisions>
    </reviewItem>
    <reviewItem>
      <errorID>d5e1da03-a0a2-4dbb-aff7-6f3d0fb4d98d</errorID>
      <errorWord>)</errorWord>
      <group>L1_Format</group>
      <groupName>格式问题</groupName>
      <ability>L2_HalfPunc_CN</ability>
      <abilityName>全半角问题</abilityName>
      <candidateList>
        <item>）</item>
      </candidateList>
      <explain>文本全半角错误。</explain>
      <paraID>712B6499</paraID>
      <start>9</start>
      <end>10</end>
      <status>unmodified</status>
      <modifiedWord/>
      <trackRevisions>false</trackRevisions>
    </reviewItem>
    <reviewItem>
      <errorID>9d557a25-a78a-4c6c-9740-4a8ee9834145</errorID>
      <errorWord>(</errorWord>
      <group>L1_Format</group>
      <groupName>格式问题</groupName>
      <ability>L2_HalfPunc_CN</ability>
      <abilityName>全半角问题</abilityName>
      <candidateList>
        <item>（</item>
      </candidateList>
      <explain>文本全半角错误。</explain>
      <paraID>69B02A2F</paraID>
      <start>2</start>
      <end>3</end>
      <status>unmodified</status>
      <modifiedWord/>
      <trackRevisions>false</trackRevisions>
    </reviewItem>
    <reviewItem>
      <errorID>fec0b39f-a3df-4580-a63e-ffcb32d19e32</errorID>
      <errorWord>)</errorWord>
      <group>L1_Format</group>
      <groupName>格式问题</groupName>
      <ability>L2_HalfPunc_CN</ability>
      <abilityName>全半角问题</abilityName>
      <candidateList>
        <item>）</item>
      </candidateList>
      <explain>文本全半角错误。</explain>
      <paraID>69B02A2F</paraID>
      <start>6</start>
      <end>7</end>
      <status>unmodified</status>
      <modifiedWord/>
      <trackRevisions>false</trackRevisions>
    </reviewItem>
    <reviewItem>
      <errorID>e8134fb9-a0f9-4c46-8e4d-3b86127e23d0</errorID>
      <errorWord>(</errorWord>
      <group>L1_Format</group>
      <groupName>格式问题</groupName>
      <ability>L2_HalfPunc_CN</ability>
      <abilityName>全半角问题</abilityName>
      <candidateList>
        <item>（</item>
      </candidateList>
      <explain>文本全半角错误。</explain>
      <paraID>6A2B9294</paraID>
      <start>6</start>
      <end>7</end>
      <status>unmodified</status>
      <modifiedWord/>
      <trackRevisions>false</trackRevisions>
    </reviewItem>
    <reviewItem>
      <errorID>1a8ce5d3-48c4-4c3b-abf8-f917662deecf</errorID>
      <errorWord>)</errorWord>
      <group>L1_Format</group>
      <groupName>格式问题</groupName>
      <ability>L2_HalfPunc_CN</ability>
      <abilityName>全半角问题</abilityName>
      <candidateList>
        <item>）</item>
      </candidateList>
      <explain>文本全半角错误。</explain>
      <paraID>6A2B9294</paraID>
      <start>10</start>
      <end>11</end>
      <status>unmodified</status>
      <modifiedWord/>
      <trackRevisions>false</trackRevisions>
    </reviewItem>
    <reviewItem>
      <errorID>92d97a5c-1b13-40e0-86f2-c49135022fc2</errorID>
      <errorWord>聚碳酸脂</errorWord>
      <group>L1_Word</group>
      <groupName>字词问题</groupName>
      <ability>L2_Typo</ability>
      <abilityName>字词错误</abilityName>
      <candidateList>
        <item>聚碳酸酯</item>
      </candidateList>
      <explain/>
      <paraID>6A2B9294</paraID>
      <start>50</start>
      <end>54</end>
      <status>unmodified</status>
      <modifiedWord/>
      <trackRevisions>false</trackRevisions>
    </reviewItem>
    <reviewItem>
      <errorID>056ed2c8-e040-478d-b363-d4e170e337d4</errorID>
      <errorWord>明材料透明材料透</errorWord>
      <group>L1_Word</group>
      <groupName>字词问题</groupName>
      <ability>L2_Typo</ability>
      <abilityName>字词错误</abilityName>
      <candidateList>
        <item>明材料透</item>
      </candidateList>
      <explain/>
      <paraID>6D055627</paraID>
      <start>54</start>
      <end>62</end>
      <status>unmodified</status>
      <modifiedWord/>
      <trackRevisions>false</trackRevisions>
    </reviewItem>
    <reviewItem>
      <errorID>64e8d6d0-2860-4b80-8313-fe9e6ade9a01</errorID>
      <errorWord>磁器</errorWord>
      <group>L1_Word</group>
      <groupName>字词问题</groupName>
      <ability>L2_Variant</ability>
      <abilityName>异形词</abilityName>
      <candidateList>
        <item>瓷器</item>
      </candidateList>
      <explain>词汇[磁器]的规范词形写作[瓷器]。</explain>
      <paraID>379DD1A8</paraID>
      <start>1</start>
      <end>3</end>
      <status>unmodified</status>
      <modifiedWord/>
      <trackRevisions>false</trackRevisions>
    </reviewItem>
    <reviewItem>
      <errorID>6ff26fc3-e05e-4638-9bc0-cc4e73885326</errorID>
      <errorWord>高</errorWord>
      <group>L1_Word</group>
      <groupName>字词问题</groupName>
      <ability>L2_Typo</ability>
      <abilityName>字词错误</abilityName>
      <candidateList>
        <item>高度</item>
      </candidateList>
      <explain/>
      <paraID>6376B357</paraID>
      <start>84</start>
      <end>85</end>
      <status>unmodified</status>
      <modifiedWord/>
      <trackRevisions>false</trackRevisions>
    </reviewItem>
    <reviewItem>
      <errorID>f09e702f-91e7-4362-81bd-ba304c04c0e1</errorID>
      <errorWord>II</errorWord>
      <group>L1_Knowledge</group>
      <groupName>知识性问题</groupName>
      <ability>L2_Knowledge</ability>
      <abilityName>其他知识</abilityName>
      <candidateList>
        <item>Ⅱ</item>
      </candidateList>
      <explain>中文环境下罗马数字格式错误。</explain>
      <paraID>4DE5365F</paraID>
      <start>254</start>
      <end>256</end>
      <status>unmodified</status>
      <modifiedWord/>
      <trackRevisions>false</trackRevisions>
    </reviewItem>
    <reviewItem>
      <errorID>a7a1406a-2a62-497a-b91c-d40517e537a7</errorID>
      <errorWord>(</errorWord>
      <group>L1_Format</group>
      <groupName>格式问题</groupName>
      <ability>L2_HalfPunc_CN</ability>
      <abilityName>全半角问题</abilityName>
      <candidateList>
        <item>（</item>
      </candidateList>
      <explain>文本全半角错误。</explain>
      <paraID> 8A818F0</paraID>
      <start>2</start>
      <end>3</end>
      <status>unmodified</status>
      <modifiedWord/>
      <trackRevisions>false</trackRevisions>
    </reviewItem>
    <reviewItem>
      <errorID>60ec54ef-893d-4b22-b694-d20e77241c61</errorID>
      <errorWord>)</errorWord>
      <group>L1_Format</group>
      <groupName>格式问题</groupName>
      <ability>L2_HalfPunc_CN</ability>
      <abilityName>全半角问题</abilityName>
      <candidateList>
        <item>）</item>
      </candidateList>
      <explain>文本全半角错误。</explain>
      <paraID> 8A818F0</paraID>
      <start>6</start>
      <end>7</end>
      <status>unmodified</status>
      <modifiedWord/>
      <trackRevisions>false</trackRevisions>
    </reviewItem>
    <reviewItem>
      <errorID>e17bf111-3dea-45d7-ad52-73e1dc19776a</errorID>
      <errorWord>。</errorWord>
      <group>L1_Format</group>
      <groupName>格式问题</groupName>
      <ability>L2_HalfPunc_CN</ability>
      <abilityName>全半角问题</abilityName>
      <candidateList>
        <item>.</item>
      </candidateList>
      <explain>文本全半角错误。</explain>
      <paraID> 26BBE01</paraID>
      <start>9</start>
      <end>10</end>
      <status>unmodified</status>
      <modifiedWord/>
      <trackRevisions>false</trackRevisions>
    </reviewItem>
    <reviewItem>
      <errorID>1969da95-e09c-4202-8bd7-99ade593e843</errorID>
      <errorWord>&lt;</errorWord>
      <group>L1_Format</group>
      <groupName>格式问题</groupName>
      <ability>L2_HalfPunc_CN</ability>
      <abilityName>全半角问题</abilityName>
      <candidateList>
        <item>〈</item>
      </candidateList>
      <explain>文本全半角错误。</explain>
      <paraID>29A1D272</paraID>
      <start>8</start>
      <end>9</end>
      <status>unmodified</status>
      <modifiedWord/>
      <trackRevisions>false</trackRevisions>
    </reviewItem>
    <reviewItem>
      <errorID>22514356-ae14-4fa1-b4d8-995ea6812bee</errorID>
      <errorWord>，</errorWord>
      <group>L1_Format</group>
      <groupName>格式问题</groupName>
      <ability>L2_HalfPunc_CN</ability>
      <abilityName>全半角问题</abilityName>
      <candidateList>
        <item>,</item>
      </candidateList>
      <explain>文本全半角错误。</explain>
      <paraID>28590D03</paraID>
      <start>3</start>
      <end>4</end>
      <status>unmodified</status>
      <modifiedWord/>
      <trackRevisions>false</trackRevisions>
    </reviewItem>
    <reviewItem>
      <errorID>60b335c3-9f74-4c66-8c5f-ebec189fceba</errorID>
      <errorWord>。</errorWord>
      <group>L1_Format</group>
      <groupName>格式问题</groupName>
      <ability>L2_HalfPunc_CN</ability>
      <abilityName>全半角问题</abilityName>
      <candidateList>
        <item>.</item>
      </candidateList>
      <explain>文本全半角错误。</explain>
      <paraID>28590D03</paraID>
      <start>8</start>
      <end>9</end>
      <status>unmodified</status>
      <modifiedWord/>
      <trackRevisions>false</trackRevisions>
    </reviewItem>
    <reviewItem>
      <errorID>c0ae44cf-a77b-4400-a412-dece539f71b6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7BCA4997</paraID>
      <start>0</start>
      <end>2</end>
      <status>unmodified</status>
      <modifiedWord/>
      <trackRevisions>false</trackRevisions>
    </reviewItem>
    <reviewItem>
      <errorID>48548df8-2bbb-4b41-b3a0-9e7eecd1df54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1C0BE4BC</paraID>
      <start>0</start>
      <end>2</end>
      <status>unmodified</status>
      <modifiedWord/>
      <trackRevisions>false</trackRevisions>
    </reviewItem>
    <reviewItem>
      <errorID>c7af8371-b4d4-46d3-868a-170c41637fa0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731C2AC6</paraID>
      <start>0</start>
      <end>2</end>
      <status>unmodified</status>
      <modifiedWord/>
      <trackRevisions>false</trackRevisions>
    </reviewItem>
    <reviewItem>
      <errorID>0ec3c27f-93c6-4ea5-b62c-e789e7a32e35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6E733260</paraID>
      <start>0</start>
      <end>2</end>
      <status>unmodified</status>
      <modifiedWord/>
      <trackRevisions>false</trackRevisions>
    </reviewItem>
    <reviewItem>
      <errorID>1536cff8-7f5a-454c-882c-865d6619af30</errorID>
      <errorWord>(</errorWord>
      <group>L1_Format</group>
      <groupName>格式问题</groupName>
      <ability>L2_HalfPunc_CN</ability>
      <abilityName>全半角问题</abilityName>
      <candidateList>
        <item>（</item>
      </candidateList>
      <explain>文本全半角错误。</explain>
      <paraID>1947C9D4</paraID>
      <start>2</start>
      <end>3</end>
      <status>unmodified</status>
      <modifiedWord/>
      <trackRevisions>false</trackRevisions>
    </reviewItem>
    <reviewItem>
      <errorID>c7fe1da1-f0c0-43dd-b228-d3d4a50490be</errorID>
      <errorWord>)</errorWord>
      <group>L1_Format</group>
      <groupName>格式问题</groupName>
      <ability>L2_HalfPunc_CN</ability>
      <abilityName>全半角问题</abilityName>
      <candidateList>
        <item>）</item>
      </candidateList>
      <explain>文本全半角错误。</explain>
      <paraID>1947C9D4</paraID>
      <start>6</start>
      <end>7</end>
      <status>unmodified</status>
      <modifiedWord/>
      <trackRevisions>false</trackRevisions>
    </reviewItem>
    <reviewItem>
      <errorID>9c2fbecc-97f4-44eb-bcfc-fcc941a8e5d6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670A979B</paraID>
      <start>0</start>
      <end>2</end>
      <status>unmodified</status>
      <modifiedWord/>
      <trackRevisions>false</trackRevisions>
    </reviewItem>
    <reviewItem>
      <errorID>ecb6eca1-d32f-4db2-a34b-6a6e90c2e653</errorID>
      <errorWord>。</errorWord>
      <group>L1_Format</group>
      <groupName>格式问题</groupName>
      <ability>L2_HalfPunc_CN</ability>
      <abilityName>全半角问题</abilityName>
      <candidateList>
        <item>.</item>
      </candidateList>
      <explain>文本全半角错误。</explain>
      <paraID>670A979B</paraID>
      <start>11</start>
      <end>12</end>
      <status>unmodified</status>
      <modifiedWord/>
      <trackRevisions>false</trackRevisions>
    </reviewItem>
    <reviewItem>
      <errorID>b62c83ad-3948-4b20-bede-256be7654800</errorID>
      <errorWord>流线形</errorWord>
      <group>L1_Word</group>
      <groupName>字词问题</groupName>
      <ability>L2_Typo</ability>
      <abilityName>字词错误</abilityName>
      <candidateList>
        <item>流线型</item>
      </candidateList>
      <explain>存在发音相同字词的误用。</explain>
      <paraID>5EA235CB</paraID>
      <start>370</start>
      <end>373</end>
      <status>unmodified</status>
      <modifiedWord/>
      <trackRevisions>false</trackRevisions>
    </reviewItem>
    <reviewItem>
      <errorID>4f2b1607-1334-4620-84da-54444af62e80</errorID>
      <errorWord>流线形</errorWord>
      <group>L1_Word</group>
      <groupName>字词问题</groupName>
      <ability>L2_Typo</ability>
      <abilityName>字词错误</abilityName>
      <candidateList>
        <item>流线型</item>
      </candidateList>
      <explain/>
      <paraID>5EA235CB</paraID>
      <start>516</start>
      <end>519</end>
      <status>unmodified</status>
      <modifiedWord/>
      <trackRevisions>false</trackRevisions>
    </reviewItem>
    <reviewItem>
      <errorID>95f69537-9140-4cd3-ad31-194bae6c1c9a</errorID>
      <errorWord>,</errorWord>
      <group>L1_Format</group>
      <groupName>格式问题</groupName>
      <ability>L2_HalfPunc_CN</ability>
      <abilityName>全半角问题</abilityName>
      <candidateList>
        <item>，</item>
      </candidateList>
      <explain>文本全半角错误。</explain>
      <paraID>5EA235CB</paraID>
      <start>526</start>
      <end>527</end>
      <status>unmodified</status>
      <modifiedWord/>
      <trackRevisions>false</trackRevisions>
    </reviewItem>
    <reviewItem>
      <errorID>5b765e0b-3d3b-4a63-b7fe-373b592e284c</errorID>
      <errorWord>变型</errorWord>
      <group>L1_Word</group>
      <groupName>字词问题</groupName>
      <ability>L2_Typo</ability>
      <abilityName>字词错误</abilityName>
      <candidateList>
        <item>变形</item>
      </candidateList>
      <explain/>
      <paraID>18AAA78A</paraID>
      <start>52</start>
      <end>54</end>
      <status>unmodified</status>
      <modifiedWord/>
      <trackRevisions>false</trackRevisions>
    </reviewItem>
    <reviewItem>
      <errorID>f668286b-1a5e-464c-aec6-609f3dc79de2</errorID>
      <errorWord>,</errorWord>
      <group>L1_Format</group>
      <groupName>格式问题</groupName>
      <ability>L2_HalfPunc_CN</ability>
      <abilityName>全半角问题</abilityName>
      <candidateList>
        <item>，</item>
      </candidateList>
      <explain>文本全半角错误。</explain>
      <paraID>18AAA78A</paraID>
      <start>54</start>
      <end>55</end>
      <status>unmodified</status>
      <modifiedWord/>
      <trackRevisions>false</trackRevisions>
    </reviewItem>
    <reviewItem>
      <errorID>5a41db1f-9802-4f88-a7d4-59b816fa7f7f</errorID>
      <errorWord>依</errorWord>
      <group>L1_Word</group>
      <groupName>字词问题</groupName>
      <ability>L2_Typo</ability>
      <abilityName>字词错误</abilityName>
      <candidateList>
        <item>依据</item>
      </candidateList>
      <explain/>
      <paraID>18AAA78A</paraID>
      <start>59</start>
      <end>60</end>
      <status>unmodified</status>
      <modifiedWord/>
      <trackRevisions>false</trackRevisions>
    </reviewItem>
    <reviewItem>
      <errorID>6ea91040-7fc5-4a60-9396-6cd7a10e6526</errorID>
      <errorWord>.</errorWord>
      <group>L1_Format</group>
      <groupName>格式问题</groupName>
      <ability>L2_HalfPunc_CN</ability>
      <abilityName>全半角问题</abilityName>
      <candidateList>
        <item>。</item>
      </candidateList>
      <explain>文本全半角错误。</explain>
      <paraID>18AAA78A</paraID>
      <start>66</start>
      <end>67</end>
      <status>unmodified</status>
      <modifiedWord/>
      <trackRevisions>false</trackRevisions>
    </reviewItem>
    <reviewItem>
      <errorID>151faacf-920c-4d06-9121-d65e3f12d3b4</errorID>
      <errorWord>粘结</errorWord>
      <group>L1_Word</group>
      <groupName>字词问题</groupName>
      <ability>L2_Typo</ability>
      <abilityName>字词错误</abilityName>
      <candidateList>
        <item>黏结</item>
      </candidateList>
      <explain>存在发音相同字词的误用。</explain>
      <paraID>1E1F9932</paraID>
      <start>103</start>
      <end>105</end>
      <status>unmodified</status>
      <modifiedWord/>
      <trackRevisions>false</trackRevisions>
    </reviewItem>
    <reviewItem>
      <errorID>1f9ed56f-285f-4178-b16d-bae4a995ea68</errorID>
      <errorWord>,</errorWord>
      <group>L1_Format</group>
      <groupName>格式问题</groupName>
      <ability>L2_HalfPunc_CN</ability>
      <abilityName>全半角问题</abilityName>
      <candidateList>
        <item>，</item>
      </candidateList>
      <explain>文本全半角错误。</explain>
      <paraID>1E1F9932</paraID>
      <start>168</start>
      <end>169</end>
      <status>unmodified</status>
      <modifiedWord/>
      <trackRevisions>false</trackRevisions>
    </reviewItem>
    <reviewItem>
      <errorID>bf805581-dfc3-4999-96b2-bf0c881e047f</errorID>
      <errorWord>粘结</errorWord>
      <group>L1_Word</group>
      <groupName>字词问题</groupName>
      <ability>L2_Typo</ability>
      <abilityName>字词错误</abilityName>
      <candidateList>
        <item>黏结</item>
      </candidateList>
      <explain>存在发音相同字词的误用。</explain>
      <paraID>3CBF8BBD</paraID>
      <start>114</start>
      <end>116</end>
      <status>unmodified</status>
      <modifiedWord/>
      <trackRevisions>false</trackRevisions>
    </reviewItem>
    <reviewItem>
      <errorID>e8fd0d9b-9044-40b2-bd11-c05c871c6ec4</errorID>
      <errorWord>,</errorWord>
      <group>L1_Format</group>
      <groupName>格式问题</groupName>
      <ability>L2_HalfPunc_CN</ability>
      <abilityName>全半角问题</abilityName>
      <candidateList>
        <item>，</item>
      </candidateList>
      <explain>文本全半角错误。</explain>
      <paraID>3CBF8BBD</paraID>
      <start>179</start>
      <end>180</end>
      <status>unmodified</status>
      <modifiedWord/>
      <trackRevisions>false</trackRevisions>
    </reviewItem>
    <reviewItem>
      <errorID>b1fa8f12-c0ee-4cb4-a33e-ee87d2fd2466</errorID>
      <errorWord>HZ</errorWord>
      <group>L1_Word</group>
      <groupName>字词问题</groupName>
      <ability>L2_Typo</ability>
      <abilityName>字词错误</abilityName>
      <candidateList>
        <item>Hz</item>
      </candidateList>
      <explain/>
      <paraID>43D1ACE3</paraID>
      <start>45</start>
      <end>47</end>
      <status>unmodified</status>
      <modifiedWord/>
      <trackRevisions>false</trackRevisions>
    </reviewItem>
    <reviewItem>
      <errorID>5d24715c-ecb0-434e-8154-207f08d5aea4</errorID>
      <errorWord>(</errorWord>
      <group>L1_Format</group>
      <groupName>格式问题</groupName>
      <ability>L2_HalfPunc_CN</ability>
      <abilityName>全半角问题</abilityName>
      <candidateList>
        <item>（</item>
      </candidateList>
      <explain>文本全半角错误。</explain>
      <paraID>43D1ACE3</paraID>
      <start>58</start>
      <end>59</end>
      <status>unmodified</status>
      <modifiedWord/>
      <trackRevisions>false</trackRevisions>
    </reviewItem>
    <reviewItem>
      <errorID>bc8f6e04-7643-48da-9c1d-c5e6e5ae9d73</errorID>
      <errorWord>)</errorWord>
      <group>L1_Format</group>
      <groupName>格式问题</groupName>
      <ability>L2_HalfPunc_CN</ability>
      <abilityName>全半角问题</abilityName>
      <candidateList>
        <item>）</item>
      </candidateList>
      <explain>文本全半角错误。</explain>
      <paraID>43D1ACE3</paraID>
      <start>70</start>
      <end>71</end>
      <status>unmodified</status>
      <modifiedWord/>
      <trackRevisions>false</trackRevisions>
    </reviewItem>
    <reviewItem>
      <errorID>2912f2e8-fd18-40ba-8ab4-76fcd1ce2bca</errorID>
      <errorWord>,</errorWord>
      <group>L1_Format</group>
      <groupName>格式问题</groupName>
      <ability>L2_HalfPunc_CN</ability>
      <abilityName>全半角问题</abilityName>
      <candidateList>
        <item>，</item>
      </candidateList>
      <explain>文本全半角错误。</explain>
      <paraID> C2C51E9</paraID>
      <start>89</start>
      <end>90</end>
      <status>unmodified</status>
      <modifiedWord/>
      <trackRevisions>false</trackRevisions>
    </reviewItem>
    <reviewItem>
      <errorID>f1ff9171-91d4-49b9-b5ea-33f81ec12d08</errorID>
      <errorWord>,</errorWord>
      <group>L1_Format</group>
      <groupName>格式问题</groupName>
      <ability>L2_HalfPunc_CN</ability>
      <abilityName>全半角问题</abilityName>
      <candidateList>
        <item>，</item>
      </candidateList>
      <explain>文本全半角错误。</explain>
      <paraID> C2C51E9</paraID>
      <start>177</start>
      <end>178</end>
      <status>unmodified</status>
      <modifiedWord/>
      <trackRevisions>false</trackRevisions>
    </reviewItem>
    <reviewItem>
      <errorID>6df9557f-1d0a-44ab-8038-bd5a649d8cab</errorID>
      <errorWord>(</errorWord>
      <group>L1_Format</group>
      <groupName>格式问题</groupName>
      <ability>L2_HalfPunc_CN</ability>
      <abilityName>全半角问题</abilityName>
      <candidateList>
        <item>（</item>
      </candidateList>
      <explain>文本全半角错误。</explain>
      <paraID> C2C51E9</paraID>
      <start>296</start>
      <end>297</end>
      <status>unmodified</status>
      <modifiedWord/>
      <trackRevisions>false</trackRevisions>
    </reviewItem>
    <reviewItem>
      <errorID>4606586e-3671-4124-b509-a4162c07c7ea</errorID>
      <errorWord>等的</errorWord>
      <group>L1_Word</group>
      <groupName>字词问题</groupName>
      <ability>L2_Typo</ability>
      <abilityName>字词错误</abilityName>
      <candidateList>
        <item>等</item>
      </candidateList>
      <explain/>
      <paraID> C2C51E9</paraID>
      <start>346</start>
      <end>348</end>
      <status>unmodified</status>
      <modifiedWord/>
      <trackRevisions>false</trackRevisions>
    </reviewItem>
    <reviewItem>
      <errorID>b93fe095-0d67-40f7-a1f4-fb418e8b693a</errorID>
      <errorWord>罗杆</errorWord>
      <group>L1_Word</group>
      <groupName>字词问题</groupName>
      <ability>L2_Typo</ability>
      <abilityName>字词错误</abilityName>
      <candidateList>
        <item>螺杆</item>
      </candidateList>
      <explain/>
      <paraID> C2C51E9</paraID>
      <start>391</start>
      <end>393</end>
      <status>unmodified</status>
      <modifiedWord/>
      <trackRevisions>false</trackRevisions>
    </reviewItem>
    <reviewItem>
      <errorID>451552cc-e7d7-4268-b08b-3f6bbc1b8ea4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7BECBF77</paraID>
      <start>0</start>
      <end>2</end>
      <status>unmodified</status>
      <modifiedWord/>
      <trackRevisions>false</trackRevisions>
    </reviewItem>
    <reviewItem>
      <errorID>c147bf84-2e2b-4421-8d36-2da96c354c56</errorID>
      <errorWord>-</errorWord>
      <group>L1_Format</group>
      <groupName>格式问题</groupName>
      <ability>L2_HalfPunc_CN</ability>
      <abilityName>全半角问题</abilityName>
      <candidateList>
        <item>－</item>
      </candidateList>
      <explain>文本全半角错误。</explain>
      <paraID>7BECBF77</paraID>
      <start>117</start>
      <end>118</end>
      <status>unmodified</status>
      <modifiedWord/>
      <trackRevisions>false</trackRevisions>
    </reviewItem>
    <reviewItem>
      <errorID>9524a636-d7e8-4d8f-bbb7-4872f6fdfb60</errorID>
      <errorWord>-</errorWord>
      <group>L1_Format</group>
      <groupName>格式问题</groupName>
      <ability>L2_HalfPunc_CN</ability>
      <abilityName>全半角问题</abilityName>
      <candidateList>
        <item>－</item>
      </candidateList>
      <explain>文本全半角错误。</explain>
      <paraID>7BECBF77</paraID>
      <start>118</start>
      <end>119</end>
      <status>unmodified</status>
      <modifiedWord/>
      <trackRevisions>false</trackRevisions>
    </reviewItem>
    <reviewItem>
      <errorID>cecfe1eb-63fa-4bb3-b45d-29d58c0422c5</errorID>
      <errorWord>均为</errorWord>
      <group>L1_Word</group>
      <groupName>字词问题</groupName>
      <ability>L2_Typo</ability>
      <abilityName>字词错误</abilityName>
      <candidateList>
        <item>均</item>
      </candidateList>
      <explain/>
      <paraID>7BECBF77</paraID>
      <start>240</start>
      <end>242</end>
      <status>unmodified</status>
      <modifiedWord/>
      <trackRevisions>false</trackRevisions>
    </reviewItem>
    <reviewItem>
      <errorID>e96eacf4-aa85-480a-8ec1-a8fc70bb49ef</errorID>
      <errorWord>:</errorWord>
      <group>L1_Format</group>
      <groupName>格式问题</groupName>
      <ability>L2_HalfPunc_CN</ability>
      <abilityName>全半角问题</abilityName>
      <candidateList>
        <item>：</item>
      </candidateList>
      <explain>文本全半角错误。</explain>
      <paraID>7BECBF77</paraID>
      <start>747</start>
      <end>748</end>
      <status>unmodified</status>
      <modifiedWord/>
      <trackRevisions>false</trackRevisions>
    </reviewItem>
    <reviewItem>
      <errorID>df52a996-11da-49b6-be07-4c2ee2691003</errorID>
      <errorWord>采用采用</errorWord>
      <group>L1_Word</group>
      <groupName>字词问题</groupName>
      <ability>L2_Typo</ability>
      <abilityName>字词错误</abilityName>
      <candidateList>
        <item>采用</item>
      </candidateList>
      <explain/>
      <paraID>7BECBF77</paraID>
      <start>1047</start>
      <end>1051</end>
      <status>unmodified</status>
      <modifiedWord/>
      <trackRevisions>false</trackRevisions>
    </reviewItem>
    <reviewItem>
      <errorID>ad350b89-9fba-40b6-89e4-f2df9479eb57</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7BECBF77</paraID>
      <start>1160</start>
      <end>1163</end>
      <status>unmodified</status>
      <modifiedWord/>
      <trackRevisions>false</trackRevisions>
    </reviewItem>
    <reviewItem>
      <errorID>c36e1646-9ef9-4f86-890e-6b1ed72b49c2</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7BECBF77</paraID>
      <start>1196</start>
      <end>1199</end>
      <status>unmodified</status>
      <modifiedWord/>
      <trackRevisions>false</trackRevisions>
    </reviewItem>
    <reviewItem>
      <errorID>ddac4b25-fbd7-477a-bff9-1cb0ccad7c05</errorID>
      <errorWord>聚氨脂</errorWord>
      <group>L1_Word</group>
      <groupName>字词问题</groupName>
      <ability>L2_Typo</ability>
      <abilityName>字词错误</abilityName>
      <candidateList>
        <item>聚氨酯</item>
      </candidateList>
      <explain/>
      <paraID>4852664F</paraID>
      <start>26</start>
      <end>29</end>
      <status>unmodified</status>
      <modifiedWord/>
      <trackRevisions>false</trackRevisions>
    </reviewItem>
    <reviewItem>
      <errorID>28b7ca3a-ff46-412f-baca-f44759573fad</errorID>
      <errorWord>耐耐</errorWord>
      <group>L1_Word</group>
      <groupName>字词问题</groupName>
      <ability>L2_Typo</ability>
      <abilityName>字词错误</abilityName>
      <candidateList>
        <item>耐</item>
      </candidateList>
      <explain/>
      <paraID>1524C031</paraID>
      <start>705</start>
      <end>707</end>
      <status>unmodified</status>
      <modifiedWord/>
      <trackRevisions>false</trackRevisions>
    </reviewItem>
    <reviewItem>
      <errorID>efb7865a-ac14-448a-838b-ead861ccc540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1524C031</paraID>
      <start>836</start>
      <end>837</end>
      <status>unmodified</status>
      <modifiedWord/>
      <trackRevisions>false</trackRevisions>
    </reviewItem>
    <reviewItem>
      <errorID>93bee3ea-e6a1-45f1-8579-f6269074ded6</errorID>
      <errorWord>流线形</errorWord>
      <group>L1_Word</group>
      <groupName>字词问题</groupName>
      <ability>L2_Typo</ability>
      <abilityName>字词错误</abilityName>
      <candidateList>
        <item>流线型</item>
      </candidateList>
      <explain>存在发音相同字词的误用。</explain>
      <paraID>1524C031</paraID>
      <start>1302</start>
      <end>1305</end>
      <status>unmodified</status>
      <modifiedWord/>
      <trackRevisions>false</trackRevisions>
    </reviewItem>
    <reviewItem>
      <errorID>55b145f2-c91d-4ca4-bd9b-6c995f34edf0</errorID>
      <errorWord>流线形</errorWord>
      <group>L1_Word</group>
      <groupName>字词问题</groupName>
      <ability>L2_Typo</ability>
      <abilityName>字词错误</abilityName>
      <candidateList>
        <item>流线型</item>
      </candidateList>
      <explain>存在发音相同字词的误用。</explain>
      <paraID>1524C031</paraID>
      <start>1532</start>
      <end>1535</end>
      <status>unmodified</status>
      <modifiedWord/>
      <trackRevisions>false</trackRevisions>
    </reviewItem>
    <reviewItem>
      <errorID>0eb2462f-e137-4cb4-b4b6-c3628bb47b0e</errorID>
      <errorWord>,</errorWord>
      <group>L1_Format</group>
      <groupName>格式问题</groupName>
      <ability>L2_HalfPunc_CN</ability>
      <abilityName>全半角问题</abilityName>
      <candidateList>
        <item>，</item>
      </candidateList>
      <explain>文本全半角错误。</explain>
      <paraID>1524C031</paraID>
      <start>1542</start>
      <end>1543</end>
      <status>unmodified</status>
      <modifiedWord/>
      <trackRevisions>false</trackRevisions>
    </reviewItem>
    <reviewItem>
      <errorID>cb7a9197-af93-4edc-8e04-896d3a493932</errorID>
      <errorWord>:</errorWord>
      <group>L1_Format</group>
      <groupName>格式问题</groupName>
      <ability>L2_HalfPunc_CN</ability>
      <abilityName>全半角问题</abilityName>
      <candidateList>
        <item>：</item>
      </candidateList>
      <explain>文本全半角错误。</explain>
      <paraID>57F6400C</paraID>
      <start>4</start>
      <end>5</end>
      <status>unmodified</status>
      <modifiedWord/>
      <trackRevisions>false</trackRevisions>
    </reviewItem>
    <reviewItem>
      <errorID>b9e457ea-c1d5-4efb-a966-771907881fc1</errorID>
      <errorWord>;</errorWord>
      <group>L1_Format</group>
      <groupName>格式问题</groupName>
      <ability>L2_HalfPunc_CN</ability>
      <abilityName>全半角问题</abilityName>
      <candidateList>
        <item>；</item>
      </candidateList>
      <explain>文本全半角错误。</explain>
      <paraID>57F6400C</paraID>
      <start>27</start>
      <end>28</end>
      <status>unmodified</status>
      <modifiedWord/>
      <trackRevisions>false</trackRevisions>
    </reviewItem>
    <reviewItem>
      <errorID>f87fdfa1-860c-4d9a-b3ad-6b33834b9138</errorID>
      <errorWord>:</errorWord>
      <group>L1_Format</group>
      <groupName>格式问题</groupName>
      <ability>L2_HalfPunc_CN</ability>
      <abilityName>全半角问题</abilityName>
      <candidateList>
        <item>：</item>
      </candidateList>
      <explain>文本全半角错误。</explain>
      <paraID>57F6400C</paraID>
      <start>34</start>
      <end>35</end>
      <status>unmodified</status>
      <modifiedWord/>
      <trackRevisions>false</trackRevisions>
    </reviewItem>
    <reviewItem>
      <errorID>ae30d06e-ee42-4915-adb3-9c819c09219f</errorID>
      <errorWord>,</errorWord>
      <group>L1_Format</group>
      <groupName>格式问题</groupName>
      <ability>L2_HalfPunc_CN</ability>
      <abilityName>全半角问题</abilityName>
      <candidateList>
        <item>，</item>
      </candidateList>
      <explain>文本全半角错误。</explain>
      <paraID>57F6400C</paraID>
      <start>72</start>
      <end>73</end>
      <status>unmodified</status>
      <modifiedWord/>
      <trackRevisions>false</trackRevisions>
    </reviewItem>
    <reviewItem>
      <errorID>3d472013-4bae-482e-b1f1-afcf0f7f0dff</errorID>
      <errorWord>,</errorWord>
      <group>L1_Format</group>
      <groupName>格式问题</groupName>
      <ability>L2_HalfPunc_CN</ability>
      <abilityName>全半角问题</abilityName>
      <candidateList>
        <item>，</item>
      </candidateList>
      <explain>文本全半角错误。</explain>
      <paraID>57F6400C</paraID>
      <start>79</start>
      <end>80</end>
      <status>unmodified</status>
      <modifiedWord/>
      <trackRevisions>false</trackRevisions>
    </reviewItem>
    <reviewItem>
      <errorID>cdb16c28-f87b-4002-8f30-d9fd621f3737</errorID>
      <errorWord>,</errorWord>
      <group>L1_Format</group>
      <groupName>格式问题</groupName>
      <ability>L2_HalfPunc_CN</ability>
      <abilityName>全半角问题</abilityName>
      <candidateList>
        <item>，</item>
      </candidateList>
      <explain>文本全半角错误。</explain>
      <paraID>57F6400C</paraID>
      <start>84</start>
      <end>85</end>
      <status>unmodified</status>
      <modifiedWord/>
      <trackRevisions>false</trackRevisions>
    </reviewItem>
    <reviewItem>
      <errorID>061e628f-6cd6-4606-a893-4eb95667824d</errorID>
      <errorWord>,</errorWord>
      <group>L1_Format</group>
      <groupName>格式问题</groupName>
      <ability>L2_HalfPunc_CN</ability>
      <abilityName>全半角问题</abilityName>
      <candidateList>
        <item>，</item>
      </candidateList>
      <explain>文本全半角错误。</explain>
      <paraID>57F6400C</paraID>
      <start>94</start>
      <end>95</end>
      <status>unmodified</status>
      <modifiedWord/>
      <trackRevisions>false</trackRevisions>
    </reviewItem>
    <reviewItem>
      <errorID>041c4b19-f9ca-4cd8-a9a5-077405ba336e</errorID>
      <errorWord>.</errorWord>
      <group>L1_Format</group>
      <groupName>格式问题</groupName>
      <ability>L2_HalfPunc_CN</ability>
      <abilityName>全半角问题</abilityName>
      <candidateList>
        <item>。</item>
      </candidateList>
      <explain>文本全半角错误。</explain>
      <paraID>57F6400C</paraID>
      <start>113</start>
      <end>114</end>
      <status>unmodified</status>
      <modifiedWord/>
      <trackRevisions>false</trackRevisions>
    </reviewItem>
    <reviewItem>
      <errorID>8e901dab-eeba-442a-a8e3-d413836fc43a</errorID>
      <errorWord>:</errorWord>
      <group>L1_Format</group>
      <groupName>格式问题</groupName>
      <ability>L2_HalfPunc_CN</ability>
      <abilityName>全半角问题</abilityName>
      <candidateList>
        <item>：</item>
      </candidateList>
      <explain>文本全半角错误。</explain>
      <paraID>57F6400C</paraID>
      <start>120</start>
      <end>121</end>
      <status>unmodified</status>
      <modifiedWord/>
      <trackRevisions>false</trackRevisions>
    </reviewItem>
    <reviewItem>
      <errorID>71d10e72-7ad1-4a7e-831c-419b4ddfee99</errorID>
      <errorWord>,</errorWord>
      <group>L1_Format</group>
      <groupName>格式问题</groupName>
      <ability>L2_HalfPunc_CN</ability>
      <abilityName>全半角问题</abilityName>
      <candidateList>
        <item>，</item>
      </candidateList>
      <explain>文本全半角错误。</explain>
      <paraID>57F6400C</paraID>
      <start>130</start>
      <end>131</end>
      <status>unmodified</status>
      <modifiedWord/>
      <trackRevisions>false</trackRevisions>
    </reviewItem>
    <reviewItem>
      <errorID>81372590-8334-4339-9bda-e6f771e1ea1f</errorID>
      <errorWord>,</errorWord>
      <group>L1_Format</group>
      <groupName>格式问题</groupName>
      <ability>L2_HalfPunc_CN</ability>
      <abilityName>全半角问题</abilityName>
      <candidateList>
        <item>，</item>
      </candidateList>
      <explain>文本全半角错误。</explain>
      <paraID>57F6400C</paraID>
      <start>140</start>
      <end>141</end>
      <status>unmodified</status>
      <modifiedWord/>
      <trackRevisions>false</trackRevisions>
    </reviewItem>
    <reviewItem>
      <errorID>663f6bed-b324-42dd-83eb-d4642d89b764</errorID>
      <errorWord>.</errorWord>
      <group>L1_Format</group>
      <groupName>格式问题</groupName>
      <ability>L2_HalfPunc_CN</ability>
      <abilityName>全半角问题</abilityName>
      <candidateList>
        <item>。</item>
      </candidateList>
      <explain>文本全半角错误。</explain>
      <paraID>57F6400C</paraID>
      <start>147</start>
      <end>148</end>
      <status>unmodified</status>
      <modifiedWord/>
      <trackRevisions>false</trackRevisions>
    </reviewItem>
    <reviewItem>
      <errorID>9996fd7d-fe90-4018-8e63-46a258cc52cd</errorID>
      <errorWord>:</errorWord>
      <group>L1_Format</group>
      <groupName>格式问题</groupName>
      <ability>L2_HalfPunc_CN</ability>
      <abilityName>全半角问题</abilityName>
      <candidateList>
        <item>：</item>
      </candidateList>
      <explain>文本全半角错误。</explain>
      <paraID>57F6400C</paraID>
      <start>188</start>
      <end>189</end>
      <status>unmodified</status>
      <modifiedWord/>
      <trackRevisions>false</trackRevisions>
    </reviewItem>
    <reviewItem>
      <errorID>3c043e41-3c8d-45f0-8351-b51462fd4098</errorID>
      <errorWord>;</errorWord>
      <group>L1_Format</group>
      <groupName>格式问题</groupName>
      <ability>L2_HalfPunc_CN</ability>
      <abilityName>全半角问题</abilityName>
      <candidateList>
        <item>；</item>
      </candidateList>
      <explain>文本全半角错误。</explain>
      <paraID>57F6400C</paraID>
      <start>218</start>
      <end>219</end>
      <status>unmodified</status>
      <modifiedWord/>
      <trackRevisions>false</trackRevisions>
    </reviewItem>
    <reviewItem>
      <errorID>231ec806-b53e-4697-bd7e-1b0651636c14</errorID>
      <errorWord>,</errorWord>
      <group>L1_Format</group>
      <groupName>格式问题</groupName>
      <ability>L2_HalfPunc_CN</ability>
      <abilityName>全半角问题</abilityName>
      <candidateList>
        <item>，</item>
      </candidateList>
      <explain>文本全半角错误。</explain>
      <paraID>57F6400C</paraID>
      <start>225</start>
      <end>226</end>
      <status>unmodified</status>
      <modifiedWord/>
      <trackRevisions>false</trackRevisions>
    </reviewItem>
    <reviewItem>
      <errorID>e8f47bd2-41da-464a-adbf-367ad72c2d5a</errorID>
      <errorWord>.</errorWord>
      <group>L1_Format</group>
      <groupName>格式问题</groupName>
      <ability>L2_HalfPunc_CN</ability>
      <abilityName>全半角问题</abilityName>
      <candidateList>
        <item>。</item>
      </candidateList>
      <explain>文本全半角错误。</explain>
      <paraID>57F6400C</paraID>
      <start>231</start>
      <end>232</end>
      <status>unmodified</status>
      <modifiedWord/>
      <trackRevisions>false</trackRevisions>
    </reviewItem>
    <reviewItem>
      <errorID>b82a3367-775b-4b13-8782-0343a16bf725</errorID>
      <errorWord>:</errorWord>
      <group>L1_Format</group>
      <groupName>格式问题</groupName>
      <ability>L2_HalfPunc_CN</ability>
      <abilityName>全半角问题</abilityName>
      <candidateList>
        <item>：</item>
      </candidateList>
      <explain>文本全半角错误。</explain>
      <paraID>57F6400C</paraID>
      <start>236</start>
      <end>237</end>
      <status>unmodified</status>
      <modifiedWord/>
      <trackRevisions>false</trackRevisions>
    </reviewItem>
    <reviewItem>
      <errorID>e642451b-71d5-4cbc-8013-c1aadb7fc52b</errorID>
      <errorWord>,</errorWord>
      <group>L1_Format</group>
      <groupName>格式问题</groupName>
      <ability>L2_HalfPunc_CN</ability>
      <abilityName>全半角问题</abilityName>
      <candidateList>
        <item>，</item>
      </candidateList>
      <explain>文本全半角错误。</explain>
      <paraID>57F6400C</paraID>
      <start>249</start>
      <end>250</end>
      <status>unmodified</status>
      <modifiedWord/>
      <trackRevisions>false</trackRevisions>
    </reviewItem>
    <reviewItem>
      <errorID>bac9b004-468c-4b38-897b-a3f06e9f7cbd</errorID>
      <errorWord>倒勾</errorWord>
      <group>L1_Word</group>
      <groupName>字词问题</groupName>
      <ability>L2_Typo</ability>
      <abilityName>字词错误</abilityName>
      <candidateList>
        <item>倒钩</item>
      </candidateList>
      <explain>存在发音相同字词的误用。</explain>
      <paraID>57F6400C</paraID>
      <start>252</start>
      <end>254</end>
      <status>unmodified</status>
      <modifiedWord/>
      <trackRevisions>false</trackRevisions>
    </reviewItem>
    <reviewItem>
      <errorID>1045c82f-2f73-4bb9-aea0-18eacbefeee2</errorID>
      <errorWord>.</errorWord>
      <group>L1_Format</group>
      <groupName>格式问题</groupName>
      <ability>L2_HalfPunc_CN</ability>
      <abilityName>全半角问题</abilityName>
      <candidateList>
        <item>。</item>
      </candidateList>
      <explain>文本全半角错误。</explain>
      <paraID>57F6400C</paraID>
      <start>261</start>
      <end>262</end>
      <status>unmodified</status>
      <modifiedWord/>
      <trackRevisions>false</trackRevisions>
    </reviewItem>
    <reviewItem>
      <errorID>a71d75a7-7345-4144-b9b9-9a8a808e5cf8</errorID>
      <errorWord>的</errorWord>
      <group>L1_Word</group>
      <groupName>字词问题</groupName>
      <ability>L2_DDD</ability>
      <abilityName>的地得用法</abilityName>
      <candidateList>
        <item>地</item>
      </candidateList>
      <explain/>
      <paraID>5063C0F0</paraID>
      <start>177</start>
      <end>178</end>
      <status>unmodified</status>
      <modifiedWord/>
      <trackRevisions>false</trackRevisions>
    </reviewItem>
    <reviewItem>
      <errorID>fb3dd3f1-3d0b-4123-8e5a-af468edb65ba</errorID>
      <errorWord>的</errorWord>
      <group>L1_Word</group>
      <groupName>字词问题</groupName>
      <ability>L2_DDD</ability>
      <abilityName>的地得用法</abilityName>
      <candidateList>
        <item>地</item>
      </candidateList>
      <explain/>
      <paraID>5063C0F0</paraID>
      <start>222</start>
      <end>223</end>
      <status>unmodified</status>
      <modifiedWord/>
      <trackRevisions>false</trackRevisions>
    </reviewItem>
    <reviewItem>
      <errorID>e381c960-3dcb-427e-bbab-f29c2847cfee</errorID>
      <errorWord>(</errorWord>
      <group>L1_Format</group>
      <groupName>格式问题</groupName>
      <ability>L2_HalfPunc_CN</ability>
      <abilityName>全半角问题</abilityName>
      <candidateList>
        <item>（</item>
      </candidateList>
      <explain>文本全半角错误。</explain>
      <paraID>4C2782BE</paraID>
      <start>17</start>
      <end>18</end>
      <status>unmodified</status>
      <modifiedWord/>
      <trackRevisions>false</trackRevisions>
    </reviewItem>
    <reviewItem>
      <errorID>c5dbad6b-c83c-461a-a127-fdb4d9d75942</errorID>
      <errorWord>)</errorWord>
      <group>L1_Format</group>
      <groupName>格式问题</groupName>
      <ability>L2_HalfPunc_CN</ability>
      <abilityName>全半角问题</abilityName>
      <candidateList>
        <item>）</item>
      </candidateList>
      <explain>文本全半角错误。</explain>
      <paraID>4C2782BE</paraID>
      <start>20</start>
      <end>21</end>
      <status>unmodified</status>
      <modifiedWord/>
      <trackRevisions>false</trackRevisions>
    </reviewItem>
    <reviewItem>
      <errorID>8605e32a-45bc-40a4-a9ef-55f799a60ab1</errorID>
      <errorWord>.</errorWord>
      <group>L1_Format</group>
      <groupName>格式问题</groupName>
      <ability>L2_HalfPunc_CN</ability>
      <abilityName>全半角问题</abilityName>
      <candidateList>
        <item>。</item>
      </candidateList>
      <explain>文本全半角错误。</explain>
      <paraID>4C2782BE</paraID>
      <start>27</start>
      <end>28</end>
      <status>unmodified</status>
      <modifiedWord/>
      <trackRevisions>false</trackRevisions>
    </reviewItem>
    <reviewItem>
      <errorID>350b98be-2647-44b1-a569-f71d69750741</errorID>
      <errorWord>也应</errorWord>
      <group>L1_Word</group>
      <groupName>字词问题</groupName>
      <ability>L2_Typo</ability>
      <abilityName>字词错误</abilityName>
      <candidateList>
        <item>也</item>
      </candidateList>
      <explain/>
      <paraID>7CBE3493</paraID>
      <start>48</start>
      <end>50</end>
      <status>unmodified</status>
      <modifiedWord/>
      <trackRevisions>false</trackRevisions>
    </reviewItem>
    <reviewItem>
      <errorID>3262d7c0-c8ec-4607-8776-7d8d01f4e0a1</errorID>
      <errorWord>情况需</errorWord>
      <group>L1_Word</group>
      <groupName>字词问题</groupName>
      <ability>L2_Typo</ability>
      <abilityName>字词错误</abilityName>
      <candidateList>
        <item>情况</item>
      </candidateList>
      <explain/>
      <paraID>7CBE3493</paraID>
      <start>106</start>
      <end>109</end>
      <status>unmodified</status>
      <modifiedWord/>
      <trackRevisions>false</trackRevisions>
    </reviewItem>
    <reviewItem>
      <errorID>6a15fdc9-f461-4852-9c7e-c4ccd0c693bf</errorID>
      <errorWord>其有</errorWord>
      <group>L1_Word</group>
      <groupName>字词问题</groupName>
      <ability>L2_Typo</ability>
      <abilityName>字词错误</abilityName>
      <candidateList>
        <item>具有</item>
      </candidateList>
      <explain/>
      <paraID>4DCD1AE3</paraID>
      <start>83</start>
      <end>85</end>
      <status>unmodified</status>
      <modifiedWord/>
      <trackRevisions>false</trackRevisions>
    </reviewItem>
    <reviewItem>
      <errorID>643618d7-acc9-4f26-90ab-3192edc8dd07</errorID>
      <errorWord>可应</errorWord>
      <group>L1_Word</group>
      <groupName>字词问题</groupName>
      <ability>L2_Typo</ability>
      <abilityName>字词错误</abilityName>
      <candidateList>
        <item>可</item>
      </candidateList>
      <explain/>
      <paraID>55095999</paraID>
      <start>0</start>
      <end>2</end>
      <status>unmodified</status>
      <modifiedWord/>
      <trackRevisions>false</trackRevisions>
    </reviewItem>
    <reviewItem>
      <errorID>61a496d6-526c-4b5e-aaf7-0217645eaa16</errorID>
      <errorWord>厚</errorWord>
      <group>L1_Word</group>
      <groupName>字词问题</groupName>
      <ability>L2_Typo</ability>
      <abilityName>字词错误</abilityName>
      <candidateList>
        <item>厚度</item>
      </candidateList>
      <explain/>
      <paraID>576ADF75</paraID>
      <start>50</start>
      <end>51</end>
      <status>unmodified</status>
      <modifiedWord/>
      <trackRevisions>false</trackRevisions>
    </reviewItem>
    <reviewItem>
      <errorID>151ef9f9-c870-441b-b84b-1d869d041f68</errorID>
      <errorWord>。</errorWord>
      <group>L1_Format</group>
      <groupName>格式问题</groupName>
      <ability>L2_HalfPunc_CN</ability>
      <abilityName>全半角问题</abilityName>
      <candidateList>
        <item>.</item>
      </candidateList>
      <explain>文本全半角错误。</explain>
      <paraID>5AF82D3E</paraID>
      <start>10</start>
      <end>11</end>
      <status>unmodified</status>
      <modifiedWord/>
      <trackRevisions>false</trackRevisions>
    </reviewItem>
    <reviewItem>
      <errorID>2236cfe8-e2f1-4f09-bcb7-e1db1b833f58</errorID>
      <errorWord>，</errorWord>
      <group>L1_Format</group>
      <groupName>格式问题</groupName>
      <ability>L2_HalfPunc_CN</ability>
      <abilityName>全半角问题</abilityName>
      <candidateList>
        <item>,</item>
      </candidateList>
      <explain>文本全半角错误。</explain>
      <paraID> C540884</paraID>
      <start>4</start>
      <end>5</end>
      <status>unmodified</status>
      <modifiedWord/>
      <trackRevisions>false</trackRevisions>
    </reviewItem>
    <reviewItem>
      <errorID>5956ff15-3fdb-470b-aa8c-b93d6f540739</errorID>
      <errorWord>。</errorWord>
      <group>L1_Format</group>
      <groupName>格式问题</groupName>
      <ability>L2_HalfPunc_CN</ability>
      <abilityName>全半角问题</abilityName>
      <candidateList>
        <item>.</item>
      </candidateList>
      <explain>文本全半角错误。</explain>
      <paraID> C540884</paraID>
      <start>9</start>
      <end>10</end>
      <status>unmodified</status>
      <modifiedWord/>
      <trackRevisions>false</trackRevisions>
    </reviewItem>
    <reviewItem>
      <errorID>883574f8-3daa-420e-b0df-229ccfa201b5</errorID>
      <errorWord>，</errorWord>
      <group>L1_Format</group>
      <groupName>格式问题</groupName>
      <ability>L2_HalfPunc_CN</ability>
      <abilityName>全半角问题</abilityName>
      <candidateList>
        <item>,</item>
      </candidateList>
      <explain>文本全半角错误。</explain>
      <paraID>6B739D75</paraID>
      <start>4</start>
      <end>5</end>
      <status>unmodified</status>
      <modifiedWord/>
      <trackRevisions>false</trackRevisions>
    </reviewItem>
    <reviewItem>
      <errorID>5f91b0a9-e54d-4e92-98c6-f82519119bb0</errorID>
      <errorWord>。</errorWord>
      <group>L1_Format</group>
      <groupName>格式问题</groupName>
      <ability>L2_HalfPunc_CN</ability>
      <abilityName>全半角问题</abilityName>
      <candidateList>
        <item>.</item>
      </candidateList>
      <explain>文本全半角错误。</explain>
      <paraID>6B739D75</paraID>
      <start>9</start>
      <end>10</end>
      <status>unmodified</status>
      <modifiedWord/>
      <trackRevisions>false</trackRevisions>
    </reviewItem>
    <reviewItem>
      <errorID>da532d4f-2c2a-422a-b13d-cbe89ac9ea73</errorID>
      <errorWord>，</errorWord>
      <group>L1_Format</group>
      <groupName>格式问题</groupName>
      <ability>L2_HalfPunc_CN</ability>
      <abilityName>全半角问题</abilityName>
      <candidateList>
        <item>,</item>
      </candidateList>
      <explain>文本全半角错误。</explain>
      <paraID>614864E5</paraID>
      <start>5</start>
      <end>6</end>
      <status>unmodified</status>
      <modifiedWord/>
      <trackRevisions>false</trackRevisions>
    </reviewItem>
    <reviewItem>
      <errorID>302a293c-dec1-48ec-97db-79aa6cfd23c4</errorID>
      <errorWord>。</errorWord>
      <group>L1_Format</group>
      <groupName>格式问题</groupName>
      <ability>L2_HalfPunc_CN</ability>
      <abilityName>全半角问题</abilityName>
      <candidateList>
        <item>.</item>
      </candidateList>
      <explain>文本全半角错误。</explain>
      <paraID>614864E5</paraID>
      <start>10</start>
      <end>11</end>
      <status>unmodified</status>
      <modifiedWord/>
      <trackRevisions>false</trackRevisions>
    </reviewItem>
    <reviewItem>
      <errorID>20e1dfcd-603f-4488-a2c8-b8e4091ef263</errorID>
      <errorWord>配</errorWord>
      <group>L1_Word</group>
      <groupName>字词问题</groupName>
      <ability>L2_Typo</ability>
      <abilityName>字词错误</abilityName>
      <candidateList>
        <item>配备</item>
      </candidateList>
      <explain/>
      <paraID>1F2D26E4</paraID>
      <start>37</start>
      <end>38</end>
      <status>unmodified</status>
      <modifiedWord/>
      <trackRevisions>false</trackRevisions>
    </reviewItem>
    <reviewItem>
      <errorID>2f1e1334-0c39-405a-bb53-31d84af03f96</errorID>
      <errorWord>,</errorWord>
      <group>L1_Format</group>
      <groupName>格式问题</groupName>
      <ability>L2_HalfPunc_CN</ability>
      <abilityName>全半角问题</abilityName>
      <candidateList>
        <item>，</item>
      </candidateList>
      <explain>文本全半角错误。</explain>
      <paraID>730F7EE9</paraID>
      <start>154</start>
      <end>155</end>
      <status>unmodified</status>
      <modifiedWord/>
      <trackRevisions>false</trackRevisions>
    </reviewItem>
    <reviewItem>
      <errorID>eb3aa7fa-538f-4d51-a978-4add00e8fa2a</errorID>
      <errorWord>成</errorWord>
      <group>L1_Word</group>
      <groupName>字词问题</groupName>
      <ability>L2_Typo</ability>
      <abilityName>字词错误</abilityName>
      <candidateList>
        <item>呈</item>
      </candidateList>
      <explain/>
      <paraID>730F7EE9</paraID>
      <start>161</start>
      <end>162</end>
      <status>unmodified</status>
      <modifiedWord/>
      <trackRevisions>false</trackRevisions>
    </reviewItem>
    <reviewItem>
      <errorID>c6e17d35-c728-4236-9b0b-0327357825f7</errorID>
      <errorWord>成</errorWord>
      <group>L1_Word</group>
      <groupName>字词问题</groupName>
      <ability>L2_Typo</ability>
      <abilityName>字词错误</abilityName>
      <candidateList>
        <item>呈</item>
      </candidateList>
      <explain>存在发音相同字词的误用。</explain>
      <paraID>730F7EE9</paraID>
      <start>285</start>
      <end>286</end>
      <status>unmodified</status>
      <modifiedWord/>
      <trackRevisions>false</trackRevisions>
    </reviewItem>
    <reviewItem>
      <errorID>bf35b64c-6419-4370-9e83-d41587b3f7ee</errorID>
      <errorWord>大干</errorWord>
      <group>L1_Word</group>
      <groupName>字词问题</groupName>
      <ability>L2_Typo</ability>
      <abilityName>字词错误</abilityName>
      <candidateList>
        <item>大于</item>
      </candidateList>
      <explain/>
      <paraID>307E4216</paraID>
      <start>74</start>
      <end>76</end>
      <status>unmodified</status>
      <modifiedWord/>
      <trackRevisions>false</trackRevisions>
    </reviewItem>
    <reviewItem>
      <errorID>fa8eafba-023a-4087-b3ce-e31694d56776</errorID>
      <errorWord>粘结</errorWord>
      <group>L1_Word</group>
      <groupName>字词问题</groupName>
      <ability>L2_Typo</ability>
      <abilityName>字词错误</abilityName>
      <candidateList>
        <item>黏结</item>
      </candidateList>
      <explain>存在发音相同字词的误用。</explain>
      <paraID>41B097C0</paraID>
      <start>20</start>
      <end>22</end>
      <status>unmodified</status>
      <modifiedWord/>
      <trackRevisions>false</trackRevisions>
    </reviewItem>
    <reviewItem>
      <errorID>68119d14-f7b5-4675-8ebe-1ef4952291b4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21BAFE57</paraID>
      <start>0</start>
      <end>2</end>
      <status>unmodified</status>
      <modifiedWord/>
      <trackRevisions>false</trackRevisions>
    </reviewItem>
    <reviewItem>
      <errorID>22fc8852-1584-47c2-988d-97998b13b418</errorID>
      <errorWord>:</errorWord>
      <group>L1_Format</group>
      <groupName>格式问题</groupName>
      <ability>L2_HalfPunc_CN</ability>
      <abilityName>全半角问题</abilityName>
      <candidateList>
        <item>：</item>
      </candidateList>
      <explain>文本全半角错误。</explain>
      <paraID>21BAFE57</paraID>
      <start>4</start>
      <end>5</end>
      <status>unmodified</status>
      <modifiedWord/>
      <trackRevisions>false</trackRevisions>
    </reviewItem>
    <reviewItem>
      <errorID>1f3db5a4-9fe3-4fbb-b353-6f2c227804fb</errorID>
      <errorWord>:</errorWord>
      <group>L1_Format</group>
      <groupName>格式问题</groupName>
      <ability>L2_HalfPunc_CN</ability>
      <abilityName>全半角问题</abilityName>
      <candidateList>
        <item>：</item>
      </candidateList>
      <explain>文本全半角错误。</explain>
      <paraID>21BAFE57</paraID>
      <start>30</start>
      <end>31</end>
      <status>unmodified</status>
      <modifiedWord/>
      <trackRevisions>false</trackRevisions>
    </reviewItem>
    <reviewItem>
      <errorID>5f793f85-9f39-4c9f-8c41-e50618feed0c</errorID>
      <errorWord>,</errorWord>
      <group>L1_Format</group>
      <groupName>格式问题</groupName>
      <ability>L2_HalfPunc_CN</ability>
      <abilityName>全半角问题</abilityName>
      <candidateList>
        <item>，</item>
      </candidateList>
      <explain>文本全半角错误。</explain>
      <paraID>21BAFE57</paraID>
      <start>50</start>
      <end>51</end>
      <status>unmodified</status>
      <modifiedWord/>
      <trackRevisions>false</trackRevisions>
    </reviewItem>
    <reviewItem>
      <errorID>9c77879b-1016-4f24-a907-ce46da0f5838</errorID>
      <errorWord>加持</errorWord>
      <group>L1_Word</group>
      <groupName>字词问题</groupName>
      <ability>L2_Typo</ability>
      <abilityName>字词错误</abilityName>
      <candidateList>
        <item>夹持</item>
      </candidateList>
      <explain/>
      <paraID>7A2F496F</paraID>
      <start>3</start>
      <end>5</end>
      <status>unmodified</status>
      <modifiedWord/>
      <trackRevisions>false</trackRevisions>
    </reviewItem>
    <reviewItem>
      <errorID>54630cf1-b958-4c72-807f-2036ce56edf9</errorID>
      <errorWord>。</errorWord>
      <group>L1_Format</group>
      <groupName>格式问题</groupName>
      <ability>L2_HalfPunc_CN</ability>
      <abilityName>全半角问题</abilityName>
      <candidateList>
        <item>.</item>
      </candidateList>
      <explain>文本全半角错误。</explain>
      <paraID>  F493B6</paraID>
      <start>4</start>
      <end>5</end>
      <status>unmodified</status>
      <modifiedWord/>
      <trackRevisions>false</trackRevisions>
    </reviewItem>
    <reviewItem>
      <errorID>c7bf0c5f-1c82-4c33-8f82-3227d56a365a</errorID>
      <errorWord>。</errorWord>
      <group>L1_Format</group>
      <groupName>格式问题</groupName>
      <ability>L2_HalfPunc_CN</ability>
      <abilityName>全半角问题</abilityName>
      <candidateList>
        <item>.</item>
      </candidateList>
      <explain>文本全半角错误。</explain>
      <paraID>4F63C082</paraID>
      <start>4</start>
      <end>5</end>
      <status>unmodified</status>
      <modifiedWord/>
      <trackRevisions>false</trackRevisions>
    </reviewItem>
    <reviewItem>
      <errorID>c9a7b283-04f2-447d-9dd9-9398827e3b3a</errorID>
      <errorWord>。</errorWord>
      <group>L1_Format</group>
      <groupName>格式问题</groupName>
      <ability>L2_HalfPunc_CN</ability>
      <abilityName>全半角问题</abilityName>
      <candidateList>
        <item>.</item>
      </candidateList>
      <explain>文本全半角错误。</explain>
      <paraID>6396C6D4</paraID>
      <start>5</start>
      <end>6</end>
      <status>unmodified</status>
      <modifiedWord/>
      <trackRevisions>false</trackRevisions>
    </reviewItem>
    <reviewItem>
      <errorID>0b48097d-e159-4e12-b0d8-a420f54c83a8</errorID>
      <errorWord>。</errorWord>
      <group>L1_Format</group>
      <groupName>格式问题</groupName>
      <ability>L2_HalfPunc_CN</ability>
      <abilityName>全半角问题</abilityName>
      <candidateList>
        <item>.</item>
      </candidateList>
      <explain>文本全半角错误。</explain>
      <paraID> 9761341</paraID>
      <start>5</start>
      <end>6</end>
      <status>unmodified</status>
      <modifiedWord/>
      <trackRevisions>false</trackRevisions>
    </reviewItem>
    <reviewItem>
      <errorID>a7b14339-63ac-44fe-a74e-a1f662e2b1f0</errorID>
      <errorWord>。</errorWord>
      <group>L1_Format</group>
      <groupName>格式问题</groupName>
      <ability>L2_HalfPunc_CN</ability>
      <abilityName>全半角问题</abilityName>
      <candidateList>
        <item>.</item>
      </candidateList>
      <explain>文本全半角错误。</explain>
      <paraID>2E7BE076</paraID>
      <start>5</start>
      <end>6</end>
      <status>unmodified</status>
      <modifiedWord/>
      <trackRevisions>false</trackRevisions>
    </reviewItem>
    <reviewItem>
      <errorID>48521a5c-5f9b-4c7b-9bc8-4331be9b9c54</errorID>
      <errorWord>。</errorWord>
      <group>L1_Format</group>
      <groupName>格式问题</groupName>
      <ability>L2_HalfPunc_CN</ability>
      <abilityName>全半角问题</abilityName>
      <candidateList>
        <item>.</item>
      </candidateList>
      <explain>文本全半角错误。</explain>
      <paraID> 2A61689</paraID>
      <start>15</start>
      <end>16</end>
      <status>unmodified</status>
      <modifiedWord/>
      <trackRevisions>false</trackRevisions>
    </reviewItem>
    <reviewItem>
      <errorID>daf16afc-5a3e-4da0-9c73-0cd7b22908a3</errorID>
      <errorWord>。</errorWord>
      <group>L1_Format</group>
      <groupName>格式问题</groupName>
      <ability>L2_HalfPunc_CN</ability>
      <abilityName>全半角问题</abilityName>
      <candidateList>
        <item>.</item>
      </candidateList>
      <explain>文本全半角错误。</explain>
      <paraID> 438BC8D</paraID>
      <start>15</start>
      <end>16</end>
      <status>unmodified</status>
      <modifiedWord/>
      <trackRevisions>false</trackRevisions>
    </reviewItem>
    <reviewItem>
      <errorID>7719ecb3-841b-447d-b1fd-c04c107e83bf</errorID>
      <errorWord>。</errorWord>
      <group>L1_Format</group>
      <groupName>格式问题</groupName>
      <ability>L2_HalfPunc_CN</ability>
      <abilityName>全半角问题</abilityName>
      <candidateList>
        <item>.</item>
      </candidateList>
      <explain>文本全半角错误。</explain>
      <paraID>6D08859E</paraID>
      <start>15</start>
      <end>16</end>
      <status>unmodified</status>
      <modifiedWord/>
      <trackRevisions>false</trackRevisions>
    </reviewItem>
    <reviewItem>
      <errorID>0ba24ef8-92d8-4b38-9041-29f6ab54ab8d</errorID>
      <errorWord>。</errorWord>
      <group>L1_Format</group>
      <groupName>格式问题</groupName>
      <ability>L2_HalfPunc_CN</ability>
      <abilityName>全半角问题</abilityName>
      <candidateList>
        <item>.</item>
      </candidateList>
      <explain>文本全半角错误。</explain>
      <paraID> 916662F</paraID>
      <start>15</start>
      <end>16</end>
      <status>unmodified</status>
      <modifiedWord/>
      <trackRevisions>false</trackRevisions>
    </reviewItem>
    <reviewItem>
      <errorID>495bdb41-13c3-4c3c-98d9-6ba410bc8673</errorID>
      <errorWord>少于</errorWord>
      <group>L1_Word</group>
      <groupName>字词问题</groupName>
      <ability>L2_Typo</ability>
      <abilityName>字词错误</abilityName>
      <candidateList>
        <item>小于</item>
      </candidateList>
      <explain>存在字形相近字词的误用。</explain>
      <paraID>210A4F65</paraID>
      <start>53</start>
      <end>55</end>
      <status>unmodified</status>
      <modifiedWord/>
      <trackRevisions>false</trackRevisions>
    </reviewItem>
    <reviewItem>
      <errorID>41eecad0-3830-4a0c-b756-0afb8ec6bf91</errorID>
      <errorWord>少于</errorWord>
      <group>L1_Word</group>
      <groupName>字词问题</groupName>
      <ability>L2_Typo</ability>
      <abilityName>字词错误</abilityName>
      <candidateList>
        <item>小于</item>
      </candidateList>
      <explain>存在字形相近字词的误用。</explain>
      <paraID>20A84777</paraID>
      <start>53</start>
      <end>55</end>
      <status>unmodified</status>
      <modifiedWord/>
      <trackRevisions>false</trackRevisions>
    </reviewItem>
    <reviewItem>
      <errorID>e261c678-988b-4eba-bb31-97cb64215c71</errorID>
      <errorWord>少于</errorWord>
      <group>L1_Word</group>
      <groupName>字词问题</groupName>
      <ability>L2_Typo</ability>
      <abilityName>字词错误</abilityName>
      <candidateList>
        <item>小于</item>
      </candidateList>
      <explain>存在字形相近字词的误用。</explain>
      <paraID>7526093E</paraID>
      <start>53</start>
      <end>55</end>
      <status>unmodified</status>
      <modifiedWord/>
      <trackRevisions>false</trackRevisions>
    </reviewItem>
    <reviewItem>
      <errorID>743c1ca2-5c5b-4db4-8e7d-a43db8bc97e8</errorID>
      <errorWord>少于</errorWord>
      <group>L1_Word</group>
      <groupName>字词问题</groupName>
      <ability>L2_Typo</ability>
      <abilityName>字词错误</abilityName>
      <candidateList>
        <item>小于</item>
      </candidateList>
      <explain>存在字形相近字词的误用。</explain>
      <paraID>3C6247E7</paraID>
      <start>54</start>
      <end>56</end>
      <status>unmodified</status>
      <modifiedWord/>
      <trackRevisions>false</trackRevisions>
    </reviewItem>
    <reviewItem>
      <errorID>9e7150b1-eac6-42ba-9577-f82da2820a0e</errorID>
      <errorWord>少于</errorWord>
      <group>L1_Word</group>
      <groupName>字词问题</groupName>
      <ability>L2_Typo</ability>
      <abilityName>字词错误</abilityName>
      <candidateList>
        <item>小于</item>
      </candidateList>
      <explain>存在字形相近字词的误用。</explain>
      <paraID>4458E3DC</paraID>
      <start>54</start>
      <end>56</end>
      <status>unmodified</status>
      <modifiedWord/>
      <trackRevisions>false</trackRevisions>
    </reviewItem>
    <reviewItem>
      <errorID>dc697eee-d74a-48fe-8d32-d7b18772cb3b</errorID>
      <errorWord>少于</errorWord>
      <group>L1_Word</group>
      <groupName>字词问题</groupName>
      <ability>L2_Typo</ability>
      <abilityName>字词错误</abilityName>
      <candidateList>
        <item>小于</item>
      </candidateList>
      <explain>存在字形相近字词的误用。</explain>
      <paraID>665B9FFF</paraID>
      <start>54</start>
      <end>56</end>
      <status>unmodified</status>
      <modifiedWord/>
      <trackRevisions>false</trackRevisions>
    </reviewItem>
    <reviewItem>
      <errorID>32501a40-c78f-4fcf-b303-7b3ed38e8412</errorID>
      <errorWord>少于</errorWord>
      <group>L1_Word</group>
      <groupName>字词问题</groupName>
      <ability>L2_Typo</ability>
      <abilityName>字词错误</abilityName>
      <candidateList>
        <item>小于</item>
      </candidateList>
      <explain>存在字形相近字词的误用。</explain>
      <paraID>538959D6</paraID>
      <start>55</start>
      <end>57</end>
      <status>unmodified</status>
      <modifiedWord/>
      <trackRevisions>false</trackRevisions>
    </reviewItem>
    <reviewItem>
      <errorID>ad42ae58-de67-4482-aad4-db8968862e9a</errorID>
      <errorWord>锥型</errorWord>
      <group>L1_Word</group>
      <groupName>字词问题</groupName>
      <ability>L2_Typo</ability>
      <abilityName>字词错误</abilityName>
      <candidateList>
        <item>锥形</item>
      </candidateList>
      <explain>存在发音相同字词的误用。</explain>
      <paraID>19726622</paraID>
      <start>5</start>
      <end>7</end>
      <status>unmodified</status>
      <modifiedWord/>
      <trackRevisions>false</trackRevisions>
    </reviewItem>
    <reviewItem>
      <errorID>8f44c76f-c569-427f-82d0-50bdb53df012</errorID>
      <errorWord>作</errorWord>
      <group>L1_Word</group>
      <groupName>字词问题</groupName>
      <ability>L2_Typo</ability>
      <abilityName>字词错误</abilityName>
      <candidateList>
        <item>做</item>
      </candidateList>
      <explain>存在发音相同字词的误用。</explain>
      <paraID>14DF6955</paraID>
      <start>19</start>
      <end>20</end>
      <status>unmodified</status>
      <modifiedWord/>
      <trackRevisions>false</trackRevisions>
    </reviewItem>
    <reviewItem>
      <errorID>9f987fc1-2124-47d7-987d-dbbb2e5420f5</errorID>
      <errorWord>作</errorWord>
      <group>L1_Word</group>
      <groupName>字词问题</groupName>
      <ability>L2_Typo</ability>
      <abilityName>字词错误</abilityName>
      <candidateList>
        <item>做</item>
      </candidateList>
      <explain>存在发音相同字词的误用。</explain>
      <paraID> 521ABE3</paraID>
      <start>19</start>
      <end>20</end>
      <status>unmodified</status>
      <modifiedWord/>
      <trackRevisions>false</trackRevisions>
    </reviewItem>
    <reviewItem>
      <errorID>7f643f04-daaf-47ba-933d-07464c2b82d7</errorID>
      <errorWord>作</errorWord>
      <group>L1_Word</group>
      <groupName>字词问题</groupName>
      <ability>L2_Typo</ability>
      <abilityName>字词错误</abilityName>
      <candidateList>
        <item>做</item>
      </candidateList>
      <explain/>
      <paraID>66682130</paraID>
      <start>77</start>
      <end>78</end>
      <status>unmodified</status>
      <modifiedWord/>
      <trackRevisions>false</trackRevisions>
    </reviewItem>
    <reviewItem>
      <errorID>42f72830-f891-4fdd-ae4c-f19db485b2cb</errorID>
      <errorWord>作</errorWord>
      <group>L1_Word</group>
      <groupName>字词问题</groupName>
      <ability>L2_Typo</ability>
      <abilityName>字词错误</abilityName>
      <candidateList>
        <item>做</item>
      </candidateList>
      <explain>存在发音相同字词的误用。</explain>
      <paraID>34BD76A2</paraID>
      <start>49</start>
      <end>50</end>
      <status>unmodified</status>
      <modifiedWord/>
      <trackRevisions>false</trackRevisions>
    </reviewItem>
    <reviewItem>
      <errorID>428d898a-2dd6-43eb-91a3-99a95f4d642a</errorID>
      <errorWord>药匙</errorWord>
      <group>L1_Word</group>
      <groupName>字词问题</groupName>
      <ability>L2_Typo</ability>
      <abilityName>字词错误</abilityName>
      <candidateList>
        <item>钥匙</item>
      </candidateList>
      <explain/>
      <paraID>585152BD</paraID>
      <start>0</start>
      <end>2</end>
      <status>unmodified</status>
      <modifiedWord/>
      <trackRevisions>false</trackRevisions>
    </reviewItem>
    <reviewItem>
      <errorID>88227afe-9dfc-4e86-99e5-1eeb5b3567f1</errorID>
      <errorWord>～</errorWord>
      <group>L1_Format</group>
      <groupName>格式问题</groupName>
      <ability>L2_HalfPunc_CN</ability>
      <abilityName>全半角问题</abilityName>
      <candidateList>
        <item>~</item>
      </candidateList>
      <explain>文本全半角错误。</explain>
      <paraID>200512A2</paraID>
      <start>4</start>
      <end>5</end>
      <status>unmodified</status>
      <modifiedWord/>
      <trackRevisions>false</trackRevisions>
    </reviewItem>
    <reviewItem>
      <errorID>5725e8fd-e9e4-492c-85ef-05a9903c86d6</errorID>
      <errorWord>。</errorWord>
      <group>L1_Format</group>
      <groupName>格式问题</groupName>
      <ability>L2_HalfPunc_CN</ability>
      <abilityName>全半角问题</abilityName>
      <candidateList>
        <item>.</item>
      </candidateList>
      <explain>文本全半角错误。</explain>
      <paraID>200512A2</paraID>
      <start>8</start>
      <end>9</end>
      <status>unmodified</status>
      <modifiedWord/>
      <trackRevisions>false</trackRevisions>
    </reviewItem>
    <reviewItem>
      <errorID>37dc6cac-4fe2-4eaa-8e07-9228949756d3</errorID>
      <errorWord>～</errorWord>
      <group>L1_Format</group>
      <groupName>格式问题</groupName>
      <ability>L2_HalfPunc_CN</ability>
      <abilityName>全半角问题</abilityName>
      <candidateList>
        <item>~</item>
      </candidateList>
      <explain>文本全半角错误。</explain>
      <paraID>2A0D362F</paraID>
      <start>4</start>
      <end>5</end>
      <status>unmodified</status>
      <modifiedWord/>
      <trackRevisions>false</trackRevisions>
    </reviewItem>
    <reviewItem>
      <errorID>9da84d99-0601-450c-a8ba-035e223193bf</errorID>
      <errorWord>。</errorWord>
      <group>L1_Format</group>
      <groupName>格式问题</groupName>
      <ability>L2_HalfPunc_CN</ability>
      <abilityName>全半角问题</abilityName>
      <candidateList>
        <item>.</item>
      </candidateList>
      <explain>文本全半角错误。</explain>
      <paraID>2A0D362F</paraID>
      <start>8</start>
      <end>9</end>
      <status>unmodified</status>
      <modifiedWord/>
      <trackRevisions>false</trackRevisions>
    </reviewItem>
    <reviewItem>
      <errorID>b9e8b7b8-73ba-4330-bd10-bff65daed6c6</errorID>
      <errorWord>可应</errorWord>
      <group>L1_Word</group>
      <groupName>字词问题</groupName>
      <ability>L2_Typo</ability>
      <abilityName>字词错误</abilityName>
      <candidateList>
        <item>可</item>
      </candidateList>
      <explain/>
      <paraID>2AE1D709</paraID>
      <start>19</start>
      <end>21</end>
      <status>unmodified</status>
      <modifiedWord/>
      <trackRevisions>false</trackRevisions>
    </reviewItem>
    <reviewItem>
      <errorID>8f7e4844-4c38-4468-9962-24eac559a0aa</errorID>
      <errorWord>。</errorWord>
      <group>L1_Format</group>
      <groupName>格式问题</groupName>
      <ability>L2_HalfPunc_CN</ability>
      <abilityName>全半角问题</abilityName>
      <candidateList>
        <item>.</item>
      </candidateList>
      <explain>文本全半角错误。</explain>
      <paraID>5FE58D6D</paraID>
      <start>5</start>
      <end>6</end>
      <status>unmodified</status>
      <modifiedWord/>
      <trackRevisions>false</trackRevisions>
    </reviewItem>
    <reviewItem>
      <errorID>fa8a8c2e-3ba4-46ca-82d0-11a822b44ec8</errorID>
      <errorWord>。</errorWord>
      <group>L1_Format</group>
      <groupName>格式问题</groupName>
      <ability>L2_HalfPunc_CN</ability>
      <abilityName>全半角问题</abilityName>
      <candidateList>
        <item>.</item>
      </candidateList>
      <explain>文本全半角错误。</explain>
      <paraID>610652F5</paraID>
      <start>5</start>
      <end>6</end>
      <status>unmodified</status>
      <modifiedWord/>
      <trackRevisions>false</trackRevisions>
    </reviewItem>
    <reviewItem>
      <errorID>5ef2c609-e700-4358-97bc-a428526aa55b</errorID>
      <errorWord>瓷制</errorWord>
      <group>L1_Word</group>
      <groupName>字词问题</groupName>
      <ability>L2_Typo</ability>
      <abilityName>字词错误</abilityName>
      <candidateList>
        <item>瓷质</item>
      </candidateList>
      <explain>存在发音相同字词的误用。</explain>
      <paraID>6628EF2E</paraID>
      <start>5</start>
      <end>7</end>
      <status>unmodified</status>
      <modifiedWord/>
      <trackRevisions>false</trackRevisions>
    </reviewItem>
    <reviewItem>
      <errorID>5fd8feb0-8da7-4059-8f30-5c5c61179db2</errorID>
      <errorWord>。</errorWord>
      <group>L1_Format</group>
      <groupName>格式问题</groupName>
      <ability>L2_HalfPunc_CN</ability>
      <abilityName>全半角问题</abilityName>
      <candidateList>
        <item>.</item>
      </candidateList>
      <explain>文本全半角错误。</explain>
      <paraID>3A5D94CD</paraID>
      <start>24</start>
      <end>25</end>
      <status>unmodified</status>
      <modifiedWord/>
      <trackRevisions>false</trackRevisions>
    </reviewItem>
    <reviewItem>
      <errorID>50878659-a354-435f-8e87-7ecf12dc11f2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12F044A5</paraID>
      <start>0</start>
      <end>2</end>
      <status>unmodified</status>
      <modifiedWord/>
      <trackRevisions>false</trackRevisions>
    </reviewItem>
    <reviewItem>
      <errorID>f78c7a1b-6fa0-428f-b7c3-504b81e66534</errorID>
      <errorWord>铜制</errorWord>
      <group>L1_Word</group>
      <groupName>字词问题</groupName>
      <ability>L2_Typo</ability>
      <abilityName>字词错误</abilityName>
      <candidateList>
        <item>铜质</item>
      </candidateList>
      <explain>存在发音相同字词的误用。</explain>
      <paraID>12F044A5</paraID>
      <start>5</start>
      <end>7</end>
      <status>unmodified</status>
      <modifiedWord/>
      <trackRevisions>false</trackRevisions>
    </reviewItem>
    <reviewItem>
      <errorID>41b06a7f-2673-4405-9a65-e45b650864ef</errorID>
      <errorWord>:</errorWord>
      <group>L1_Format</group>
      <groupName>格式问题</groupName>
      <ability>L2_HalfPunc_CN</ability>
      <abilityName>全半角问题</abilityName>
      <candidateList>
        <item>：</item>
      </candidateList>
      <explain>文本全半角错误。</explain>
      <paraID>12F044A5</paraID>
      <start>97</start>
      <end>98</end>
      <status>unmodified</status>
      <modifiedWord/>
      <trackRevisions>false</trackRevisions>
    </reviewItem>
    <reviewItem>
      <errorID>09c9ba96-7139-4cd2-a492-182665418cec</errorID>
      <errorWord>震动</errorWord>
      <group>L1_Word</group>
      <groupName>字词问题</groupName>
      <ability>L2_Typo</ability>
      <abilityName>字词错误</abilityName>
      <candidateList>
        <item>振动</item>
      </candidateList>
      <explain>存在发音相同字词的误用。</explain>
      <paraID> 4717710</paraID>
      <start>52</start>
      <end>54</end>
      <status>unmodified</status>
      <modifiedWord/>
      <trackRevisions>false</trackRevisions>
    </reviewItem>
    <reviewItem>
      <errorID>44104bf1-8fee-41b6-b9b1-67e6666374fe</errorID>
      <errorWord>流线形</errorWord>
      <group>L1_Word</group>
      <groupName>字词问题</groupName>
      <ability>L2_Typo</ability>
      <abilityName>字词错误</abilityName>
      <candidateList>
        <item>流线型</item>
      </candidateList>
      <explain>存在发音相同字词的误用。</explain>
      <paraID>6CBE01EC</paraID>
      <start>370</start>
      <end>373</end>
      <status>unmodified</status>
      <modifiedWord/>
      <trackRevisions>false</trackRevisions>
    </reviewItem>
    <reviewItem>
      <errorID>f9eee493-ed1d-4f79-b2e6-d05a5de28fa4</errorID>
      <errorWord>流线形</errorWord>
      <group>L1_Word</group>
      <groupName>字词问题</groupName>
      <ability>L2_Typo</ability>
      <abilityName>字词错误</abilityName>
      <candidateList>
        <item>流线型</item>
      </candidateList>
      <explain/>
      <paraID>6CBE01EC</paraID>
      <start>516</start>
      <end>519</end>
      <status>unmodified</status>
      <modifiedWord/>
      <trackRevisions>false</trackRevisions>
    </reviewItem>
    <reviewItem>
      <errorID>45f69006-ef27-499e-abb0-a36b9353a3d1</errorID>
      <errorWord>,</errorWord>
      <group>L1_Format</group>
      <groupName>格式问题</groupName>
      <ability>L2_HalfPunc_CN</ability>
      <abilityName>全半角问题</abilityName>
      <candidateList>
        <item>，</item>
      </candidateList>
      <explain>文本全半角错误。</explain>
      <paraID>6CBE01EC</paraID>
      <start>526</start>
      <end>527</end>
      <status>unmodified</status>
      <modifiedWord/>
      <trackRevisions>false</trackRevisions>
    </reviewItem>
    <reviewItem>
      <errorID>8df01d8a-e64e-43cc-b421-0cd7cb83563f</errorID>
      <errorWord>变型</errorWord>
      <group>L1_Word</group>
      <groupName>字词问题</groupName>
      <ability>L2_Typo</ability>
      <abilityName>字词错误</abilityName>
      <candidateList>
        <item>变形</item>
      </candidateList>
      <explain/>
      <paraID>4C61717A</paraID>
      <start>52</start>
      <end>54</end>
      <status>unmodified</status>
      <modifiedWord/>
      <trackRevisions>false</trackRevisions>
    </reviewItem>
    <reviewItem>
      <errorID>dfe78c76-cef7-481d-a8b9-0fb4139aecd3</errorID>
      <errorWord>,</errorWord>
      <group>L1_Format</group>
      <groupName>格式问题</groupName>
      <ability>L2_HalfPunc_CN</ability>
      <abilityName>全半角问题</abilityName>
      <candidateList>
        <item>，</item>
      </candidateList>
      <explain>文本全半角错误。</explain>
      <paraID>4C61717A</paraID>
      <start>54</start>
      <end>55</end>
      <status>unmodified</status>
      <modifiedWord/>
      <trackRevisions>false</trackRevisions>
    </reviewItem>
    <reviewItem>
      <errorID>b96f9f88-2396-4490-9559-b4b03d8bfbd1</errorID>
      <errorWord>依</errorWord>
      <group>L1_Word</group>
      <groupName>字词问题</groupName>
      <ability>L2_Typo</ability>
      <abilityName>字词错误</abilityName>
      <candidateList>
        <item>依据</item>
      </candidateList>
      <explain/>
      <paraID>4C61717A</paraID>
      <start>59</start>
      <end>60</end>
      <status>unmodified</status>
      <modifiedWord/>
      <trackRevisions>false</trackRevisions>
    </reviewItem>
    <reviewItem>
      <errorID>407a955c-4618-4a66-9262-2b5db9ca44a3</errorID>
      <errorWord>.</errorWord>
      <group>L1_Format</group>
      <groupName>格式问题</groupName>
      <ability>L2_HalfPunc_CN</ability>
      <abilityName>全半角问题</abilityName>
      <candidateList>
        <item>。</item>
      </candidateList>
      <explain>文本全半角错误。</explain>
      <paraID>4C61717A</paraID>
      <start>66</start>
      <end>67</end>
      <status>unmodified</status>
      <modifiedWord/>
      <trackRevisions>false</trackRevisions>
    </reviewItem>
    <reviewItem>
      <errorID>42479dd3-1ec7-46e5-bdfc-7f2593315924</errorID>
      <errorWord>粘结</errorWord>
      <group>L1_Word</group>
      <groupName>字词问题</groupName>
      <ability>L2_Typo</ability>
      <abilityName>字词错误</abilityName>
      <candidateList>
        <item>黏结</item>
      </candidateList>
      <explain>存在发音相同字词的误用。</explain>
      <paraID>5B197174</paraID>
      <start>114</start>
      <end>116</end>
      <status>unmodified</status>
      <modifiedWord/>
      <trackRevisions>false</trackRevisions>
    </reviewItem>
    <reviewItem>
      <errorID>05f46361-f6b6-46c4-91cb-6d74ff818478</errorID>
      <errorWord>,</errorWord>
      <group>L1_Format</group>
      <groupName>格式问题</groupName>
      <ability>L2_HalfPunc_CN</ability>
      <abilityName>全半角问题</abilityName>
      <candidateList>
        <item>，</item>
      </candidateList>
      <explain>文本全半角错误。</explain>
      <paraID>5B197174</paraID>
      <start>179</start>
      <end>180</end>
      <status>unmodified</status>
      <modifiedWord/>
      <trackRevisions>false</trackRevisions>
    </reviewItem>
    <reviewItem>
      <errorID>7a3ba4ad-2bab-4b97-9dde-229f3bf13a3f</errorID>
      <errorWord>部份</errorWord>
      <group>L1_Knowledge</group>
      <groupName>知识性问题</groupName>
      <ability>L2_Knowledge</ability>
      <abilityName>其他知识</abilityName>
      <candidateList>
        <item>部分</item>
      </candidateList>
      <explain/>
      <paraID>5B20FF5A</paraID>
      <start>31</start>
      <end>33</end>
      <status>unmodified</status>
      <modifiedWord/>
      <trackRevisions>false</trackRevisions>
    </reviewItem>
    <reviewItem>
      <errorID>429865a0-c586-4935-affc-9949a62201b9</errorID>
      <errorWord>下部份</errorWord>
      <group>L1_Word</group>
      <groupName>字词问题</groupName>
      <ability>L2_Variant</ability>
      <abilityName>异形词</abilityName>
      <candidateList>
        <item>下部分</item>
      </candidateList>
      <explain>词汇[下部份]的规范词形写作[下部分]。</explain>
      <paraID>5B20FF5A</paraID>
      <start>58</start>
      <end>61</end>
      <status>unmodified</status>
      <modifiedWord/>
      <trackRevisions>false</trackRevisions>
    </reviewItem>
    <reviewItem>
      <errorID>8d49d478-4964-49b7-aa30-5b8caf65c14a</errorID>
      <errorWord>,</errorWord>
      <group>L1_Format</group>
      <groupName>格式问题</groupName>
      <ability>L2_HalfPunc_CN</ability>
      <abilityName>全半角问题</abilityName>
      <candidateList>
        <item>，</item>
      </candidateList>
      <explain>文本全半角错误。</explain>
      <paraID>5B20FF5A</paraID>
      <start>141</start>
      <end>142</end>
      <status>unmodified</status>
      <modifiedWord/>
      <trackRevisions>false</trackRevisions>
    </reviewItem>
    <reviewItem>
      <errorID>1677e655-ee34-463f-8b8f-d7d1e4168737</errorID>
      <errorWord>,</errorWord>
      <group>L1_Format</group>
      <groupName>格式问题</groupName>
      <ability>L2_HalfPunc_CN</ability>
      <abilityName>全半角问题</abilityName>
      <candidateList>
        <item>，</item>
      </candidateList>
      <explain>文本全半角错误。</explain>
      <paraID>5B20FF5A</paraID>
      <start>150</start>
      <end>151</end>
      <status>unmodified</status>
      <modifiedWord/>
      <trackRevisions>false</trackRevisions>
    </reviewItem>
    <reviewItem>
      <errorID>b8e2ae6c-887d-4992-bc06-077b176693d2</errorID>
      <errorWord>,</errorWord>
      <group>L1_Format</group>
      <groupName>格式问题</groupName>
      <ability>L2_HalfPunc_CN</ability>
      <abilityName>全半角问题</abilityName>
      <candidateList>
        <item>，</item>
      </candidateList>
      <explain>文本全半角错误。</explain>
      <paraID>5B20FF5A</paraID>
      <start>172</start>
      <end>173</end>
      <status>unmodified</status>
      <modifiedWord/>
      <trackRevisions>false</trackRevisions>
    </reviewItem>
    <reviewItem>
      <errorID>0d72ecc1-070f-4810-9a4c-964c24d43c3d</errorID>
      <errorWord>,</errorWord>
      <group>L1_Format</group>
      <groupName>格式问题</groupName>
      <ability>L2_HalfPunc_CN</ability>
      <abilityName>全半角问题</abilityName>
      <candidateList>
        <item>，</item>
      </candidateList>
      <explain>文本全半角错误。</explain>
      <paraID>5B20FF5A</paraID>
      <start>198</start>
      <end>199</end>
      <status>unmodified</status>
      <modifiedWord/>
      <trackRevisions>false</trackRevisions>
    </reviewItem>
    <reviewItem>
      <errorID>4d5b5f5a-1528-4d99-bd8d-5c5fe32421d6</errorID>
      <errorWord>,</errorWord>
      <group>L1_Format</group>
      <groupName>格式问题</groupName>
      <ability>L2_HalfPunc_CN</ability>
      <abilityName>全半角问题</abilityName>
      <candidateList>
        <item>，</item>
      </candidateList>
      <explain>文本全半角错误。</explain>
      <paraID>5B20FF5A</paraID>
      <start>208</start>
      <end>209</end>
      <status>unmodified</status>
      <modifiedWord/>
      <trackRevisions>false</trackRevisions>
    </reviewItem>
    <reviewItem>
      <errorID>1bb5f605-b2f4-4c6c-97f6-9bb8c8d5bec4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2618AB68</paraID>
      <start>0</start>
      <end>2</end>
      <status>unmodified</status>
      <modifiedWord/>
      <trackRevisions>false</trackRevisions>
    </reviewItem>
    <reviewItem>
      <errorID>18825443-77fa-4a4c-8631-bb8b3fb2717a</errorID>
      <errorWord>-</errorWord>
      <group>L1_Format</group>
      <groupName>格式问题</groupName>
      <ability>L2_HalfPunc_CN</ability>
      <abilityName>全半角问题</abilityName>
      <candidateList>
        <item>－</item>
      </candidateList>
      <explain>文本全半角错误。</explain>
      <paraID>2618AB68</paraID>
      <start>117</start>
      <end>118</end>
      <status>unmodified</status>
      <modifiedWord/>
      <trackRevisions>false</trackRevisions>
    </reviewItem>
    <reviewItem>
      <errorID>1a4f9130-db2c-4741-a6fe-57545dfa372d</errorID>
      <errorWord>-</errorWord>
      <group>L1_Format</group>
      <groupName>格式问题</groupName>
      <ability>L2_HalfPunc_CN</ability>
      <abilityName>全半角问题</abilityName>
      <candidateList>
        <item>－</item>
      </candidateList>
      <explain>文本全半角错误。</explain>
      <paraID>2618AB68</paraID>
      <start>118</start>
      <end>119</end>
      <status>unmodified</status>
      <modifiedWord/>
      <trackRevisions>false</trackRevisions>
    </reviewItem>
    <reviewItem>
      <errorID>e68afb94-cee7-47ec-a67b-455ba117117b</errorID>
      <errorWord>均为</errorWord>
      <group>L1_Word</group>
      <groupName>字词问题</groupName>
      <ability>L2_Typo</ability>
      <abilityName>字词错误</abilityName>
      <candidateList>
        <item>均</item>
      </candidateList>
      <explain/>
      <paraID>2618AB68</paraID>
      <start>240</start>
      <end>242</end>
      <status>unmodified</status>
      <modifiedWord/>
      <trackRevisions>false</trackRevisions>
    </reviewItem>
    <reviewItem>
      <errorID>091d559c-86cc-4e6c-ba5a-769ec3369fdb</errorID>
      <errorWord>:</errorWord>
      <group>L1_Format</group>
      <groupName>格式问题</groupName>
      <ability>L2_HalfPunc_CN</ability>
      <abilityName>全半角问题</abilityName>
      <candidateList>
        <item>：</item>
      </candidateList>
      <explain>文本全半角错误。</explain>
      <paraID>2618AB68</paraID>
      <start>747</start>
      <end>748</end>
      <status>unmodified</status>
      <modifiedWord/>
      <trackRevisions>false</trackRevisions>
    </reviewItem>
    <reviewItem>
      <errorID>f8f79a7b-208c-4e90-9160-5c5b1bca625f</errorID>
      <errorWord>采用采用</errorWord>
      <group>L1_Word</group>
      <groupName>字词问题</groupName>
      <ability>L2_Typo</ability>
      <abilityName>字词错误</abilityName>
      <candidateList>
        <item>采用</item>
      </candidateList>
      <explain/>
      <paraID>2618AB68</paraID>
      <start>1047</start>
      <end>1051</end>
      <status>unmodified</status>
      <modifiedWord/>
      <trackRevisions>false</trackRevisions>
    </reviewItem>
    <reviewItem>
      <errorID>3937151d-1500-428b-9e51-7d5ae2b1911c</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2618AB68</paraID>
      <start>1160</start>
      <end>1163</end>
      <status>unmodified</status>
      <modifiedWord/>
      <trackRevisions>false</trackRevisions>
    </reviewItem>
    <reviewItem>
      <errorID>a5450257-c1cb-4c6b-82ca-cbb8d5eced84</errorID>
      <errorWord>无噪音</errorWord>
      <group>L1_Word</group>
      <groupName>字词问题</groupName>
      <ability>L2_Alias</ability>
      <abilityName>也作/曾用词</abilityName>
      <candidateList>
        <item>无噪声</item>
      </candidateList>
      <explain>词汇[无噪音]为不规范表述或旧称，其规范书面表述为[无噪声]。</explain>
      <paraID>2618AB68</paraID>
      <start>1196</start>
      <end>1199</end>
      <status>unmodified</status>
      <modifiedWord/>
      <trackRevisions>false</trackRevisions>
    </reviewItem>
    <reviewItem>
      <errorID>d2ed2d1e-33fa-439a-aef9-1cdb4df319ef</errorID>
      <errorWord>聚氨脂</errorWord>
      <group>L1_Word</group>
      <groupName>字词问题</groupName>
      <ability>L2_Typo</ability>
      <abilityName>字词错误</abilityName>
      <candidateList>
        <item>聚氨酯</item>
      </candidateList>
      <explain/>
      <paraID>2EB49FBD</paraID>
      <start>24</start>
      <end>27</end>
      <status>unmodified</status>
      <modifiedWord/>
      <trackRevisions>false</trackRevisions>
    </reviewItem>
    <reviewItem>
      <errorID>b59a36b5-bae3-4aab-8d6a-af5b215c5236</errorID>
      <errorWord>.</errorWord>
      <group>L1_Format</group>
      <groupName>格式问题</groupName>
      <ability>L2_HalfPunc_CN</ability>
      <abilityName>全半角问题</abilityName>
      <candidateList>
        <item>。</item>
      </candidateList>
      <explain>文本全半角错误。</explain>
      <paraID>2EB49FBD</paraID>
      <start>36</start>
      <end>37</end>
      <status>unmodified</status>
      <modifiedWord/>
      <trackRevisions>false</trackRevisions>
    </reviewItem>
    <reviewItem>
      <errorID>a9db83e0-430c-405e-b1f9-a071f97a27c7</errorID>
      <errorWord>耐耐</errorWord>
      <group>L1_Word</group>
      <groupName>字词问题</groupName>
      <ability>L2_Typo</ability>
      <abilityName>字词错误</abilityName>
      <candidateList>
        <item>耐</item>
      </candidateList>
      <explain/>
      <paraID>1AE66C66</paraID>
      <start>704</start>
      <end>706</end>
      <status>unmodified</status>
      <modifiedWord/>
      <trackRevisions>false</trackRevisions>
    </reviewItem>
    <reviewItem>
      <errorID>6f2aefdf-fa61-4ef7-bfa4-372dd449742e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1AE66C66</paraID>
      <start>835</start>
      <end>836</end>
      <status>unmodified</status>
      <modifiedWord/>
      <trackRevisions>false</trackRevisions>
    </reviewItem>
    <reviewItem>
      <errorID>7e061808-ad03-44c4-9e45-3e7606105be1</errorID>
      <errorWord>流线形</errorWord>
      <group>L1_Word</group>
      <groupName>字词问题</groupName>
      <ability>L2_Typo</ability>
      <abilityName>字词错误</abilityName>
      <candidateList>
        <item>流线型</item>
      </candidateList>
      <explain>存在发音相同字词的误用。</explain>
      <paraID>1AE66C66</paraID>
      <start>1302</start>
      <end>1305</end>
      <status>unmodified</status>
      <modifiedWord/>
      <trackRevisions>false</trackRevisions>
    </reviewItem>
    <reviewItem>
      <errorID>ad18ac48-08c3-4f8b-b6d1-4e77af66a074</errorID>
      <errorWord>流线形</errorWord>
      <group>L1_Word</group>
      <groupName>字词问题</groupName>
      <ability>L2_Typo</ability>
      <abilityName>字词错误</abilityName>
      <candidateList>
        <item>流线型</item>
      </candidateList>
      <explain>存在发音相同字词的误用。</explain>
      <paraID>1AE66C66</paraID>
      <start>1532</start>
      <end>1535</end>
      <status>unmodified</status>
      <modifiedWord/>
      <trackRevisions>false</trackRevisions>
    </reviewItem>
    <reviewItem>
      <errorID>96093bab-bc26-4a01-be80-b4793102c8d5</errorID>
      <errorWord>,</errorWord>
      <group>L1_Format</group>
      <groupName>格式问题</groupName>
      <ability>L2_HalfPunc_CN</ability>
      <abilityName>全半角问题</abilityName>
      <candidateList>
        <item>，</item>
      </candidateList>
      <explain>文本全半角错误。</explain>
      <paraID>1AE66C66</paraID>
      <start>1542</start>
      <end>1543</end>
      <status>unmodified</status>
      <modifiedWord/>
      <trackRevisions>false</trackRevisions>
    </reviewItem>
    <reviewItem>
      <errorID>60def9b5-7959-4ea7-917e-774a816c4f02</errorID>
      <errorWord>:</errorWord>
      <group>L1_Format</group>
      <groupName>格式问题</groupName>
      <ability>L2_HalfPunc_CN</ability>
      <abilityName>全半角问题</abilityName>
      <candidateList>
        <item>：</item>
      </candidateList>
      <explain>文本全半角错误。</explain>
      <paraID>5BB7A8AD</paraID>
      <start>4</start>
      <end>5</end>
      <status>unmodified</status>
      <modifiedWord/>
      <trackRevisions>false</trackRevisions>
    </reviewItem>
    <reviewItem>
      <errorID>a22ebf50-66f6-496d-a89b-fed72566b9b0</errorID>
      <errorWord>;</errorWord>
      <group>L1_Format</group>
      <groupName>格式问题</groupName>
      <ability>L2_HalfPunc_CN</ability>
      <abilityName>全半角问题</abilityName>
      <candidateList>
        <item>；</item>
      </candidateList>
      <explain>文本全半角错误。</explain>
      <paraID>5BB7A8AD</paraID>
      <start>27</start>
      <end>28</end>
      <status>unmodified</status>
      <modifiedWord/>
      <trackRevisions>false</trackRevisions>
    </reviewItem>
    <reviewItem>
      <errorID>3e651511-91c0-4213-9d92-c6c472de839d</errorID>
      <errorWord>:</errorWord>
      <group>L1_Format</group>
      <groupName>格式问题</groupName>
      <ability>L2_HalfPunc_CN</ability>
      <abilityName>全半角问题</abilityName>
      <candidateList>
        <item>：</item>
      </candidateList>
      <explain>文本全半角错误。</explain>
      <paraID>5BB7A8AD</paraID>
      <start>34</start>
      <end>35</end>
      <status>unmodified</status>
      <modifiedWord/>
      <trackRevisions>false</trackRevisions>
    </reviewItem>
    <reviewItem>
      <errorID>23ee19d1-8272-4a7b-a01f-fd024da844b1</errorID>
      <errorWord>,</errorWord>
      <group>L1_Format</group>
      <groupName>格式问题</groupName>
      <ability>L2_HalfPunc_CN</ability>
      <abilityName>全半角问题</abilityName>
      <candidateList>
        <item>，</item>
      </candidateList>
      <explain>文本全半角错误。</explain>
      <paraID>5BB7A8AD</paraID>
      <start>72</start>
      <end>73</end>
      <status>unmodified</status>
      <modifiedWord/>
      <trackRevisions>false</trackRevisions>
    </reviewItem>
    <reviewItem>
      <errorID>3d16931e-a82b-455a-88c0-de03db9cda2f</errorID>
      <errorWord>,</errorWord>
      <group>L1_Format</group>
      <groupName>格式问题</groupName>
      <ability>L2_HalfPunc_CN</ability>
      <abilityName>全半角问题</abilityName>
      <candidateList>
        <item>，</item>
      </candidateList>
      <explain>文本全半角错误。</explain>
      <paraID>5BB7A8AD</paraID>
      <start>79</start>
      <end>80</end>
      <status>unmodified</status>
      <modifiedWord/>
      <trackRevisions>false</trackRevisions>
    </reviewItem>
    <reviewItem>
      <errorID>c99827e8-17c6-4964-9deb-fb57c2b54831</errorID>
      <errorWord>,</errorWord>
      <group>L1_Format</group>
      <groupName>格式问题</groupName>
      <ability>L2_HalfPunc_CN</ability>
      <abilityName>全半角问题</abilityName>
      <candidateList>
        <item>，</item>
      </candidateList>
      <explain>文本全半角错误。</explain>
      <paraID>5BB7A8AD</paraID>
      <start>84</start>
      <end>85</end>
      <status>unmodified</status>
      <modifiedWord/>
      <trackRevisions>false</trackRevisions>
    </reviewItem>
    <reviewItem>
      <errorID>d7e4b40a-c945-4199-be9d-4b9111bf948b</errorID>
      <errorWord>,</errorWord>
      <group>L1_Format</group>
      <groupName>格式问题</groupName>
      <ability>L2_HalfPunc_CN</ability>
      <abilityName>全半角问题</abilityName>
      <candidateList>
        <item>，</item>
      </candidateList>
      <explain>文本全半角错误。</explain>
      <paraID>5BB7A8AD</paraID>
      <start>94</start>
      <end>95</end>
      <status>unmodified</status>
      <modifiedWord/>
      <trackRevisions>false</trackRevisions>
    </reviewItem>
    <reviewItem>
      <errorID>a3069204-a236-42a0-b9c7-895e92c91b62</errorID>
      <errorWord>.</errorWord>
      <group>L1_Format</group>
      <groupName>格式问题</groupName>
      <ability>L2_HalfPunc_CN</ability>
      <abilityName>全半角问题</abilityName>
      <candidateList>
        <item>。</item>
      </candidateList>
      <explain>文本全半角错误。</explain>
      <paraID>5BB7A8AD</paraID>
      <start>113</start>
      <end>114</end>
      <status>unmodified</status>
      <modifiedWord/>
      <trackRevisions>false</trackRevisions>
    </reviewItem>
    <reviewItem>
      <errorID>558daf47-6432-4f46-a75d-25ab6c8022db</errorID>
      <errorWord>:</errorWord>
      <group>L1_Format</group>
      <groupName>格式问题</groupName>
      <ability>L2_HalfPunc_CN</ability>
      <abilityName>全半角问题</abilityName>
      <candidateList>
        <item>：</item>
      </candidateList>
      <explain>文本全半角错误。</explain>
      <paraID>5BB7A8AD</paraID>
      <start>120</start>
      <end>121</end>
      <status>unmodified</status>
      <modifiedWord/>
      <trackRevisions>false</trackRevisions>
    </reviewItem>
    <reviewItem>
      <errorID>18016f3d-8494-4f62-82bf-59a214b2513b</errorID>
      <errorWord>,</errorWord>
      <group>L1_Format</group>
      <groupName>格式问题</groupName>
      <ability>L2_HalfPunc_CN</ability>
      <abilityName>全半角问题</abilityName>
      <candidateList>
        <item>，</item>
      </candidateList>
      <explain>文本全半角错误。</explain>
      <paraID>5BB7A8AD</paraID>
      <start>130</start>
      <end>131</end>
      <status>unmodified</status>
      <modifiedWord/>
      <trackRevisions>false</trackRevisions>
    </reviewItem>
    <reviewItem>
      <errorID>05649f57-bcd2-4996-8b05-8e484a1553cc</errorID>
      <errorWord>,</errorWord>
      <group>L1_Format</group>
      <groupName>格式问题</groupName>
      <ability>L2_HalfPunc_CN</ability>
      <abilityName>全半角问题</abilityName>
      <candidateList>
        <item>，</item>
      </candidateList>
      <explain>文本全半角错误。</explain>
      <paraID>5BB7A8AD</paraID>
      <start>140</start>
      <end>141</end>
      <status>unmodified</status>
      <modifiedWord/>
      <trackRevisions>false</trackRevisions>
    </reviewItem>
    <reviewItem>
      <errorID>2ee3f856-6653-4863-9dfd-630635911001</errorID>
      <errorWord>.</errorWord>
      <group>L1_Format</group>
      <groupName>格式问题</groupName>
      <ability>L2_HalfPunc_CN</ability>
      <abilityName>全半角问题</abilityName>
      <candidateList>
        <item>。</item>
      </candidateList>
      <explain>文本全半角错误。</explain>
      <paraID>5BB7A8AD</paraID>
      <start>147</start>
      <end>148</end>
      <status>unmodified</status>
      <modifiedWord/>
      <trackRevisions>false</trackRevisions>
    </reviewItem>
    <reviewItem>
      <errorID>47281457-4a20-46e6-b936-fd7d6a69bb39</errorID>
      <errorWord>:</errorWord>
      <group>L1_Format</group>
      <groupName>格式问题</groupName>
      <ability>L2_HalfPunc_CN</ability>
      <abilityName>全半角问题</abilityName>
      <candidateList>
        <item>：</item>
      </candidateList>
      <explain>文本全半角错误。</explain>
      <paraID>5BB7A8AD</paraID>
      <start>188</start>
      <end>189</end>
      <status>unmodified</status>
      <modifiedWord/>
      <trackRevisions>false</trackRevisions>
    </reviewItem>
    <reviewItem>
      <errorID>e932c6d3-62b4-43c6-a4ab-e0875d60502f</errorID>
      <errorWord>;</errorWord>
      <group>L1_Format</group>
      <groupName>格式问题</groupName>
      <ability>L2_HalfPunc_CN</ability>
      <abilityName>全半角问题</abilityName>
      <candidateList>
        <item>；</item>
      </candidateList>
      <explain>文本全半角错误。</explain>
      <paraID>5BB7A8AD</paraID>
      <start>218</start>
      <end>219</end>
      <status>unmodified</status>
      <modifiedWord/>
      <trackRevisions>false</trackRevisions>
    </reviewItem>
    <reviewItem>
      <errorID>b54fa5a4-ee54-4b1f-b311-127ee92013cc</errorID>
      <errorWord>,</errorWord>
      <group>L1_Format</group>
      <groupName>格式问题</groupName>
      <ability>L2_HalfPunc_CN</ability>
      <abilityName>全半角问题</abilityName>
      <candidateList>
        <item>，</item>
      </candidateList>
      <explain>文本全半角错误。</explain>
      <paraID>5BB7A8AD</paraID>
      <start>225</start>
      <end>226</end>
      <status>unmodified</status>
      <modifiedWord/>
      <trackRevisions>false</trackRevisions>
    </reviewItem>
    <reviewItem>
      <errorID>6fbf1b9c-1d11-416a-a025-60b67f993ea3</errorID>
      <errorWord>.</errorWord>
      <group>L1_Format</group>
      <groupName>格式问题</groupName>
      <ability>L2_HalfPunc_CN</ability>
      <abilityName>全半角问题</abilityName>
      <candidateList>
        <item>。</item>
      </candidateList>
      <explain>文本全半角错误。</explain>
      <paraID>5BB7A8AD</paraID>
      <start>231</start>
      <end>232</end>
      <status>unmodified</status>
      <modifiedWord/>
      <trackRevisions>false</trackRevisions>
    </reviewItem>
    <reviewItem>
      <errorID>be168694-ed3b-439c-a88e-179c0ee6686c</errorID>
      <errorWord>:</errorWord>
      <group>L1_Format</group>
      <groupName>格式问题</groupName>
      <ability>L2_HalfPunc_CN</ability>
      <abilityName>全半角问题</abilityName>
      <candidateList>
        <item>：</item>
      </candidateList>
      <explain>文本全半角错误。</explain>
      <paraID>5BB7A8AD</paraID>
      <start>236</start>
      <end>237</end>
      <status>unmodified</status>
      <modifiedWord/>
      <trackRevisions>false</trackRevisions>
    </reviewItem>
    <reviewItem>
      <errorID>aa9e2cc3-1e94-47d9-8e13-e6f00e5b422b</errorID>
      <errorWord>,</errorWord>
      <group>L1_Format</group>
      <groupName>格式问题</groupName>
      <ability>L2_HalfPunc_CN</ability>
      <abilityName>全半角问题</abilityName>
      <candidateList>
        <item>，</item>
      </candidateList>
      <explain>文本全半角错误。</explain>
      <paraID>5BB7A8AD</paraID>
      <start>249</start>
      <end>250</end>
      <status>unmodified</status>
      <modifiedWord/>
      <trackRevisions>false</trackRevisions>
    </reviewItem>
    <reviewItem>
      <errorID>d80322c6-0d37-4830-8928-615fe0921d1d</errorID>
      <errorWord>倒勾</errorWord>
      <group>L1_Word</group>
      <groupName>字词问题</groupName>
      <ability>L2_Typo</ability>
      <abilityName>字词错误</abilityName>
      <candidateList>
        <item>倒钩</item>
      </candidateList>
      <explain>存在发音相同字词的误用。</explain>
      <paraID>5BB7A8AD</paraID>
      <start>252</start>
      <end>254</end>
      <status>unmodified</status>
      <modifiedWord/>
      <trackRevisions>false</trackRevisions>
    </reviewItem>
    <reviewItem>
      <errorID>e98d1c16-694c-4fab-bff1-a166daaeb782</errorID>
      <errorWord>.</errorWord>
      <group>L1_Format</group>
      <groupName>格式问题</groupName>
      <ability>L2_HalfPunc_CN</ability>
      <abilityName>全半角问题</abilityName>
      <candidateList>
        <item>。</item>
      </candidateList>
      <explain>文本全半角错误。</explain>
      <paraID>5BB7A8AD</paraID>
      <start>261</start>
      <end>262</end>
      <status>unmodified</status>
      <modifiedWord/>
      <trackRevisions>false</trackRevisions>
    </reviewItem>
    <reviewItem>
      <errorID>d870844f-6fd0-4bee-a4f3-0f2ee7ae82dd</errorID>
      <errorWord>其有</errorWord>
      <group>L1_Word</group>
      <groupName>字词问题</groupName>
      <ability>L2_Typo</ability>
      <abilityName>字词错误</abilityName>
      <candidateList>
        <item>具有</item>
      </candidateList>
      <explain>存在字形相近字词的误用。</explain>
      <paraID>3B8E2EC2</paraID>
      <start>83</start>
      <end>85</end>
      <status>unmodified</status>
      <modifiedWord/>
      <trackRevisions>false</trackRevisions>
    </reviewItem>
    <reviewItem>
      <errorID>1630eb74-4254-4d78-acf4-72d66e6937b6</errorID>
      <errorWord>。</errorWord>
      <group>L1_Format</group>
      <groupName>格式问题</groupName>
      <ability>L2_HalfPunc_CN</ability>
      <abilityName>全半角问题</abilityName>
      <candidateList>
        <item>.</item>
      </candidateList>
      <explain>文本全半角错误。</explain>
      <paraID>48ECFB15</paraID>
      <start>5</start>
      <end>6</end>
      <status>unmodified</status>
      <modifiedWord/>
      <trackRevisions>false</trackRevisions>
    </reviewItem>
    <reviewItem>
      <errorID>67a53dc8-360a-4802-8b2f-3ba710b4929a</errorID>
      <errorWord>，</errorWord>
      <group>L1_Format</group>
      <groupName>格式问题</groupName>
      <ability>L2_HalfPunc_CN</ability>
      <abilityName>全半角问题</abilityName>
      <candidateList>
        <item>,</item>
      </candidateList>
      <explain>文本全半角错误。</explain>
      <paraID>7BA5D103</paraID>
      <start>11</start>
      <end>12</end>
      <status>unmodified</status>
      <modifiedWord/>
      <trackRevisions>false</trackRevisions>
    </reviewItem>
    <reviewItem>
      <errorID>a56a3b00-47fe-4be9-aa49-d532eb463112</errorID>
      <errorWord>。</errorWord>
      <group>L1_Format</group>
      <groupName>格式问题</groupName>
      <ability>L2_HalfPunc_CN</ability>
      <abilityName>全半角问题</abilityName>
      <candidateList>
        <item>.</item>
      </candidateList>
      <explain>文本全半角错误。</explain>
      <paraID>7BA5D103</paraID>
      <start>17</start>
      <end>18</end>
      <status>unmodified</status>
      <modifiedWord/>
      <trackRevisions>false</trackRevisions>
    </reviewItem>
    <reviewItem>
      <errorID>cd1324aa-e9a1-4872-ac70-9f427127ef0a</errorID>
      <errorWord>。</errorWord>
      <group>L1_Format</group>
      <groupName>格式问题</groupName>
      <ability>L2_HalfPunc_CN</ability>
      <abilityName>全半角问题</abilityName>
      <candidateList>
        <item>.</item>
      </candidateList>
      <explain>文本全半角错误。</explain>
      <paraID>144B1C63</paraID>
      <start>23</start>
      <end>24</end>
      <status>unmodified</status>
      <modifiedWord/>
      <trackRevisions>false</trackRevisions>
    </reviewItem>
    <reviewItem>
      <errorID>f9a5f99c-fbda-4535-97f1-0e208bd37e18</errorID>
      <errorWord>。</errorWord>
      <group>L1_Format</group>
      <groupName>格式问题</groupName>
      <ability>L2_HalfPunc_CN</ability>
      <abilityName>全半角问题</abilityName>
      <candidateList>
        <item>.</item>
      </candidateList>
      <explain>文本全半角错误。</explain>
      <paraID>54439459</paraID>
      <start>23</start>
      <end>24</end>
      <status>unmodified</status>
      <modifiedWord/>
      <trackRevisions>false</trackRevisions>
    </reviewItem>
    <reviewItem>
      <errorID>19ecddaa-e624-4815-b17c-8ede0ea4009e</errorID>
      <errorWord>～</errorWord>
      <group>L1_Format</group>
      <groupName>格式问题</groupName>
      <ability>L2_HalfPunc_CN</ability>
      <abilityName>全半角问题</abilityName>
      <candidateList>
        <item>~</item>
      </candidateList>
      <explain>文本全半角错误。</explain>
      <paraID> 3B40A8C</paraID>
      <start>5</start>
      <end>6</end>
      <status>unmodified</status>
      <modifiedWord/>
      <trackRevisions>false</trackRevisions>
    </reviewItem>
    <reviewItem>
      <errorID>f7767cb2-9709-409f-9ff7-0f7a424a720b</errorID>
      <errorWord>。</errorWord>
      <group>L1_Format</group>
      <groupName>格式问题</groupName>
      <ability>L2_HalfPunc_CN</ability>
      <abilityName>全半角问题</abilityName>
      <candidateList>
        <item>.</item>
      </candidateList>
      <explain>文本全半角错误。</explain>
      <paraID> 3B40A8C</paraID>
      <start>11</start>
      <end>12</end>
      <status>unmodified</status>
      <modifiedWord/>
      <trackRevisions>false</trackRevisions>
    </reviewItem>
    <reviewItem>
      <errorID>4046a116-ee95-48c6-856c-bbe51a448160</errorID>
      <errorWord>。</errorWord>
      <group>L1_Format</group>
      <groupName>格式问题</groupName>
      <ability>L2_HalfPunc_CN</ability>
      <abilityName>全半角问题</abilityName>
      <candidateList>
        <item>.</item>
      </candidateList>
      <explain>文本全半角错误。</explain>
      <paraID>3CB539A4</paraID>
      <start>10</start>
      <end>11</end>
      <status>unmodified</status>
      <modifiedWord/>
      <trackRevisions>false</trackRevisions>
    </reviewItem>
    <reviewItem>
      <errorID>1f7360cd-09e0-40a8-bcec-fb54ac9d33f1</errorID>
      <errorWord>，</errorWord>
      <group>L1_Format</group>
      <groupName>格式问题</groupName>
      <ability>L2_HalfPunc_CN</ability>
      <abilityName>全半角问题</abilityName>
      <candidateList>
        <item>,</item>
      </candidateList>
      <explain>文本全半角错误。</explain>
      <paraID>4B359751</paraID>
      <start>4</start>
      <end>5</end>
      <status>unmodified</status>
      <modifiedWord/>
      <trackRevisions>false</trackRevisions>
    </reviewItem>
    <reviewItem>
      <errorID>07b08b4d-1b46-4fb6-9307-82236958587e</errorID>
      <errorWord>。</errorWord>
      <group>L1_Format</group>
      <groupName>格式问题</groupName>
      <ability>L2_HalfPunc_CN</ability>
      <abilityName>全半角问题</abilityName>
      <candidateList>
        <item>.</item>
      </candidateList>
      <explain>文本全半角错误。</explain>
      <paraID>4B359751</paraID>
      <start>9</start>
      <end>10</end>
      <status>unmodified</status>
      <modifiedWord/>
      <trackRevisions>false</trackRevisions>
    </reviewItem>
    <reviewItem>
      <errorID>6d915965-6937-4b3f-a5b8-5138076134d2</errorID>
      <errorWord>。</errorWord>
      <group>L1_Format</group>
      <groupName>格式问题</groupName>
      <ability>L2_HalfPunc_CN</ability>
      <abilityName>全半角问题</abilityName>
      <candidateList>
        <item>.</item>
      </candidateList>
      <explain>文本全半角错误。</explain>
      <paraID>2598ABD9</paraID>
      <start>10</start>
      <end>11</end>
      <status>unmodified</status>
      <modifiedWord/>
      <trackRevisions>false</trackRevisions>
    </reviewItem>
    <reviewItem>
      <errorID>8eb8bea8-d83c-4c55-b121-2ac66e1e45ee</errorID>
      <errorWord>。</errorWord>
      <group>L1_Format</group>
      <groupName>格式问题</groupName>
      <ability>L2_HalfPunc_CN</ability>
      <abilityName>全半角问题</abilityName>
      <candidateList>
        <item>.</item>
      </candidateList>
      <explain>文本全半角错误。</explain>
      <paraID>7092C932</paraID>
      <start>15</start>
      <end>16</end>
      <status>unmodified</status>
      <modifiedWord/>
      <trackRevisions>false</trackRevisions>
    </reviewItem>
    <reviewItem>
      <errorID>e0dc9bc5-123a-407d-b6f3-6b795a355b0f</errorID>
      <errorWord>,</errorWord>
      <group>L1_Format</group>
      <groupName>格式问题</groupName>
      <ability>L2_HalfPunc_CN</ability>
      <abilityName>全半角问题</abilityName>
      <candidateList>
        <item>，</item>
      </candidateList>
      <explain>文本全半角错误。</explain>
      <paraID> 5AE0570</paraID>
      <start>154</start>
      <end>155</end>
      <status>unmodified</status>
      <modifiedWord/>
      <trackRevisions>false</trackRevisions>
    </reviewItem>
    <reviewItem>
      <errorID>d01a853d-63a2-449b-99ca-91285f309abe</errorID>
      <errorWord>成</errorWord>
      <group>L1_Word</group>
      <groupName>字词问题</groupName>
      <ability>L2_Typo</ability>
      <abilityName>字词错误</abilityName>
      <candidateList>
        <item>呈</item>
      </candidateList>
      <explain/>
      <paraID> 5AE0570</paraID>
      <start>161</start>
      <end>162</end>
      <status>unmodified</status>
      <modifiedWord/>
      <trackRevisions>false</trackRevisions>
    </reviewItem>
    <reviewItem>
      <errorID>90cb4b58-90f5-4795-95c5-25adc6ff1a88</errorID>
      <errorWord>成</errorWord>
      <group>L1_Word</group>
      <groupName>字词问题</groupName>
      <ability>L2_Typo</ability>
      <abilityName>字词错误</abilityName>
      <candidateList>
        <item>呈</item>
      </candidateList>
      <explain>存在发音相同字词的误用。</explain>
      <paraID> 5AE0570</paraID>
      <start>285</start>
      <end>286</end>
      <status>unmodified</status>
      <modifiedWord/>
      <trackRevisions>false</trackRevisions>
    </reviewItem>
    <reviewItem>
      <errorID>0234ad81-9ebd-40c1-9711-d644efb59772</errorID>
      <errorWord>少于</errorWord>
      <group>L1_Word</group>
      <groupName>字词问题</groupName>
      <ability>L2_Typo</ability>
      <abilityName>字词错误</abilityName>
      <candidateList>
        <item>小于</item>
      </candidateList>
      <explain>存在字形相近字词的误用。</explain>
      <paraID>5ECFF842</paraID>
      <start>53</start>
      <end>55</end>
      <status>unmodified</status>
      <modifiedWord/>
      <trackRevisions>false</trackRevisions>
    </reviewItem>
    <reviewItem>
      <errorID>cc7f914f-540c-4f4a-9318-6949d81d520d</errorID>
      <errorWord>少于</errorWord>
      <group>L1_Word</group>
      <groupName>字词问题</groupName>
      <ability>L2_Typo</ability>
      <abilityName>字词错误</abilityName>
      <candidateList>
        <item>小于</item>
      </candidateList>
      <explain>存在字形相近字词的误用。</explain>
      <paraID> B79F0CB</paraID>
      <start>54</start>
      <end>56</end>
      <status>unmodified</status>
      <modifiedWord/>
      <trackRevisions>false</trackRevisions>
    </reviewItem>
    <reviewItem>
      <errorID>bada641c-7eda-4320-94e6-914915981fc7</errorID>
      <errorWord>少于</errorWord>
      <group>L1_Word</group>
      <groupName>字词问题</groupName>
      <ability>L2_Typo</ability>
      <abilityName>字词错误</abilityName>
      <candidateList>
        <item>小于</item>
      </candidateList>
      <explain>存在字形相近字词的误用。</explain>
      <paraID>40C8D4B3</paraID>
      <start>54</start>
      <end>56</end>
      <status>unmodified</status>
      <modifiedWord/>
      <trackRevisions>false</trackRevisions>
    </reviewItem>
    <reviewItem>
      <errorID>b0107a18-0b9f-419f-a50c-dca1d331d52a</errorID>
      <errorWord>少于</errorWord>
      <group>L1_Word</group>
      <groupName>字词问题</groupName>
      <ability>L2_Typo</ability>
      <abilityName>字词错误</abilityName>
      <candidateList>
        <item>小于</item>
      </candidateList>
      <explain>存在字形相近字词的误用。</explain>
      <paraID>3AF826FF</paraID>
      <start>54</start>
      <end>56</end>
      <status>unmodified</status>
      <modifiedWord/>
      <trackRevisions>false</trackRevisions>
    </reviewItem>
    <reviewItem>
      <errorID>c90de140-ec21-4a72-959a-9809c662ce0f</errorID>
      <errorWord>作</errorWord>
      <group>L1_Word</group>
      <groupName>字词问题</groupName>
      <ability>L2_Typo</ability>
      <abilityName>字词错误</abilityName>
      <candidateList>
        <item>做</item>
      </candidateList>
      <explain>存在发音相同字词的误用。</explain>
      <paraID> D201E87</paraID>
      <start>21</start>
      <end>22</end>
      <status>unmodified</status>
      <modifiedWord/>
      <trackRevisions>false</trackRevisions>
    </reviewItem>
    <reviewItem>
      <errorID>b58e09ba-7714-43e2-84ed-e95bbdf2f139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25B9C5F1</paraID>
      <start>0</start>
      <end>2</end>
      <status>unmodified</status>
      <modifiedWord/>
      <trackRevisions>false</trackRevisions>
    </reviewItem>
    <reviewItem>
      <errorID>c79823d0-aaeb-4c7d-9ed2-31a9a0c863ca</errorID>
      <errorWord>:</errorWord>
      <group>L1_Format</group>
      <groupName>格式问题</groupName>
      <ability>L2_HalfPunc_CN</ability>
      <abilityName>全半角问题</abilityName>
      <candidateList>
        <item>：</item>
      </candidateList>
      <explain>文本全半角错误。</explain>
      <paraID>25B9C5F1</paraID>
      <start>5</start>
      <end>6</end>
      <status>unmodified</status>
      <modifiedWord/>
      <trackRevisions>false</trackRevisions>
    </reviewItem>
    <reviewItem>
      <errorID>8c5961d6-c94e-4661-a38a-f340cd017b5b</errorID>
      <errorWord>,</errorWord>
      <group>L1_Format</group>
      <groupName>格式问题</groupName>
      <ability>L2_HalfPunc_CN</ability>
      <abilityName>全半角问题</abilityName>
      <candidateList>
        <item>，</item>
      </candidateList>
      <explain>文本全半角错误。</explain>
      <paraID>25B9C5F1</paraID>
      <start>57</start>
      <end>58</end>
      <status>unmodified</status>
      <modifiedWord/>
      <trackRevisions>false</trackRevisions>
    </reviewItem>
    <reviewItem>
      <errorID>27d961b9-5586-43c0-b675-9b58cee3a11c</errorID>
      <errorWord>:</errorWord>
      <group>L1_Format</group>
      <groupName>格式问题</groupName>
      <ability>L2_HalfPunc_CN</ability>
      <abilityName>全半角问题</abilityName>
      <candidateList>
        <item>：</item>
      </candidateList>
      <explain>文本全半角错误。</explain>
      <paraID>25B9C5F1</paraID>
      <start>77</start>
      <end>78</end>
      <status>unmodified</status>
      <modifiedWord/>
      <trackRevisions>false</trackRevisions>
    </reviewItem>
    <reviewItem>
      <errorID>d466c90c-0e18-4103-a1bc-df6ff6e36b90</errorID>
      <errorWord>作</errorWord>
      <group>L1_Word</group>
      <groupName>字词问题</groupName>
      <ability>L2_Typo</ability>
      <abilityName>字词错误</abilityName>
      <candidateList>
        <item>做</item>
      </candidateList>
      <explain>存在发音相同字词的误用。</explain>
      <paraID>69479F02</paraID>
      <start>61</start>
      <end>62</end>
      <status>unmodified</status>
      <modifiedWord/>
      <trackRevisions>false</trackRevisions>
    </reviewItem>
    <reviewItem>
      <errorID>340e9211-5a9d-452e-b9a3-d94957e94364</errorID>
      <errorWord>作</errorWord>
      <group>L1_Word</group>
      <groupName>字词问题</groupName>
      <ability>L2_Typo</ability>
      <abilityName>字词错误</abilityName>
      <candidateList>
        <item>做</item>
      </candidateList>
      <explain>存在发音相同字词的误用。</explain>
      <paraID>47906BC8</paraID>
      <start>10</start>
      <end>11</end>
      <status>unmodified</status>
      <modifiedWord/>
      <trackRevisions>false</trackRevisions>
    </reviewItem>
    <reviewItem>
      <errorID>a8822310-2aa0-4863-ad8c-83e209038772</errorID>
      <errorWord>药匙</errorWord>
      <group>L1_Word</group>
      <groupName>字词问题</groupName>
      <ability>L2_Typo</ability>
      <abilityName>字词错误</abilityName>
      <candidateList>
        <item>钥匙</item>
      </candidateList>
      <explain/>
      <paraID>7CD50AB5</paraID>
      <start>0</start>
      <end>2</end>
      <status>unmodified</status>
      <modifiedWord/>
      <trackRevisions>false</trackRevisions>
    </reviewItem>
    <reviewItem>
      <errorID>ce117843-7477-42ab-b942-0d94608ef36a</errorID>
      <errorWord>记数</errorWord>
      <group>L1_Word</group>
      <groupName>字词问题</groupName>
      <ability>L2_Typo</ability>
      <abilityName>字词错误</abilityName>
      <candidateList>
        <item>计数</item>
      </candidateList>
      <explain>存在发音相同字词的误用。</explain>
      <paraID>27F01389</paraID>
      <start>0</start>
      <end>2</end>
      <status>unmodified</status>
      <modifiedWord/>
      <trackRevisions>false</trackRevisions>
    </reviewItem>
    <reviewItem>
      <errorID>7017d1d5-90fc-4379-983e-5ee9a55b445b</errorID>
      <errorWord>～</errorWord>
      <group>L1_Format</group>
      <groupName>格式问题</groupName>
      <ability>L2_HalfPunc_CN</ability>
      <abilityName>全半角问题</abilityName>
      <candidateList>
        <item>~</item>
      </candidateList>
      <explain>文本全半角错误。</explain>
      <paraID>21A54917</paraID>
      <start>2</start>
      <end>3</end>
      <status>unmodified</status>
      <modifiedWord/>
      <trackRevisions>false</trackRevisions>
    </reviewItem>
    <reviewItem>
      <errorID>75fcb8e7-67b5-42c0-ad8f-4762b0d21190</errorID>
      <errorWord>。</errorWord>
      <group>L1_Format</group>
      <groupName>格式问题</groupName>
      <ability>L2_HalfPunc_CN</ability>
      <abilityName>全半角问题</abilityName>
      <candidateList>
        <item>.</item>
      </candidateList>
      <explain>文本全半角错误。</explain>
      <paraID>21A54917</paraID>
      <start>5</start>
      <end>6</end>
      <status>unmodified</status>
      <modifiedWord/>
      <trackRevisions>false</trackRevisions>
    </reviewItem>
    <reviewItem>
      <errorID>e793d63b-a931-479a-a78a-25364bb1a6f6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5E950960</paraID>
      <start>0</start>
      <end>2</end>
      <status>unmodified</status>
      <modifiedWord/>
      <trackRevisions>false</trackRevisions>
    </reviewItem>
    <reviewItem>
      <errorID>63db843d-5549-4df6-a3a3-0799c0ff62b3</errorID>
      <errorWord>2、</errorWord>
      <group>L1_Format</group>
      <groupName>格式问题</groupName>
      <ability>L2_Ordinal</ability>
      <abilityName>序号格式</abilityName>
      <candidateList>
        <item>2.</item>
      </candidateList>
      <explain>当前序号格式不规范，建议修改为规范格式[2.]。</explain>
      <paraID>5E0168F4</paraID>
      <start>0</start>
      <end>2</end>
      <status>unmodified</status>
      <modifiedWord/>
      <trackRevisions>false</trackRevisions>
    </reviewItem>
    <reviewItem>
      <errorID>acf2abac-de69-4d79-ace3-5b54ff1b0ad2</errorID>
      <errorWord>，</errorWord>
      <group>L1_Word</group>
      <groupName>字词问题</groupName>
      <ability>L2_Typo</ability>
      <abilityName>字词错误</abilityName>
      <candidateList>
        <item>，显</item>
      </candidateList>
      <explain/>
      <paraID> B787D2D</paraID>
      <start>12</start>
      <end>13</end>
      <status>unmodified</status>
      <modifiedWord/>
      <trackRevisions>false</trackRevisions>
    </reviewItem>
    <reviewItem>
      <errorID>584b98d9-cbad-4ed7-bcc8-ec0c189728f8</errorID>
      <errorWord>浆膜</errorWord>
      <group>L1_Word</group>
      <groupName>字词问题</groupName>
      <ability>L2_Typo</ability>
      <abilityName>字词错误</abilityName>
      <candidateList>
        <item>黏膜</item>
      </candidateList>
      <explain/>
      <paraID>50F068F4</paraID>
      <start>28</start>
      <end>30</end>
      <status>unmodified</status>
      <modifiedWord/>
      <trackRevisions>false</trackRevisions>
    </reviewItem>
    <reviewItem>
      <errorID>9942d663-e954-45ed-927a-ccd91d6ee158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1F561ECA</paraID>
      <start>0</start>
      <end>2</end>
      <status>unmodified</status>
      <modifiedWord/>
      <trackRevisions>false</trackRevisions>
    </reviewItem>
    <reviewItem>
      <errorID>a6473936-1235-45e0-83f6-fd11113ee60d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2907C1D4</paraID>
      <start>0</start>
      <end>2</end>
      <status>unmodified</status>
      <modifiedWord/>
      <trackRevisions>false</trackRevisions>
    </reviewItem>
    <reviewItem>
      <errorID>39700bf5-6515-46ae-b4bc-c905b9a6b9b3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67D0767</paraID>
      <start>0</start>
      <end>2</end>
      <status>unmodified</status>
      <modifiedWord/>
      <trackRevisions>false</trackRevisions>
    </reviewItem>
    <reviewItem>
      <errorID>a28c9876-bb30-4168-a48e-faaed6e55e06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7B042592</paraID>
      <start>0</start>
      <end>2</end>
      <status>unmodified</status>
      <modifiedWord/>
      <trackRevisions>false</trackRevisions>
    </reviewItem>
    <reviewItem>
      <errorID>c14e3f23-9d5e-4ffa-bb07-9d3999a2a715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68B9AC2E</paraID>
      <start>0</start>
      <end>2</end>
      <status>unmodified</status>
      <modifiedWord/>
      <trackRevisions>false</trackRevisions>
    </reviewItem>
    <reviewItem>
      <errorID>8e1ae8df-141b-41e1-a4fa-1d2f50527314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C651BE1</paraID>
      <start>0</start>
      <end>2</end>
      <status>unmodified</status>
      <modifiedWord/>
      <trackRevisions>false</trackRevisions>
    </reviewItem>
    <reviewItem>
      <errorID>f41690a7-1ce9-4a20-a66a-d121de310384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695097A4</paraID>
      <start>0</start>
      <end>2</end>
      <status>unmodified</status>
      <modifiedWord/>
      <trackRevisions>false</trackRevisions>
    </reviewItem>
    <reviewItem>
      <errorID>1a1715d0-bee8-413c-ae57-ffa5533c6729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33F1190D</paraID>
      <start>4</start>
      <end>6</end>
      <status>unmodified</status>
      <modifiedWord/>
      <trackRevisions>false</trackRevisions>
    </reviewItem>
    <reviewItem>
      <errorID>85abd912-b100-46c3-8e20-058c999177ec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72ADC25B</paraID>
      <start>0</start>
      <end>2</end>
      <status>unmodified</status>
      <modifiedWord/>
      <trackRevisions>false</trackRevisions>
    </reviewItem>
    <reviewItem>
      <errorID>2c05d04e-7aec-4521-822e-11268e3a7647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26A43FEE</paraID>
      <start>0</start>
      <end>2</end>
      <status>unmodified</status>
      <modifiedWord/>
      <trackRevisions>false</trackRevisions>
    </reviewItem>
    <reviewItem>
      <errorID>8e41a098-1922-4fdb-8506-263052a693a1</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6EFDA0F0</paraID>
      <start>0</start>
      <end>2</end>
      <status>unmodified</status>
      <modifiedWord/>
      <trackRevisions>false</trackRevisions>
    </reviewItem>
    <reviewItem>
      <errorID>1b283f21-f2be-46d3-a891-d8c164e379d5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FB664D0</paraID>
      <start>4</start>
      <end>7</end>
      <status>unmodified</status>
      <modifiedWord/>
      <trackRevisions>false</trackRevisions>
    </reviewItem>
    <reviewItem>
      <errorID>7e0ebd60-b31c-43f8-9537-a3548e9aa9bc</errorID>
      <errorWord>文件的</errorWord>
      <group>L1_Word</group>
      <groupName>字词问题</groupName>
      <ability>L2_Typo</ability>
      <abilityName>字词错误</abilityName>
      <candidateList>
        <item>文件</item>
      </candidateList>
      <explain/>
      <paraID>127ECC0B</paraID>
      <start>9</start>
      <end>12</end>
      <status>unmodified</status>
      <modifiedWord/>
      <trackRevisions>false</trackRevisions>
    </reviewItem>
    <reviewItem>
      <errorID>fd206cf9-7a3e-416a-83b7-d1cac698a274</errorID>
      <errorWord>.</errorWord>
      <group>L1_Format</group>
      <groupName>格式问题</groupName>
      <ability>L2_HalfPunc_CN</ability>
      <abilityName>全半角问题</abilityName>
      <candidateList>
        <item>。</item>
      </candidateList>
      <explain>文本全半角错误。</explain>
      <paraID> 61769B4</paraID>
      <start>86</start>
      <end>87</end>
      <status>unmodified</status>
      <modifiedWord/>
      <trackRevisions>false</trackRevisions>
    </reviewItem>
    <reviewItem>
      <errorID>163694b3-18de-4a1f-b6a2-c5f034437ed7</errorID>
      <errorWord>.</errorWord>
      <group>L1_Format</group>
      <groupName>格式问题</groupName>
      <ability>L2_HalfPunc_CN</ability>
      <abilityName>全半角问题</abilityName>
      <candidateList>
        <item>。</item>
      </candidateList>
      <explain>文本全半角错误。</explain>
      <paraID>3E1D2864</paraID>
      <start>35</start>
      <end>36</end>
      <status>unmodified</status>
      <modifiedWord/>
      <trackRevisions>false</trackRevisions>
    </reviewItem>
    <reviewItem>
      <errorID>72ed71b2-63d9-46eb-bfb2-8cc9086ac587</errorID>
      <errorWord>“.</errorWord>
      <group>L1_Punc</group>
      <groupName>标点问题</groupName>
      <ability>L2_Punc_CN</ability>
      <abilityName>标点符号问题</abilityName>
      <candidateList>
        <item>“</item>
      </candidateList>
      <explain/>
      <paraID>2C117AD5</paraID>
      <start>49</start>
      <end>51</end>
      <status>unmodified</status>
      <modifiedWord/>
      <trackRevisions>false</trackRevisions>
    </reviewItem>
    <reviewItem>
      <errorID>4944631c-246c-4f34-be71-73cfb77c1c95</errorID>
      <errorWord>所必须的</errorWord>
      <group>L1_Word</group>
      <groupName>字词问题</groupName>
      <ability>L2_Typo</ability>
      <abilityName>字词错误</abilityName>
      <candidateList>
        <item>所必需的</item>
      </candidateList>
      <explain/>
      <paraID>15060FB8</paraID>
      <start>6</start>
      <end>10</end>
      <status>unmodified</status>
      <modifiedWord/>
      <trackRevisions>false</trackRevisions>
    </reviewItem>
    <reviewItem>
      <errorID>b3c4cc6d-2c19-43a8-a179-7d24415da3fa</errorID>
      <errorWord>所必须的</errorWord>
      <group>L1_Word</group>
      <groupName>字词问题</groupName>
      <ability>L2_Typo</ability>
      <abilityName>字词错误</abilityName>
      <candidateList>
        <item>所必需的</item>
      </candidateList>
      <explain/>
      <paraID>44D06AEA</paraID>
      <start>11</start>
      <end>15</end>
      <status>unmodified</status>
      <modifiedWord/>
      <trackRevisions>false</trackRevisions>
    </reviewItem>
    <reviewItem>
      <errorID>e3233cac-cc42-48ca-826d-b62a39f676b1</errorID>
      <errorWord>，</errorWord>
      <group>L1_Word</group>
      <groupName>字词问题</groupName>
      <ability>L2_Typo</ability>
      <abilityName>字词错误</abilityName>
      <candidateList>
        <item>，以</item>
      </candidateList>
      <explain/>
      <paraID>49778EEC</paraID>
      <start>180</start>
      <end>181</end>
      <status>unmodified</status>
      <modifiedWord/>
      <trackRevisions>false</trackRevisions>
    </reviewItem>
    <reviewItem>
      <errorID>1fbca952-9991-4488-a212-9d3c18d2b60f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18</start>
      <end>21</end>
      <status>unmodified</status>
      <modifiedWord/>
      <trackRevisions>false</trackRevisions>
    </reviewItem>
    <reviewItem>
      <errorID>ad69a70f-606a-45ea-aaa9-9225f5d4ec42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25</start>
      <end>28</end>
      <status>unmodified</status>
      <modifiedWord/>
      <trackRevisions>false</trackRevisions>
    </reviewItem>
    <reviewItem>
      <errorID>0d2266c7-e01a-4248-9c8e-aa638c2c13d8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9499729</paraID>
      <start>66</start>
      <end>69</end>
      <status>unmodified</status>
      <modifiedWord/>
      <trackRevisions>false</trackRevisions>
    </reviewItem>
    <reviewItem>
      <errorID>b997aa85-af16-4fcf-b9e0-27e2d354ceed</errorID>
      <errorWord>其它</errorWord>
      <group>L1_Word</group>
      <groupName>字词问题</groupName>
      <ability>L2_Alias</ability>
      <abilityName>也作/曾用词</abilityName>
      <candidateList>
        <item>其他</item>
      </candidateList>
      <explain>词汇[其它]为不规范表述或旧称，其规范书面表述为[其他]。</explain>
      <paraID>1C738AEB</paraID>
      <start>20</start>
      <end>22</end>
      <status>unmodified</status>
      <modifiedWord/>
      <trackRevisions>false</trackRevisions>
    </reviewItem>
    <reviewItem>
      <errorID>b5dcc3d6-153f-4f9a-ab45-a9189b246f20</errorID>
      <errorWord>.</errorWord>
      <group>L1_Format</group>
      <groupName>格式问题</groupName>
      <ability>L2_HalfPunc_CN</ability>
      <abilityName>全半角问题</abilityName>
      <candidateList>
        <item>。</item>
      </candidateList>
      <explain>文本全半角错误。</explain>
      <paraID> B6EF80B</paraID>
      <start>104</start>
      <end>105</end>
      <status>unmodified</status>
      <modifiedWord/>
      <trackRevisions>false</trackRevisions>
    </reviewItem>
    <reviewItem>
      <errorID>338cba50-1109-4f99-b4e2-0937b60cac81</errorID>
      <errorWord>.</errorWord>
      <group>L1_Format</group>
      <groupName>格式问题</groupName>
      <ability>L2_HalfPunc_CN</ability>
      <abilityName>全半角问题</abilityName>
      <candidateList>
        <item>。</item>
      </candidateList>
      <explain>文本全半角错误。</explain>
      <paraID> B6EF80B</paraID>
      <start>111</start>
      <end>112</end>
      <status>unmodified</status>
      <modifiedWord/>
      <trackRevisions>false</trackRevisions>
    </reviewItem>
    <reviewItem>
      <errorID>75ae460f-62bb-42b3-9a93-101276d00d7c</errorID>
      <errorWord>,</errorWord>
      <group>L1_Format</group>
      <groupName>格式问题</groupName>
      <ability>L2_HalfPunc_CN</ability>
      <abilityName>全半角问题</abilityName>
      <candidateList>
        <item>，</item>
      </candidateList>
      <explain>文本全半角错误。</explain>
      <paraID> B6EF80B</paraID>
      <start>119</start>
      <end>120</end>
      <status>unmodified</status>
      <modifiedWord/>
      <trackRevisions>false</trackRevisions>
    </reviewItem>
    <reviewItem>
      <errorID>17701412-9f02-4fd2-8b86-9d9005e78dd6</errorID>
      <errorWord>“.</errorWord>
      <group>L1_Punc</group>
      <groupName>标点问题</groupName>
      <ability>L2_Punc_CN</ability>
      <abilityName>标点符号问题</abilityName>
      <candidateList>
        <item>“</item>
      </candidateList>
      <explain/>
      <paraID> B6EF80B</paraID>
      <start>127</start>
      <end>129</end>
      <status>unmodified</status>
      <modifiedWord/>
      <trackRevisions>false</trackRevisions>
    </reviewItem>
    <reviewItem>
      <errorID>5bbe36fa-d8fd-449d-a056-009ae573fed5</errorID>
      <errorWord>.</errorWord>
      <group>L1_Format</group>
      <groupName>格式问题</groupName>
      <ability>L2_HalfPunc_CN</ability>
      <abilityName>全半角问题</abilityName>
      <candidateList>
        <item>。</item>
      </candidateList>
      <explain>文本全半角错误。</explain>
      <paraID>43E534AB</paraID>
      <start>50</start>
      <end>51</end>
      <status>unmodified</status>
      <modifiedWord/>
      <trackRevisions>false</trackRevisions>
    </reviewItem>
    <reviewItem>
      <errorID>03b23e3c-89f6-49f5-bf11-260b169dd2b3</errorID>
      <errorWord>第26条</errorWord>
      <group>L1_Knowledge</group>
      <groupName>知识性问题</groupName>
      <ability>L2_Knowledge</ability>
      <abilityName>其他知识</abilityName>
      <candidateList>
        <item>第二十六条</item>
      </candidateList>
      <explain>法律条目书写应使用汉字数字，不使用阿拉伯数字。</explain>
      <paraID>5900DA9E</paraID>
      <start>38</start>
      <end>42</end>
      <status>unmodified</status>
      <modifiedWord/>
      <trackRevisions>false</trackRevisions>
    </reviewItem>
    <reviewItem>
      <errorID>5e3a23d4-f54d-47a2-aa30-97748fe0736c</errorID>
      <errorWord>路</errorWord>
      <group>L1_Word</group>
      <groupName>字词问题</groupName>
      <ability>L2_Typo</ability>
      <abilityName>字词错误</abilityName>
      <candidateList>
        <item>路与</item>
      </candidateList>
      <explain/>
      <paraID>428B183B</paraID>
      <start>11</start>
      <end>12</end>
      <status>unmodified</status>
      <modifiedWord/>
      <trackRevisions>false</trackRevisions>
    </reviewItem>
    <reviewItem>
      <errorID>574f90f6-4e25-4bb2-a7c1-a172d6b69bb1</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4CFD3FB0</paraID>
      <start>9</start>
      <end>12</end>
      <status>unmodified</status>
      <modifiedWord/>
      <trackRevisions>false</trackRevisions>
    </reviewItem>
    <reviewItem>
      <errorID>6edb342f-b985-4eec-9efb-3b2ff804b189</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456C019B</paraID>
      <start>9</start>
      <end>12</end>
      <status>unmodified</status>
      <modifiedWord/>
      <trackRevisions>false</trackRevisions>
    </reviewItem>
    <reviewItem>
      <errorID>e67fd89a-4ee2-4b65-bcd1-a5fa281bf524</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1F463E6A</paraID>
      <start>8</start>
      <end>11</end>
      <status>unmodified</status>
      <modifiedWord/>
      <trackRevisions>false</trackRevisions>
    </reviewItem>
    <reviewItem>
      <errorID>b427d1bf-8ea0-45e5-8d91-dcc35cfc1a01</errorID>
      <errorWord>上监狱管理局</errorWord>
      <group>L1_Knowledge</group>
      <groupName>知识性问题</groupName>
      <ability>L2_Organization</ability>
      <abilityName>机构检查</abilityName>
      <candidateList>
        <item>上海市监狱管理局</item>
      </candidateList>
      <explain>机关单位全简称表述错误</explain>
      <paraID>4B468D36</paraID>
      <start>44</start>
      <end>50</end>
      <status>unmodified</status>
      <modifiedWord/>
      <trackRevisions>false</trackRevisions>
    </reviewItem>
    <reviewItem>
      <errorID>3fa29237-c659-4d8d-be43-fa00477ee003</errorID>
      <errorWord>(</errorWord>
      <group>L1_Format</group>
      <groupName>格式问题</groupName>
      <ability>L2_HalfPunc_CN</ability>
      <abilityName>全半角问题</abilityName>
      <candidateList>
        <item>（</item>
      </candidateList>
      <explain>文本全半角错误。</explain>
      <paraID>2D31C051</paraID>
      <start>7</start>
      <end>8</end>
      <status>unmodified</status>
      <modifiedWord/>
      <trackRevisions>false</trackRevisions>
    </reviewItem>
    <reviewItem>
      <errorID>7cf11536-4efc-424f-8731-607e5cc8e7e2</errorID>
      <errorWord>)</errorWord>
      <group>L1_Format</group>
      <groupName>格式问题</groupName>
      <ability>L2_HalfPunc_CN</ability>
      <abilityName>全半角问题</abilityName>
      <candidateList>
        <item>）</item>
      </candidateList>
      <explain>文本全半角错误。</explain>
      <paraID>2D31C051</paraID>
      <start>18</start>
      <end>19</end>
      <status>unmodified</status>
      <modifiedWord/>
      <trackRevisions>false</trackRevisions>
    </reviewItem>
    <reviewItem>
      <errorID>af4fb7df-dd2c-46db-97e3-88a4a7fe5a1d</errorID>
      <errorWord>;</errorWord>
      <group>L1_Format</group>
      <groupName>格式问题</groupName>
      <ability>L2_HalfPunc_CN</ability>
      <abilityName>全半角问题</abilityName>
      <candidateList>
        <item>；</item>
      </candidateList>
      <explain>文本全半角错误。</explain>
      <paraID>507F671D</paraID>
      <start>119</start>
      <end>120</end>
      <status>unmodified</status>
      <modifiedWord/>
      <trackRevisions>false</trackRevisions>
    </reviewItem>
    <reviewItem>
      <errorID>f1a6ad4f-6e25-4ec7-aac7-5744328c355b</errorID>
      <errorWord>件</errorWord>
      <group>L1_Word</group>
      <groupName>字词问题</groupName>
      <ability>L2_Typo</ability>
      <abilityName>字词错误</abilityName>
      <candidateList>
        <item>件中</item>
      </candidateList>
      <explain/>
      <paraID>37B8E2C1</paraID>
      <start>11</start>
      <end>12</end>
      <status>unmodified</status>
      <modifiedWord/>
      <trackRevisions>false</trackRevisions>
    </reviewItem>
    <reviewItem>
      <errorID>22e60f43-cda1-4031-929c-09330cff7558</errorID>
      <errorWord>，</errorWord>
      <group>L1_Word</group>
      <groupName>字词问题</groupName>
      <ability>L2_Typo</ability>
      <abilityName>字词错误</abilityName>
      <candidateList>
        <item>，并</item>
      </candidateList>
      <explain/>
      <paraID>399C4447</paraID>
      <start>53</start>
      <end>54</end>
      <status>unmodified</status>
      <modifiedWord/>
      <trackRevisions>false</trackRevisions>
    </reviewItem>
    <reviewItem>
      <errorID>63abd688-8abf-4804-8855-0b962da333f4</errorID>
      <errorWord>签定的</errorWord>
      <group>L1_Word</group>
      <groupName>字词问题</groupName>
      <ability>L2_Typo</ability>
      <abilityName>字词错误</abilityName>
      <candidateList>
        <item>签订的</item>
      </candidateList>
      <explain/>
      <paraID>12F3116C</paraID>
      <start>19</start>
      <end>22</end>
      <status>unmodified</status>
      <modifiedWord/>
      <trackRevisions>false</trackRevisions>
    </reviewItem>
    <reviewItem>
      <errorID>5bea2610-965d-49ba-9b64-fdd56028f454</errorID>
      <errorWord>签定合同</errorWord>
      <group>L1_Word</group>
      <groupName>字词问题</groupName>
      <ability>L2_Typo</ability>
      <abilityName>字词错误</abilityName>
      <candidateList>
        <item>签订合同</item>
      </candidateList>
      <explain/>
      <paraID>7A206FA5</paraID>
      <start>2</start>
      <end>6</end>
      <status>unmodified</status>
      <modifiedWord/>
      <trackRevisions>false</trackRevisions>
    </reviewItem>
    <reviewItem>
      <errorID>eed66fbc-9423-4e10-a224-88ad7b6bc836</errorID>
      <errorWord>法律、法规</errorWord>
      <group>L1_Word</group>
      <groupName>字词问题</groupName>
      <ability>L2_Typo</ability>
      <abilityName>字词错误</abilityName>
      <candidateList>
        <item>法律法规</item>
      </candidateList>
      <explain/>
      <paraID>21537113</paraID>
      <start>22</start>
      <end>27</end>
      <status>unmodified</status>
      <modifiedWord/>
      <trackRevisions>false</trackRevisions>
    </reviewItem>
    <reviewItem>
      <errorID>ef45994e-7368-4f5c-954f-71f6d4690d9c</errorID>
      <errorWord>法律、法规</errorWord>
      <group>L1_Word</group>
      <groupName>字词问题</groupName>
      <ability>L2_Typo</ability>
      <abilityName>字词错误</abilityName>
      <candidateList>
        <item>法律法规</item>
      </candidateList>
      <explain/>
      <paraID>292B572B</paraID>
      <start>23</start>
      <end>28</end>
      <status>unmodified</status>
      <modifiedWord/>
      <trackRevisions>false</trackRevisions>
    </reviewItem>
    <reviewItem>
      <errorID>1014542c-d834-4689-989c-6b4c96807dd2</errorID>
      <errorWord>法律、法规</errorWord>
      <group>L1_Word</group>
      <groupName>字词问题</groupName>
      <ability>L2_Typo</ability>
      <abilityName>字词错误</abilityName>
      <candidateList>
        <item>法律法规</item>
      </candidateList>
      <explain/>
      <paraID>292B572B</paraID>
      <start>68</start>
      <end>73</end>
      <status>unmodified</status>
      <modifiedWord/>
      <trackRevisions>false</trackRevisions>
    </reviewItem>
    <reviewItem>
      <errorID>431c228c-1b10-47b0-bef9-8dbaa7c790da</errorID>
      <errorWord>其它数据</errorWord>
      <group>L1_Word</group>
      <groupName>字词问题</groupName>
      <ability>L2_Alias</ability>
      <abilityName>也作/曾用词</abilityName>
      <candidateList>
        <item>其他数据</item>
      </candidateList>
      <explain>词汇[其它数据]为不规范表述或旧称，其规范书面表述为[其他数据]。</explain>
      <paraID> C924D85</paraID>
      <start>28</start>
      <end>32</end>
      <status>unmodified</status>
      <modifiedWord/>
      <trackRevisions>false</trackRevisions>
    </reviewItem>
    <reviewItem>
      <errorID>9f1b2e18-17db-4721-9ecf-569b4e476e67</errorID>
      <errorWord>做</errorWord>
      <group>L1_Word</group>
      <groupName>字词问题</groupName>
      <ability>L2_Typo</ability>
      <abilityName>字词错误</abilityName>
      <candidateList>
        <item>作</item>
      </candidateList>
      <explain/>
      <paraID>30AD819F</paraID>
      <start>25</start>
      <end>26</end>
      <status>unmodified</status>
      <modifiedWord/>
      <trackRevisions>false</trackRevisions>
    </reviewItem>
    <reviewItem>
      <errorID>f19e0aac-24ad-4977-b73f-5d3c3fa53b15</errorID>
      <errorWord>参加本招标</errorWord>
      <group>L1_Word</group>
      <groupName>字词问题</groupName>
      <ability>L2_Typo</ability>
      <abilityName>字词错误</abilityName>
      <candidateList>
        <item>参加本次招标</item>
      </candidateList>
      <explain/>
      <paraID>69779A2A</paraID>
      <start>15</start>
      <end>20</end>
      <status>unmodified</status>
      <modifiedWord/>
      <trackRevisions>false</trackRevisions>
    </reviewItem>
    <reviewItem>
      <errorID>1e2e3e2c-aa3e-454f-a74c-baf3abc16de8</errorID>
      <errorWord>七</errorWord>
      <group>L1_Word</group>
      <groupName>字词问题</groupName>
      <ability>L2_Typo</ability>
      <abilityName>字词错误</abilityName>
      <candidateList>
        <item>七条</item>
      </candidateList>
      <explain/>
      <paraID>563A86C4</paraID>
      <start>107</start>
      <end>108</end>
      <status>unmodified</status>
      <modifiedWord/>
      <trackRevisions>false</trackRevisions>
    </reviewItem>
    <reviewItem>
      <errorID>7a20a261-be92-4720-bc0f-d13c68503ad1</errorID>
      <errorWord>、或</errorWord>
      <group>L1_Word</group>
      <groupName>字词问题</groupName>
      <ability>L2_Typo</ability>
      <abilityName>字词错误</abilityName>
      <candidateList>
        <item>或</item>
      </candidateList>
      <explain/>
      <paraID>517CB5C8</paraID>
      <start>12</start>
      <end>14</end>
      <status>unmodified</status>
      <modifiedWord/>
      <trackRevisions>false</trackRevisions>
    </reviewItem>
    <reviewItem>
      <errorID>87d91d29-e184-4079-a42c-6cbf98dc3f8f</errorID>
      <errorWord>活</errorWord>
      <group>L1_Word</group>
      <groupName>字词问题</groupName>
      <ability>L2_Typo</ability>
      <abilityName>字词错误</abilityName>
      <candidateList>
        <item>活动</item>
      </candidateList>
      <explain/>
      <paraID> 1909569</paraID>
      <start>45</start>
      <end>46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88cd99-6c02-4ac6-9556-290aa03fd3c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102</Pages>
  <Words>27283</Words>
  <Characters>30983</Characters>
  <Lines>301</Lines>
  <Paragraphs>84</Paragraphs>
  <TotalTime>0</TotalTime>
  <ScaleCrop>false</ScaleCrop>
  <LinksUpToDate>false</LinksUpToDate>
  <CharactersWithSpaces>31862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2022-07-07T01:18:00Z</dcterms:created>
  <dc:creator>许昌市公共资源交易中心:孟莉</dc:creator>
  <cp:lastModifiedBy>ffxqming</cp:lastModifiedBy>
  <cp:lastPrinted>2026-08-31T01:52:00Z</cp:lastPrinted>
  <dcterms:modified xsi:type="dcterms:W3CDTF">2026-09-18T04:42:56Z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46409FF583284073A18E73C7485B251B_13</vt:lpwstr>
  </property>
  <property fmtid="{D5CDD505-2E9C-101B-9397-08002B2CF9AE}" pid="4" name="KSOTemplateDocerSaveRecord">
    <vt:lpwstr>eyJoZGlkIjoiZjFmZWIzNDg2MmIzZjExOTIzMmViNTBmYTMwYTk0ZWYiLCJ1c2VySWQiOiIxMTYxNjI0MjMzIn0=</vt:lpwstr>
  </property>
</Properties>
</file>