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3E3A4">
      <w:pPr>
        <w:jc w:val="center"/>
        <w:rPr>
          <w:rFonts w:hint="eastAsia" w:ascii="黑体" w:hAnsi="黑体" w:eastAsia="黑体" w:cs="黑体"/>
          <w:sz w:val="44"/>
          <w:szCs w:val="52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52"/>
        </w:rPr>
        <w:t>襄财</w:t>
      </w:r>
      <w:r>
        <w:rPr>
          <w:rFonts w:hint="eastAsia" w:ascii="黑体" w:hAnsi="黑体" w:eastAsia="黑体" w:cs="黑体"/>
          <w:sz w:val="44"/>
          <w:szCs w:val="52"/>
          <w:lang w:val="en-US" w:eastAsia="zh-CN"/>
        </w:rPr>
        <w:t>招标</w:t>
      </w:r>
      <w:r>
        <w:rPr>
          <w:rFonts w:hint="eastAsia" w:ascii="黑体" w:hAnsi="黑体" w:eastAsia="黑体" w:cs="黑体"/>
          <w:sz w:val="44"/>
          <w:szCs w:val="52"/>
        </w:rPr>
        <w:t>采购-2026-</w:t>
      </w:r>
      <w:r>
        <w:rPr>
          <w:rFonts w:hint="eastAsia" w:ascii="黑体" w:hAnsi="黑体" w:eastAsia="黑体" w:cs="黑体"/>
          <w:sz w:val="44"/>
          <w:szCs w:val="52"/>
          <w:lang w:val="en-US" w:eastAsia="zh-CN"/>
        </w:rPr>
        <w:t>35</w:t>
      </w:r>
      <w:r>
        <w:rPr>
          <w:rFonts w:hint="eastAsia" w:ascii="黑体" w:hAnsi="黑体" w:eastAsia="黑体" w:cs="黑体"/>
          <w:sz w:val="44"/>
          <w:szCs w:val="52"/>
        </w:rPr>
        <w:t xml:space="preserve"> </w:t>
      </w:r>
      <w:r>
        <w:rPr>
          <w:rFonts w:hint="eastAsia" w:ascii="黑体" w:hAnsi="黑体" w:eastAsia="黑体" w:cs="黑体"/>
          <w:sz w:val="44"/>
          <w:szCs w:val="52"/>
          <w:lang w:val="en-US" w:eastAsia="zh-CN"/>
        </w:rPr>
        <w:t>襄城县王洛镇人民政府襄城县王洛镇2026年烟炕</w:t>
      </w:r>
      <w:r>
        <w:rPr>
          <w:rFonts w:hint="eastAsia" w:ascii="黑体" w:hAnsi="黑体" w:eastAsia="黑体" w:cs="黑体"/>
          <w:sz w:val="44"/>
          <w:szCs w:val="52"/>
        </w:rPr>
        <w:t>项目（不见面开标）--废标（终止）公告</w:t>
      </w:r>
    </w:p>
    <w:p w14:paraId="5972F14A">
      <w:pPr>
        <w:rPr>
          <w:rFonts w:hint="eastAsia"/>
        </w:rPr>
      </w:pPr>
    </w:p>
    <w:p w14:paraId="6982822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一、项目基本情况</w:t>
      </w:r>
    </w:p>
    <w:p w14:paraId="29186D7C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1、采购项目编号：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襄财招标采购</w:t>
      </w:r>
      <w:r>
        <w:rPr>
          <w:rFonts w:hint="eastAsia" w:ascii="微软雅黑" w:hAnsi="微软雅黑" w:eastAsia="微软雅黑" w:cs="微软雅黑"/>
          <w:sz w:val="24"/>
          <w:szCs w:val="24"/>
        </w:rPr>
        <w:t>-2026-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4"/>
          <w:szCs w:val="24"/>
        </w:rPr>
        <w:t>5</w:t>
      </w:r>
    </w:p>
    <w:p w14:paraId="5FED49B9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2、采购项目名称：襄城县王洛镇人民政府襄城县王洛镇2026年烟炕项目（不见面开标）</w:t>
      </w:r>
    </w:p>
    <w:p w14:paraId="4E11120A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3、公告类型：废标公告</w:t>
      </w:r>
    </w:p>
    <w:p w14:paraId="06D5BA2C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4、采购公告发布日期及原公告发布媒介：</w:t>
      </w:r>
    </w:p>
    <w:tbl>
      <w:tblPr>
        <w:tblStyle w:val="3"/>
        <w:tblW w:w="8880" w:type="dxa"/>
        <w:tblInd w:w="1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5130"/>
        <w:gridCol w:w="2175"/>
      </w:tblGrid>
      <w:tr w14:paraId="702E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vAlign w:val="center"/>
          </w:tcPr>
          <w:p w14:paraId="18EDB75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发布日期</w:t>
            </w:r>
          </w:p>
        </w:tc>
        <w:tc>
          <w:tcPr>
            <w:tcW w:w="5130" w:type="dxa"/>
            <w:vAlign w:val="center"/>
          </w:tcPr>
          <w:p w14:paraId="410CAC56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发布媒介</w:t>
            </w:r>
          </w:p>
        </w:tc>
        <w:tc>
          <w:tcPr>
            <w:tcW w:w="2175" w:type="dxa"/>
            <w:vAlign w:val="center"/>
          </w:tcPr>
          <w:p w14:paraId="556788B3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标段</w:t>
            </w:r>
          </w:p>
        </w:tc>
      </w:tr>
      <w:tr w14:paraId="31DD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575" w:type="dxa"/>
            <w:vAlign w:val="center"/>
          </w:tcPr>
          <w:p w14:paraId="005670E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2026-09-04</w:t>
            </w:r>
          </w:p>
        </w:tc>
        <w:tc>
          <w:tcPr>
            <w:tcW w:w="5130" w:type="dxa"/>
            <w:vAlign w:val="center"/>
          </w:tcPr>
          <w:p w14:paraId="6352E79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《河南省政府采购网》《许昌市政府采购网》《全国公共资源交易平台（河南省·许昌市）》</w:t>
            </w:r>
          </w:p>
        </w:tc>
        <w:tc>
          <w:tcPr>
            <w:tcW w:w="2175" w:type="dxa"/>
            <w:vAlign w:val="center"/>
          </w:tcPr>
          <w:p w14:paraId="42B5DD5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第一标段</w:t>
            </w:r>
          </w:p>
        </w:tc>
      </w:tr>
    </w:tbl>
    <w:p w14:paraId="1FB067D3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5、开标日期：</w:t>
      </w:r>
    </w:p>
    <w:tbl>
      <w:tblPr>
        <w:tblStyle w:val="3"/>
        <w:tblW w:w="8850" w:type="dxa"/>
        <w:tblInd w:w="1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5"/>
        <w:gridCol w:w="4275"/>
      </w:tblGrid>
      <w:tr w14:paraId="5012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  <w:vAlign w:val="center"/>
          </w:tcPr>
          <w:p w14:paraId="5B95849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标段</w:t>
            </w:r>
          </w:p>
        </w:tc>
        <w:tc>
          <w:tcPr>
            <w:tcW w:w="4275" w:type="dxa"/>
            <w:vAlign w:val="center"/>
          </w:tcPr>
          <w:p w14:paraId="35C9E6E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</w:tr>
      <w:tr w14:paraId="3AB4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  <w:vAlign w:val="center"/>
          </w:tcPr>
          <w:p w14:paraId="1F3BC40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第一标段</w:t>
            </w:r>
          </w:p>
        </w:tc>
        <w:tc>
          <w:tcPr>
            <w:tcW w:w="4275" w:type="dxa"/>
            <w:vAlign w:val="center"/>
          </w:tcPr>
          <w:p w14:paraId="145C6ED6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2026-09-28 09:00:00</w:t>
            </w:r>
          </w:p>
        </w:tc>
      </w:tr>
    </w:tbl>
    <w:p w14:paraId="202EC841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二、废标(终止)原因</w:t>
      </w:r>
    </w:p>
    <w:p w14:paraId="4F3CDE4D">
      <w:pPr>
        <w:ind w:firstLine="960" w:firstLineChars="400"/>
        <w:rPr>
          <w:rFonts w:hint="eastAsia" w:ascii="微软雅黑" w:hAnsi="微软雅黑" w:eastAsia="微软雅黑" w:cs="微软雅黑"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eastAsia="zh-CN"/>
        </w:rPr>
        <w:t>因不可抗力因素，采购人代表无法按时到达开标现场。</w:t>
      </w:r>
    </w:p>
    <w:p w14:paraId="5A5543E9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三、其他补充事宜</w:t>
      </w:r>
    </w:p>
    <w:p w14:paraId="2FF8E55D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无</w:t>
      </w:r>
    </w:p>
    <w:p w14:paraId="51DB5D6A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四、凡对本次公告内容提出询问，请按以下方式联系</w:t>
      </w:r>
    </w:p>
    <w:p w14:paraId="51D7082B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采购人信息</w:t>
      </w:r>
    </w:p>
    <w:p w14:paraId="08BC4AE5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名称：襄城县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王洛镇人民政府</w:t>
      </w:r>
    </w:p>
    <w:p w14:paraId="0A8C0282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地址：襄城县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王洛镇</w:t>
      </w:r>
    </w:p>
    <w:p w14:paraId="301DFB69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联系人：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刘旭航</w:t>
      </w:r>
    </w:p>
    <w:p w14:paraId="319B5F97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联系方式：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15617493515</w:t>
      </w:r>
    </w:p>
    <w:p w14:paraId="5F98D99A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2.采购代理机构信息（如有）</w:t>
      </w:r>
    </w:p>
    <w:p w14:paraId="2DE81654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名称：襄城县公共资源交易中心</w:t>
      </w:r>
    </w:p>
    <w:p w14:paraId="1E804DA6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地址：襄城县现代服务业大厦12楼12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08</w:t>
      </w:r>
      <w:r>
        <w:rPr>
          <w:rFonts w:hint="eastAsia" w:ascii="微软雅黑" w:hAnsi="微软雅黑" w:eastAsia="微软雅黑" w:cs="微软雅黑"/>
          <w:sz w:val="24"/>
          <w:szCs w:val="24"/>
        </w:rPr>
        <w:t>室</w:t>
      </w:r>
    </w:p>
    <w:p w14:paraId="392968B5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联系人：襄城县政府采购中心</w:t>
      </w:r>
    </w:p>
    <w:p w14:paraId="4E7443E8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联系方式：0374-3998026</w:t>
      </w:r>
    </w:p>
    <w:p w14:paraId="01C25EC8"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3.项目联系方式</w:t>
      </w:r>
    </w:p>
    <w:p w14:paraId="4DA1987B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项目联系人：襄城县政府采购中心</w:t>
      </w:r>
    </w:p>
    <w:p w14:paraId="4A1C7F51">
      <w:pPr>
        <w:ind w:firstLine="960" w:firstLineChars="4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联系方式：0374-3998026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4B1502"/>
    <w:rsid w:val="1BC068DA"/>
    <w:rsid w:val="459069FD"/>
    <w:rsid w:val="4D6D36C1"/>
    <w:rsid w:val="665C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493</Characters>
  <Lines>0</Lines>
  <Paragraphs>0</Paragraphs>
  <TotalTime>34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2026-09-28T03:25:00Z</dcterms:created>
  <dc:creator>Administrator</dc:creator>
  <cp:lastModifiedBy>左岸右转</cp:lastModifiedBy>
  <dcterms:modified xsi:type="dcterms:W3CDTF">2026-09-30T07:51:25Z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eyJoZGlkIjoiODEzZTNhYTdhZjhlN2FhMzkzM2JlMjk4M2Q5OTE3NDEiLCJ1c2VySWQiOiIxMTY5ODcyNTQ0In0=</vt:lpwstr>
  </property>
  <property fmtid="{D5CDD505-2E9C-101B-9397-08002B2CF9AE}" pid="4" name="ICV">
    <vt:lpwstr>4B13AFDEDC0044E3B57B2DE37F066B2B_13</vt:lpwstr>
  </property>
</Properties>
</file>