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8B1B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  <w:t>禹州市公安局采购更新执法执勤车辆项目</w:t>
      </w:r>
    </w:p>
    <w:p w14:paraId="7EFBE5B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center"/>
        <w:textAlignment w:val="auto"/>
        <w:rPr>
          <w:rFonts w:hint="default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-SA"/>
        </w:rPr>
        <w:t>招标公告</w:t>
      </w:r>
    </w:p>
    <w:p w14:paraId="622F3D7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</w:p>
    <w:p w14:paraId="56AC299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禹州市政府采购中心受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禹州市公安局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的委托，对“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禹州市公安局采购更新执法执勤车辆项目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”进行公开招标，现邀请符合本文件规定条件的投标商前来投标。</w:t>
      </w:r>
    </w:p>
    <w:p w14:paraId="7B25818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一、采购编号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：YZCG-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G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202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6015</w:t>
      </w:r>
    </w:p>
    <w:p w14:paraId="6BDA9900">
      <w:pPr>
        <w:widowControl/>
        <w:shd w:val="clear" w:color="auto" w:fill="FFFFFF"/>
        <w:spacing w:line="360" w:lineRule="auto"/>
        <w:ind w:firstLine="422" w:firstLineChars="200"/>
        <w:jc w:val="both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二、项目名称：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禹州市公安局采购更新执法执勤车辆项目</w:t>
      </w:r>
    </w:p>
    <w:p w14:paraId="0C335B7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三、采购方式：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公开招标</w:t>
      </w:r>
    </w:p>
    <w:p w14:paraId="1D207E7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四、项目属性：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货物</w:t>
      </w:r>
    </w:p>
    <w:p w14:paraId="1FC8F2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五、项目基本情况：</w:t>
      </w:r>
    </w:p>
    <w:p w14:paraId="1F5A8F9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1.采购人：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禹州市公安局</w:t>
      </w:r>
    </w:p>
    <w:p w14:paraId="131FCCA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2.项目主要内容、数量及要求：本项目分两个标段，第一标段：执法执勤车辆（新能源插电式混动MPV）12辆；第二标段：执法执勤车辆（国产自主品牌SUV）3辆。（详见招标文件）</w:t>
      </w:r>
    </w:p>
    <w:p w14:paraId="5731FF8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3.预算金额：1800000.00元，第一标段：1440000.00元，第二标段：360000.00元。</w:t>
      </w:r>
    </w:p>
    <w:p w14:paraId="4FF09AD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4.最高限价：1800000.00元，第一标段：1440000.00元，第二标段：360000.00元。</w:t>
      </w:r>
    </w:p>
    <w:p w14:paraId="04FDEAE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 xml:space="preserve">5.履约时间：合同签订后7日历天内  </w:t>
      </w:r>
    </w:p>
    <w:p w14:paraId="5BBDF3C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6.履约地点：禹州市公安局</w:t>
      </w:r>
    </w:p>
    <w:p w14:paraId="53B6AB0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7.分包：不允许</w:t>
      </w:r>
    </w:p>
    <w:p w14:paraId="4BCE8EC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8.是否接受进口产品：否</w:t>
      </w:r>
    </w:p>
    <w:p w14:paraId="4FA77FF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9.是否专门面向中小企业：否</w:t>
      </w:r>
    </w:p>
    <w:p w14:paraId="0B3FBC4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六、申请人的资格要求：</w:t>
      </w:r>
    </w:p>
    <w:p w14:paraId="57602B3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1.满足《中华人民共和国政府采购法》第二十二条规定；</w:t>
      </w:r>
    </w:p>
    <w:p w14:paraId="3EE4C9D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2.本项目落实节约能源、保护环境、扶持不发达地区和少数民族地区、促进中小企业、监狱企业发展等政府采购政策。</w:t>
      </w:r>
    </w:p>
    <w:p w14:paraId="4B6DE5C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3.本项目的特定资格要求：无。</w:t>
      </w:r>
    </w:p>
    <w:p w14:paraId="2AE796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七、招标文件的获取：</w:t>
      </w:r>
    </w:p>
    <w:p w14:paraId="2621FDE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即日起至投标截止时间，投标商使用 CA 数字证书或移动数字证书登录“全国公共资源交易平台（河南省·许昌市）”（下文所述“全国公共资源交易平台（河南省·许昌市）”的地址均为</w:t>
      </w: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u w:val="single"/>
          <w:lang w:val="en-US" w:eastAsia="zh-CN" w:bidi="ar-SA"/>
        </w:rPr>
        <w:t>https://ggzy.xuchang.gov.cn</w:t>
      </w: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/）的“投标人”登录入口免费获取本项目采购文件。</w:t>
      </w:r>
    </w:p>
    <w:p w14:paraId="0529D2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right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八、投标文件的提交方式及注意事项：</w:t>
      </w:r>
    </w:p>
    <w:p w14:paraId="6F4E82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本项目为全流程电子化交易项目，投标商必须通过许昌公共资源交易系统下载“新点投标文件制作软件（河南省版）”的最新版本制作并上传加密电子响应文件（后缀格式为.XCSTF）。截至投标截止时间，交易系统投标通道将关闭，投标商未完成电子响应文件上传的，投标将被拒绝。</w:t>
      </w:r>
    </w:p>
    <w:p w14:paraId="232B4E63">
      <w:pPr>
        <w:widowControl/>
        <w:shd w:val="clear" w:color="auto" w:fill="FFFFFF"/>
        <w:spacing w:line="440" w:lineRule="exact"/>
        <w:ind w:firstLine="422" w:firstLineChars="200"/>
        <w:jc w:val="left"/>
        <w:rPr>
          <w:rFonts w:hint="default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九、投标文件提交截止时间及开标时间</w:t>
      </w:r>
      <w:r>
        <w:rPr>
          <w:rFonts w:hint="eastAsia" w:asciiTheme="minorEastAsia" w:hAnsiTheme="minorEastAsia" w:cstheme="minorEastAsia"/>
          <w:b/>
          <w:bCs/>
          <w:kern w:val="2"/>
          <w:sz w:val="21"/>
          <w:szCs w:val="21"/>
          <w:lang w:val="en-US" w:eastAsia="zh-CN" w:bidi="ar-SA"/>
        </w:rPr>
        <w:t>、地点：</w:t>
      </w:r>
    </w:p>
    <w:p w14:paraId="0DC909F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1.投标文件提交截止时间及开标时间：2026年11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月10日8 时30分（北京时间），逾期提交或不符合规定的投标文件不予接收。</w:t>
      </w:r>
    </w:p>
    <w:p w14:paraId="14E4597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2.投标文件开启时间：同投标文件提交截止时间。</w:t>
      </w:r>
    </w:p>
    <w:p w14:paraId="4F021CC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rightChars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3.投标文件开启地点：禹州市公共资源交易中心九楼第二开标室。（本项目采用远程不见面开标方式，投标人无须到现场）。</w:t>
      </w:r>
    </w:p>
    <w:p w14:paraId="2E06C29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十、开标注意事项：</w:t>
      </w:r>
    </w:p>
    <w:p w14:paraId="4A70C64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2"/>
          <w:sz w:val="21"/>
          <w:szCs w:val="21"/>
          <w:lang w:val="en-US" w:eastAsia="zh-CN" w:bidi="ar-SA"/>
        </w:rPr>
        <w:t>开标时间前，投标商进入“全国公共资源交易平台（河南省·许昌市）”——点击“平台导航”下方左侧的“网上开标大厅”进入不见面大厅登录页面——选择“投标人”身份，使用CA数字证书或移动数字证书登录——在“今日开标项目”中找到已投标的项目——鼠标点击该项目即可进入开标操作界面，在系统规定时间内对电子投标文件进行远程解密，未在规定时间内解密或因投标商原因解密失败的，其投标文件将被拒绝。</w:t>
      </w:r>
    </w:p>
    <w:p w14:paraId="252BA6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十一、本次采购公告同时在《中国政府采购网》《河南省政府采购网》《许昌市政府采购网》《全国公共资源交易平台（河南省·许昌市）》发布。</w:t>
      </w:r>
    </w:p>
    <w:p w14:paraId="4BB0F2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val="en-US" w:eastAsia="zh-CN" w:bidi="ar-SA"/>
        </w:rPr>
        <w:t>十二、联系方式：</w:t>
      </w:r>
    </w:p>
    <w:p w14:paraId="68BC447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采购人名称：禹州市公安局</w:t>
      </w:r>
    </w:p>
    <w:p w14:paraId="78DB02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地址：禹州市华夏大道2号</w:t>
      </w:r>
    </w:p>
    <w:p w14:paraId="190F9B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840" w:firstLineChars="400"/>
        <w:jc w:val="left"/>
        <w:textAlignment w:val="auto"/>
        <w:rPr>
          <w:rFonts w:hint="default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szCs w:val="21"/>
          <w:shd w:val="clear" w:color="auto" w:fill="FFFFFF"/>
        </w:rPr>
        <w:t>联系人：</w:t>
      </w:r>
      <w:r>
        <w:rPr>
          <w:rFonts w:hint="eastAsia" w:asciiTheme="minorEastAsia" w:hAnsiTheme="minorEastAsia" w:cstheme="minorEastAsia"/>
          <w:color w:val="000000"/>
          <w:szCs w:val="21"/>
          <w:shd w:val="clear" w:color="auto" w:fill="FFFFFF"/>
          <w:lang w:val="en-US" w:eastAsia="zh-CN"/>
        </w:rPr>
        <w:t>董先生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shd w:val="clear" w:color="auto" w:fill="FFFFFF"/>
        </w:rPr>
        <w:t xml:space="preserve">  联系电话：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shd w:val="clear" w:color="auto" w:fill="FFFFFF"/>
          <w:lang w:val="en-US" w:eastAsia="zh-CN"/>
        </w:rPr>
        <w:t>0374-</w:t>
      </w:r>
      <w:r>
        <w:rPr>
          <w:rFonts w:hint="eastAsia" w:asciiTheme="minorEastAsia" w:hAnsiTheme="minorEastAsia" w:cstheme="minorEastAsia"/>
          <w:color w:val="000000"/>
          <w:szCs w:val="21"/>
          <w:shd w:val="clear" w:color="auto" w:fill="FFFFFF"/>
          <w:lang w:val="en-US" w:eastAsia="zh-CN"/>
        </w:rPr>
        <w:t>8087477</w:t>
      </w:r>
    </w:p>
    <w:p w14:paraId="3BF059E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 xml:space="preserve">集中采购机构：禹州市政府采购中心 </w:t>
      </w:r>
    </w:p>
    <w:p w14:paraId="66195A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地址：禹州市行政服务中心8楼820室</w:t>
      </w:r>
    </w:p>
    <w:p w14:paraId="5FC8131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联系人：朱先生   联系电话：0374-2077111</w:t>
      </w:r>
    </w:p>
    <w:p w14:paraId="7353DEA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监督单位：禹州市政府采购监督管理办公室</w:t>
      </w:r>
    </w:p>
    <w:p w14:paraId="424CBC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840"/>
        <w:jc w:val="left"/>
        <w:textAlignment w:val="auto"/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联系人：赵先生   联系电话：0374-8112523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7674"/>
    <w:rsid w:val="061E54F0"/>
    <w:rsid w:val="19FC25C9"/>
    <w:rsid w:val="1BB83287"/>
    <w:rsid w:val="1E362555"/>
    <w:rsid w:val="299B3D8A"/>
    <w:rsid w:val="2CC76041"/>
    <w:rsid w:val="301C33C9"/>
    <w:rsid w:val="386759C9"/>
    <w:rsid w:val="3CD513AD"/>
    <w:rsid w:val="444C71BB"/>
    <w:rsid w:val="44B518E4"/>
    <w:rsid w:val="477912EF"/>
    <w:rsid w:val="49395033"/>
    <w:rsid w:val="51205FA1"/>
    <w:rsid w:val="5D5C59F8"/>
    <w:rsid w:val="5EDA3F3C"/>
    <w:rsid w:val="61440DA9"/>
    <w:rsid w:val="63557A0E"/>
    <w:rsid w:val="67232E92"/>
    <w:rsid w:val="72245C39"/>
    <w:rsid w:val="7D0444C3"/>
    <w:rsid w:val="7F1C5DD5"/>
    <w:rsid w:val="7F1D7747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rPr>
      <w:rFonts w:ascii="Calibri" w:hAnsi="Calibri" w:eastAsia="宋体" w:cs="Times New Roman"/>
      <w:sz w:val="24"/>
      <w:szCs w:val="24"/>
    </w:r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1246</Words>
  <Characters>1405</Characters>
  <Lines>0</Lines>
  <Paragraphs>0</Paragraphs>
  <TotalTime>0</TotalTime>
  <ScaleCrop>false</ScaleCrop>
  <LinksUpToDate>false</LinksUpToDate>
  <CharactersWithSpaces>1419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2026-04-27T02:22:00Z</dcterms:created>
  <dc:creator>Administrator</dc:creator>
  <cp:lastModifiedBy>.</cp:lastModifiedBy>
  <dcterms:modified xsi:type="dcterms:W3CDTF">2026-10-20T02:04:10Z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eyJoZGlkIjoiZjFmZWIzNDg2MmIzZjExOTIzMmViNTBmYTMwYTk0ZWYiLCJ1c2VySWQiOiIxMTYxNjI0MjMzIn0=</vt:lpwstr>
  </property>
  <property fmtid="{D5CDD505-2E9C-101B-9397-08002B2CF9AE}" pid="4" name="ICV">
    <vt:lpwstr>6E866000CA2F49FA83092F75275A6E60_13</vt:lpwstr>
  </property>
</Properties>
</file>