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DDE504">
      <w:pPr>
        <w:keepNext w:val="0"/>
        <w:keepLines w:val="0"/>
        <w:pageBreakBefore w:val="0"/>
        <w:widowControl/>
        <w:shd w:val="clear" w:color="auto" w:fill="FFFFFF"/>
        <w:kinsoku/>
        <w:wordWrap/>
        <w:overflowPunct/>
        <w:topLinePunct w:val="0"/>
        <w:autoSpaceDE/>
        <w:autoSpaceDN/>
        <w:bidi w:val="0"/>
        <w:adjustRightInd/>
        <w:snapToGrid/>
        <w:spacing w:line="640" w:lineRule="exact"/>
        <w:jc w:val="center"/>
        <w:textAlignment w:val="auto"/>
        <w:rPr>
          <w:rFonts w:hint="eastAsia" w:ascii="黑体" w:hAnsi="黑体" w:eastAsia="黑体" w:cs="黑体"/>
          <w:b/>
          <w:bCs/>
          <w:kern w:val="0"/>
          <w:sz w:val="48"/>
          <w:szCs w:val="48"/>
          <w:lang w:val="en-US" w:eastAsia="zh-CN"/>
        </w:rPr>
      </w:pPr>
      <w:r>
        <w:rPr>
          <w:rFonts w:hint="eastAsia" w:ascii="黑体" w:hAnsi="黑体" w:eastAsia="黑体" w:cs="黑体"/>
          <w:b/>
          <w:bCs/>
          <w:kern w:val="0"/>
          <w:sz w:val="48"/>
          <w:szCs w:val="48"/>
          <w:lang w:val="en-US" w:eastAsia="zh-CN"/>
        </w:rPr>
        <w:t>禹州市教育体育局2025年计算机教室设备采购项目</w:t>
      </w:r>
    </w:p>
    <w:p w14:paraId="6699FE6C">
      <w:pPr>
        <w:rPr>
          <w:rFonts w:hint="eastAsia" w:ascii="黑体" w:hAnsi="黑体" w:eastAsia="黑体" w:cs="黑体"/>
          <w:b/>
          <w:bCs/>
          <w:color w:val="000000"/>
          <w:sz w:val="48"/>
          <w:szCs w:val="48"/>
          <w:u w:val="single"/>
        </w:rPr>
      </w:pPr>
    </w:p>
    <w:p w14:paraId="4854FCE2">
      <w:pPr>
        <w:rPr>
          <w:rFonts w:ascii="微软简隶书" w:eastAsia="微软简隶书"/>
          <w:color w:val="000000"/>
        </w:rPr>
      </w:pPr>
    </w:p>
    <w:p w14:paraId="4137A405">
      <w:pPr>
        <w:rPr>
          <w:rFonts w:ascii="微软简隶书" w:eastAsia="微软简隶书"/>
          <w:color w:val="000000"/>
        </w:rPr>
      </w:pPr>
    </w:p>
    <w:p w14:paraId="6E17BB6C">
      <w:pPr>
        <w:rPr>
          <w:rFonts w:ascii="微软简隶书" w:eastAsia="微软简隶书"/>
          <w:color w:val="000000"/>
        </w:rPr>
      </w:pPr>
    </w:p>
    <w:p w14:paraId="2E374B9B">
      <w:pPr>
        <w:jc w:val="both"/>
        <w:rPr>
          <w:rFonts w:ascii="宋体" w:hAnsi="宋体" w:cs="宋体"/>
          <w:bCs/>
          <w:color w:val="000000"/>
          <w:w w:val="90"/>
          <w:sz w:val="96"/>
          <w:szCs w:val="96"/>
        </w:rPr>
      </w:pPr>
    </w:p>
    <w:p w14:paraId="00C78897">
      <w:pPr>
        <w:jc w:val="center"/>
        <w:rPr>
          <w:rFonts w:hint="eastAsia" w:ascii="黑体" w:hAnsi="黑体" w:eastAsia="黑体" w:cs="黑体"/>
          <w:bCs/>
          <w:color w:val="000000"/>
          <w:w w:val="90"/>
          <w:sz w:val="96"/>
          <w:szCs w:val="96"/>
        </w:rPr>
      </w:pPr>
      <w:r>
        <w:rPr>
          <w:rFonts w:hint="eastAsia" w:ascii="黑体" w:hAnsi="黑体" w:eastAsia="黑体" w:cs="黑体"/>
          <w:bCs/>
          <w:color w:val="000000"/>
          <w:w w:val="90"/>
          <w:sz w:val="96"/>
          <w:szCs w:val="96"/>
        </w:rPr>
        <w:t>招　标　文　件</w:t>
      </w:r>
    </w:p>
    <w:p w14:paraId="67833786">
      <w:pPr>
        <w:rPr>
          <w:rFonts w:ascii="微软简隶书" w:eastAsia="微软简隶书"/>
          <w:color w:val="000000"/>
        </w:rPr>
      </w:pPr>
    </w:p>
    <w:p w14:paraId="392D9CFF">
      <w:pPr>
        <w:rPr>
          <w:rFonts w:ascii="微软简隶书" w:eastAsia="微软简隶书"/>
          <w:color w:val="000000"/>
        </w:rPr>
      </w:pPr>
    </w:p>
    <w:p w14:paraId="707B63BC">
      <w:pPr>
        <w:rPr>
          <w:rFonts w:ascii="微软简隶书" w:eastAsia="微软简隶书"/>
          <w:color w:val="000000"/>
        </w:rPr>
      </w:pPr>
    </w:p>
    <w:p w14:paraId="7A65FCF5">
      <w:pPr>
        <w:rPr>
          <w:rFonts w:ascii="微软简隶书" w:eastAsia="微软简隶书"/>
          <w:color w:val="000000"/>
        </w:rPr>
      </w:pPr>
    </w:p>
    <w:p w14:paraId="279F3C6C">
      <w:pPr>
        <w:rPr>
          <w:rFonts w:ascii="微软简隶书" w:eastAsia="微软简隶书"/>
          <w:color w:val="000000"/>
        </w:rPr>
      </w:pPr>
    </w:p>
    <w:p w14:paraId="25B70032">
      <w:pPr>
        <w:rPr>
          <w:rFonts w:ascii="微软简隶书" w:eastAsia="微软简隶书"/>
          <w:color w:val="000000"/>
        </w:rPr>
      </w:pPr>
    </w:p>
    <w:p w14:paraId="18602AFF">
      <w:pPr>
        <w:rPr>
          <w:rFonts w:ascii="微软简隶书" w:eastAsia="微软简隶书"/>
          <w:color w:val="000000"/>
        </w:rPr>
      </w:pPr>
    </w:p>
    <w:p w14:paraId="43B27F95">
      <w:pPr>
        <w:rPr>
          <w:rFonts w:ascii="微软简隶书" w:eastAsia="微软简隶书"/>
          <w:color w:val="000000"/>
        </w:rPr>
      </w:pPr>
    </w:p>
    <w:p w14:paraId="052D0D9B">
      <w:pPr>
        <w:rPr>
          <w:rFonts w:ascii="微软简隶书" w:eastAsia="微软简隶书"/>
          <w:color w:val="000000"/>
        </w:rPr>
      </w:pPr>
    </w:p>
    <w:p w14:paraId="15D10FA6">
      <w:pPr>
        <w:keepNext w:val="0"/>
        <w:keepLines w:val="0"/>
        <w:pageBreakBefore w:val="0"/>
        <w:widowControl w:val="0"/>
        <w:kinsoku/>
        <w:wordWrap/>
        <w:overflowPunct/>
        <w:topLinePunct w:val="0"/>
        <w:autoSpaceDE/>
        <w:autoSpaceDN/>
        <w:bidi w:val="0"/>
        <w:adjustRightInd/>
        <w:snapToGrid/>
        <w:spacing w:line="360" w:lineRule="auto"/>
        <w:ind w:firstLine="1084" w:firstLineChars="300"/>
        <w:textAlignment w:val="auto"/>
        <w:rPr>
          <w:rFonts w:hint="default" w:ascii="宋体" w:hAnsi="宋体" w:cs="宋体" w:eastAsiaTheme="minorEastAsia"/>
          <w:b/>
          <w:bCs/>
          <w:color w:val="000000"/>
          <w:sz w:val="36"/>
          <w:szCs w:val="36"/>
          <w:lang w:val="en-US" w:eastAsia="zh-CN"/>
        </w:rPr>
      </w:pPr>
      <w:r>
        <w:rPr>
          <w:rFonts w:hint="eastAsia" w:ascii="宋体" w:hAnsi="宋体" w:cs="宋体"/>
          <w:b/>
          <w:bCs/>
          <w:color w:val="000000"/>
          <w:sz w:val="36"/>
          <w:szCs w:val="36"/>
        </w:rPr>
        <w:t>采购编号： YZCG-</w:t>
      </w:r>
      <w:r>
        <w:rPr>
          <w:rFonts w:hint="eastAsia" w:ascii="宋体" w:hAnsi="宋体" w:cs="宋体"/>
          <w:b/>
          <w:bCs/>
          <w:color w:val="000000"/>
          <w:sz w:val="36"/>
          <w:szCs w:val="36"/>
          <w:lang w:val="en-US" w:eastAsia="zh-CN"/>
        </w:rPr>
        <w:t>G2026016</w:t>
      </w:r>
    </w:p>
    <w:p w14:paraId="1D4823DF">
      <w:pPr>
        <w:keepNext w:val="0"/>
        <w:keepLines w:val="0"/>
        <w:pageBreakBefore w:val="0"/>
        <w:widowControl w:val="0"/>
        <w:kinsoku/>
        <w:wordWrap/>
        <w:overflowPunct/>
        <w:topLinePunct w:val="0"/>
        <w:autoSpaceDE/>
        <w:autoSpaceDN/>
        <w:bidi w:val="0"/>
        <w:adjustRightInd/>
        <w:snapToGrid/>
        <w:spacing w:before="98" w:line="360" w:lineRule="auto"/>
        <w:ind w:firstLine="1084" w:firstLineChars="300"/>
        <w:jc w:val="both"/>
        <w:textAlignment w:val="auto"/>
        <w:rPr>
          <w:rFonts w:hint="default" w:ascii="宋体" w:hAnsi="宋体" w:cs="宋体"/>
          <w:b/>
          <w:bCs/>
          <w:color w:val="000000"/>
          <w:sz w:val="36"/>
          <w:szCs w:val="36"/>
          <w:lang w:val="en-US" w:eastAsia="zh-CN"/>
        </w:rPr>
      </w:pPr>
      <w:r>
        <w:rPr>
          <w:rFonts w:hint="eastAsia" w:ascii="宋体" w:hAnsi="宋体" w:cs="宋体"/>
          <w:b/>
          <w:bCs/>
          <w:color w:val="000000"/>
          <w:sz w:val="36"/>
          <w:szCs w:val="36"/>
        </w:rPr>
        <w:t>采购单位：</w:t>
      </w:r>
      <w:r>
        <w:rPr>
          <w:rFonts w:hint="eastAsia" w:ascii="宋体" w:hAnsi="宋体" w:cs="宋体"/>
          <w:b/>
          <w:bCs/>
          <w:color w:val="000000"/>
          <w:sz w:val="36"/>
          <w:szCs w:val="36"/>
          <w:lang w:val="en-US" w:eastAsia="zh-CN"/>
        </w:rPr>
        <w:t>禹州市教育体育局</w:t>
      </w:r>
    </w:p>
    <w:p w14:paraId="03C628F6">
      <w:pPr>
        <w:keepNext w:val="0"/>
        <w:keepLines w:val="0"/>
        <w:pageBreakBefore w:val="0"/>
        <w:widowControl w:val="0"/>
        <w:kinsoku/>
        <w:wordWrap/>
        <w:overflowPunct/>
        <w:topLinePunct w:val="0"/>
        <w:autoSpaceDE/>
        <w:autoSpaceDN/>
        <w:bidi w:val="0"/>
        <w:adjustRightInd/>
        <w:snapToGrid/>
        <w:spacing w:line="360" w:lineRule="auto"/>
        <w:ind w:firstLine="1084" w:firstLineChars="300"/>
        <w:textAlignment w:val="auto"/>
        <w:rPr>
          <w:rFonts w:ascii="宋体" w:hAnsi="宋体" w:cs="宋体"/>
          <w:b/>
          <w:bCs/>
          <w:color w:val="000000"/>
          <w:sz w:val="36"/>
          <w:szCs w:val="36"/>
        </w:rPr>
      </w:pPr>
      <w:r>
        <w:rPr>
          <w:rFonts w:hint="eastAsia" w:ascii="宋体" w:hAnsi="宋体" w:cs="宋体"/>
          <w:b/>
          <w:bCs/>
          <w:color w:val="000000"/>
          <w:sz w:val="36"/>
          <w:szCs w:val="36"/>
        </w:rPr>
        <w:t>代理机构：禹州市政府采购中心</w:t>
      </w:r>
    </w:p>
    <w:p w14:paraId="0D0F7D12">
      <w:pPr>
        <w:jc w:val="center"/>
        <w:rPr>
          <w:rFonts w:hint="eastAsia" w:ascii="宋体" w:hAnsi="宋体" w:cs="宋体"/>
          <w:b/>
          <w:bCs/>
          <w:color w:val="000000"/>
          <w:sz w:val="36"/>
          <w:szCs w:val="36"/>
        </w:rPr>
      </w:pPr>
    </w:p>
    <w:p w14:paraId="4156374A">
      <w:pPr>
        <w:jc w:val="both"/>
        <w:rPr>
          <w:rFonts w:hint="eastAsia" w:ascii="宋体" w:hAnsi="宋体" w:cs="宋体"/>
          <w:b/>
          <w:bCs/>
          <w:color w:val="000000"/>
          <w:sz w:val="36"/>
          <w:szCs w:val="36"/>
        </w:rPr>
      </w:pPr>
    </w:p>
    <w:p w14:paraId="0B0E235E">
      <w:pPr>
        <w:ind w:firstLine="3253" w:firstLineChars="900"/>
        <w:jc w:val="both"/>
        <w:rPr>
          <w:rFonts w:ascii="宋体" w:hAnsi="宋体" w:cs="宋体"/>
          <w:b/>
          <w:bCs/>
          <w:color w:val="000000"/>
          <w:sz w:val="36"/>
          <w:szCs w:val="36"/>
        </w:rPr>
      </w:pPr>
      <w:r>
        <w:rPr>
          <w:rFonts w:hint="eastAsia" w:ascii="宋体" w:hAnsi="宋体" w:cs="宋体"/>
          <w:b/>
          <w:bCs/>
          <w:color w:val="000000"/>
          <w:sz w:val="36"/>
          <w:szCs w:val="36"/>
        </w:rPr>
        <w:t>二〇二</w:t>
      </w:r>
      <w:r>
        <w:rPr>
          <w:rFonts w:hint="eastAsia" w:ascii="宋体" w:hAnsi="宋体" w:cs="宋体"/>
          <w:b/>
          <w:bCs/>
          <w:color w:val="000000"/>
          <w:sz w:val="36"/>
          <w:szCs w:val="36"/>
          <w:lang w:val="en-US" w:eastAsia="zh-CN"/>
        </w:rPr>
        <w:t>六</w:t>
      </w:r>
      <w:r>
        <w:rPr>
          <w:rFonts w:hint="eastAsia" w:ascii="宋体" w:hAnsi="宋体" w:cs="宋体"/>
          <w:b/>
          <w:bCs/>
          <w:color w:val="000000"/>
          <w:sz w:val="36"/>
          <w:szCs w:val="36"/>
        </w:rPr>
        <w:t>年</w:t>
      </w:r>
      <w:r>
        <w:rPr>
          <w:rFonts w:hint="eastAsia" w:ascii="宋体" w:hAnsi="宋体" w:cs="宋体"/>
          <w:b/>
          <w:bCs/>
          <w:color w:val="000000"/>
          <w:sz w:val="36"/>
          <w:szCs w:val="36"/>
          <w:lang w:val="en-US" w:eastAsia="zh-CN"/>
        </w:rPr>
        <w:t>十</w:t>
      </w:r>
      <w:r>
        <w:rPr>
          <w:rFonts w:hint="eastAsia" w:ascii="宋体" w:hAnsi="宋体" w:cs="宋体"/>
          <w:b/>
          <w:bCs/>
          <w:color w:val="000000"/>
          <w:sz w:val="36"/>
          <w:szCs w:val="36"/>
        </w:rPr>
        <w:t>月</w:t>
      </w:r>
    </w:p>
    <w:p w14:paraId="46A40504">
      <w:pPr>
        <w:rPr>
          <w:rFonts w:ascii="微软简隶书" w:eastAsia="微软简隶书"/>
          <w:u w:val="single"/>
        </w:rPr>
      </w:pPr>
    </w:p>
    <w:p w14:paraId="22B8B876">
      <w:pPr>
        <w:autoSpaceDE w:val="0"/>
        <w:autoSpaceDN w:val="0"/>
        <w:adjustRightInd w:val="0"/>
        <w:spacing w:line="700" w:lineRule="exact"/>
        <w:ind w:firstLine="803" w:firstLineChars="200"/>
        <w:jc w:val="center"/>
        <w:rPr>
          <w:rFonts w:hint="eastAsia" w:asciiTheme="majorEastAsia" w:hAnsiTheme="majorEastAsia" w:eastAsiaTheme="majorEastAsia" w:cstheme="majorEastAsia"/>
          <w:b/>
          <w:bCs/>
          <w:sz w:val="40"/>
          <w:szCs w:val="40"/>
          <w:lang w:val="en-US" w:eastAsia="zh-CN"/>
        </w:rPr>
      </w:pPr>
      <w:r>
        <w:rPr>
          <w:rFonts w:hint="eastAsia" w:asciiTheme="majorEastAsia" w:hAnsiTheme="majorEastAsia" w:eastAsiaTheme="majorEastAsia" w:cstheme="majorEastAsia"/>
          <w:b/>
          <w:bCs/>
          <w:sz w:val="40"/>
          <w:szCs w:val="40"/>
          <w:lang w:val="en-US" w:eastAsia="zh-CN"/>
        </w:rPr>
        <w:t>目  录</w:t>
      </w:r>
    </w:p>
    <w:p w14:paraId="26B198DA">
      <w:pPr>
        <w:autoSpaceDE w:val="0"/>
        <w:autoSpaceDN w:val="0"/>
        <w:adjustRightInd w:val="0"/>
        <w:spacing w:line="700" w:lineRule="exact"/>
        <w:ind w:firstLine="602" w:firstLineChars="200"/>
        <w:rPr>
          <w:rFonts w:asciiTheme="majorEastAsia" w:hAnsiTheme="majorEastAsia" w:eastAsiaTheme="majorEastAsia" w:cstheme="majorEastAsia"/>
          <w:b/>
          <w:bCs/>
          <w:sz w:val="30"/>
          <w:szCs w:val="30"/>
          <w:lang w:val="zh-CN"/>
        </w:rPr>
      </w:pPr>
      <w:r>
        <w:rPr>
          <w:rFonts w:hint="eastAsia" w:asciiTheme="majorEastAsia" w:hAnsiTheme="majorEastAsia" w:eastAsiaTheme="majorEastAsia" w:cstheme="majorEastAsia"/>
          <w:b/>
          <w:bCs/>
          <w:sz w:val="30"/>
          <w:szCs w:val="30"/>
          <w:lang w:val="zh-CN"/>
        </w:rPr>
        <w:t>第一章 投标邀请</w:t>
      </w:r>
    </w:p>
    <w:p w14:paraId="0BAE5362">
      <w:pPr>
        <w:autoSpaceDE w:val="0"/>
        <w:autoSpaceDN w:val="0"/>
        <w:adjustRightInd w:val="0"/>
        <w:spacing w:line="700" w:lineRule="exact"/>
        <w:ind w:firstLine="551"/>
        <w:rPr>
          <w:rFonts w:asciiTheme="majorEastAsia" w:hAnsiTheme="majorEastAsia" w:eastAsiaTheme="majorEastAsia" w:cstheme="majorEastAsia"/>
          <w:b/>
          <w:bCs/>
          <w:sz w:val="30"/>
          <w:szCs w:val="30"/>
          <w:lang w:val="zh-CN"/>
        </w:rPr>
      </w:pPr>
      <w:r>
        <w:rPr>
          <w:rFonts w:hint="eastAsia" w:asciiTheme="majorEastAsia" w:hAnsiTheme="majorEastAsia" w:eastAsiaTheme="majorEastAsia" w:cstheme="majorEastAsia"/>
          <w:b/>
          <w:bCs/>
          <w:sz w:val="30"/>
          <w:szCs w:val="30"/>
          <w:lang w:val="zh-CN"/>
        </w:rPr>
        <w:t>第二章 项目需求</w:t>
      </w:r>
    </w:p>
    <w:p w14:paraId="25AF09CD">
      <w:pPr>
        <w:autoSpaceDE w:val="0"/>
        <w:autoSpaceDN w:val="0"/>
        <w:adjustRightInd w:val="0"/>
        <w:spacing w:line="700" w:lineRule="exact"/>
        <w:ind w:firstLine="560"/>
        <w:rPr>
          <w:rFonts w:asciiTheme="majorEastAsia" w:hAnsiTheme="majorEastAsia" w:eastAsiaTheme="majorEastAsia" w:cstheme="majorEastAsia"/>
          <w:b/>
          <w:kern w:val="0"/>
          <w:sz w:val="30"/>
          <w:szCs w:val="30"/>
        </w:rPr>
      </w:pPr>
      <w:r>
        <w:rPr>
          <w:rFonts w:hint="eastAsia" w:asciiTheme="majorEastAsia" w:hAnsiTheme="majorEastAsia" w:eastAsiaTheme="majorEastAsia" w:cstheme="majorEastAsia"/>
          <w:b/>
          <w:bCs/>
          <w:sz w:val="30"/>
          <w:szCs w:val="30"/>
          <w:lang w:val="zh-CN"/>
        </w:rPr>
        <w:t xml:space="preserve">第三章 </w:t>
      </w:r>
      <w:r>
        <w:rPr>
          <w:rFonts w:hint="eastAsia" w:asciiTheme="majorEastAsia" w:hAnsiTheme="majorEastAsia" w:eastAsiaTheme="majorEastAsia" w:cstheme="majorEastAsia"/>
          <w:b/>
          <w:kern w:val="0"/>
          <w:sz w:val="30"/>
          <w:szCs w:val="30"/>
        </w:rPr>
        <w:t>投标人须知前附表</w:t>
      </w:r>
    </w:p>
    <w:p w14:paraId="612D05A1">
      <w:pPr>
        <w:autoSpaceDE w:val="0"/>
        <w:autoSpaceDN w:val="0"/>
        <w:adjustRightInd w:val="0"/>
        <w:spacing w:line="700" w:lineRule="exact"/>
        <w:ind w:firstLine="560"/>
        <w:rPr>
          <w:rFonts w:asciiTheme="majorEastAsia" w:hAnsiTheme="majorEastAsia" w:eastAsiaTheme="majorEastAsia" w:cstheme="majorEastAsia"/>
          <w:b/>
          <w:kern w:val="0"/>
          <w:sz w:val="30"/>
          <w:szCs w:val="30"/>
        </w:rPr>
      </w:pPr>
      <w:r>
        <w:rPr>
          <w:rFonts w:hint="eastAsia" w:asciiTheme="majorEastAsia" w:hAnsiTheme="majorEastAsia" w:eastAsiaTheme="majorEastAsia" w:cstheme="majorEastAsia"/>
          <w:b/>
          <w:bCs/>
          <w:sz w:val="30"/>
          <w:szCs w:val="30"/>
          <w:lang w:val="zh-CN"/>
        </w:rPr>
        <w:t xml:space="preserve">第四章 </w:t>
      </w:r>
      <w:r>
        <w:rPr>
          <w:rFonts w:hint="eastAsia" w:asciiTheme="majorEastAsia" w:hAnsiTheme="majorEastAsia" w:eastAsiaTheme="majorEastAsia" w:cstheme="majorEastAsia"/>
          <w:b/>
          <w:kern w:val="0"/>
          <w:sz w:val="30"/>
          <w:szCs w:val="30"/>
        </w:rPr>
        <w:t>投标人须知</w:t>
      </w:r>
    </w:p>
    <w:p w14:paraId="42840FCF">
      <w:pPr>
        <w:autoSpaceDE w:val="0"/>
        <w:autoSpaceDN w:val="0"/>
        <w:adjustRightInd w:val="0"/>
        <w:spacing w:line="700" w:lineRule="exact"/>
        <w:ind w:firstLine="560"/>
        <w:rPr>
          <w:rFonts w:asciiTheme="majorEastAsia" w:hAnsiTheme="majorEastAsia" w:eastAsiaTheme="majorEastAsia" w:cstheme="majorEastAsia"/>
          <w:sz w:val="30"/>
          <w:szCs w:val="30"/>
          <w:lang w:val="zh-CN"/>
        </w:rPr>
      </w:pPr>
      <w:r>
        <w:rPr>
          <w:rFonts w:hint="eastAsia" w:asciiTheme="majorEastAsia" w:hAnsiTheme="majorEastAsia" w:eastAsiaTheme="majorEastAsia" w:cstheme="majorEastAsia"/>
          <w:sz w:val="30"/>
          <w:szCs w:val="30"/>
          <w:lang w:val="zh-CN"/>
        </w:rPr>
        <w:t>一、概念释义</w:t>
      </w:r>
    </w:p>
    <w:p w14:paraId="1A94A32E">
      <w:pPr>
        <w:autoSpaceDE w:val="0"/>
        <w:autoSpaceDN w:val="0"/>
        <w:adjustRightInd w:val="0"/>
        <w:spacing w:line="700" w:lineRule="exact"/>
        <w:ind w:firstLine="560"/>
        <w:rPr>
          <w:rFonts w:asciiTheme="majorEastAsia" w:hAnsiTheme="majorEastAsia" w:eastAsiaTheme="majorEastAsia" w:cstheme="majorEastAsia"/>
          <w:sz w:val="30"/>
          <w:szCs w:val="30"/>
          <w:lang w:val="zh-CN"/>
        </w:rPr>
      </w:pPr>
      <w:r>
        <w:rPr>
          <w:rFonts w:hint="eastAsia" w:asciiTheme="majorEastAsia" w:hAnsiTheme="majorEastAsia" w:eastAsiaTheme="majorEastAsia" w:cstheme="majorEastAsia"/>
          <w:sz w:val="30"/>
          <w:szCs w:val="30"/>
          <w:lang w:val="zh-CN"/>
        </w:rPr>
        <w:t>二、招标文件说明</w:t>
      </w:r>
    </w:p>
    <w:p w14:paraId="6FDD014E">
      <w:pPr>
        <w:autoSpaceDE w:val="0"/>
        <w:autoSpaceDN w:val="0"/>
        <w:adjustRightInd w:val="0"/>
        <w:spacing w:line="700" w:lineRule="exact"/>
        <w:ind w:firstLine="560"/>
        <w:rPr>
          <w:rFonts w:asciiTheme="majorEastAsia" w:hAnsiTheme="majorEastAsia" w:eastAsiaTheme="majorEastAsia" w:cstheme="majorEastAsia"/>
          <w:sz w:val="30"/>
          <w:szCs w:val="30"/>
          <w:lang w:val="zh-CN"/>
        </w:rPr>
      </w:pPr>
      <w:r>
        <w:rPr>
          <w:rFonts w:hint="eastAsia" w:asciiTheme="majorEastAsia" w:hAnsiTheme="majorEastAsia" w:eastAsiaTheme="majorEastAsia" w:cstheme="majorEastAsia"/>
          <w:sz w:val="30"/>
          <w:szCs w:val="30"/>
          <w:lang w:val="zh-CN"/>
        </w:rPr>
        <w:t>三、投标文件的编制</w:t>
      </w:r>
    </w:p>
    <w:p w14:paraId="4DE75BB8">
      <w:pPr>
        <w:autoSpaceDE w:val="0"/>
        <w:autoSpaceDN w:val="0"/>
        <w:adjustRightInd w:val="0"/>
        <w:spacing w:line="700" w:lineRule="exact"/>
        <w:ind w:firstLine="560"/>
        <w:rPr>
          <w:rFonts w:asciiTheme="majorEastAsia" w:hAnsiTheme="majorEastAsia" w:eastAsiaTheme="majorEastAsia" w:cstheme="majorEastAsia"/>
          <w:sz w:val="30"/>
          <w:szCs w:val="30"/>
          <w:lang w:val="zh-CN"/>
        </w:rPr>
      </w:pPr>
      <w:r>
        <w:rPr>
          <w:rFonts w:hint="eastAsia" w:asciiTheme="majorEastAsia" w:hAnsiTheme="majorEastAsia" w:eastAsiaTheme="majorEastAsia" w:cstheme="majorEastAsia"/>
          <w:sz w:val="30"/>
          <w:szCs w:val="30"/>
          <w:lang w:val="zh-CN"/>
        </w:rPr>
        <w:t>四、投标文件的递交</w:t>
      </w:r>
    </w:p>
    <w:p w14:paraId="38B4E550">
      <w:pPr>
        <w:autoSpaceDE w:val="0"/>
        <w:autoSpaceDN w:val="0"/>
        <w:adjustRightInd w:val="0"/>
        <w:spacing w:line="700" w:lineRule="exact"/>
        <w:ind w:firstLine="560"/>
        <w:rPr>
          <w:rFonts w:asciiTheme="majorEastAsia" w:hAnsiTheme="majorEastAsia" w:eastAsiaTheme="majorEastAsia" w:cstheme="majorEastAsia"/>
          <w:sz w:val="30"/>
          <w:szCs w:val="30"/>
          <w:lang w:val="zh-CN"/>
        </w:rPr>
      </w:pPr>
      <w:r>
        <w:rPr>
          <w:rFonts w:hint="eastAsia" w:asciiTheme="majorEastAsia" w:hAnsiTheme="majorEastAsia" w:eastAsiaTheme="majorEastAsia" w:cstheme="majorEastAsia"/>
          <w:sz w:val="30"/>
          <w:szCs w:val="30"/>
          <w:lang w:val="zh-CN"/>
        </w:rPr>
        <w:t>五、开标和评标</w:t>
      </w:r>
    </w:p>
    <w:p w14:paraId="6D469DB3">
      <w:pPr>
        <w:autoSpaceDE w:val="0"/>
        <w:autoSpaceDN w:val="0"/>
        <w:adjustRightInd w:val="0"/>
        <w:spacing w:line="700" w:lineRule="exact"/>
        <w:ind w:firstLine="551"/>
        <w:rPr>
          <w:rFonts w:asciiTheme="majorEastAsia" w:hAnsiTheme="majorEastAsia" w:eastAsiaTheme="majorEastAsia" w:cstheme="majorEastAsia"/>
          <w:b/>
          <w:bCs/>
          <w:sz w:val="30"/>
          <w:szCs w:val="30"/>
          <w:lang w:val="zh-CN"/>
        </w:rPr>
      </w:pPr>
      <w:r>
        <w:rPr>
          <w:rFonts w:hint="eastAsia" w:asciiTheme="majorEastAsia" w:hAnsiTheme="majorEastAsia" w:eastAsiaTheme="majorEastAsia" w:cstheme="majorEastAsia"/>
          <w:sz w:val="30"/>
          <w:szCs w:val="30"/>
          <w:lang w:val="zh-CN"/>
        </w:rPr>
        <w:t>六、定标和授予合同</w:t>
      </w:r>
    </w:p>
    <w:p w14:paraId="081EF656">
      <w:pPr>
        <w:autoSpaceDE w:val="0"/>
        <w:autoSpaceDN w:val="0"/>
        <w:adjustRightInd w:val="0"/>
        <w:spacing w:line="700" w:lineRule="exact"/>
        <w:ind w:firstLine="551"/>
        <w:rPr>
          <w:rFonts w:asciiTheme="majorEastAsia" w:hAnsiTheme="majorEastAsia" w:eastAsiaTheme="majorEastAsia" w:cstheme="majorEastAsia"/>
          <w:b/>
          <w:bCs/>
          <w:sz w:val="30"/>
          <w:szCs w:val="30"/>
          <w:lang w:val="zh-CN"/>
        </w:rPr>
      </w:pPr>
      <w:r>
        <w:rPr>
          <w:rFonts w:hint="eastAsia" w:asciiTheme="majorEastAsia" w:hAnsiTheme="majorEastAsia" w:eastAsiaTheme="majorEastAsia" w:cstheme="majorEastAsia"/>
          <w:b/>
          <w:bCs/>
          <w:sz w:val="30"/>
          <w:szCs w:val="30"/>
          <w:lang w:val="zh-CN"/>
        </w:rPr>
        <w:t xml:space="preserve">第五章 </w:t>
      </w:r>
      <w:r>
        <w:rPr>
          <w:rFonts w:hint="eastAsia" w:asciiTheme="majorEastAsia" w:hAnsiTheme="majorEastAsia" w:eastAsiaTheme="majorEastAsia" w:cstheme="majorEastAsia"/>
          <w:b/>
          <w:kern w:val="0"/>
          <w:sz w:val="30"/>
          <w:szCs w:val="30"/>
        </w:rPr>
        <w:t>政府采购政策功能</w:t>
      </w:r>
    </w:p>
    <w:p w14:paraId="636687C7">
      <w:pPr>
        <w:autoSpaceDE w:val="0"/>
        <w:autoSpaceDN w:val="0"/>
        <w:adjustRightInd w:val="0"/>
        <w:spacing w:line="700" w:lineRule="exact"/>
        <w:ind w:firstLine="551"/>
        <w:rPr>
          <w:rFonts w:asciiTheme="majorEastAsia" w:hAnsiTheme="majorEastAsia" w:eastAsiaTheme="majorEastAsia" w:cstheme="majorEastAsia"/>
          <w:b/>
          <w:bCs/>
          <w:sz w:val="30"/>
          <w:szCs w:val="30"/>
          <w:lang w:val="zh-CN"/>
        </w:rPr>
      </w:pPr>
      <w:r>
        <w:rPr>
          <w:rFonts w:hint="eastAsia" w:asciiTheme="majorEastAsia" w:hAnsiTheme="majorEastAsia" w:eastAsiaTheme="majorEastAsia" w:cstheme="majorEastAsia"/>
          <w:b/>
          <w:bCs/>
          <w:sz w:val="30"/>
          <w:szCs w:val="30"/>
          <w:lang w:val="zh-CN"/>
        </w:rPr>
        <w:t xml:space="preserve">第六章 </w:t>
      </w:r>
      <w:r>
        <w:rPr>
          <w:rFonts w:hint="eastAsia" w:asciiTheme="majorEastAsia" w:hAnsiTheme="majorEastAsia" w:eastAsiaTheme="majorEastAsia" w:cstheme="majorEastAsia"/>
          <w:b/>
          <w:kern w:val="0"/>
          <w:sz w:val="30"/>
          <w:szCs w:val="30"/>
        </w:rPr>
        <w:t>资格审查与评标</w:t>
      </w:r>
    </w:p>
    <w:p w14:paraId="654DCD91">
      <w:pPr>
        <w:autoSpaceDE w:val="0"/>
        <w:autoSpaceDN w:val="0"/>
        <w:adjustRightInd w:val="0"/>
        <w:spacing w:line="700" w:lineRule="exact"/>
        <w:ind w:firstLine="551"/>
        <w:rPr>
          <w:rFonts w:hint="eastAsia" w:asciiTheme="majorEastAsia" w:hAnsiTheme="majorEastAsia" w:eastAsiaTheme="majorEastAsia" w:cstheme="majorEastAsia"/>
          <w:b/>
          <w:bCs/>
          <w:sz w:val="30"/>
          <w:szCs w:val="30"/>
          <w:lang w:val="zh-CN"/>
        </w:rPr>
      </w:pPr>
      <w:r>
        <w:rPr>
          <w:rFonts w:hint="eastAsia" w:asciiTheme="majorEastAsia" w:hAnsiTheme="majorEastAsia" w:eastAsiaTheme="majorEastAsia" w:cstheme="majorEastAsia"/>
          <w:b/>
          <w:bCs/>
          <w:sz w:val="30"/>
          <w:szCs w:val="30"/>
          <w:lang w:val="zh-CN"/>
        </w:rPr>
        <w:t>第七章 拟签订的合同文本</w:t>
      </w:r>
    </w:p>
    <w:p w14:paraId="60D87CFB">
      <w:pPr>
        <w:autoSpaceDE w:val="0"/>
        <w:autoSpaceDN w:val="0"/>
        <w:adjustRightInd w:val="0"/>
        <w:spacing w:line="700" w:lineRule="exact"/>
        <w:ind w:firstLine="551"/>
        <w:rPr>
          <w:rFonts w:hint="eastAsia" w:asciiTheme="majorEastAsia" w:hAnsiTheme="majorEastAsia" w:eastAsiaTheme="majorEastAsia" w:cstheme="majorEastAsia"/>
          <w:b/>
          <w:bCs/>
          <w:sz w:val="30"/>
          <w:szCs w:val="30"/>
          <w:lang w:val="zh-CN"/>
        </w:rPr>
      </w:pPr>
      <w:r>
        <w:rPr>
          <w:rFonts w:hint="eastAsia" w:asciiTheme="majorEastAsia" w:hAnsiTheme="majorEastAsia" w:eastAsiaTheme="majorEastAsia" w:cstheme="majorEastAsia"/>
          <w:b/>
          <w:bCs/>
          <w:sz w:val="30"/>
          <w:szCs w:val="30"/>
          <w:lang w:val="zh-CN"/>
        </w:rPr>
        <w:t>第八章 投标文件有关格式</w:t>
      </w:r>
    </w:p>
    <w:p w14:paraId="0F698404">
      <w:pPr>
        <w:pStyle w:val="23"/>
        <w:widowControl/>
        <w:numPr>
          <w:ilvl w:val="0"/>
          <w:numId w:val="4"/>
        </w:numPr>
        <w:shd w:val="clear" w:color="auto" w:fill="FFFFFF"/>
        <w:spacing w:line="360" w:lineRule="auto"/>
        <w:contextualSpacing/>
        <w:jc w:val="left"/>
        <w:rPr>
          <w:rFonts w:cs="宋体" w:asciiTheme="majorEastAsia" w:hAnsiTheme="majorEastAsia" w:eastAsiaTheme="majorEastAsia"/>
          <w:b/>
          <w:kern w:val="0"/>
          <w:sz w:val="32"/>
          <w:szCs w:val="32"/>
        </w:rPr>
        <w:sectPr>
          <w:footerReference r:id="rId3" w:type="default"/>
          <w:pgSz w:w="11906" w:h="16838"/>
          <w:pgMar w:top="2098" w:right="1474" w:bottom="1928" w:left="1588" w:header="851" w:footer="992" w:gutter="0"/>
          <w:cols w:space="425" w:num="1"/>
          <w:docGrid w:type="lines" w:linePitch="312" w:charSpace="0"/>
        </w:sectPr>
      </w:pPr>
    </w:p>
    <w:p w14:paraId="31FAB947">
      <w:pPr>
        <w:keepNext w:val="0"/>
        <w:keepLines w:val="0"/>
        <w:pageBreakBefore w:val="0"/>
        <w:widowControl w:val="0"/>
        <w:numPr>
          <w:ilvl w:val="0"/>
          <w:numId w:val="5"/>
        </w:numPr>
        <w:kinsoku/>
        <w:wordWrap/>
        <w:overflowPunct/>
        <w:topLinePunct w:val="0"/>
        <w:autoSpaceDE/>
        <w:autoSpaceDN/>
        <w:bidi w:val="0"/>
        <w:adjustRightInd/>
        <w:snapToGrid/>
        <w:ind w:left="0" w:leftChars="0" w:firstLine="403" w:firstLineChars="0"/>
        <w:jc w:val="center"/>
        <w:textAlignment w:val="auto"/>
        <w:outlineLvl w:val="0"/>
        <w:rPr>
          <w:b/>
          <w:bCs/>
          <w:sz w:val="32"/>
          <w:szCs w:val="36"/>
        </w:rPr>
      </w:pPr>
      <w:r>
        <w:rPr>
          <w:rFonts w:hint="eastAsia"/>
          <w:b/>
          <w:bCs/>
          <w:sz w:val="32"/>
          <w:szCs w:val="36"/>
        </w:rPr>
        <w:t>投标邀请</w:t>
      </w:r>
    </w:p>
    <w:p w14:paraId="3C939CF4">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禹州市政府采购中心受禹州市教育体育局的委托，对“禹州市教育体育局2025年计算机教室设备采购项目”进行公开招标，现邀请符合本文件规定条件的投标商前来投标。</w:t>
      </w:r>
    </w:p>
    <w:p w14:paraId="74D2B9E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2" w:firstLineChars="20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一、采购编号</w:t>
      </w:r>
      <w:r>
        <w:rPr>
          <w:rFonts w:hint="eastAsia" w:asciiTheme="minorEastAsia" w:hAnsiTheme="minorEastAsia" w:eastAsiaTheme="minorEastAsia" w:cstheme="minorEastAsia"/>
          <w:kern w:val="2"/>
          <w:sz w:val="21"/>
          <w:szCs w:val="21"/>
          <w:lang w:val="en-US" w:eastAsia="zh-CN" w:bidi="ar-SA"/>
        </w:rPr>
        <w:t>：YZCG-</w:t>
      </w:r>
      <w:r>
        <w:rPr>
          <w:rFonts w:hint="eastAsia" w:asciiTheme="minorEastAsia" w:hAnsiTheme="minorEastAsia" w:cstheme="minorEastAsia"/>
          <w:kern w:val="2"/>
          <w:sz w:val="21"/>
          <w:szCs w:val="21"/>
          <w:lang w:val="en-US" w:eastAsia="zh-CN" w:bidi="ar-SA"/>
        </w:rPr>
        <w:t>G</w:t>
      </w:r>
      <w:r>
        <w:rPr>
          <w:rFonts w:hint="eastAsia" w:asciiTheme="minorEastAsia" w:hAnsiTheme="minorEastAsia" w:eastAsiaTheme="minorEastAsia" w:cstheme="minorEastAsia"/>
          <w:kern w:val="2"/>
          <w:sz w:val="21"/>
          <w:szCs w:val="21"/>
          <w:lang w:val="en-US" w:eastAsia="zh-CN" w:bidi="ar-SA"/>
        </w:rPr>
        <w:t>202</w:t>
      </w:r>
      <w:r>
        <w:rPr>
          <w:rFonts w:hint="eastAsia" w:asciiTheme="minorEastAsia" w:hAnsiTheme="minorEastAsia" w:cstheme="minorEastAsia"/>
          <w:kern w:val="2"/>
          <w:sz w:val="21"/>
          <w:szCs w:val="21"/>
          <w:lang w:val="en-US" w:eastAsia="zh-CN" w:bidi="ar-SA"/>
        </w:rPr>
        <w:t>6016</w:t>
      </w:r>
    </w:p>
    <w:p w14:paraId="39DE2AEB">
      <w:pPr>
        <w:widowControl/>
        <w:shd w:val="clear" w:color="auto" w:fill="FFFFFF"/>
        <w:spacing w:line="360" w:lineRule="auto"/>
        <w:ind w:firstLine="422" w:firstLineChars="200"/>
        <w:jc w:val="both"/>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二、项目名称：</w:t>
      </w:r>
      <w:r>
        <w:rPr>
          <w:rFonts w:hint="eastAsia" w:asciiTheme="minorEastAsia" w:hAnsiTheme="minorEastAsia" w:eastAsiaTheme="minorEastAsia" w:cstheme="minorEastAsia"/>
          <w:kern w:val="2"/>
          <w:sz w:val="21"/>
          <w:szCs w:val="21"/>
          <w:lang w:val="en-US" w:eastAsia="zh-CN" w:bidi="ar-SA"/>
        </w:rPr>
        <w:t>禹州市教育体育局2025年计算机教室设备采购项目</w:t>
      </w:r>
    </w:p>
    <w:p w14:paraId="59B8656D">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三、采购方式：</w:t>
      </w:r>
      <w:r>
        <w:rPr>
          <w:rFonts w:hint="eastAsia" w:asciiTheme="minorEastAsia" w:hAnsiTheme="minorEastAsia" w:eastAsiaTheme="minorEastAsia" w:cstheme="minorEastAsia"/>
          <w:kern w:val="2"/>
          <w:sz w:val="21"/>
          <w:szCs w:val="21"/>
          <w:lang w:val="en-US" w:eastAsia="zh-CN" w:bidi="ar-SA"/>
        </w:rPr>
        <w:t>公开招标</w:t>
      </w:r>
    </w:p>
    <w:p w14:paraId="18993221">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四、项目属性：</w:t>
      </w:r>
      <w:r>
        <w:rPr>
          <w:rFonts w:hint="eastAsia" w:asciiTheme="minorEastAsia" w:hAnsiTheme="minorEastAsia" w:eastAsiaTheme="minorEastAsia" w:cstheme="minorEastAsia"/>
          <w:kern w:val="2"/>
          <w:sz w:val="21"/>
          <w:szCs w:val="21"/>
          <w:lang w:val="en-US" w:eastAsia="zh-CN" w:bidi="ar-SA"/>
        </w:rPr>
        <w:t>货物</w:t>
      </w:r>
    </w:p>
    <w:p w14:paraId="6591437C">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五、项目基本情况：</w:t>
      </w:r>
    </w:p>
    <w:p w14:paraId="7183C497">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1.采购人：禹州市教育体育局</w:t>
      </w:r>
    </w:p>
    <w:p w14:paraId="3A9AA176">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2.项目主要内容、数量及要求：电脑、软件、桌椅等及相关配套设备（详见招标文件）。</w:t>
      </w:r>
    </w:p>
    <w:p w14:paraId="495804E1">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3.预算金额：3060000.00元</w:t>
      </w:r>
    </w:p>
    <w:p w14:paraId="4D41AA17">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4.最高限价：3060000.00元</w:t>
      </w:r>
    </w:p>
    <w:p w14:paraId="0FD29554">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 xml:space="preserve">5.履约时间 ：合同签订后35日历天内 </w:t>
      </w:r>
    </w:p>
    <w:p w14:paraId="21635807">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6.履约地点：禹州市12所城乡学校</w:t>
      </w:r>
    </w:p>
    <w:p w14:paraId="4CFB9D21">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7.分包：不允许</w:t>
      </w:r>
    </w:p>
    <w:p w14:paraId="11DE6491">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8.是否接受进口产品：否</w:t>
      </w:r>
    </w:p>
    <w:p w14:paraId="3A368BF8">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9.是否专门面向中小企业：否</w:t>
      </w:r>
    </w:p>
    <w:p w14:paraId="71CDF73E">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20"/>
        <w:jc w:val="left"/>
        <w:textAlignment w:val="auto"/>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六、申请人的资格要求：</w:t>
      </w:r>
    </w:p>
    <w:p w14:paraId="2CF45AAD">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420" w:leftChars="0" w:right="0" w:rightChars="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1.满足《中华人民共和国政府采购法》第二十二条规定；</w:t>
      </w:r>
    </w:p>
    <w:p w14:paraId="6BFF15E3">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2.本项目落实节约能源、保护环境、扶持不发达地区和少数民族地区、促进中小企业、监狱企业发展等政府采购政策。</w:t>
      </w:r>
    </w:p>
    <w:p w14:paraId="4B6DE5C9">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3.本项目的特定资格要求：无。</w:t>
      </w:r>
    </w:p>
    <w:p w14:paraId="1907DA97">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20"/>
        <w:jc w:val="left"/>
        <w:textAlignment w:val="auto"/>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七、招标文件的获取：</w:t>
      </w:r>
    </w:p>
    <w:p w14:paraId="504D0941">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firstLine="420" w:firstLineChars="200"/>
        <w:jc w:val="left"/>
        <w:textAlignment w:val="auto"/>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kern w:val="2"/>
          <w:sz w:val="21"/>
          <w:szCs w:val="21"/>
          <w:lang w:val="en-US" w:eastAsia="zh-CN" w:bidi="ar-SA"/>
        </w:rPr>
        <w:t>即日起至投标截止时间，投标商使用 CA 数字证书或移动数字证书登录“全国公共资源交易平台（河南省·许昌市）”（下文所述“全国公共资源交易平台（河南省·许昌市）”的地址均为</w:t>
      </w:r>
      <w:r>
        <w:rPr>
          <w:rFonts w:hint="eastAsia" w:asciiTheme="minorEastAsia" w:hAnsiTheme="minorEastAsia" w:eastAsiaTheme="minorEastAsia" w:cstheme="minorEastAsia"/>
          <w:color w:val="FF0000"/>
          <w:kern w:val="2"/>
          <w:sz w:val="21"/>
          <w:szCs w:val="21"/>
          <w:u w:val="single"/>
          <w:lang w:val="en-US" w:eastAsia="zh-CN" w:bidi="ar-SA"/>
        </w:rPr>
        <w:t>https://ggzy.xuchang.gov.cn</w:t>
      </w:r>
      <w:r>
        <w:rPr>
          <w:rFonts w:hint="eastAsia" w:asciiTheme="minorEastAsia" w:hAnsiTheme="minorEastAsia" w:eastAsiaTheme="minorEastAsia" w:cstheme="minorEastAsia"/>
          <w:color w:val="FF0000"/>
          <w:kern w:val="2"/>
          <w:sz w:val="21"/>
          <w:szCs w:val="21"/>
          <w:lang w:val="en-US" w:eastAsia="zh-CN" w:bidi="ar-SA"/>
        </w:rPr>
        <w:t>/）的“投标人”登录入口免费获取本项目采购文件。</w:t>
      </w:r>
    </w:p>
    <w:p w14:paraId="5FE82AD4">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420" w:right="0"/>
        <w:jc w:val="left"/>
        <w:textAlignment w:val="auto"/>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八、投标文件的提交方式及注意事项：</w:t>
      </w:r>
    </w:p>
    <w:p w14:paraId="0FDF4362">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firstLine="420" w:firstLineChars="200"/>
        <w:jc w:val="left"/>
        <w:textAlignment w:val="auto"/>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kern w:val="2"/>
          <w:sz w:val="21"/>
          <w:szCs w:val="21"/>
          <w:lang w:val="en-US" w:eastAsia="zh-CN" w:bidi="ar-SA"/>
        </w:rPr>
        <w:t>本项目为全流程电子化交易项目，投标商必须通过许昌公共资源交易系统下载“新点投标文件制作软件（河南省版）”的最新版本制作并上传加密电子响应文件（后缀格式为.XCSTF）。截至投标截止时间，交易系统投标通道将关闭，投标商未完成电子响应文件上传的，投标将被拒绝。</w:t>
      </w:r>
    </w:p>
    <w:p w14:paraId="267C6E4F">
      <w:pPr>
        <w:widowControl/>
        <w:shd w:val="clear" w:color="auto" w:fill="FFFFFF"/>
        <w:spacing w:line="440" w:lineRule="exact"/>
        <w:ind w:firstLine="422" w:firstLineChars="200"/>
        <w:jc w:val="left"/>
        <w:rPr>
          <w:rFonts w:hint="default"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九、投标文件提交截止时间及开标时间</w:t>
      </w:r>
      <w:r>
        <w:rPr>
          <w:rFonts w:hint="eastAsia" w:asciiTheme="minorEastAsia" w:hAnsiTheme="minorEastAsia" w:cstheme="minorEastAsia"/>
          <w:b/>
          <w:bCs/>
          <w:kern w:val="2"/>
          <w:sz w:val="21"/>
          <w:szCs w:val="21"/>
          <w:lang w:val="en-US" w:eastAsia="zh-CN" w:bidi="ar-SA"/>
        </w:rPr>
        <w:t>、地点：</w:t>
      </w:r>
    </w:p>
    <w:p w14:paraId="0C8C1083">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1.投标文件提交截止时间及开标时间：2026年11月12日8 时30分（北京时间），逾期提交或不符合规定的投标文件不予接收。</w:t>
      </w:r>
    </w:p>
    <w:p w14:paraId="0B28FDE1">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2.投标文件开启时间：同投标文件提交截止时间。</w:t>
      </w:r>
    </w:p>
    <w:p w14:paraId="4136EBF6">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3.投标文件开启地点：禹州市公共资源交易中心九楼第二开标室。（本项目采用远程不见面开标方式，投标人无须到现场）。</w:t>
      </w:r>
    </w:p>
    <w:p w14:paraId="522EF448">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20"/>
        <w:jc w:val="left"/>
        <w:textAlignment w:val="auto"/>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十、开标注意事项：</w:t>
      </w:r>
    </w:p>
    <w:p w14:paraId="4BD61A20">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firstLine="420" w:firstLineChars="200"/>
        <w:jc w:val="left"/>
        <w:textAlignment w:val="auto"/>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kern w:val="2"/>
          <w:sz w:val="21"/>
          <w:szCs w:val="21"/>
          <w:lang w:val="en-US" w:eastAsia="zh-CN" w:bidi="ar-SA"/>
        </w:rPr>
        <w:t>开标时间前，投标商进入“全国公共资源交易平台（河南省·许昌市）”——点击“平台导航”下方左侧的“网上开标大厅”进入不见面大厅登录页面——选择“投标人”身份，使用CA数字证书或移动数字证书登录——在“今日开标项目”中找到已投标的项目——鼠标点击该项目即可进入开标操作界面，在系统规定时间内对电子投标文件进行远程解密，未在规定时间内解密或因投标商原因解密失败的，其投标文件将被拒绝。</w:t>
      </w:r>
    </w:p>
    <w:p w14:paraId="1E3129D8">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20"/>
        <w:jc w:val="left"/>
        <w:textAlignment w:val="auto"/>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十一、本次采购公告同时在《中国政府采购网》《河南省政府采购网》《许昌市政府采购网》《全国公共资源交易平台（河南省·许昌市）》发布。</w:t>
      </w:r>
    </w:p>
    <w:p w14:paraId="76AE51B3">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20"/>
        <w:jc w:val="left"/>
        <w:textAlignment w:val="auto"/>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十二、联系方式：</w:t>
      </w:r>
    </w:p>
    <w:p w14:paraId="2867194A">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84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采购人名称：禹州市教育体育局</w:t>
      </w:r>
    </w:p>
    <w:p w14:paraId="7B593A02">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84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地址：</w:t>
      </w:r>
      <w:r>
        <w:rPr>
          <w:rFonts w:hint="eastAsia" w:asciiTheme="minorEastAsia" w:hAnsiTheme="minorEastAsia" w:eastAsiaTheme="minorEastAsia" w:cstheme="minorEastAsia"/>
          <w:color w:val="000000"/>
          <w:kern w:val="2"/>
          <w:sz w:val="21"/>
          <w:szCs w:val="21"/>
          <w:shd w:val="clear" w:color="auto" w:fill="FFFFFF"/>
          <w:lang w:val="en-US" w:eastAsia="zh-CN" w:bidi="ar-SA"/>
        </w:rPr>
        <w:t>禹州市禹王大道</w:t>
      </w:r>
    </w:p>
    <w:p w14:paraId="4F1668BC">
      <w:pPr>
        <w:keepNext w:val="0"/>
        <w:keepLines w:val="0"/>
        <w:pageBreakBefore w:val="0"/>
        <w:widowControl/>
        <w:shd w:val="clear" w:color="auto" w:fill="FFFFFF"/>
        <w:kinsoku/>
        <w:wordWrap/>
        <w:overflowPunct/>
        <w:topLinePunct w:val="0"/>
        <w:autoSpaceDE/>
        <w:autoSpaceDN/>
        <w:bidi w:val="0"/>
        <w:adjustRightInd/>
        <w:snapToGrid/>
        <w:spacing w:line="440" w:lineRule="exact"/>
        <w:ind w:firstLine="840" w:firstLineChars="40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color w:val="000000"/>
          <w:szCs w:val="21"/>
          <w:shd w:val="clear" w:color="auto" w:fill="FFFFFF"/>
        </w:rPr>
        <w:t>联系人：</w:t>
      </w:r>
      <w:r>
        <w:rPr>
          <w:rFonts w:hint="eastAsia" w:asciiTheme="minorEastAsia" w:hAnsiTheme="minorEastAsia" w:cstheme="minorEastAsia"/>
          <w:color w:val="000000"/>
          <w:szCs w:val="21"/>
          <w:shd w:val="clear" w:color="auto" w:fill="FFFFFF"/>
          <w:lang w:val="en-US" w:eastAsia="zh-CN"/>
        </w:rPr>
        <w:t>张先生</w:t>
      </w:r>
      <w:r>
        <w:rPr>
          <w:rFonts w:hint="eastAsia" w:asciiTheme="minorEastAsia" w:hAnsiTheme="minorEastAsia" w:eastAsiaTheme="minorEastAsia" w:cstheme="minorEastAsia"/>
          <w:color w:val="000000"/>
          <w:szCs w:val="21"/>
          <w:shd w:val="clear" w:color="auto" w:fill="FFFFFF"/>
        </w:rPr>
        <w:t xml:space="preserve">  联系电话：</w:t>
      </w:r>
      <w:r>
        <w:rPr>
          <w:rFonts w:hint="eastAsia" w:asciiTheme="minorEastAsia" w:hAnsiTheme="minorEastAsia" w:cstheme="minorEastAsia"/>
          <w:color w:val="000000"/>
          <w:szCs w:val="21"/>
          <w:shd w:val="clear" w:color="auto" w:fill="FFFFFF"/>
          <w:lang w:val="en-US" w:eastAsia="zh-CN"/>
        </w:rPr>
        <w:t>0374-8880023</w:t>
      </w:r>
    </w:p>
    <w:p w14:paraId="5E1C6F51">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84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 xml:space="preserve">集中采购机构：禹州市政府采购中心 </w:t>
      </w:r>
    </w:p>
    <w:p w14:paraId="4035AFA8">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84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地址：禹州市行政服务中心8楼820室</w:t>
      </w:r>
    </w:p>
    <w:p w14:paraId="5494EF80">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84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联系人：朱先生   联系电话：0374-2077111</w:t>
      </w:r>
    </w:p>
    <w:p w14:paraId="1C44259E">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84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监督单位：禹州市政府采购监督管理办公室</w:t>
      </w:r>
    </w:p>
    <w:p w14:paraId="7CB9F7A7">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84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联系人：赵先生   联系电话：0374-8112523</w:t>
      </w:r>
    </w:p>
    <w:p w14:paraId="70519713"/>
    <w:p w14:paraId="7D5C80E8">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840"/>
        <w:jc w:val="left"/>
        <w:textAlignment w:val="auto"/>
        <w:rPr>
          <w:rFonts w:hint="eastAsia" w:asciiTheme="minorEastAsia" w:hAnsiTheme="minorEastAsia" w:eastAsiaTheme="minorEastAsia" w:cstheme="minorEastAsia"/>
          <w:kern w:val="2"/>
          <w:sz w:val="21"/>
          <w:szCs w:val="21"/>
          <w:lang w:val="en-US" w:eastAsia="zh-CN" w:bidi="ar-SA"/>
        </w:rPr>
      </w:pPr>
    </w:p>
    <w:p w14:paraId="2865625F">
      <w:pPr>
        <w:spacing w:line="440" w:lineRule="exact"/>
        <w:rPr>
          <w:rFonts w:ascii="仿宋" w:hAnsi="仿宋" w:eastAsia="仿宋" w:cs="仿宋"/>
          <w:sz w:val="28"/>
          <w:szCs w:val="28"/>
        </w:rPr>
      </w:pPr>
    </w:p>
    <w:p w14:paraId="33FD574C">
      <w:pPr>
        <w:spacing w:line="360" w:lineRule="auto"/>
        <w:rPr>
          <w:rFonts w:hAnsi="宋体"/>
          <w:b/>
          <w:sz w:val="28"/>
          <w:szCs w:val="28"/>
        </w:rPr>
      </w:pPr>
      <w:r>
        <w:rPr>
          <w:rFonts w:hint="eastAsia" w:hAnsi="宋体"/>
          <w:b/>
          <w:sz w:val="28"/>
          <w:szCs w:val="28"/>
        </w:rPr>
        <w:t>温馨提示：本项目为全流程电子化交易项目，请注意以下事项。</w:t>
      </w:r>
    </w:p>
    <w:p w14:paraId="490D1CCD">
      <w:pPr>
        <w:pStyle w:val="44"/>
        <w:numPr>
          <w:ilvl w:val="0"/>
          <w:numId w:val="0"/>
        </w:numPr>
        <w:tabs>
          <w:tab w:val="left" w:pos="7095"/>
        </w:tabs>
        <w:spacing w:line="360" w:lineRule="auto"/>
        <w:ind w:firstLine="422" w:firstLineChars="200"/>
        <w:contextualSpacing/>
        <w:rPr>
          <w:rFonts w:asciiTheme="minorEastAsia" w:hAnsiTheme="minorEastAsia"/>
          <w:b/>
        </w:rPr>
      </w:pPr>
      <w:r>
        <w:rPr>
          <w:rFonts w:hint="eastAsia" w:cs="Helvetica"/>
          <w:b/>
          <w:bCs/>
          <w:lang w:val="en-US" w:eastAsia="zh-CN"/>
        </w:rPr>
        <w:t>1.</w:t>
      </w:r>
      <w:r>
        <w:rPr>
          <w:rFonts w:hint="eastAsia" w:cs="Helvetica"/>
        </w:rPr>
        <w:t>供应商参加本项目投标，需提前自行联系CA服务机构办理数字认证证书并进行电子签章。</w:t>
      </w:r>
    </w:p>
    <w:p w14:paraId="64E8B20F">
      <w:pPr>
        <w:pStyle w:val="44"/>
        <w:numPr>
          <w:ilvl w:val="0"/>
          <w:numId w:val="0"/>
        </w:numPr>
        <w:tabs>
          <w:tab w:val="left" w:pos="7095"/>
        </w:tabs>
        <w:spacing w:line="360" w:lineRule="auto"/>
        <w:ind w:firstLine="422" w:firstLineChars="200"/>
        <w:contextualSpacing/>
        <w:rPr>
          <w:rFonts w:hAnsi="宋体"/>
        </w:rPr>
      </w:pPr>
      <w:r>
        <w:rPr>
          <w:rFonts w:hint="eastAsia" w:hAnsi="宋体"/>
          <w:b/>
          <w:bCs/>
          <w:lang w:val="en-US" w:eastAsia="zh-CN"/>
        </w:rPr>
        <w:t>2</w:t>
      </w:r>
      <w:r>
        <w:rPr>
          <w:rFonts w:hint="eastAsia" w:hAnsi="宋体"/>
          <w:lang w:val="en-US" w:eastAsia="zh-CN"/>
        </w:rPr>
        <w:t>.</w:t>
      </w:r>
      <w:r>
        <w:rPr>
          <w:rFonts w:hint="eastAsia" w:hAnsi="宋体"/>
        </w:rPr>
        <w:t>招标文件下载、投标文件制作、提交、远程不见面开标（电子投标文件的解密）环节，投标人须使用同一个</w:t>
      </w:r>
      <w:r>
        <w:rPr>
          <w:rFonts w:hAnsi="宋体"/>
        </w:rPr>
        <w:t>CA数字证书</w:t>
      </w:r>
      <w:r>
        <w:rPr>
          <w:rFonts w:hint="eastAsia" w:hAnsi="宋体"/>
        </w:rPr>
        <w:t>（证书须在有效期内并可正常使用）</w:t>
      </w:r>
      <w:r>
        <w:rPr>
          <w:rFonts w:hAnsi="宋体"/>
        </w:rPr>
        <w:t>。</w:t>
      </w:r>
    </w:p>
    <w:p w14:paraId="60CC5BF9">
      <w:pPr>
        <w:pStyle w:val="44"/>
        <w:numPr>
          <w:ilvl w:val="0"/>
          <w:numId w:val="0"/>
        </w:numPr>
        <w:tabs>
          <w:tab w:val="left" w:pos="7095"/>
        </w:tabs>
        <w:spacing w:line="360" w:lineRule="auto"/>
        <w:ind w:firstLine="422" w:firstLineChars="200"/>
        <w:contextualSpacing/>
        <w:rPr>
          <w:rFonts w:hAnsi="宋体"/>
          <w:b/>
        </w:rPr>
      </w:pPr>
      <w:r>
        <w:rPr>
          <w:rFonts w:hint="eastAsia" w:hAnsi="宋体"/>
          <w:b/>
          <w:lang w:val="en-US" w:eastAsia="zh-CN"/>
        </w:rPr>
        <w:t>3.</w:t>
      </w:r>
      <w:r>
        <w:rPr>
          <w:rFonts w:hint="eastAsia" w:hAnsi="宋体"/>
          <w:b/>
        </w:rPr>
        <w:t>电子投标文件的制作</w:t>
      </w:r>
    </w:p>
    <w:p w14:paraId="54618C4E">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both"/>
        <w:textAlignment w:val="auto"/>
        <w:rPr>
          <w:rFonts w:hint="eastAsia" w:asciiTheme="minorEastAsia" w:hAnsiTheme="minorEastAsia" w:eastAsiaTheme="minorEastAsia" w:cstheme="minorEastAsia"/>
          <w:color w:val="FF0000"/>
        </w:rPr>
      </w:pPr>
      <w:r>
        <w:rPr>
          <w:rFonts w:hint="eastAsia" w:asciiTheme="minorEastAsia" w:hAnsiTheme="minorEastAsia" w:eastAsiaTheme="minorEastAsia" w:cstheme="minorEastAsia"/>
          <w:b w:val="0"/>
          <w:bCs w:val="0"/>
          <w:i w:val="0"/>
          <w:iCs w:val="0"/>
          <w:color w:val="FF0000"/>
          <w:spacing w:val="0"/>
          <w:w w:val="100"/>
          <w:sz w:val="21"/>
          <w:szCs w:val="21"/>
          <w:vertAlign w:val="baseline"/>
          <w:lang w:val="en-US" w:eastAsia="zh-CN"/>
        </w:rPr>
        <w:t xml:space="preserve">3.1 </w:t>
      </w:r>
      <w:r>
        <w:rPr>
          <w:rFonts w:hint="eastAsia" w:asciiTheme="minorEastAsia" w:hAnsiTheme="minorEastAsia" w:eastAsiaTheme="minorEastAsia" w:cstheme="minorEastAsia"/>
          <w:b w:val="0"/>
          <w:bCs w:val="0"/>
          <w:i w:val="0"/>
          <w:iCs w:val="0"/>
          <w:color w:val="FF0000"/>
          <w:spacing w:val="0"/>
          <w:w w:val="100"/>
          <w:sz w:val="21"/>
          <w:szCs w:val="21"/>
          <w:vertAlign w:val="baseline"/>
        </w:rPr>
        <w:t>供应商登录“</w:t>
      </w:r>
      <w:r>
        <w:rPr>
          <w:rFonts w:hint="eastAsia" w:asciiTheme="minorEastAsia" w:hAnsiTheme="minorEastAsia" w:eastAsiaTheme="minorEastAsia" w:cstheme="minorEastAsia"/>
          <w:b w:val="0"/>
          <w:bCs w:val="0"/>
          <w:i w:val="0"/>
          <w:iCs w:val="0"/>
          <w:color w:val="FF0000"/>
          <w:spacing w:val="0"/>
          <w:w w:val="100"/>
          <w:sz w:val="21"/>
          <w:szCs w:val="21"/>
          <w:shd w:val="clear" w:color="auto" w:fill="FFFFFF"/>
          <w:vertAlign w:val="baseline"/>
        </w:rPr>
        <w:t>全国公共资源交易平台（河南省·许昌市）”</w:t>
      </w:r>
      <w:r>
        <w:rPr>
          <w:rFonts w:hint="eastAsia" w:asciiTheme="minorEastAsia" w:hAnsiTheme="minorEastAsia" w:eastAsiaTheme="minorEastAsia" w:cstheme="minorEastAsia"/>
          <w:b w:val="0"/>
          <w:bCs w:val="0"/>
          <w:i w:val="0"/>
          <w:iCs w:val="0"/>
          <w:color w:val="FF0000"/>
          <w:spacing w:val="0"/>
          <w:w w:val="100"/>
          <w:sz w:val="21"/>
          <w:szCs w:val="21"/>
          <w:vertAlign w:val="baseline"/>
        </w:rPr>
        <w:t>下载</w:t>
      </w:r>
      <w:r>
        <w:rPr>
          <w:rFonts w:hint="eastAsia" w:asciiTheme="minorEastAsia" w:hAnsiTheme="minorEastAsia" w:eastAsiaTheme="minorEastAsia" w:cstheme="minorEastAsia"/>
          <w:b w:val="0"/>
          <w:bCs w:val="0"/>
          <w:i w:val="0"/>
          <w:iCs w:val="0"/>
          <w:color w:val="FF0000"/>
          <w:spacing w:val="0"/>
          <w:w w:val="100"/>
          <w:sz w:val="21"/>
          <w:szCs w:val="21"/>
          <w:shd w:val="clear" w:color="auto" w:fill="FFFFFF"/>
          <w:vertAlign w:val="baseline"/>
        </w:rPr>
        <w:t>“新点投标文件制作软件（河南省版）”的最新版本制作电子响应文件</w:t>
      </w:r>
      <w:r>
        <w:rPr>
          <w:rFonts w:hint="eastAsia" w:asciiTheme="minorEastAsia" w:hAnsiTheme="minorEastAsia" w:eastAsiaTheme="minorEastAsia" w:cstheme="minorEastAsia"/>
          <w:b w:val="0"/>
          <w:bCs w:val="0"/>
          <w:i w:val="0"/>
          <w:iCs w:val="0"/>
          <w:color w:val="FF0000"/>
          <w:spacing w:val="0"/>
          <w:w w:val="100"/>
          <w:sz w:val="21"/>
          <w:szCs w:val="21"/>
          <w:vertAlign w:val="baseline"/>
        </w:rPr>
        <w:t>。</w:t>
      </w:r>
    </w:p>
    <w:p w14:paraId="17A95A70">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both"/>
        <w:textAlignment w:val="auto"/>
        <w:rPr>
          <w:rFonts w:hAnsi="宋体"/>
          <w:b/>
        </w:rPr>
      </w:pPr>
      <w:r>
        <w:rPr>
          <w:rFonts w:hint="eastAsia" w:asciiTheme="minorEastAsia" w:hAnsiTheme="minorEastAsia" w:eastAsiaTheme="minorEastAsia" w:cstheme="minorEastAsia"/>
          <w:b w:val="0"/>
          <w:bCs w:val="0"/>
          <w:i w:val="0"/>
          <w:iCs w:val="0"/>
          <w:color w:val="FF0000"/>
          <w:spacing w:val="0"/>
          <w:w w:val="100"/>
          <w:sz w:val="21"/>
          <w:szCs w:val="21"/>
          <w:vertAlign w:val="baseline"/>
          <w:lang w:val="en-US" w:eastAsia="zh-CN"/>
        </w:rPr>
        <w:t>3.2</w:t>
      </w:r>
      <w:r>
        <w:rPr>
          <w:rFonts w:hint="eastAsia" w:asciiTheme="minorEastAsia" w:hAnsiTheme="minorEastAsia" w:eastAsiaTheme="minorEastAsia" w:cstheme="minorEastAsia"/>
          <w:b w:val="0"/>
          <w:bCs w:val="0"/>
          <w:i w:val="0"/>
          <w:iCs w:val="0"/>
          <w:color w:val="FF0000"/>
          <w:spacing w:val="0"/>
          <w:w w:val="100"/>
          <w:sz w:val="21"/>
          <w:szCs w:val="21"/>
          <w:vertAlign w:val="baseline"/>
        </w:rPr>
        <w:t>供应商对同一项目多个标段进行响应的，应分别下载所投标段的</w:t>
      </w:r>
      <w:r>
        <w:rPr>
          <w:rFonts w:hint="eastAsia" w:asciiTheme="minorEastAsia" w:hAnsiTheme="minorEastAsia" w:eastAsiaTheme="minorEastAsia" w:cstheme="minorEastAsia"/>
          <w:b w:val="0"/>
          <w:bCs w:val="0"/>
          <w:i w:val="0"/>
          <w:iCs w:val="0"/>
          <w:color w:val="FF0000"/>
          <w:spacing w:val="0"/>
          <w:w w:val="100"/>
          <w:sz w:val="21"/>
          <w:szCs w:val="21"/>
          <w:vertAlign w:val="baseline"/>
          <w:lang w:val="en-US" w:eastAsia="zh-CN"/>
        </w:rPr>
        <w:t>招标</w:t>
      </w:r>
      <w:r>
        <w:rPr>
          <w:rFonts w:hint="eastAsia" w:asciiTheme="minorEastAsia" w:hAnsiTheme="minorEastAsia" w:eastAsiaTheme="minorEastAsia" w:cstheme="minorEastAsia"/>
          <w:b w:val="0"/>
          <w:bCs w:val="0"/>
          <w:i w:val="0"/>
          <w:iCs w:val="0"/>
          <w:color w:val="FF0000"/>
          <w:spacing w:val="0"/>
          <w:w w:val="100"/>
          <w:sz w:val="21"/>
          <w:szCs w:val="21"/>
          <w:vertAlign w:val="baseline"/>
        </w:rPr>
        <w:t>文件，按标段制作响应文件。一个标段对应生成2份电子响应文件（后缀格式为.XCSTF和.nXCSTF）,其中后缀格式为“.XCSTF”的加密电子响应文件用于上传至交易系统中投标。</w:t>
      </w:r>
      <w:bookmarkStart w:id="17" w:name="_GoBack"/>
      <w:bookmarkEnd w:id="17"/>
    </w:p>
    <w:p w14:paraId="7D6B6DFE">
      <w:pPr>
        <w:pStyle w:val="44"/>
        <w:numPr>
          <w:ilvl w:val="0"/>
          <w:numId w:val="0"/>
        </w:numPr>
        <w:tabs>
          <w:tab w:val="left" w:pos="7095"/>
        </w:tabs>
        <w:spacing w:line="360" w:lineRule="auto"/>
        <w:ind w:left="420" w:leftChars="0"/>
        <w:contextualSpacing/>
        <w:rPr>
          <w:rFonts w:hAnsi="宋体"/>
          <w:b/>
        </w:rPr>
      </w:pPr>
      <w:r>
        <w:rPr>
          <w:rFonts w:hint="eastAsia" w:asciiTheme="minorEastAsia" w:hAnsiTheme="minorEastAsia"/>
          <w:b/>
          <w:lang w:val="en-US" w:eastAsia="zh-CN"/>
        </w:rPr>
        <w:t>4.</w:t>
      </w:r>
      <w:r>
        <w:rPr>
          <w:rFonts w:hint="eastAsia" w:asciiTheme="minorEastAsia" w:hAnsiTheme="minorEastAsia"/>
          <w:b/>
        </w:rPr>
        <w:t>加密</w:t>
      </w:r>
      <w:r>
        <w:rPr>
          <w:rFonts w:hint="eastAsia" w:hAnsi="宋体"/>
          <w:b/>
        </w:rPr>
        <w:t>电子投标文件的提交</w:t>
      </w:r>
    </w:p>
    <w:p w14:paraId="24B58906">
      <w:pPr>
        <w:pStyle w:val="44"/>
        <w:numPr>
          <w:ilvl w:val="0"/>
          <w:numId w:val="0"/>
        </w:numPr>
        <w:tabs>
          <w:tab w:val="left" w:pos="7095"/>
        </w:tabs>
        <w:spacing w:line="360" w:lineRule="auto"/>
        <w:ind w:firstLine="420" w:firstLineChars="200"/>
        <w:contextualSpacing/>
        <w:rPr>
          <w:rFonts w:hAnsi="宋体"/>
        </w:rPr>
      </w:pPr>
      <w:r>
        <w:rPr>
          <w:rFonts w:hint="eastAsia" w:hAnsi="宋体"/>
          <w:lang w:val="en-US" w:eastAsia="zh-CN"/>
        </w:rPr>
        <w:t>4.1</w:t>
      </w:r>
      <w:r>
        <w:rPr>
          <w:rFonts w:hint="eastAsia" w:hAnsi="宋体"/>
        </w:rPr>
        <w:t>投标人对同一项目多个标段进行投标的，加密电子投标文件应按标段分别提交。</w:t>
      </w:r>
    </w:p>
    <w:p w14:paraId="5ED6C4F9">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both"/>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b w:val="0"/>
          <w:bCs w:val="0"/>
          <w:i w:val="0"/>
          <w:iCs w:val="0"/>
          <w:color w:val="000000"/>
          <w:spacing w:val="0"/>
          <w:w w:val="100"/>
          <w:sz w:val="21"/>
          <w:szCs w:val="21"/>
          <w:vertAlign w:val="baseline"/>
          <w:lang w:val="en-US" w:eastAsia="zh-CN"/>
        </w:rPr>
        <w:t>4.2</w:t>
      </w:r>
      <w:r>
        <w:rPr>
          <w:rFonts w:hint="eastAsia" w:asciiTheme="minorEastAsia" w:hAnsiTheme="minorEastAsia" w:eastAsiaTheme="minorEastAsia" w:cstheme="minorEastAsia"/>
          <w:b w:val="0"/>
          <w:bCs w:val="0"/>
          <w:i w:val="0"/>
          <w:iCs w:val="0"/>
          <w:color w:val="000000"/>
          <w:spacing w:val="0"/>
          <w:w w:val="100"/>
          <w:sz w:val="21"/>
          <w:szCs w:val="21"/>
          <w:vertAlign w:val="baseline"/>
        </w:rPr>
        <w:t>加密电子响应文件成功上传至“</w:t>
      </w:r>
      <w:r>
        <w:rPr>
          <w:rFonts w:hint="eastAsia" w:asciiTheme="minorEastAsia" w:hAnsiTheme="minorEastAsia" w:eastAsiaTheme="minorEastAsia" w:cstheme="minorEastAsia"/>
          <w:b w:val="0"/>
          <w:bCs w:val="0"/>
          <w:i w:val="0"/>
          <w:iCs w:val="0"/>
          <w:color w:val="000000"/>
          <w:spacing w:val="0"/>
          <w:w w:val="100"/>
          <w:sz w:val="21"/>
          <w:szCs w:val="21"/>
          <w:shd w:val="clear" w:color="auto" w:fill="FFFFFF"/>
          <w:vertAlign w:val="baseline"/>
        </w:rPr>
        <w:t>全国公共资源交易平台（河南省·许昌市）”</w:t>
      </w:r>
      <w:r>
        <w:rPr>
          <w:rFonts w:hint="eastAsia" w:asciiTheme="minorEastAsia" w:hAnsiTheme="minorEastAsia" w:eastAsiaTheme="minorEastAsia" w:cstheme="minorEastAsia"/>
          <w:b w:val="0"/>
          <w:bCs w:val="0"/>
          <w:i w:val="0"/>
          <w:iCs w:val="0"/>
          <w:color w:val="000000"/>
          <w:spacing w:val="0"/>
          <w:w w:val="100"/>
          <w:sz w:val="21"/>
          <w:szCs w:val="21"/>
          <w:vertAlign w:val="baseline"/>
        </w:rPr>
        <w:t>后，应在上传页面进行模拟解密，以验证是否能够成功解密。</w:t>
      </w:r>
    </w:p>
    <w:p w14:paraId="46726741">
      <w:pPr>
        <w:pStyle w:val="44"/>
        <w:numPr>
          <w:ilvl w:val="0"/>
          <w:numId w:val="0"/>
        </w:numPr>
        <w:tabs>
          <w:tab w:val="left" w:pos="7095"/>
        </w:tabs>
        <w:spacing w:line="360" w:lineRule="auto"/>
        <w:ind w:firstLine="422" w:firstLineChars="200"/>
        <w:contextualSpacing/>
        <w:rPr>
          <w:rFonts w:hAnsi="宋体"/>
          <w:b/>
        </w:rPr>
      </w:pPr>
      <w:r>
        <w:rPr>
          <w:rFonts w:hint="eastAsia" w:asciiTheme="minorEastAsia" w:hAnsiTheme="minorEastAsia"/>
          <w:b/>
          <w:lang w:val="en-US" w:eastAsia="zh-CN"/>
        </w:rPr>
        <w:t>5.</w:t>
      </w:r>
      <w:r>
        <w:rPr>
          <w:rFonts w:hint="eastAsia" w:asciiTheme="minorEastAsia" w:hAnsiTheme="minorEastAsia"/>
          <w:b/>
        </w:rPr>
        <w:t>远程不见面开标（</w:t>
      </w:r>
      <w:r>
        <w:rPr>
          <w:rFonts w:hint="eastAsia" w:hAnsi="宋体"/>
          <w:b/>
        </w:rPr>
        <w:t>电子投标文件的解密</w:t>
      </w:r>
      <w:r>
        <w:rPr>
          <w:rFonts w:hint="eastAsia" w:asciiTheme="minorEastAsia" w:hAnsiTheme="minorEastAsia"/>
          <w:b/>
        </w:rPr>
        <w:t>）</w:t>
      </w:r>
    </w:p>
    <w:p w14:paraId="28566F76">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both"/>
        <w:textAlignment w:val="auto"/>
        <w:rPr>
          <w:rFonts w:hint="eastAsia" w:asciiTheme="minorEastAsia" w:hAnsiTheme="minorEastAsia" w:eastAsiaTheme="minorEastAsia" w:cstheme="minorEastAsia"/>
          <w:color w:val="FF0000"/>
        </w:rPr>
      </w:pPr>
      <w:r>
        <w:rPr>
          <w:rFonts w:hint="eastAsia" w:asciiTheme="minorEastAsia" w:hAnsiTheme="minorEastAsia" w:eastAsiaTheme="minorEastAsia" w:cstheme="minorEastAsia"/>
          <w:b w:val="0"/>
          <w:bCs w:val="0"/>
          <w:i w:val="0"/>
          <w:iCs w:val="0"/>
          <w:color w:val="FF0000"/>
          <w:spacing w:val="0"/>
          <w:w w:val="100"/>
          <w:sz w:val="21"/>
          <w:szCs w:val="21"/>
          <w:vertAlign w:val="baseline"/>
          <w:lang w:val="en-US" w:eastAsia="zh-CN"/>
        </w:rPr>
        <w:t>5.1</w:t>
      </w:r>
      <w:r>
        <w:rPr>
          <w:rFonts w:hint="eastAsia" w:asciiTheme="minorEastAsia" w:hAnsiTheme="minorEastAsia" w:eastAsiaTheme="minorEastAsia" w:cstheme="minorEastAsia"/>
          <w:b w:val="0"/>
          <w:bCs w:val="0"/>
          <w:i w:val="0"/>
          <w:iCs w:val="0"/>
          <w:color w:val="FF0000"/>
          <w:spacing w:val="0"/>
          <w:w w:val="100"/>
          <w:sz w:val="21"/>
          <w:szCs w:val="21"/>
          <w:vertAlign w:val="baseline"/>
        </w:rPr>
        <w:t>本项目采用远程不见面开标方式，投标前请详细阅读“</w:t>
      </w:r>
      <w:r>
        <w:rPr>
          <w:rFonts w:hint="eastAsia" w:asciiTheme="minorEastAsia" w:hAnsiTheme="minorEastAsia" w:eastAsiaTheme="minorEastAsia" w:cstheme="minorEastAsia"/>
          <w:b w:val="0"/>
          <w:bCs w:val="0"/>
          <w:i w:val="0"/>
          <w:iCs w:val="0"/>
          <w:color w:val="FF0000"/>
          <w:spacing w:val="0"/>
          <w:w w:val="100"/>
          <w:sz w:val="21"/>
          <w:szCs w:val="21"/>
          <w:shd w:val="clear" w:color="auto" w:fill="FFFFFF"/>
          <w:vertAlign w:val="baseline"/>
        </w:rPr>
        <w:t>全国公共资源交易平台（河南省·许昌市）”的</w:t>
      </w:r>
      <w:r>
        <w:rPr>
          <w:rFonts w:hint="eastAsia" w:asciiTheme="minorEastAsia" w:hAnsiTheme="minorEastAsia" w:eastAsiaTheme="minorEastAsia" w:cstheme="minorEastAsia"/>
          <w:b w:val="0"/>
          <w:bCs w:val="0"/>
          <w:i w:val="0"/>
          <w:iCs w:val="0"/>
          <w:color w:val="FF0000"/>
          <w:spacing w:val="0"/>
          <w:w w:val="100"/>
          <w:sz w:val="21"/>
          <w:szCs w:val="21"/>
          <w:vertAlign w:val="baseline"/>
        </w:rPr>
        <w:t>“服务指南”栏目下《必看！新交易平台使用手册》中的相关内容。</w:t>
      </w:r>
    </w:p>
    <w:p w14:paraId="4A176017">
      <w:pPr>
        <w:pStyle w:val="44"/>
        <w:numPr>
          <w:ilvl w:val="0"/>
          <w:numId w:val="0"/>
        </w:numPr>
        <w:tabs>
          <w:tab w:val="left" w:pos="7095"/>
        </w:tabs>
        <w:spacing w:line="360" w:lineRule="auto"/>
        <w:ind w:firstLine="420" w:firstLineChars="200"/>
        <w:contextualSpacing/>
        <w:jc w:val="left"/>
        <w:rPr>
          <w:rFonts w:hAnsi="宋体"/>
        </w:rPr>
      </w:pPr>
      <w:r>
        <w:rPr>
          <w:rFonts w:hint="eastAsia" w:asciiTheme="minorEastAsia" w:hAnsiTheme="minorEastAsia" w:cstheme="minorEastAsia"/>
          <w:b w:val="0"/>
          <w:bCs w:val="0"/>
          <w:i w:val="0"/>
          <w:iCs w:val="0"/>
          <w:color w:val="000000"/>
          <w:spacing w:val="0"/>
          <w:w w:val="100"/>
          <w:sz w:val="21"/>
          <w:szCs w:val="21"/>
          <w:vertAlign w:val="baseline"/>
          <w:lang w:val="en-US" w:eastAsia="zh-CN"/>
        </w:rPr>
        <w:t xml:space="preserve">5.2 </w:t>
      </w:r>
      <w:r>
        <w:rPr>
          <w:rFonts w:hint="eastAsia" w:asciiTheme="minorEastAsia" w:hAnsiTheme="minorEastAsia" w:eastAsiaTheme="minorEastAsia" w:cstheme="minorEastAsia"/>
          <w:b w:val="0"/>
          <w:bCs w:val="0"/>
          <w:i w:val="0"/>
          <w:iCs w:val="0"/>
          <w:color w:val="000000"/>
          <w:spacing w:val="0"/>
          <w:w w:val="100"/>
          <w:sz w:val="21"/>
          <w:szCs w:val="21"/>
          <w:vertAlign w:val="baseline"/>
        </w:rPr>
        <w:t>供应商应按新交易平台使用手册提前设置好浏览器，</w:t>
      </w:r>
      <w:r>
        <w:rPr>
          <w:rFonts w:hint="eastAsia" w:hAnsi="宋体"/>
        </w:rPr>
        <w:t>并于开标时间前登录本项目不见面开标大厅，按照规定的开标时间准时参加网上开标。</w:t>
      </w:r>
    </w:p>
    <w:p w14:paraId="6321E359">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both"/>
        <w:textAlignment w:val="auto"/>
        <w:rPr>
          <w:rFonts w:hint="eastAsia" w:asciiTheme="minorEastAsia" w:hAnsiTheme="minorEastAsia" w:eastAsiaTheme="minorEastAsia" w:cstheme="minorEastAsia"/>
          <w:b w:val="0"/>
          <w:bCs w:val="0"/>
          <w:i w:val="0"/>
          <w:iCs w:val="0"/>
          <w:color w:val="000000"/>
          <w:spacing w:val="0"/>
          <w:w w:val="100"/>
          <w:sz w:val="21"/>
          <w:szCs w:val="21"/>
          <w:vertAlign w:val="baseline"/>
          <w:lang w:eastAsia="zh-CN"/>
        </w:rPr>
      </w:pPr>
      <w:r>
        <w:rPr>
          <w:rFonts w:hint="eastAsia" w:asciiTheme="minorEastAsia" w:hAnsiTheme="minorEastAsia" w:eastAsiaTheme="minorEastAsia" w:cstheme="minorEastAsia"/>
          <w:b w:val="0"/>
          <w:bCs w:val="0"/>
          <w:i w:val="0"/>
          <w:iCs w:val="0"/>
          <w:color w:val="000000"/>
          <w:spacing w:val="0"/>
          <w:w w:val="100"/>
          <w:kern w:val="2"/>
          <w:sz w:val="21"/>
          <w:szCs w:val="21"/>
          <w:vertAlign w:val="baseline"/>
          <w:lang w:val="en-US" w:eastAsia="zh-CN" w:bidi="ar-SA"/>
        </w:rPr>
        <w:t xml:space="preserve">5.3 </w:t>
      </w:r>
      <w:r>
        <w:rPr>
          <w:rFonts w:hint="eastAsia" w:asciiTheme="minorEastAsia" w:hAnsiTheme="minorEastAsia" w:eastAsiaTheme="minorEastAsia" w:cstheme="minorEastAsia"/>
          <w:b w:val="0"/>
          <w:bCs w:val="0"/>
          <w:i w:val="0"/>
          <w:iCs w:val="0"/>
          <w:color w:val="000000"/>
          <w:spacing w:val="0"/>
          <w:w w:val="100"/>
          <w:sz w:val="21"/>
          <w:szCs w:val="21"/>
          <w:vertAlign w:val="baseline"/>
          <w:lang w:val="en-US" w:eastAsia="zh-CN"/>
        </w:rPr>
        <w:t xml:space="preserve"> </w:t>
      </w:r>
      <w:r>
        <w:rPr>
          <w:rFonts w:hint="eastAsia" w:asciiTheme="minorEastAsia" w:hAnsiTheme="minorEastAsia" w:eastAsiaTheme="minorEastAsia" w:cstheme="minorEastAsia"/>
          <w:b w:val="0"/>
          <w:bCs w:val="0"/>
          <w:i w:val="0"/>
          <w:iCs w:val="0"/>
          <w:color w:val="000000"/>
          <w:spacing w:val="0"/>
          <w:w w:val="100"/>
          <w:sz w:val="21"/>
          <w:szCs w:val="21"/>
          <w:vertAlign w:val="baseline"/>
        </w:rPr>
        <w:t>根据开标大厅界面右侧“公告栏”中的系统提示，供应商应在“标书解密”环节完成解密操作。供应商未解密或因供应商原因解密失败的，其响应文件将被退回</w:t>
      </w:r>
      <w:r>
        <w:rPr>
          <w:rFonts w:hint="eastAsia" w:asciiTheme="minorEastAsia" w:hAnsiTheme="minorEastAsia" w:eastAsiaTheme="minorEastAsia" w:cstheme="minorEastAsia"/>
          <w:b w:val="0"/>
          <w:bCs w:val="0"/>
          <w:i w:val="0"/>
          <w:iCs w:val="0"/>
          <w:color w:val="000000"/>
          <w:spacing w:val="0"/>
          <w:w w:val="100"/>
          <w:sz w:val="21"/>
          <w:szCs w:val="21"/>
          <w:vertAlign w:val="baseline"/>
          <w:lang w:eastAsia="zh-CN"/>
        </w:rPr>
        <w:t>。</w:t>
      </w:r>
    </w:p>
    <w:p w14:paraId="50D031AB">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both"/>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b w:val="0"/>
          <w:bCs w:val="0"/>
          <w:i w:val="0"/>
          <w:iCs w:val="0"/>
          <w:color w:val="000000"/>
          <w:spacing w:val="0"/>
          <w:w w:val="100"/>
          <w:kern w:val="2"/>
          <w:sz w:val="21"/>
          <w:szCs w:val="21"/>
          <w:vertAlign w:val="baseline"/>
          <w:lang w:val="en-US" w:eastAsia="zh-CN" w:bidi="ar-SA"/>
        </w:rPr>
        <w:t>5.4</w:t>
      </w:r>
      <w:r>
        <w:rPr>
          <w:rFonts w:hint="eastAsia" w:asciiTheme="minorEastAsia" w:hAnsiTheme="minorEastAsia" w:eastAsiaTheme="minorEastAsia" w:cstheme="minorEastAsia"/>
          <w:b w:val="0"/>
          <w:bCs w:val="0"/>
          <w:i w:val="0"/>
          <w:iCs w:val="0"/>
          <w:color w:val="000000"/>
          <w:spacing w:val="0"/>
          <w:w w:val="100"/>
          <w:sz w:val="21"/>
          <w:szCs w:val="21"/>
          <w:vertAlign w:val="baseline"/>
        </w:rPr>
        <w:t>在“唱标”环节，供应商应对唱标信息进行确认，供应商未进行唱标确认操作的，视同认可唱标结果。</w:t>
      </w:r>
    </w:p>
    <w:p w14:paraId="359DAF6A">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firstLine="420" w:firstLineChars="200"/>
        <w:jc w:val="both"/>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b w:val="0"/>
          <w:bCs w:val="0"/>
          <w:i w:val="0"/>
          <w:iCs w:val="0"/>
          <w:color w:val="000000"/>
          <w:spacing w:val="0"/>
          <w:w w:val="100"/>
          <w:kern w:val="2"/>
          <w:sz w:val="21"/>
          <w:szCs w:val="21"/>
          <w:vertAlign w:val="baseline"/>
          <w:lang w:val="en-US" w:eastAsia="zh-CN" w:bidi="ar-SA"/>
        </w:rPr>
        <w:t>5.5 在“开标结束”环节，供应商应在《开标情况记录表》上进行电子签章。供应商未签章的，</w:t>
      </w:r>
      <w:r>
        <w:rPr>
          <w:rFonts w:hint="eastAsia" w:asciiTheme="minorEastAsia" w:hAnsiTheme="minorEastAsia" w:eastAsiaTheme="minorEastAsia" w:cstheme="minorEastAsia"/>
          <w:b w:val="0"/>
          <w:bCs w:val="0"/>
          <w:i w:val="0"/>
          <w:iCs w:val="0"/>
          <w:color w:val="000000"/>
          <w:spacing w:val="0"/>
          <w:w w:val="100"/>
          <w:sz w:val="21"/>
          <w:szCs w:val="21"/>
          <w:vertAlign w:val="baseline"/>
        </w:rPr>
        <w:t>视同认可开标结果。</w:t>
      </w:r>
    </w:p>
    <w:p w14:paraId="62ED2F9D">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firstLine="420" w:firstLineChars="200"/>
        <w:jc w:val="both"/>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b w:val="0"/>
          <w:bCs w:val="0"/>
          <w:i w:val="0"/>
          <w:iCs w:val="0"/>
          <w:color w:val="000000"/>
          <w:spacing w:val="0"/>
          <w:w w:val="100"/>
          <w:sz w:val="21"/>
          <w:szCs w:val="21"/>
          <w:vertAlign w:val="baseline"/>
          <w:lang w:val="en-US" w:eastAsia="zh-CN"/>
        </w:rPr>
        <w:t>5.6</w:t>
      </w:r>
      <w:r>
        <w:rPr>
          <w:rFonts w:hint="eastAsia" w:asciiTheme="minorEastAsia" w:hAnsiTheme="minorEastAsia" w:eastAsiaTheme="minorEastAsia" w:cstheme="minorEastAsia"/>
          <w:b w:val="0"/>
          <w:bCs w:val="0"/>
          <w:i w:val="0"/>
          <w:iCs w:val="0"/>
          <w:color w:val="000000"/>
          <w:spacing w:val="0"/>
          <w:w w:val="100"/>
          <w:sz w:val="21"/>
          <w:szCs w:val="21"/>
          <w:vertAlign w:val="baseline"/>
        </w:rPr>
        <w:t xml:space="preserve"> 供应商对开标过程和开标记录如有异议，可在本项目开标大厅界面右下方“发起异议”中提出异议。</w:t>
      </w:r>
    </w:p>
    <w:p w14:paraId="54B8EEFC">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426" w:leftChars="0" w:right="0" w:rightChars="0" w:firstLine="420" w:firstLineChars="200"/>
        <w:jc w:val="both"/>
        <w:textAlignment w:val="auto"/>
        <w:rPr>
          <w:rFonts w:hint="eastAsia" w:asciiTheme="minorEastAsia" w:hAnsiTheme="minorEastAsia" w:eastAsiaTheme="minorEastAsia" w:cstheme="minorEastAsia"/>
          <w:b w:val="0"/>
          <w:bCs w:val="0"/>
          <w:i w:val="0"/>
          <w:iCs w:val="0"/>
          <w:color w:val="000000"/>
          <w:spacing w:val="0"/>
          <w:w w:val="100"/>
          <w:sz w:val="21"/>
          <w:szCs w:val="21"/>
          <w:vertAlign w:val="baseline"/>
          <w:lang w:eastAsia="zh-CN"/>
        </w:rPr>
      </w:pPr>
    </w:p>
    <w:p w14:paraId="23FD86D3">
      <w:pPr>
        <w:pStyle w:val="44"/>
        <w:numPr>
          <w:ilvl w:val="0"/>
          <w:numId w:val="0"/>
        </w:numPr>
        <w:tabs>
          <w:tab w:val="left" w:pos="7095"/>
        </w:tabs>
        <w:spacing w:line="360" w:lineRule="auto"/>
        <w:ind w:left="420" w:leftChars="0"/>
        <w:contextualSpacing/>
        <w:rPr>
          <w:rFonts w:hAnsi="宋体"/>
          <w:b/>
        </w:rPr>
      </w:pPr>
      <w:r>
        <w:rPr>
          <w:rFonts w:hint="eastAsia" w:hAnsi="宋体"/>
          <w:b/>
          <w:lang w:val="en-US" w:eastAsia="zh-CN"/>
        </w:rPr>
        <w:t>6.</w:t>
      </w:r>
      <w:r>
        <w:rPr>
          <w:rFonts w:hint="eastAsia" w:hAnsi="宋体"/>
          <w:b/>
        </w:rPr>
        <w:t>评标依据</w:t>
      </w:r>
    </w:p>
    <w:p w14:paraId="695F76EC">
      <w:pPr>
        <w:pStyle w:val="44"/>
        <w:numPr>
          <w:ilvl w:val="0"/>
          <w:numId w:val="0"/>
        </w:numPr>
        <w:tabs>
          <w:tab w:val="left" w:pos="7095"/>
        </w:tabs>
        <w:spacing w:line="360" w:lineRule="auto"/>
        <w:ind w:firstLine="420" w:firstLineChars="200"/>
        <w:contextualSpacing/>
        <w:rPr>
          <w:rFonts w:hAnsi="宋体"/>
        </w:rPr>
      </w:pPr>
      <w:r>
        <w:rPr>
          <w:rFonts w:hint="eastAsia" w:hAnsi="宋体"/>
          <w:lang w:val="en-US" w:eastAsia="zh-CN"/>
        </w:rPr>
        <w:t>6.1</w:t>
      </w:r>
      <w:r>
        <w:rPr>
          <w:rFonts w:hint="eastAsia" w:hAnsi="宋体"/>
        </w:rPr>
        <w:t>全流程电子化交易（不见面开标）项目，评标委员会以成功上传、解密的电子投标文件为依据评审。</w:t>
      </w:r>
    </w:p>
    <w:p w14:paraId="02A1355B">
      <w:pPr>
        <w:pStyle w:val="44"/>
        <w:numPr>
          <w:ilvl w:val="0"/>
          <w:numId w:val="0"/>
        </w:numPr>
        <w:tabs>
          <w:tab w:val="left" w:pos="7095"/>
        </w:tabs>
        <w:spacing w:line="360" w:lineRule="auto"/>
        <w:ind w:firstLine="420" w:firstLineChars="200"/>
        <w:contextualSpacing/>
        <w:rPr>
          <w:rFonts w:hAnsi="宋体"/>
        </w:rPr>
      </w:pPr>
      <w:r>
        <w:rPr>
          <w:rFonts w:hint="eastAsia" w:hAnsi="宋体"/>
          <w:lang w:val="en-US" w:eastAsia="zh-CN"/>
        </w:rPr>
        <w:t>6.2</w:t>
      </w:r>
      <w:r>
        <w:rPr>
          <w:rFonts w:hint="eastAsia" w:hAnsi="宋体"/>
        </w:rPr>
        <w:t>评标期间，投标人应保持通讯手机畅通。评标委员会如要求投标人作出澄清、说明或者补正等，投标人应在评标委员会要求的评标期间合理的时间内通过电子邮件形式提供。</w:t>
      </w:r>
    </w:p>
    <w:p w14:paraId="0DC7CDF1">
      <w:pPr>
        <w:pStyle w:val="44"/>
        <w:numPr>
          <w:ilvl w:val="0"/>
          <w:numId w:val="0"/>
        </w:numPr>
        <w:tabs>
          <w:tab w:val="left" w:pos="7095"/>
        </w:tabs>
        <w:spacing w:line="360" w:lineRule="auto"/>
        <w:ind w:firstLine="420" w:firstLineChars="200"/>
        <w:contextualSpacing/>
        <w:rPr>
          <w:rFonts w:hAnsi="宋体"/>
        </w:rPr>
      </w:pPr>
      <w:r>
        <w:rPr>
          <w:rFonts w:hint="eastAsia" w:hAnsi="宋体"/>
          <w:lang w:val="en-US" w:eastAsia="zh-CN"/>
        </w:rPr>
        <w:t>6.3</w:t>
      </w:r>
      <w:r>
        <w:rPr>
          <w:rFonts w:hint="eastAsia" w:hAnsi="宋体"/>
        </w:rPr>
        <w:t>投标人通过电子邮件提供的书面说明或相关证明材料应加盖公章，或者由法定代表人或其授权的代表签字。</w:t>
      </w:r>
    </w:p>
    <w:p w14:paraId="402C92B3">
      <w:pPr>
        <w:pStyle w:val="44"/>
        <w:numPr>
          <w:ilvl w:val="0"/>
          <w:numId w:val="0"/>
        </w:numPr>
        <w:tabs>
          <w:tab w:val="left" w:pos="7095"/>
        </w:tabs>
        <w:spacing w:line="360" w:lineRule="auto"/>
        <w:ind w:left="420" w:leftChars="0"/>
        <w:contextualSpacing/>
        <w:rPr>
          <w:rFonts w:hint="eastAsia" w:hAnsi="宋体"/>
          <w:b/>
          <w:lang w:val="en-US" w:eastAsia="zh-CN"/>
        </w:rPr>
      </w:pPr>
      <w:r>
        <w:rPr>
          <w:rFonts w:hint="eastAsia" w:hAnsi="宋体"/>
          <w:b/>
          <w:lang w:val="en-US" w:eastAsia="zh-CN"/>
        </w:rPr>
        <w:t>7.相关事项</w:t>
      </w:r>
    </w:p>
    <w:p w14:paraId="31955F67">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both"/>
        <w:textAlignment w:val="auto"/>
        <w:rPr>
          <w:rFonts w:hint="eastAsia" w:hAnsi="宋体" w:asciiTheme="minorHAnsi" w:eastAsiaTheme="minorEastAsia" w:cstheme="minorBidi"/>
          <w:kern w:val="2"/>
          <w:sz w:val="21"/>
          <w:szCs w:val="22"/>
          <w:lang w:val="en-US" w:eastAsia="zh-CN" w:bidi="ar-SA"/>
        </w:rPr>
      </w:pPr>
      <w:r>
        <w:rPr>
          <w:rFonts w:hint="eastAsia" w:hAnsi="宋体" w:asciiTheme="minorHAnsi" w:eastAsiaTheme="minorEastAsia" w:cstheme="minorBidi"/>
          <w:kern w:val="2"/>
          <w:sz w:val="21"/>
          <w:szCs w:val="22"/>
          <w:lang w:val="en-US" w:eastAsia="zh-CN" w:bidi="ar-SA"/>
        </w:rPr>
        <w:t>7.1使更多供应商能参加投标，本项目招标文件公告期限届满后仍允许下载招标文件参加投标，但为提高采购效率，在公告期限届满之后下载招标文件的，对招标文件的质疑期限从公告期限届满之日起计算；在公告期限届满之前下载招标文件的，对招标文件的质疑期限从下载之日起计算。</w:t>
      </w:r>
    </w:p>
    <w:p w14:paraId="7F502B19">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both"/>
        <w:textAlignment w:val="auto"/>
        <w:rPr>
          <w:rFonts w:hint="eastAsia" w:hAnsi="宋体" w:asciiTheme="minorHAnsi" w:eastAsiaTheme="minorEastAsia" w:cstheme="minorBidi"/>
          <w:kern w:val="2"/>
          <w:sz w:val="21"/>
          <w:szCs w:val="22"/>
          <w:lang w:val="en-US" w:eastAsia="zh-CN" w:bidi="ar-SA"/>
        </w:rPr>
      </w:pPr>
      <w:r>
        <w:rPr>
          <w:rFonts w:hint="eastAsia" w:hAnsi="宋体" w:asciiTheme="minorHAnsi" w:eastAsiaTheme="minorEastAsia" w:cstheme="minorBidi"/>
          <w:kern w:val="2"/>
          <w:sz w:val="21"/>
          <w:szCs w:val="22"/>
          <w:lang w:val="en-US" w:eastAsia="zh-CN" w:bidi="ar-SA"/>
        </w:rPr>
        <w:t>7.2“全国公共资源交易平台（河南省·许昌市）”采购公告栏提供的招标文件仅供浏览。供应商下载招标文件应使用 CA 数字证书或移动数字证书从“全国公共资源交易平台（河南省·许昌市）”的“投标人”登录入口获取本项目招标文件。</w:t>
      </w:r>
    </w:p>
    <w:p w14:paraId="487B5C50">
      <w:pPr>
        <w:pStyle w:val="44"/>
        <w:keepNext w:val="0"/>
        <w:keepLines w:val="0"/>
        <w:pageBreakBefore w:val="0"/>
        <w:widowControl/>
        <w:kinsoku/>
        <w:wordWrap/>
        <w:overflowPunct/>
        <w:topLinePunct w:val="0"/>
        <w:autoSpaceDE/>
        <w:autoSpaceDN/>
        <w:bidi w:val="0"/>
        <w:adjustRightInd/>
        <w:snapToGrid/>
        <w:spacing w:line="440" w:lineRule="exact"/>
        <w:ind w:left="359" w:leftChars="171" w:firstLine="2554" w:firstLineChars="795"/>
        <w:textAlignment w:val="auto"/>
        <w:rPr>
          <w:rFonts w:hint="eastAsia" w:asciiTheme="minorEastAsia" w:hAnsiTheme="minorEastAsia" w:eastAsiaTheme="minorEastAsia" w:cstheme="minorEastAsia"/>
          <w:b/>
          <w:color w:val="FF0000"/>
          <w:kern w:val="0"/>
          <w:sz w:val="32"/>
          <w:szCs w:val="32"/>
        </w:rPr>
      </w:pPr>
    </w:p>
    <w:p w14:paraId="29158FF6">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426" w:leftChars="0" w:right="0" w:rightChars="0" w:firstLine="420" w:firstLineChars="200"/>
        <w:jc w:val="both"/>
        <w:textAlignment w:val="auto"/>
        <w:rPr>
          <w:rFonts w:hint="eastAsia" w:hAnsi="宋体" w:asciiTheme="minorHAnsi" w:eastAsiaTheme="minorEastAsia" w:cstheme="minorBidi"/>
          <w:kern w:val="2"/>
          <w:sz w:val="21"/>
          <w:szCs w:val="22"/>
          <w:lang w:val="en-US" w:eastAsia="zh-CN" w:bidi="ar-SA"/>
        </w:rPr>
      </w:pPr>
    </w:p>
    <w:p w14:paraId="77297D5F">
      <w:pPr>
        <w:numPr>
          <w:ilvl w:val="0"/>
          <w:numId w:val="4"/>
        </w:numPr>
        <w:ind w:left="4320" w:leftChars="0" w:hanging="1605" w:firstLineChars="0"/>
        <w:jc w:val="both"/>
        <w:rPr>
          <w:rFonts w:hint="eastAsia" w:cs="宋体" w:asciiTheme="majorEastAsia" w:hAnsiTheme="majorEastAsia" w:eastAsiaTheme="majorEastAsia"/>
          <w:b/>
          <w:kern w:val="0"/>
          <w:sz w:val="32"/>
          <w:szCs w:val="32"/>
          <w:lang w:val="en-US" w:eastAsia="zh-CN"/>
        </w:rPr>
        <w:sectPr>
          <w:pgSz w:w="11906" w:h="16838"/>
          <w:pgMar w:top="2098" w:right="1474" w:bottom="1928" w:left="1588" w:header="851" w:footer="992" w:gutter="0"/>
          <w:cols w:space="425" w:num="1"/>
          <w:docGrid w:type="lines" w:linePitch="312" w:charSpace="0"/>
        </w:sectPr>
      </w:pPr>
    </w:p>
    <w:p w14:paraId="6419F0E5">
      <w:pPr>
        <w:keepNext w:val="0"/>
        <w:keepLines w:val="0"/>
        <w:pageBreakBefore w:val="0"/>
        <w:widowControl w:val="0"/>
        <w:numPr>
          <w:ilvl w:val="0"/>
          <w:numId w:val="5"/>
        </w:numPr>
        <w:kinsoku/>
        <w:wordWrap/>
        <w:overflowPunct/>
        <w:topLinePunct w:val="0"/>
        <w:autoSpaceDE/>
        <w:autoSpaceDN/>
        <w:bidi w:val="0"/>
        <w:adjustRightInd/>
        <w:snapToGrid/>
        <w:ind w:left="0" w:leftChars="0" w:firstLine="403" w:firstLineChars="0"/>
        <w:jc w:val="center"/>
        <w:textAlignment w:val="auto"/>
        <w:outlineLvl w:val="0"/>
        <w:rPr>
          <w:rFonts w:hint="eastAsia"/>
          <w:b/>
          <w:bCs/>
          <w:sz w:val="32"/>
          <w:szCs w:val="36"/>
          <w:lang w:val="en-US" w:eastAsia="zh-CN"/>
        </w:rPr>
      </w:pPr>
      <w:r>
        <w:rPr>
          <w:rFonts w:hint="eastAsia"/>
          <w:b/>
          <w:bCs/>
          <w:sz w:val="32"/>
          <w:szCs w:val="36"/>
        </w:rPr>
        <w:t>项目需求</w:t>
      </w:r>
    </w:p>
    <w:p w14:paraId="3001F25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b/>
          <w:bCs/>
          <w:kern w:val="0"/>
          <w:sz w:val="28"/>
          <w:szCs w:val="28"/>
        </w:rPr>
        <w:t>（一）本项目需实现的功能或者目标：</w:t>
      </w:r>
      <w:r>
        <w:rPr>
          <w:rFonts w:hint="eastAsia" w:asciiTheme="minorEastAsia" w:hAnsiTheme="minorEastAsia" w:eastAsiaTheme="minorEastAsia" w:cstheme="minorEastAsia"/>
          <w:sz w:val="21"/>
          <w:szCs w:val="21"/>
        </w:rPr>
        <w:t>根据《2021-2024年义务教育薄弱环节改善和能力提升项目实施意见》，提升教育装备类项目，满足实际教学需求。</w:t>
      </w:r>
    </w:p>
    <w:p w14:paraId="0171751C">
      <w:pPr>
        <w:pStyle w:val="71"/>
        <w:widowControl/>
        <w:numPr>
          <w:ilvl w:val="0"/>
          <w:numId w:val="0"/>
        </w:numPr>
        <w:shd w:val="clear" w:color="auto" w:fill="FFFFFF"/>
        <w:spacing w:line="360" w:lineRule="auto"/>
        <w:ind w:leftChars="0"/>
        <w:jc w:val="left"/>
        <w:rPr>
          <w:rFonts w:hint="eastAsia" w:asciiTheme="minorEastAsia" w:hAnsiTheme="minorEastAsia" w:eastAsiaTheme="minorEastAsia" w:cstheme="minorEastAsia"/>
          <w:b/>
          <w:bCs/>
          <w:kern w:val="0"/>
          <w:sz w:val="28"/>
          <w:szCs w:val="28"/>
        </w:rPr>
      </w:pPr>
      <w:r>
        <w:rPr>
          <w:rFonts w:hint="eastAsia" w:asciiTheme="minorEastAsia" w:hAnsiTheme="minorEastAsia" w:eastAsiaTheme="minorEastAsia" w:cstheme="minorEastAsia"/>
          <w:b/>
          <w:bCs/>
          <w:kern w:val="0"/>
          <w:sz w:val="28"/>
          <w:szCs w:val="28"/>
        </w:rPr>
        <w:t>（二）采购内容：</w:t>
      </w:r>
    </w:p>
    <w:tbl>
      <w:tblPr>
        <w:tblStyle w:val="26"/>
        <w:tblW w:w="9304" w:type="dxa"/>
        <w:tblInd w:w="93" w:type="dxa"/>
        <w:tblLayout w:type="fixed"/>
        <w:tblCellMar>
          <w:top w:w="0" w:type="dxa"/>
          <w:left w:w="108" w:type="dxa"/>
          <w:bottom w:w="0" w:type="dxa"/>
          <w:right w:w="108" w:type="dxa"/>
        </w:tblCellMar>
      </w:tblPr>
      <w:tblGrid>
        <w:gridCol w:w="640"/>
        <w:gridCol w:w="815"/>
        <w:gridCol w:w="5641"/>
        <w:gridCol w:w="662"/>
        <w:gridCol w:w="645"/>
        <w:gridCol w:w="901"/>
      </w:tblGrid>
      <w:tr w14:paraId="77C5DF64">
        <w:tblPrEx>
          <w:tblCellMar>
            <w:top w:w="0" w:type="dxa"/>
            <w:left w:w="108" w:type="dxa"/>
            <w:bottom w:w="0" w:type="dxa"/>
            <w:right w:w="108" w:type="dxa"/>
          </w:tblCellMar>
        </w:tblPrEx>
        <w:trPr>
          <w:trHeight w:val="750" w:hRule="atLeast"/>
        </w:trPr>
        <w:tc>
          <w:tcPr>
            <w:tcW w:w="640" w:type="dxa"/>
            <w:tcBorders>
              <w:top w:val="single" w:color="auto" w:sz="4" w:space="0"/>
              <w:left w:val="single" w:color="auto" w:sz="4" w:space="0"/>
              <w:bottom w:val="single" w:color="auto" w:sz="4" w:space="0"/>
              <w:right w:val="single" w:color="auto" w:sz="4" w:space="0"/>
            </w:tcBorders>
            <w:noWrap/>
            <w:vAlign w:val="center"/>
          </w:tcPr>
          <w:p w14:paraId="6835C8CB">
            <w:pPr>
              <w:widowControl/>
              <w:jc w:val="center"/>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序号</w:t>
            </w:r>
          </w:p>
        </w:tc>
        <w:tc>
          <w:tcPr>
            <w:tcW w:w="815" w:type="dxa"/>
            <w:tcBorders>
              <w:top w:val="single" w:color="auto" w:sz="4" w:space="0"/>
              <w:left w:val="nil"/>
              <w:bottom w:val="single" w:color="auto" w:sz="4" w:space="0"/>
              <w:right w:val="single" w:color="auto" w:sz="4" w:space="0"/>
            </w:tcBorders>
            <w:noWrap/>
            <w:vAlign w:val="center"/>
          </w:tcPr>
          <w:p w14:paraId="05A5CEC2">
            <w:pPr>
              <w:widowControl/>
              <w:jc w:val="center"/>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名称</w:t>
            </w:r>
          </w:p>
        </w:tc>
        <w:tc>
          <w:tcPr>
            <w:tcW w:w="5641" w:type="dxa"/>
            <w:tcBorders>
              <w:top w:val="single" w:color="auto" w:sz="4" w:space="0"/>
              <w:left w:val="nil"/>
              <w:bottom w:val="single" w:color="auto" w:sz="4" w:space="0"/>
              <w:right w:val="single" w:color="auto" w:sz="4" w:space="0"/>
            </w:tcBorders>
            <w:noWrap/>
            <w:vAlign w:val="center"/>
          </w:tcPr>
          <w:p w14:paraId="31A6E018">
            <w:pPr>
              <w:widowControl/>
              <w:jc w:val="center"/>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规格及参数</w:t>
            </w:r>
          </w:p>
        </w:tc>
        <w:tc>
          <w:tcPr>
            <w:tcW w:w="662" w:type="dxa"/>
            <w:tcBorders>
              <w:top w:val="single" w:color="auto" w:sz="4" w:space="0"/>
              <w:left w:val="nil"/>
              <w:bottom w:val="single" w:color="auto" w:sz="4" w:space="0"/>
              <w:right w:val="single" w:color="auto" w:sz="4" w:space="0"/>
            </w:tcBorders>
            <w:noWrap/>
            <w:vAlign w:val="center"/>
          </w:tcPr>
          <w:p w14:paraId="1940CC3C">
            <w:pPr>
              <w:widowControl/>
              <w:jc w:val="center"/>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单位</w:t>
            </w:r>
          </w:p>
        </w:tc>
        <w:tc>
          <w:tcPr>
            <w:tcW w:w="645" w:type="dxa"/>
            <w:tcBorders>
              <w:top w:val="single" w:color="auto" w:sz="4" w:space="0"/>
              <w:left w:val="nil"/>
              <w:bottom w:val="single" w:color="auto" w:sz="4" w:space="0"/>
              <w:right w:val="single" w:color="auto" w:sz="4" w:space="0"/>
            </w:tcBorders>
            <w:noWrap/>
            <w:vAlign w:val="center"/>
          </w:tcPr>
          <w:p w14:paraId="4556AB8D">
            <w:pPr>
              <w:widowControl/>
              <w:jc w:val="center"/>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数量</w:t>
            </w:r>
          </w:p>
        </w:tc>
        <w:tc>
          <w:tcPr>
            <w:tcW w:w="901" w:type="dxa"/>
            <w:tcBorders>
              <w:top w:val="single" w:color="auto" w:sz="4" w:space="0"/>
              <w:left w:val="nil"/>
              <w:bottom w:val="single" w:color="auto" w:sz="4" w:space="0"/>
              <w:right w:val="single" w:color="auto" w:sz="4" w:space="0"/>
            </w:tcBorders>
            <w:noWrap w:val="0"/>
            <w:vAlign w:val="center"/>
          </w:tcPr>
          <w:p w14:paraId="3613F807">
            <w:pPr>
              <w:widowControl/>
              <w:jc w:val="center"/>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采购标的对应的行业</w:t>
            </w:r>
          </w:p>
        </w:tc>
      </w:tr>
      <w:tr w14:paraId="7D9DCAA2">
        <w:tblPrEx>
          <w:tblCellMar>
            <w:top w:w="0" w:type="dxa"/>
            <w:left w:w="108" w:type="dxa"/>
            <w:bottom w:w="0" w:type="dxa"/>
            <w:right w:w="108" w:type="dxa"/>
          </w:tblCellMar>
        </w:tblPrEx>
        <w:trPr>
          <w:trHeight w:val="500" w:hRule="atLeast"/>
        </w:trPr>
        <w:tc>
          <w:tcPr>
            <w:tcW w:w="640" w:type="dxa"/>
            <w:tcBorders>
              <w:top w:val="nil"/>
              <w:left w:val="single" w:color="auto" w:sz="4" w:space="0"/>
              <w:bottom w:val="single" w:color="auto" w:sz="4" w:space="0"/>
              <w:right w:val="single" w:color="auto" w:sz="4" w:space="0"/>
            </w:tcBorders>
            <w:noWrap/>
            <w:vAlign w:val="center"/>
          </w:tcPr>
          <w:p w14:paraId="14808B55">
            <w:pPr>
              <w:widowControl/>
              <w:jc w:val="center"/>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1</w:t>
            </w:r>
          </w:p>
        </w:tc>
        <w:tc>
          <w:tcPr>
            <w:tcW w:w="815" w:type="dxa"/>
            <w:tcBorders>
              <w:top w:val="nil"/>
              <w:left w:val="nil"/>
              <w:bottom w:val="single" w:color="auto" w:sz="4" w:space="0"/>
              <w:right w:val="single" w:color="auto" w:sz="4" w:space="0"/>
            </w:tcBorders>
            <w:noWrap/>
            <w:vAlign w:val="center"/>
          </w:tcPr>
          <w:p w14:paraId="43F56D83">
            <w:pPr>
              <w:widowControl/>
              <w:jc w:val="center"/>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学生电脑</w:t>
            </w:r>
          </w:p>
        </w:tc>
        <w:tc>
          <w:tcPr>
            <w:tcW w:w="5641" w:type="dxa"/>
            <w:tcBorders>
              <w:top w:val="nil"/>
              <w:left w:val="nil"/>
              <w:bottom w:val="single" w:color="auto" w:sz="4" w:space="0"/>
              <w:right w:val="single" w:color="auto" w:sz="4" w:space="0"/>
            </w:tcBorders>
            <w:noWrap w:val="0"/>
            <w:vAlign w:val="center"/>
          </w:tcPr>
          <w:p w14:paraId="6F15FE2D">
            <w:pPr>
              <w:widowControl/>
              <w:jc w:val="left"/>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一、主机：</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1.中央处理器：采用国产处理器，物理核心数≥8核，线程数≥8线程，主频≥2.7GHz，末级缓存容量≥8MB；</w:t>
            </w:r>
            <w:bookmarkStart w:id="0" w:name="OLE_LINK5"/>
            <w:bookmarkStart w:id="1" w:name="OLE_LINK4"/>
            <w:r>
              <w:rPr>
                <w:rFonts w:hint="eastAsia" w:asciiTheme="minorEastAsia" w:hAnsiTheme="minorEastAsia" w:eastAsiaTheme="minorEastAsia" w:cstheme="minorEastAsia"/>
                <w:color w:val="000000"/>
                <w:kern w:val="0"/>
                <w:sz w:val="21"/>
                <w:szCs w:val="21"/>
                <w:lang w:bidi="ar"/>
              </w:rPr>
              <w:t>CPU需通过中国信息安全测评中心安全可靠等级认证</w:t>
            </w:r>
            <w:bookmarkEnd w:id="0"/>
            <w:bookmarkEnd w:id="1"/>
            <w:r>
              <w:rPr>
                <w:rFonts w:hint="eastAsia" w:asciiTheme="minorEastAsia" w:hAnsiTheme="minorEastAsia" w:eastAsiaTheme="minorEastAsia" w:cstheme="minorEastAsia"/>
                <w:color w:val="000000"/>
                <w:kern w:val="0"/>
                <w:sz w:val="21"/>
                <w:szCs w:val="21"/>
                <w:lang w:bidi="ar"/>
              </w:rPr>
              <w:t>；</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2.主板：国产芯片架构主板；</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 xml:space="preserve">3.内存：≥8G DDR4 2666MHz； </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4.声卡：1*耳机接口&amp;1*麦克接口；</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5.硬盘：≥256G M.2 NVMe固态硬盘；</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6.网卡：≥1个10/100M/1000M 自适应以太网；</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7.键盘鼠标：与主机同品牌USB有线光电键盘及鼠标；</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8.USB接口：USB接口总数≥12个，</w:t>
            </w:r>
            <w:bookmarkStart w:id="2" w:name="OLE_LINK1"/>
            <w:bookmarkStart w:id="3" w:name="OLE_LINK2"/>
            <w:r>
              <w:rPr>
                <w:rFonts w:hint="eastAsia" w:asciiTheme="minorEastAsia" w:hAnsiTheme="minorEastAsia" w:eastAsiaTheme="minorEastAsia" w:cstheme="minorEastAsia"/>
                <w:color w:val="000000"/>
                <w:kern w:val="0"/>
                <w:sz w:val="21"/>
                <w:szCs w:val="21"/>
                <w:lang w:bidi="ar"/>
              </w:rPr>
              <w:t>前置≥2个USB3.0，</w:t>
            </w:r>
            <w:bookmarkEnd w:id="2"/>
            <w:bookmarkEnd w:id="3"/>
            <w:r>
              <w:rPr>
                <w:rFonts w:hint="eastAsia" w:asciiTheme="minorEastAsia" w:hAnsiTheme="minorEastAsia" w:eastAsiaTheme="minorEastAsia" w:cstheme="minorEastAsia"/>
                <w:color w:val="000000"/>
                <w:kern w:val="0"/>
                <w:sz w:val="21"/>
                <w:szCs w:val="21"/>
                <w:lang w:bidi="ar"/>
              </w:rPr>
              <w:t>≥2个USB2.0 ，≥1个type-C；后置≥2个USB3.0 ，≥6个USB2.0；≥1个PS/2接口</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9.电源：≥200W高效电源；</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10.系统：支持国产操作系统；支持WINDOWS操作系统；</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11.机箱：容积≤8L；</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二、显示器：</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与主机同品牌显示器，尺寸≥23.8英寸；分辨率/刷新率：≥1920×1080/100 Hz；面板类型：IPS；</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三、软件要求：</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1.搭载Intel、AMD、海光、兆芯等不同处理器平台的终端进行系统部署与安装；</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2.支持差异拷贝接收端网络环境检测，可检测接收端网卡连接速度，提前发现问题网点，排查处理影响差异拷贝的终端；</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▲3.支持对统信UOS、麒麟KylinOS等信创国产操作系统配置多种还原策略，涵盖即时还原、按日还原、按周还原及按月还原等周期性还原模式；</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▲4. 支持在同一台计算机上部署并引导Windows7、Windows10、Windows11等桌面操作系统环境，同时具备即时还原保护能力；</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5.可对硬盘执行分区新增或指定分区删除操作，支持对各系统分区设定分类型，并可自定义分区命名、分区容量、文件系统格式及还原保护方式；</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△6.支持操作系统分权管理，可分配不同的管理员管理不同的操作系统。</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7.支持针对不同分区分别配置独立的还原策略，可选模式包括随系统还原、每次还原、每日还原、每周还原、每月还原、手动还原及完全开放不还原；</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8.支持终端多网卡配置场景，可为各网卡分别设定IP地址参数，且差异拷贝部署时可指定绑定至任意一块网卡进行数据传输；</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▲9.支持国产和非国产终端电脑的固态硬盘及机械硬盘的双硬盘保护同传，可新增、删除指定分区，设置不同分区类型（涵盖立即还原型启动分区、备份还原型启动分区、专属分区、共享分区、Linux 交换分区及其他分区），自定义分区名称、分区容量、文件系统及还原方式；</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10.支持学期课表的编辑，可设置学期开始和结束时间，按学期课表时间自动启动相应的操作系统，支持操作系统拖拽式导入学期课表</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11.提供两种安装模式选择：简易安装模式可在保留终端硬盘原有操作系统及数据的前提下完成部署；自定义安装模式则清除硬盘全部数据并重新进行分区规划；</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12.支持断点续传机制，当终端在差异拷贝过程中发生意外断线，重新发起操作后发送端可自动识别断线终端的数据接收状态，仅补充传输断线期间未接收的数据部分，无需重新发送完整数据；</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13.差异拷贝过程中可实时呈现在线终端数量及掉线终端数量，动态展示数据传输总量，记录当前传输速率与已消耗时间，以百分比形式呈现传输进度，并预估剩余完成时间，传输结束后统计显示平均传输速率；</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14.在Windows环境下，可自动识别并记录绿色软件的注册信息；对于3D类软件（如AUTODESK、Maya）及设计类软件（如AUTOCAD）等需绑定硬件特征码完成激活授权的软件，可自动完成注册处理</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15.支持开启或关闭开机自动连线功能，可控制开机画面背景图片的显示或隐藏，以及开机画面中热键提示信息的展示与否；</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△16.支持账户权限管理体系，可创建多个管理员账户并自定义权限层级，实现不同管理员对应不同操作权限的分级分配；</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17.支持底层操作系统选择菜单，当存在多个操作系统环境时，可设定默认启动进入的操作系统，并可自定义系统选择等待时长（时间精度支持至秒级）；</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18.支持批量部署场景，可主动比对分析各终端间的数据差异，仅传输差异部分数据，传输速率可达7GB/分钟，可承载超过1000台终端的大规模批量部署任务；</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19.专属分区中的数据仅在该分区对应的操作系统环境下可见访问，共享分区的数据则由被共享的多个操作系统共同使用；支持对同类型分区或未分配分区执行复制操作，复制完成后目标分区的数据内容与源分区保持一致。</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20.支持对连线终端进行速度测试，可测试发送端与接收终端间的Ping包反馈、数据包测试和连接速度；</w:t>
            </w:r>
          </w:p>
        </w:tc>
        <w:tc>
          <w:tcPr>
            <w:tcW w:w="662" w:type="dxa"/>
            <w:tcBorders>
              <w:top w:val="nil"/>
              <w:left w:val="nil"/>
              <w:bottom w:val="single" w:color="auto" w:sz="4" w:space="0"/>
              <w:right w:val="single" w:color="auto" w:sz="4" w:space="0"/>
            </w:tcBorders>
            <w:noWrap/>
            <w:vAlign w:val="center"/>
          </w:tcPr>
          <w:p w14:paraId="620A24C1">
            <w:pPr>
              <w:widowControl/>
              <w:jc w:val="center"/>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台</w:t>
            </w:r>
          </w:p>
        </w:tc>
        <w:tc>
          <w:tcPr>
            <w:tcW w:w="645" w:type="dxa"/>
            <w:tcBorders>
              <w:top w:val="nil"/>
              <w:left w:val="nil"/>
              <w:bottom w:val="single" w:color="auto" w:sz="4" w:space="0"/>
              <w:right w:val="single" w:color="auto" w:sz="4" w:space="0"/>
            </w:tcBorders>
            <w:noWrap/>
            <w:vAlign w:val="center"/>
          </w:tcPr>
          <w:p w14:paraId="71390479">
            <w:pPr>
              <w:widowControl/>
              <w:jc w:val="center"/>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600</w:t>
            </w:r>
          </w:p>
        </w:tc>
        <w:tc>
          <w:tcPr>
            <w:tcW w:w="901" w:type="dxa"/>
            <w:tcBorders>
              <w:top w:val="nil"/>
              <w:left w:val="nil"/>
              <w:bottom w:val="single" w:color="auto" w:sz="4" w:space="0"/>
              <w:right w:val="single" w:color="auto" w:sz="4" w:space="0"/>
            </w:tcBorders>
            <w:noWrap w:val="0"/>
            <w:vAlign w:val="center"/>
          </w:tcPr>
          <w:p w14:paraId="153C0A04">
            <w:pPr>
              <w:widowControl/>
              <w:jc w:val="center"/>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工业</w:t>
            </w:r>
          </w:p>
        </w:tc>
      </w:tr>
      <w:tr w14:paraId="625FDF43">
        <w:tblPrEx>
          <w:tblCellMar>
            <w:top w:w="0" w:type="dxa"/>
            <w:left w:w="108" w:type="dxa"/>
            <w:bottom w:w="0" w:type="dxa"/>
            <w:right w:w="108" w:type="dxa"/>
          </w:tblCellMar>
        </w:tblPrEx>
        <w:trPr>
          <w:trHeight w:val="1002" w:hRule="atLeast"/>
        </w:trPr>
        <w:tc>
          <w:tcPr>
            <w:tcW w:w="640" w:type="dxa"/>
            <w:tcBorders>
              <w:top w:val="nil"/>
              <w:left w:val="single" w:color="auto" w:sz="4" w:space="0"/>
              <w:bottom w:val="single" w:color="auto" w:sz="4" w:space="0"/>
              <w:right w:val="single" w:color="auto" w:sz="4" w:space="0"/>
            </w:tcBorders>
            <w:noWrap/>
            <w:vAlign w:val="center"/>
          </w:tcPr>
          <w:p w14:paraId="65E97BEB">
            <w:pPr>
              <w:widowControl/>
              <w:jc w:val="center"/>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2</w:t>
            </w:r>
          </w:p>
        </w:tc>
        <w:tc>
          <w:tcPr>
            <w:tcW w:w="815" w:type="dxa"/>
            <w:tcBorders>
              <w:top w:val="nil"/>
              <w:left w:val="nil"/>
              <w:bottom w:val="single" w:color="auto" w:sz="4" w:space="0"/>
              <w:right w:val="single" w:color="auto" w:sz="4" w:space="0"/>
            </w:tcBorders>
            <w:noWrap/>
            <w:vAlign w:val="center"/>
          </w:tcPr>
          <w:p w14:paraId="4A6E62F2">
            <w:pPr>
              <w:widowControl/>
              <w:jc w:val="center"/>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教师电脑</w:t>
            </w:r>
          </w:p>
        </w:tc>
        <w:tc>
          <w:tcPr>
            <w:tcW w:w="5641" w:type="dxa"/>
            <w:tcBorders>
              <w:top w:val="nil"/>
              <w:left w:val="nil"/>
              <w:bottom w:val="single" w:color="auto" w:sz="4" w:space="0"/>
              <w:right w:val="single" w:color="auto" w:sz="4" w:space="0"/>
            </w:tcBorders>
            <w:noWrap w:val="0"/>
            <w:vAlign w:val="center"/>
          </w:tcPr>
          <w:p w14:paraId="3080C379">
            <w:pPr>
              <w:widowControl/>
              <w:jc w:val="left"/>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一、主机：</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 xml:space="preserve">1.中央处理器：采用国产处理器，物理核心数≥8核，线程数≥8线程，主频≥2.7GHz，末级缓存容量≥8MB； </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2.主板：国产芯片架构主板；</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 xml:space="preserve">3.内存：≥16G DDR4 2666MHz； </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4.声卡：1*耳机接口&amp;1*麦克接口；</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5.硬盘：≥512G M.2 NVMe固态硬盘；</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6.网卡：≥1个10/100M/1000M 自适应以太网；</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7.键盘鼠标：与主机同品牌USB有线光电键盘及鼠标；</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8.USB接口：USB接口总数≥12个，前置≥2个USB3.0，≥2个USB2.0 ，≥1个type-C；后置≥2个USB3.0 ，≥6个USB2.0；≥1个PS/2接口</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9.电源：≥200W高效电源；</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10.系统：支持国产操作系统；支持WINDOWS操作系统；</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11.机箱：容积≤8L；</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二、显示器：</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与主机同品牌显示器，尺寸≥23.8英寸；分辨率/刷新率：≥1920×1080/100 Hz；面板类型：IPS；</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三、软件要求：</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1.搭载Intel、AMD、海光、兆芯等不同处理器平台的终端进行系统部署与安装；</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△2.支持差异拷贝接收端网络环境检测，可检测接收端网卡连接速度，提前发现问题网点，排查处理影响差异拷贝的终端；</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3.支持对统信UOS、麒麟KylinOS等信创国产操作系统配置多种还原策略，涵盖即时还原、按日还原、按周还原及按月还原等周期性还原模式；</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4. 支持在同一台计算机上部署并引导Windows7、Windows10、Windows11等桌面操作系统环境，同时具备即时还原保护能力；</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5.可对硬盘执行分区新增或指定分区删除操作，支持对各系统分区设定分类型，并可自定义分区命名、分区容量、文件系统格式及还原保护方式；</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6.支持操作系统分权管理，可分配不同的管理员管理不同的操作系统。</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▲7.支持针对不同分区分别配置独立的还原策略，可选模式包括随系统还原、每次还原、每日还原、每周还原、每月还原、手动还原及完全开放不还原；</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8.支持终端多网卡配置场景，可为各网卡分别设定IP地址参数，且差异拷贝部署时可指定绑定至任意一块网卡进行数据传输；</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9.支持国产和非国产终端电脑的固态硬盘及机械硬盘的双硬盘保护同传，可新增、删除指定分区，设置不同分区类型（涵盖立即还原型启动分区、备份还原型启动分区、专属分区、共享分区、Linux 交换分区及其他分区），自定义分区名称、分区容量、文件系统及还原方式；</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△10.支持学期课表的编辑，可设置学期开始和结束时间，按学期课表时间自动启动相应的操作系统，支持操作系统拖拽式导入学期课表</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11.提供两种安装模式选择：简易安装模式可在保留终端硬盘原有操作系统及数据的前提下完成部署；自定义安装模式则清除硬盘全部数据并重新进行分区规划；</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12.支持断点续传机制，当终端在差异拷贝过程中发生意外断线，重新发起操作后发送端可自动识别断线终端的数据接收状态，仅补充传输断线期间未接收的数据部分，无需重新发送完整数据；</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13.差异拷贝过程中可实时呈现在线终端数量及掉线终端数量，动态展示数据传输总量，记录当前传输速率与已消耗时间，以百分比形式呈现传输进度，并预估剩余完成时间，传输结束后统计显示平均传输速率；</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▲14.在Windows环境下，可自动识别并记录绿色软件的注册信息；对于3D类软件（如AUTODESK、Maya）及设计类软件（如AUTOCAD）等需绑定硬件特征码完成激活授权的软件，可自动完成注册处理</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15.支持开启或关闭开机自动连线功能，可控制开机画面背景图片的显示或隐藏，以及开机画面中热键提示信息的展示与否；</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16.支持账户权限管理体系，可创建多个管理员账户并自定义权限层级，实现不同管理员对应不同操作权限的分级分配；</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17.支持底层操作系统选择菜单，当存在多个操作系统环境时，可设定默认启动进入的操作系统，并可自定义系统选择等待时长（时间精度支持至秒级）；</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18.支持批量部署场景，可主动比对分析各终端间的数据差异，仅传输差异部分数据，传输速率可达7GB/分钟，可承载超过1000台终端的大规模批量部署任务；</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19.专属分区中的数据仅在该分区对应的操作系统环境下可见访问，共享分区的数据则由被共享的多个操作系统共同使用；支持对同类型分区或未分配分区执行复制操作，复制完成后目标分区的数据内容与源分区保持一致。</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▲20.支持对连线终端进行速度测试，可测试发送端与接收终端间的Ping包反馈、数据包测试和连接速度；</w:t>
            </w:r>
          </w:p>
        </w:tc>
        <w:tc>
          <w:tcPr>
            <w:tcW w:w="662" w:type="dxa"/>
            <w:tcBorders>
              <w:top w:val="nil"/>
              <w:left w:val="nil"/>
              <w:bottom w:val="single" w:color="auto" w:sz="4" w:space="0"/>
              <w:right w:val="single" w:color="auto" w:sz="4" w:space="0"/>
            </w:tcBorders>
            <w:noWrap/>
            <w:vAlign w:val="center"/>
          </w:tcPr>
          <w:p w14:paraId="747386AB">
            <w:pPr>
              <w:widowControl/>
              <w:jc w:val="center"/>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台</w:t>
            </w:r>
          </w:p>
        </w:tc>
        <w:tc>
          <w:tcPr>
            <w:tcW w:w="645" w:type="dxa"/>
            <w:tcBorders>
              <w:top w:val="nil"/>
              <w:left w:val="nil"/>
              <w:bottom w:val="single" w:color="auto" w:sz="4" w:space="0"/>
              <w:right w:val="single" w:color="auto" w:sz="4" w:space="0"/>
            </w:tcBorders>
            <w:noWrap/>
            <w:vAlign w:val="center"/>
          </w:tcPr>
          <w:p w14:paraId="176AA3B8">
            <w:pPr>
              <w:widowControl/>
              <w:jc w:val="center"/>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12</w:t>
            </w:r>
          </w:p>
        </w:tc>
        <w:tc>
          <w:tcPr>
            <w:tcW w:w="901" w:type="dxa"/>
            <w:tcBorders>
              <w:top w:val="nil"/>
              <w:left w:val="nil"/>
              <w:bottom w:val="single" w:color="auto" w:sz="4" w:space="0"/>
              <w:right w:val="single" w:color="auto" w:sz="4" w:space="0"/>
            </w:tcBorders>
            <w:noWrap w:val="0"/>
            <w:vAlign w:val="center"/>
          </w:tcPr>
          <w:p w14:paraId="0C05DB14">
            <w:pPr>
              <w:widowControl/>
              <w:jc w:val="center"/>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工业</w:t>
            </w:r>
          </w:p>
        </w:tc>
      </w:tr>
      <w:tr w14:paraId="024E323B">
        <w:tblPrEx>
          <w:tblCellMar>
            <w:top w:w="0" w:type="dxa"/>
            <w:left w:w="108" w:type="dxa"/>
            <w:bottom w:w="0" w:type="dxa"/>
            <w:right w:w="108" w:type="dxa"/>
          </w:tblCellMar>
        </w:tblPrEx>
        <w:trPr>
          <w:trHeight w:val="1002" w:hRule="atLeast"/>
        </w:trPr>
        <w:tc>
          <w:tcPr>
            <w:tcW w:w="640" w:type="dxa"/>
            <w:tcBorders>
              <w:top w:val="nil"/>
              <w:left w:val="single" w:color="auto" w:sz="4" w:space="0"/>
              <w:bottom w:val="single" w:color="auto" w:sz="4" w:space="0"/>
              <w:right w:val="single" w:color="auto" w:sz="4" w:space="0"/>
            </w:tcBorders>
            <w:noWrap/>
            <w:vAlign w:val="center"/>
          </w:tcPr>
          <w:p w14:paraId="74874812">
            <w:pPr>
              <w:widowControl/>
              <w:jc w:val="center"/>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3</w:t>
            </w:r>
          </w:p>
        </w:tc>
        <w:tc>
          <w:tcPr>
            <w:tcW w:w="815" w:type="dxa"/>
            <w:tcBorders>
              <w:top w:val="nil"/>
              <w:left w:val="nil"/>
              <w:bottom w:val="single" w:color="auto" w:sz="4" w:space="0"/>
              <w:right w:val="single" w:color="auto" w:sz="4" w:space="0"/>
            </w:tcBorders>
            <w:noWrap/>
            <w:vAlign w:val="center"/>
          </w:tcPr>
          <w:p w14:paraId="76D150C0">
            <w:pPr>
              <w:widowControl/>
              <w:jc w:val="center"/>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双用耳机</w:t>
            </w:r>
          </w:p>
        </w:tc>
        <w:tc>
          <w:tcPr>
            <w:tcW w:w="5641" w:type="dxa"/>
            <w:tcBorders>
              <w:top w:val="nil"/>
              <w:left w:val="nil"/>
              <w:bottom w:val="single" w:color="auto" w:sz="4" w:space="0"/>
              <w:right w:val="single" w:color="auto" w:sz="4" w:space="0"/>
            </w:tcBorders>
            <w:noWrap w:val="0"/>
            <w:vAlign w:val="center"/>
          </w:tcPr>
          <w:p w14:paraId="721882FA">
            <w:pPr>
              <w:widowControl/>
              <w:jc w:val="left"/>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1.驱动单元:≥40mm；</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2.灵敏度:≥116分贝；</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3.频率范围:20-20000赫兹；</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4.阻抗:32欧姆；</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5.导线长度:≥2.0米，最大输入功率:</w:t>
            </w:r>
            <w:r>
              <w:rPr>
                <w:rFonts w:hint="eastAsia" w:asciiTheme="minorEastAsia" w:hAnsiTheme="minorEastAsia" w:eastAsiaTheme="minorEastAsia" w:cstheme="minorEastAsia"/>
                <w:sz w:val="21"/>
                <w:szCs w:val="21"/>
              </w:rPr>
              <w:t xml:space="preserve"> ＞</w:t>
            </w:r>
            <w:r>
              <w:rPr>
                <w:rFonts w:hint="eastAsia" w:asciiTheme="minorEastAsia" w:hAnsiTheme="minorEastAsia" w:eastAsiaTheme="minorEastAsia" w:cstheme="minorEastAsia"/>
                <w:color w:val="000000"/>
                <w:kern w:val="0"/>
                <w:sz w:val="21"/>
                <w:szCs w:val="21"/>
                <w:lang w:bidi="ar"/>
              </w:rPr>
              <w:t>200毫瓦，接驳插头:3.5毫米。</w:t>
            </w:r>
          </w:p>
        </w:tc>
        <w:tc>
          <w:tcPr>
            <w:tcW w:w="662" w:type="dxa"/>
            <w:tcBorders>
              <w:top w:val="nil"/>
              <w:left w:val="nil"/>
              <w:bottom w:val="single" w:color="auto" w:sz="4" w:space="0"/>
              <w:right w:val="single" w:color="auto" w:sz="4" w:space="0"/>
            </w:tcBorders>
            <w:noWrap/>
            <w:vAlign w:val="center"/>
          </w:tcPr>
          <w:p w14:paraId="14A5F916">
            <w:pPr>
              <w:widowControl/>
              <w:jc w:val="center"/>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副</w:t>
            </w:r>
          </w:p>
        </w:tc>
        <w:tc>
          <w:tcPr>
            <w:tcW w:w="645" w:type="dxa"/>
            <w:tcBorders>
              <w:top w:val="nil"/>
              <w:left w:val="nil"/>
              <w:bottom w:val="single" w:color="auto" w:sz="4" w:space="0"/>
              <w:right w:val="single" w:color="auto" w:sz="4" w:space="0"/>
            </w:tcBorders>
            <w:noWrap/>
            <w:vAlign w:val="center"/>
          </w:tcPr>
          <w:p w14:paraId="2C51379C">
            <w:pPr>
              <w:widowControl/>
              <w:jc w:val="center"/>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612</w:t>
            </w:r>
          </w:p>
        </w:tc>
        <w:tc>
          <w:tcPr>
            <w:tcW w:w="901" w:type="dxa"/>
            <w:tcBorders>
              <w:top w:val="nil"/>
              <w:left w:val="nil"/>
              <w:bottom w:val="single" w:color="auto" w:sz="4" w:space="0"/>
              <w:right w:val="single" w:color="auto" w:sz="4" w:space="0"/>
            </w:tcBorders>
            <w:noWrap w:val="0"/>
            <w:vAlign w:val="center"/>
          </w:tcPr>
          <w:p w14:paraId="6E3C740B">
            <w:pPr>
              <w:widowControl/>
              <w:jc w:val="center"/>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工业</w:t>
            </w:r>
          </w:p>
        </w:tc>
      </w:tr>
      <w:tr w14:paraId="6565639B">
        <w:tblPrEx>
          <w:tblCellMar>
            <w:top w:w="0" w:type="dxa"/>
            <w:left w:w="108" w:type="dxa"/>
            <w:bottom w:w="0" w:type="dxa"/>
            <w:right w:w="108" w:type="dxa"/>
          </w:tblCellMar>
        </w:tblPrEx>
        <w:trPr>
          <w:trHeight w:val="1002" w:hRule="atLeast"/>
        </w:trPr>
        <w:tc>
          <w:tcPr>
            <w:tcW w:w="640" w:type="dxa"/>
            <w:tcBorders>
              <w:top w:val="nil"/>
              <w:left w:val="single" w:color="auto" w:sz="4" w:space="0"/>
              <w:bottom w:val="single" w:color="auto" w:sz="4" w:space="0"/>
              <w:right w:val="single" w:color="auto" w:sz="4" w:space="0"/>
            </w:tcBorders>
            <w:noWrap/>
            <w:vAlign w:val="center"/>
          </w:tcPr>
          <w:p w14:paraId="7A62C140">
            <w:pPr>
              <w:widowControl/>
              <w:jc w:val="center"/>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4</w:t>
            </w:r>
          </w:p>
        </w:tc>
        <w:tc>
          <w:tcPr>
            <w:tcW w:w="815" w:type="dxa"/>
            <w:tcBorders>
              <w:top w:val="nil"/>
              <w:left w:val="nil"/>
              <w:bottom w:val="single" w:color="auto" w:sz="4" w:space="0"/>
              <w:right w:val="single" w:color="auto" w:sz="4" w:space="0"/>
            </w:tcBorders>
            <w:noWrap/>
            <w:vAlign w:val="center"/>
          </w:tcPr>
          <w:p w14:paraId="2B4BFCBC">
            <w:pPr>
              <w:widowControl/>
              <w:jc w:val="center"/>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教学软件</w:t>
            </w:r>
          </w:p>
        </w:tc>
        <w:tc>
          <w:tcPr>
            <w:tcW w:w="5641" w:type="dxa"/>
            <w:tcBorders>
              <w:top w:val="nil"/>
              <w:left w:val="nil"/>
              <w:bottom w:val="single" w:color="auto" w:sz="4" w:space="0"/>
              <w:right w:val="single" w:color="auto" w:sz="4" w:space="0"/>
            </w:tcBorders>
            <w:noWrap w:val="0"/>
            <w:vAlign w:val="center"/>
          </w:tcPr>
          <w:p w14:paraId="2E13E14A">
            <w:pPr>
              <w:widowControl/>
              <w:jc w:val="left"/>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1.支持班级管理，可将频道和班级进行绑定，用于不同的教室登录不同的频道进行上课</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△2. 支持教师机与学生机互换；当教师机故障时，找任一台学生机插入加密狗就可以自动切换为教师机，无需重新安装程序，提高上课效率；</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3.支持屏幕广播功能，能够实现两种接收模式，包括学生全屏/窗口模式接收教师机广播的画面，全屏状态锁定学生鼠标和键盘；</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4.屏幕广播支持区域广播方式，教师端可选取一块区域广播给学生机；</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5.屏幕广播状态下，教师可开启实时语音，学生端可以通过耳机接听教师语音，同时支持屏幕笔功能，教师可通过屏幕笔将屏幕当做画板进行绘制，便于教学互动；</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6.支持影音广播，即使在终端未进入桌面的状态，也能够实现全体学生的影音广播，影音广播下支持视频的切换、暂停，并支持点击进度条任意地方以改变视频播放进度；</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 xml:space="preserve">7.在屏幕广播之后连接上来的终端可直接接收屏幕广播内容，用户终端关闭虚拟桌面仍可同步广播教师机屏幕和视频，不会中断教学；   </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8.教师可选定一个学生操作本机或操作教师机进行教学演示，并将该学生演示的画面广播给每一个学生；被广播的学生将全屏/窗口接收演示学生的画面，全屏状态键盘和鼠标被锁定；</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▲9.支持遥控转播，教师端可对单个学生机进行遥控并转播到其它学生机桌面；</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10.支持遥控监看，教师可实时监看学生端的学生桌面，并可远程遥控学生端桌面，支持单屏控制和全体控制，控制时可锁定学生机；</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▲11.教师机可以连续监看所选学生机屏幕，每屏可监视多个学生,可设置每屏学生机的数量以及学生机屏幕轮循的时间间隔；</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12.具备游戏互动教学功能，支持击鼓传花，电子抢答等互动方式；</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13.教师可对学生进行电子点名，可以自定义院系、专业、班级等单位类别，可导入导出学生信息，可设置迟到时间，可显示签到人数；</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14.支持作业下发，教师机可将自己机器上的文件传输到学生机，支持一对多传输，当选中多台学生机执行下发文件时，教师端需选择其中一台学生机作为样本机，并选择存放路径，支持发送文件或文件夹；</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15.支持收取作业，教师可发起作业提交，学生提交作业后自动收取，默认将收取上来的作业存放在桌面，该路径可自定义更换；作业命名方式支持学生自定义和教师自定义，教师自定义命名支持加入学生姓名、学号、学生机器名或学生机IP地址中的一种方式；</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16.支持一键收取指定路径的学生作业，弥补学生忘交作业和不会提交作业的缺点，提升老师收取作业的时效性；</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17.支持远程命令（包括一键关闭应用程序，一键关闭学生打开的Windows类窗口）、远程开机，远程关机等功能；</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18.支持屏幕录制与回放，教师机可以将本机的操作过程、讲解录制为一个文件，内容可回放，并可通过屏幕广播给学生；</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19.支持电子白板功能，能够在屏幕广播时实现注解讲解、注释，辅助教学；</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▲20.支持黑屏肃静，教师可对学生执行黑屏肃静操作，能够自定义黑屏肃静的提示信息，支持手动解锁、按时解锁、按时长解锁；</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21.支持考试功能，包括试题编辑、下发试卷、考试监控、成绩统计。可添加单选题、多选题、判断题、填空题、问答题；可设置考试时长，倒计时结束后自动结束考试。阅卷时，单选题、多选题、判断题支持自动评分和统计正确率。</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22.支持学生端访问因特网，学生可直接访问教师端提前设置的学习网址，简化上网应用；</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23.为保证教学软件稳定性兼容性，须提供厂家针对本项目的售后保障声明及技术证明材料；</w:t>
            </w:r>
          </w:p>
        </w:tc>
        <w:tc>
          <w:tcPr>
            <w:tcW w:w="662" w:type="dxa"/>
            <w:tcBorders>
              <w:top w:val="nil"/>
              <w:left w:val="nil"/>
              <w:bottom w:val="single" w:color="auto" w:sz="4" w:space="0"/>
              <w:right w:val="single" w:color="auto" w:sz="4" w:space="0"/>
            </w:tcBorders>
            <w:noWrap/>
            <w:vAlign w:val="center"/>
          </w:tcPr>
          <w:p w14:paraId="536DE9EA">
            <w:pPr>
              <w:widowControl/>
              <w:jc w:val="center"/>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套</w:t>
            </w:r>
          </w:p>
        </w:tc>
        <w:tc>
          <w:tcPr>
            <w:tcW w:w="645" w:type="dxa"/>
            <w:tcBorders>
              <w:top w:val="nil"/>
              <w:left w:val="nil"/>
              <w:bottom w:val="single" w:color="auto" w:sz="4" w:space="0"/>
              <w:right w:val="single" w:color="auto" w:sz="4" w:space="0"/>
            </w:tcBorders>
            <w:noWrap/>
            <w:vAlign w:val="center"/>
          </w:tcPr>
          <w:p w14:paraId="04346C80">
            <w:pPr>
              <w:widowControl/>
              <w:jc w:val="center"/>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12</w:t>
            </w:r>
          </w:p>
        </w:tc>
        <w:tc>
          <w:tcPr>
            <w:tcW w:w="901" w:type="dxa"/>
            <w:tcBorders>
              <w:top w:val="nil"/>
              <w:left w:val="nil"/>
              <w:bottom w:val="single" w:color="auto" w:sz="4" w:space="0"/>
              <w:right w:val="single" w:color="auto" w:sz="4" w:space="0"/>
            </w:tcBorders>
            <w:noWrap w:val="0"/>
            <w:vAlign w:val="center"/>
          </w:tcPr>
          <w:p w14:paraId="6863BEA3">
            <w:pPr>
              <w:widowControl/>
              <w:jc w:val="center"/>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软件和信息技术服务业</w:t>
            </w:r>
          </w:p>
        </w:tc>
      </w:tr>
      <w:tr w14:paraId="79165A47">
        <w:tblPrEx>
          <w:tblCellMar>
            <w:top w:w="0" w:type="dxa"/>
            <w:left w:w="108" w:type="dxa"/>
            <w:bottom w:w="0" w:type="dxa"/>
            <w:right w:w="108" w:type="dxa"/>
          </w:tblCellMar>
        </w:tblPrEx>
        <w:trPr>
          <w:trHeight w:val="1002" w:hRule="atLeast"/>
        </w:trPr>
        <w:tc>
          <w:tcPr>
            <w:tcW w:w="640" w:type="dxa"/>
            <w:tcBorders>
              <w:top w:val="nil"/>
              <w:left w:val="single" w:color="auto" w:sz="4" w:space="0"/>
              <w:bottom w:val="single" w:color="auto" w:sz="4" w:space="0"/>
              <w:right w:val="single" w:color="auto" w:sz="4" w:space="0"/>
            </w:tcBorders>
            <w:noWrap/>
            <w:vAlign w:val="center"/>
          </w:tcPr>
          <w:p w14:paraId="37787817">
            <w:pPr>
              <w:widowControl/>
              <w:jc w:val="center"/>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5</w:t>
            </w:r>
          </w:p>
        </w:tc>
        <w:tc>
          <w:tcPr>
            <w:tcW w:w="815" w:type="dxa"/>
            <w:tcBorders>
              <w:top w:val="nil"/>
              <w:left w:val="nil"/>
              <w:bottom w:val="single" w:color="auto" w:sz="4" w:space="0"/>
              <w:right w:val="single" w:color="auto" w:sz="4" w:space="0"/>
            </w:tcBorders>
            <w:noWrap/>
            <w:vAlign w:val="center"/>
          </w:tcPr>
          <w:p w14:paraId="6E28F4F3">
            <w:pPr>
              <w:widowControl/>
              <w:jc w:val="center"/>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学生用桌凳</w:t>
            </w:r>
          </w:p>
        </w:tc>
        <w:tc>
          <w:tcPr>
            <w:tcW w:w="5641" w:type="dxa"/>
            <w:tcBorders>
              <w:top w:val="nil"/>
              <w:left w:val="nil"/>
              <w:bottom w:val="single" w:color="auto" w:sz="4" w:space="0"/>
              <w:right w:val="single" w:color="auto" w:sz="4" w:space="0"/>
            </w:tcBorders>
            <w:noWrap w:val="0"/>
            <w:vAlign w:val="center"/>
          </w:tcPr>
          <w:p w14:paraId="130337F5">
            <w:pPr>
              <w:widowControl/>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电脑桌：</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1、整体尺寸：≥1200mmX600mmX750mm±2mm。</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2、面板：采用≥25mm ±1mm厚三聚氰胺双面板，桌面截面用 ≥25mm±1mm厚优基材选用环保型颗粒板，采用pvc封边条，厚度≥1.2mm±1mm，机械高温全自动封边，桌面正前方开两个线孔带封帽，便于安装电脑线。</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3、框架：立腿采用≥40mmX40mmX1.2mm±2mm方管;拉撑采用≥25mmX25mmX1.0mm±2mm方管；焊接组装；二氧保护焊焊接。</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4、背板：采用≥0.5mm±1mm厚优质冷轧钢板。</w:t>
            </w:r>
          </w:p>
          <w:p w14:paraId="48159EE2">
            <w:pPr>
              <w:widowControl/>
              <w:jc w:val="left"/>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学生方凳：</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1、整体规格：≥长340×宽230×高440（mm）±2mm。</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2、凳面规格：≥340x230（mm）±2mm，厚度不小于15mm±2mm。</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3、凳腿：采用≥25×25（mm）±2mm优质钢管，壁厚≥1.0mm±1mm，连接部位采用≥20×20（mm）±2mm优质钢管，凳子成四方形，固定腿焊接牢固。</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4、脚帽封头，采用PE工程塑料注塑成型。</w:t>
            </w:r>
          </w:p>
        </w:tc>
        <w:tc>
          <w:tcPr>
            <w:tcW w:w="662" w:type="dxa"/>
            <w:tcBorders>
              <w:top w:val="nil"/>
              <w:left w:val="nil"/>
              <w:bottom w:val="single" w:color="auto" w:sz="4" w:space="0"/>
              <w:right w:val="single" w:color="auto" w:sz="4" w:space="0"/>
            </w:tcBorders>
            <w:noWrap/>
            <w:vAlign w:val="center"/>
          </w:tcPr>
          <w:p w14:paraId="631A8D2A">
            <w:pPr>
              <w:widowControl/>
              <w:jc w:val="center"/>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套</w:t>
            </w:r>
          </w:p>
        </w:tc>
        <w:tc>
          <w:tcPr>
            <w:tcW w:w="645" w:type="dxa"/>
            <w:tcBorders>
              <w:top w:val="nil"/>
              <w:left w:val="nil"/>
              <w:bottom w:val="single" w:color="auto" w:sz="4" w:space="0"/>
              <w:right w:val="single" w:color="auto" w:sz="4" w:space="0"/>
            </w:tcBorders>
            <w:noWrap/>
            <w:vAlign w:val="center"/>
          </w:tcPr>
          <w:p w14:paraId="6A6F099D">
            <w:pPr>
              <w:widowControl/>
              <w:jc w:val="center"/>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150</w:t>
            </w:r>
          </w:p>
        </w:tc>
        <w:tc>
          <w:tcPr>
            <w:tcW w:w="901" w:type="dxa"/>
            <w:tcBorders>
              <w:top w:val="nil"/>
              <w:left w:val="nil"/>
              <w:bottom w:val="single" w:color="auto" w:sz="4" w:space="0"/>
              <w:right w:val="single" w:color="auto" w:sz="4" w:space="0"/>
            </w:tcBorders>
            <w:noWrap w:val="0"/>
            <w:vAlign w:val="center"/>
          </w:tcPr>
          <w:p w14:paraId="548F95FF">
            <w:pPr>
              <w:widowControl/>
              <w:jc w:val="center"/>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工业</w:t>
            </w:r>
          </w:p>
        </w:tc>
      </w:tr>
      <w:tr w14:paraId="5EF6D63B">
        <w:tblPrEx>
          <w:tblCellMar>
            <w:top w:w="0" w:type="dxa"/>
            <w:left w:w="108" w:type="dxa"/>
            <w:bottom w:w="0" w:type="dxa"/>
            <w:right w:w="108" w:type="dxa"/>
          </w:tblCellMar>
        </w:tblPrEx>
        <w:trPr>
          <w:trHeight w:val="1002" w:hRule="atLeast"/>
        </w:trPr>
        <w:tc>
          <w:tcPr>
            <w:tcW w:w="640" w:type="dxa"/>
            <w:tcBorders>
              <w:top w:val="nil"/>
              <w:left w:val="single" w:color="auto" w:sz="4" w:space="0"/>
              <w:bottom w:val="single" w:color="auto" w:sz="4" w:space="0"/>
              <w:right w:val="single" w:color="auto" w:sz="4" w:space="0"/>
            </w:tcBorders>
            <w:noWrap/>
            <w:vAlign w:val="center"/>
          </w:tcPr>
          <w:p w14:paraId="0C05A4E2">
            <w:pPr>
              <w:widowControl/>
              <w:jc w:val="center"/>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6</w:t>
            </w:r>
          </w:p>
        </w:tc>
        <w:tc>
          <w:tcPr>
            <w:tcW w:w="815" w:type="dxa"/>
            <w:tcBorders>
              <w:top w:val="nil"/>
              <w:left w:val="nil"/>
              <w:bottom w:val="single" w:color="auto" w:sz="4" w:space="0"/>
              <w:right w:val="single" w:color="auto" w:sz="4" w:space="0"/>
            </w:tcBorders>
            <w:noWrap/>
            <w:vAlign w:val="center"/>
          </w:tcPr>
          <w:p w14:paraId="67232FD4">
            <w:pPr>
              <w:widowControl/>
              <w:jc w:val="center"/>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教师用桌椅</w:t>
            </w:r>
          </w:p>
        </w:tc>
        <w:tc>
          <w:tcPr>
            <w:tcW w:w="5641" w:type="dxa"/>
            <w:tcBorders>
              <w:top w:val="nil"/>
              <w:left w:val="nil"/>
              <w:bottom w:val="single" w:color="auto" w:sz="4" w:space="0"/>
              <w:right w:val="single" w:color="auto" w:sz="4" w:space="0"/>
            </w:tcBorders>
            <w:noWrap w:val="0"/>
            <w:vAlign w:val="center"/>
          </w:tcPr>
          <w:p w14:paraId="38FB879B">
            <w:pPr>
              <w:widowControl/>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教师桌：</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1、整体尺寸：≥1200mmX600mmX750mm±2mm。</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2、面板：采用≥25mm 厚三聚氰胺双面板，桌面截面用≥25mm±2mm厚环保型颗粒板，采用机械高温全自动封边，桌面正前方开两个线孔带封帽，便于安装电脑线。</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3、框架：立腿采用≥40mmX40mmX1.2mm±2mm方管;拉撑采用≥25mmX25mmX1.0mm±2mm方管；焊接组装；二氧保护焊焊接。</w:t>
            </w:r>
          </w:p>
          <w:p w14:paraId="54E7A99F">
            <w:pPr>
              <w:widowControl/>
              <w:jc w:val="left"/>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教师椅：</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弓形椅，尺寸：≥50*52*95mm±2mm；优质五金配件，高弹海绵，优质网布。</w:t>
            </w:r>
          </w:p>
        </w:tc>
        <w:tc>
          <w:tcPr>
            <w:tcW w:w="662" w:type="dxa"/>
            <w:tcBorders>
              <w:top w:val="nil"/>
              <w:left w:val="nil"/>
              <w:bottom w:val="single" w:color="auto" w:sz="4" w:space="0"/>
              <w:right w:val="single" w:color="auto" w:sz="4" w:space="0"/>
            </w:tcBorders>
            <w:noWrap/>
            <w:vAlign w:val="center"/>
          </w:tcPr>
          <w:p w14:paraId="61B97111">
            <w:pPr>
              <w:widowControl/>
              <w:jc w:val="center"/>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套</w:t>
            </w:r>
          </w:p>
        </w:tc>
        <w:tc>
          <w:tcPr>
            <w:tcW w:w="645" w:type="dxa"/>
            <w:tcBorders>
              <w:top w:val="nil"/>
              <w:left w:val="nil"/>
              <w:bottom w:val="single" w:color="auto" w:sz="4" w:space="0"/>
              <w:right w:val="single" w:color="auto" w:sz="4" w:space="0"/>
            </w:tcBorders>
            <w:noWrap/>
            <w:vAlign w:val="center"/>
          </w:tcPr>
          <w:p w14:paraId="30F37D35">
            <w:pPr>
              <w:widowControl/>
              <w:jc w:val="center"/>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6</w:t>
            </w:r>
          </w:p>
        </w:tc>
        <w:tc>
          <w:tcPr>
            <w:tcW w:w="901" w:type="dxa"/>
            <w:tcBorders>
              <w:top w:val="nil"/>
              <w:left w:val="nil"/>
              <w:bottom w:val="single" w:color="auto" w:sz="4" w:space="0"/>
              <w:right w:val="single" w:color="auto" w:sz="4" w:space="0"/>
            </w:tcBorders>
            <w:noWrap w:val="0"/>
            <w:vAlign w:val="center"/>
          </w:tcPr>
          <w:p w14:paraId="61692B16">
            <w:pPr>
              <w:widowControl/>
              <w:jc w:val="center"/>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工业</w:t>
            </w:r>
          </w:p>
        </w:tc>
      </w:tr>
      <w:tr w14:paraId="5CA89D50">
        <w:tblPrEx>
          <w:tblCellMar>
            <w:top w:w="0" w:type="dxa"/>
            <w:left w:w="108" w:type="dxa"/>
            <w:bottom w:w="0" w:type="dxa"/>
            <w:right w:w="108" w:type="dxa"/>
          </w:tblCellMar>
        </w:tblPrEx>
        <w:trPr>
          <w:trHeight w:val="5130" w:hRule="atLeast"/>
        </w:trPr>
        <w:tc>
          <w:tcPr>
            <w:tcW w:w="640" w:type="dxa"/>
            <w:tcBorders>
              <w:top w:val="nil"/>
              <w:left w:val="single" w:color="auto" w:sz="4" w:space="0"/>
              <w:bottom w:val="single" w:color="auto" w:sz="4" w:space="0"/>
              <w:right w:val="single" w:color="auto" w:sz="4" w:space="0"/>
            </w:tcBorders>
            <w:noWrap/>
            <w:vAlign w:val="center"/>
          </w:tcPr>
          <w:p w14:paraId="7336A7BD">
            <w:pPr>
              <w:widowControl/>
              <w:jc w:val="center"/>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7</w:t>
            </w:r>
          </w:p>
        </w:tc>
        <w:tc>
          <w:tcPr>
            <w:tcW w:w="815" w:type="dxa"/>
            <w:tcBorders>
              <w:top w:val="nil"/>
              <w:left w:val="nil"/>
              <w:bottom w:val="single" w:color="auto" w:sz="4" w:space="0"/>
              <w:right w:val="single" w:color="auto" w:sz="4" w:space="0"/>
            </w:tcBorders>
            <w:noWrap/>
            <w:vAlign w:val="center"/>
          </w:tcPr>
          <w:p w14:paraId="29EBFE74">
            <w:pPr>
              <w:widowControl/>
              <w:jc w:val="center"/>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网络交换机</w:t>
            </w:r>
          </w:p>
        </w:tc>
        <w:tc>
          <w:tcPr>
            <w:tcW w:w="5641" w:type="dxa"/>
            <w:tcBorders>
              <w:top w:val="nil"/>
              <w:left w:val="nil"/>
              <w:bottom w:val="single" w:color="auto" w:sz="4" w:space="0"/>
              <w:right w:val="single" w:color="auto" w:sz="4" w:space="0"/>
            </w:tcBorders>
            <w:noWrap w:val="0"/>
            <w:vAlign w:val="center"/>
          </w:tcPr>
          <w:p w14:paraId="18030376">
            <w:pPr>
              <w:widowControl/>
              <w:jc w:val="left"/>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1.可上1U机架，实配固化千兆电接口数≥24个，千兆SFP光口≥2个，最大可用端口≥26个。</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2.交换容量≥336Gbps，包转发率≥92Mpps。</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3.工作温度0℃~45℃。</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4.支持端口防雷等级≥6kV，电源防雷等级≥6kV。</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5.支持环路保护、链路检测，自动解决环路问题。</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6.支持端口镜像，多对一镜像，一对一镜像。</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7.支持DHCP Snooping，避免了上网终端从非法DHCP服务器分配的IP地址，引起的网络异常或安全隐患。</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8.支持VLAN划分，可以显著提升网络的安全性、灵活性和管理效率。</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9.支持高效节能以太网（EEE），端口如果在连续一段时间之内空闲，系统会将该端口设置为节能模式，当有报文收发时再通过定时发送的监听码流唤醒端口恢复业务，达到节能的效果。</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10.要求设备支持端口流控、端口限速、风暴抑制、端口隔离、线缆检测，并可通过Web界面实现配置。</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11.支持Web管理，App和云管理。</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12.为了提升运维的便捷性，要求所投交换机支持手机App集中管理，能够实现拓扑呈现、端口状态显示、VLAN配置等。</w:t>
            </w:r>
          </w:p>
        </w:tc>
        <w:tc>
          <w:tcPr>
            <w:tcW w:w="662" w:type="dxa"/>
            <w:tcBorders>
              <w:top w:val="nil"/>
              <w:left w:val="nil"/>
              <w:bottom w:val="single" w:color="auto" w:sz="4" w:space="0"/>
              <w:right w:val="single" w:color="auto" w:sz="4" w:space="0"/>
            </w:tcBorders>
            <w:noWrap/>
            <w:vAlign w:val="center"/>
          </w:tcPr>
          <w:p w14:paraId="73C6AA3D">
            <w:pPr>
              <w:widowControl/>
              <w:jc w:val="center"/>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台</w:t>
            </w:r>
          </w:p>
        </w:tc>
        <w:tc>
          <w:tcPr>
            <w:tcW w:w="645" w:type="dxa"/>
            <w:tcBorders>
              <w:top w:val="nil"/>
              <w:left w:val="nil"/>
              <w:bottom w:val="single" w:color="auto" w:sz="4" w:space="0"/>
              <w:right w:val="single" w:color="auto" w:sz="4" w:space="0"/>
            </w:tcBorders>
            <w:noWrap/>
            <w:vAlign w:val="center"/>
          </w:tcPr>
          <w:p w14:paraId="2B0D49FB">
            <w:pPr>
              <w:widowControl/>
              <w:jc w:val="center"/>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36</w:t>
            </w:r>
          </w:p>
        </w:tc>
        <w:tc>
          <w:tcPr>
            <w:tcW w:w="901" w:type="dxa"/>
            <w:tcBorders>
              <w:top w:val="nil"/>
              <w:left w:val="nil"/>
              <w:bottom w:val="single" w:color="auto" w:sz="4" w:space="0"/>
              <w:right w:val="single" w:color="auto" w:sz="4" w:space="0"/>
            </w:tcBorders>
            <w:noWrap w:val="0"/>
            <w:vAlign w:val="center"/>
          </w:tcPr>
          <w:p w14:paraId="353E62C9">
            <w:pPr>
              <w:widowControl/>
              <w:jc w:val="center"/>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工业</w:t>
            </w:r>
          </w:p>
        </w:tc>
      </w:tr>
      <w:tr w14:paraId="3CD8EA7A">
        <w:tblPrEx>
          <w:tblCellMar>
            <w:top w:w="0" w:type="dxa"/>
            <w:left w:w="108" w:type="dxa"/>
            <w:bottom w:w="0" w:type="dxa"/>
            <w:right w:w="108" w:type="dxa"/>
          </w:tblCellMar>
        </w:tblPrEx>
        <w:trPr>
          <w:trHeight w:val="416" w:hRule="atLeast"/>
        </w:trPr>
        <w:tc>
          <w:tcPr>
            <w:tcW w:w="640" w:type="dxa"/>
            <w:tcBorders>
              <w:top w:val="nil"/>
              <w:left w:val="single" w:color="auto" w:sz="4" w:space="0"/>
              <w:bottom w:val="single" w:color="auto" w:sz="4" w:space="0"/>
              <w:right w:val="single" w:color="auto" w:sz="4" w:space="0"/>
            </w:tcBorders>
            <w:noWrap/>
            <w:vAlign w:val="center"/>
          </w:tcPr>
          <w:p w14:paraId="176F1CE1">
            <w:pPr>
              <w:widowControl/>
              <w:jc w:val="center"/>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8</w:t>
            </w:r>
          </w:p>
        </w:tc>
        <w:tc>
          <w:tcPr>
            <w:tcW w:w="815" w:type="dxa"/>
            <w:tcBorders>
              <w:top w:val="nil"/>
              <w:left w:val="nil"/>
              <w:bottom w:val="single" w:color="auto" w:sz="4" w:space="0"/>
              <w:right w:val="single" w:color="auto" w:sz="4" w:space="0"/>
            </w:tcBorders>
            <w:noWrap/>
            <w:vAlign w:val="center"/>
          </w:tcPr>
          <w:p w14:paraId="57CF8C2B">
            <w:pPr>
              <w:widowControl/>
              <w:jc w:val="center"/>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机柜</w:t>
            </w:r>
          </w:p>
        </w:tc>
        <w:tc>
          <w:tcPr>
            <w:tcW w:w="5641" w:type="dxa"/>
            <w:tcBorders>
              <w:top w:val="nil"/>
              <w:left w:val="nil"/>
              <w:bottom w:val="single" w:color="auto" w:sz="4" w:space="0"/>
              <w:right w:val="single" w:color="auto" w:sz="4" w:space="0"/>
            </w:tcBorders>
            <w:noWrap w:val="0"/>
            <w:vAlign w:val="center"/>
          </w:tcPr>
          <w:p w14:paraId="667DD837">
            <w:pPr>
              <w:widowControl/>
              <w:jc w:val="left"/>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1.9U壁挂机柜，规格：≥600*450*500mm±2mm；                                  2.机柜采用优质冷轧钢板，钢板经脱脂、酸洗、磷化和静电喷塑；                                                3.前门钢化玻璃门，机柜具有方便拆卸的左右侧门，后门带壁挂板</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4.机柜可以满足顶部和底部地板下走线两种方式；                                                  5.机柜立柱可调节。</w:t>
            </w:r>
          </w:p>
        </w:tc>
        <w:tc>
          <w:tcPr>
            <w:tcW w:w="662" w:type="dxa"/>
            <w:tcBorders>
              <w:top w:val="nil"/>
              <w:left w:val="nil"/>
              <w:bottom w:val="single" w:color="auto" w:sz="4" w:space="0"/>
              <w:right w:val="single" w:color="auto" w:sz="4" w:space="0"/>
            </w:tcBorders>
            <w:noWrap/>
            <w:vAlign w:val="center"/>
          </w:tcPr>
          <w:p w14:paraId="317C71CF">
            <w:pPr>
              <w:widowControl/>
              <w:jc w:val="center"/>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台</w:t>
            </w:r>
          </w:p>
        </w:tc>
        <w:tc>
          <w:tcPr>
            <w:tcW w:w="645" w:type="dxa"/>
            <w:tcBorders>
              <w:top w:val="nil"/>
              <w:left w:val="nil"/>
              <w:bottom w:val="single" w:color="auto" w:sz="4" w:space="0"/>
              <w:right w:val="single" w:color="auto" w:sz="4" w:space="0"/>
            </w:tcBorders>
            <w:noWrap/>
            <w:vAlign w:val="center"/>
          </w:tcPr>
          <w:p w14:paraId="2BA51390">
            <w:pPr>
              <w:widowControl/>
              <w:jc w:val="center"/>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12</w:t>
            </w:r>
          </w:p>
        </w:tc>
        <w:tc>
          <w:tcPr>
            <w:tcW w:w="901" w:type="dxa"/>
            <w:tcBorders>
              <w:top w:val="nil"/>
              <w:left w:val="nil"/>
              <w:bottom w:val="single" w:color="auto" w:sz="4" w:space="0"/>
              <w:right w:val="single" w:color="auto" w:sz="4" w:space="0"/>
            </w:tcBorders>
            <w:noWrap w:val="0"/>
            <w:vAlign w:val="center"/>
          </w:tcPr>
          <w:p w14:paraId="01AAF66B">
            <w:pPr>
              <w:widowControl/>
              <w:jc w:val="center"/>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工业</w:t>
            </w:r>
          </w:p>
        </w:tc>
      </w:tr>
      <w:tr w14:paraId="4D33D666">
        <w:tblPrEx>
          <w:tblCellMar>
            <w:top w:w="0" w:type="dxa"/>
            <w:left w:w="108" w:type="dxa"/>
            <w:bottom w:w="0" w:type="dxa"/>
            <w:right w:w="108" w:type="dxa"/>
          </w:tblCellMar>
        </w:tblPrEx>
        <w:trPr>
          <w:trHeight w:val="1002" w:hRule="atLeast"/>
        </w:trPr>
        <w:tc>
          <w:tcPr>
            <w:tcW w:w="640" w:type="dxa"/>
            <w:tcBorders>
              <w:top w:val="nil"/>
              <w:left w:val="single" w:color="auto" w:sz="4" w:space="0"/>
              <w:bottom w:val="single" w:color="auto" w:sz="4" w:space="0"/>
              <w:right w:val="single" w:color="auto" w:sz="4" w:space="0"/>
            </w:tcBorders>
            <w:noWrap/>
            <w:vAlign w:val="center"/>
          </w:tcPr>
          <w:p w14:paraId="6C4DA2AC">
            <w:pPr>
              <w:widowControl/>
              <w:jc w:val="center"/>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9</w:t>
            </w:r>
          </w:p>
        </w:tc>
        <w:tc>
          <w:tcPr>
            <w:tcW w:w="815" w:type="dxa"/>
            <w:tcBorders>
              <w:top w:val="nil"/>
              <w:left w:val="nil"/>
              <w:bottom w:val="single" w:color="auto" w:sz="4" w:space="0"/>
              <w:right w:val="single" w:color="auto" w:sz="4" w:space="0"/>
            </w:tcBorders>
            <w:noWrap/>
            <w:vAlign w:val="center"/>
          </w:tcPr>
          <w:p w14:paraId="06923BDB">
            <w:pPr>
              <w:widowControl/>
              <w:jc w:val="center"/>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辅材辅料</w:t>
            </w:r>
          </w:p>
        </w:tc>
        <w:tc>
          <w:tcPr>
            <w:tcW w:w="5641" w:type="dxa"/>
            <w:tcBorders>
              <w:top w:val="nil"/>
              <w:left w:val="nil"/>
              <w:bottom w:val="single" w:color="auto" w:sz="4" w:space="0"/>
              <w:right w:val="single" w:color="auto" w:sz="4" w:space="0"/>
            </w:tcBorders>
            <w:noWrap w:val="0"/>
            <w:vAlign w:val="center"/>
          </w:tcPr>
          <w:p w14:paraId="6FD2A30F">
            <w:pPr>
              <w:widowControl/>
              <w:jc w:val="left"/>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cstheme="minorEastAsia"/>
                <w:color w:val="000000"/>
                <w:kern w:val="0"/>
                <w:sz w:val="21"/>
                <w:szCs w:val="21"/>
                <w:lang w:eastAsia="zh-CN" w:bidi="ar"/>
              </w:rPr>
              <w:t>1.</w:t>
            </w:r>
            <w:r>
              <w:rPr>
                <w:rFonts w:hint="eastAsia" w:asciiTheme="minorEastAsia" w:hAnsiTheme="minorEastAsia" w:eastAsiaTheme="minorEastAsia" w:cstheme="minorEastAsia"/>
                <w:color w:val="000000"/>
                <w:kern w:val="0"/>
                <w:sz w:val="21"/>
                <w:szCs w:val="21"/>
                <w:lang w:bidi="ar"/>
              </w:rPr>
              <w:t>主电源线：国标RVV≥2*6平方铜软，分电源线国标RVV≥2*2.5平方铜软；</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2</w:t>
            </w:r>
            <w:r>
              <w:rPr>
                <w:rFonts w:hint="eastAsia" w:asciiTheme="minorEastAsia" w:hAnsiTheme="minorEastAsia" w:cstheme="minorEastAsia"/>
                <w:color w:val="000000"/>
                <w:kern w:val="0"/>
                <w:sz w:val="21"/>
                <w:szCs w:val="21"/>
                <w:lang w:val="en-US" w:eastAsia="zh-CN" w:bidi="ar"/>
              </w:rPr>
              <w:t>.</w:t>
            </w:r>
            <w:r>
              <w:rPr>
                <w:rFonts w:hint="eastAsia" w:asciiTheme="minorEastAsia" w:hAnsiTheme="minorEastAsia" w:eastAsiaTheme="minorEastAsia" w:cstheme="minorEastAsia"/>
                <w:color w:val="000000"/>
                <w:kern w:val="0"/>
                <w:sz w:val="21"/>
                <w:szCs w:val="21"/>
                <w:lang w:bidi="ar"/>
              </w:rPr>
              <w:t>网线采用国标非屏蔽超五类双绞线电缆；</w:t>
            </w:r>
            <w:r>
              <w:rPr>
                <w:rFonts w:hint="eastAsia" w:asciiTheme="minorEastAsia" w:hAnsiTheme="minorEastAsia" w:eastAsiaTheme="minorEastAsia" w:cstheme="minorEastAsia"/>
                <w:color w:val="000000"/>
                <w:kern w:val="0"/>
                <w:sz w:val="21"/>
                <w:szCs w:val="21"/>
                <w:lang w:bidi="ar"/>
              </w:rPr>
              <w:br w:type="textWrapping"/>
            </w:r>
            <w:r>
              <w:rPr>
                <w:rFonts w:hint="eastAsia" w:asciiTheme="minorEastAsia" w:hAnsiTheme="minorEastAsia" w:eastAsiaTheme="minorEastAsia" w:cstheme="minorEastAsia"/>
                <w:color w:val="000000"/>
                <w:kern w:val="0"/>
                <w:sz w:val="21"/>
                <w:szCs w:val="21"/>
                <w:lang w:bidi="ar"/>
              </w:rPr>
              <w:t>3</w:t>
            </w:r>
            <w:r>
              <w:rPr>
                <w:rFonts w:hint="eastAsia" w:asciiTheme="minorEastAsia" w:hAnsiTheme="minorEastAsia" w:cstheme="minorEastAsia"/>
                <w:color w:val="000000"/>
                <w:kern w:val="0"/>
                <w:sz w:val="21"/>
                <w:szCs w:val="21"/>
                <w:lang w:val="en-US" w:eastAsia="zh-CN" w:bidi="ar"/>
              </w:rPr>
              <w:t>.</w:t>
            </w:r>
            <w:r>
              <w:rPr>
                <w:rFonts w:hint="eastAsia" w:asciiTheme="minorEastAsia" w:hAnsiTheme="minorEastAsia" w:eastAsiaTheme="minorEastAsia" w:cstheme="minorEastAsia"/>
                <w:color w:val="000000"/>
                <w:kern w:val="0"/>
                <w:sz w:val="21"/>
                <w:szCs w:val="21"/>
                <w:lang w:bidi="ar"/>
              </w:rPr>
              <w:t>根据实际需求配备10孔明装插座；</w:t>
            </w:r>
            <w:r>
              <w:rPr>
                <w:rFonts w:hint="eastAsia" w:asciiTheme="minorEastAsia" w:hAnsiTheme="minorEastAsia" w:eastAsiaTheme="minorEastAsia" w:cstheme="minorEastAsia"/>
                <w:color w:val="000000"/>
                <w:sz w:val="21"/>
                <w:szCs w:val="21"/>
              </w:rPr>
              <w:t xml:space="preserve"> </w:t>
            </w:r>
          </w:p>
        </w:tc>
        <w:tc>
          <w:tcPr>
            <w:tcW w:w="662" w:type="dxa"/>
            <w:tcBorders>
              <w:top w:val="nil"/>
              <w:left w:val="nil"/>
              <w:bottom w:val="single" w:color="auto" w:sz="4" w:space="0"/>
              <w:right w:val="single" w:color="auto" w:sz="4" w:space="0"/>
            </w:tcBorders>
            <w:noWrap/>
            <w:vAlign w:val="center"/>
          </w:tcPr>
          <w:p w14:paraId="2B755233">
            <w:pPr>
              <w:widowControl/>
              <w:jc w:val="center"/>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间</w:t>
            </w:r>
          </w:p>
        </w:tc>
        <w:tc>
          <w:tcPr>
            <w:tcW w:w="645" w:type="dxa"/>
            <w:tcBorders>
              <w:top w:val="nil"/>
              <w:left w:val="nil"/>
              <w:bottom w:val="single" w:color="auto" w:sz="4" w:space="0"/>
              <w:right w:val="single" w:color="auto" w:sz="4" w:space="0"/>
            </w:tcBorders>
            <w:noWrap/>
            <w:vAlign w:val="center"/>
          </w:tcPr>
          <w:p w14:paraId="0EEAC5FF">
            <w:pPr>
              <w:widowControl/>
              <w:jc w:val="center"/>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12</w:t>
            </w:r>
          </w:p>
        </w:tc>
        <w:tc>
          <w:tcPr>
            <w:tcW w:w="901" w:type="dxa"/>
            <w:tcBorders>
              <w:top w:val="nil"/>
              <w:left w:val="nil"/>
              <w:bottom w:val="single" w:color="auto" w:sz="4" w:space="0"/>
              <w:right w:val="single" w:color="auto" w:sz="4" w:space="0"/>
            </w:tcBorders>
            <w:noWrap w:val="0"/>
            <w:vAlign w:val="center"/>
          </w:tcPr>
          <w:p w14:paraId="0DE87F24">
            <w:pPr>
              <w:widowControl/>
              <w:jc w:val="center"/>
              <w:textAlignment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bidi="ar"/>
              </w:rPr>
              <w:t>工业</w:t>
            </w:r>
          </w:p>
        </w:tc>
      </w:tr>
    </w:tbl>
    <w:p w14:paraId="7D357B21">
      <w:pPr>
        <w:tabs>
          <w:tab w:val="left" w:pos="7095"/>
        </w:tabs>
        <w:spacing w:line="360" w:lineRule="auto"/>
        <w:ind w:firstLine="422" w:firstLineChars="20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b/>
          <w:bCs/>
          <w:color w:val="000000"/>
          <w:sz w:val="21"/>
          <w:szCs w:val="21"/>
        </w:rPr>
        <w:t>注：</w:t>
      </w:r>
      <w:r>
        <w:rPr>
          <w:rFonts w:hint="eastAsia" w:asciiTheme="minorEastAsia" w:hAnsiTheme="minorEastAsia" w:eastAsiaTheme="minorEastAsia" w:cstheme="minorEastAsia"/>
          <w:color w:val="000000"/>
          <w:sz w:val="21"/>
          <w:szCs w:val="21"/>
        </w:rPr>
        <w:t>本次采购清单中的核心产品是：1、学生电脑。</w:t>
      </w:r>
    </w:p>
    <w:p w14:paraId="7FD04C8C">
      <w:pPr>
        <w:tabs>
          <w:tab w:val="left" w:pos="7095"/>
        </w:tabs>
        <w:spacing w:line="360" w:lineRule="auto"/>
        <w:ind w:firstLine="422" w:firstLineChars="20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b/>
          <w:bCs/>
          <w:color w:val="000000"/>
          <w:sz w:val="21"/>
          <w:szCs w:val="21"/>
        </w:rPr>
        <w:t>本项目强制节能产品：</w:t>
      </w:r>
      <w:r>
        <w:rPr>
          <w:rFonts w:hint="eastAsia" w:asciiTheme="minorEastAsia" w:hAnsiTheme="minorEastAsia" w:eastAsiaTheme="minorEastAsia" w:cstheme="minorEastAsia"/>
          <w:color w:val="000000"/>
          <w:sz w:val="21"/>
          <w:szCs w:val="21"/>
        </w:rPr>
        <w:t>1、学生电脑，2、教师电脑。</w:t>
      </w:r>
    </w:p>
    <w:p w14:paraId="07058A65">
      <w:pPr>
        <w:tabs>
          <w:tab w:val="left" w:pos="7095"/>
        </w:tabs>
        <w:spacing w:line="360" w:lineRule="auto"/>
        <w:ind w:firstLine="422" w:firstLineChars="20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b/>
          <w:bCs/>
          <w:color w:val="000000"/>
          <w:sz w:val="21"/>
          <w:szCs w:val="21"/>
        </w:rPr>
        <w:t>本项目网络关键设备：</w:t>
      </w:r>
      <w:r>
        <w:rPr>
          <w:rFonts w:hint="eastAsia" w:asciiTheme="minorEastAsia" w:hAnsiTheme="minorEastAsia" w:eastAsiaTheme="minorEastAsia" w:cstheme="minorEastAsia"/>
          <w:color w:val="000000"/>
          <w:sz w:val="21"/>
          <w:szCs w:val="21"/>
        </w:rPr>
        <w:t>无；</w:t>
      </w:r>
      <w:r>
        <w:rPr>
          <w:rFonts w:hint="eastAsia" w:asciiTheme="minorEastAsia" w:hAnsiTheme="minorEastAsia" w:eastAsiaTheme="minorEastAsia" w:cstheme="minorEastAsia"/>
          <w:b/>
          <w:bCs/>
          <w:color w:val="000000"/>
          <w:sz w:val="21"/>
          <w:szCs w:val="21"/>
        </w:rPr>
        <w:t>网络安全专用产品：</w:t>
      </w:r>
      <w:r>
        <w:rPr>
          <w:rFonts w:hint="eastAsia" w:asciiTheme="minorEastAsia" w:hAnsiTheme="minorEastAsia" w:eastAsiaTheme="minorEastAsia" w:cstheme="minorEastAsia"/>
          <w:color w:val="000000"/>
          <w:sz w:val="21"/>
          <w:szCs w:val="21"/>
        </w:rPr>
        <w:t>无。</w:t>
      </w:r>
    </w:p>
    <w:p w14:paraId="02810533">
      <w:pPr>
        <w:widowControl/>
        <w:shd w:val="clear" w:color="auto" w:fill="FFFFFF"/>
        <w:spacing w:line="360" w:lineRule="auto"/>
        <w:ind w:firstLine="281" w:firstLineChars="100"/>
        <w:jc w:val="left"/>
        <w:rPr>
          <w:rFonts w:hint="eastAsia" w:ascii="宋体" w:hAnsi="宋体"/>
          <w:b/>
          <w:bCs/>
          <w:sz w:val="28"/>
          <w:szCs w:val="28"/>
        </w:rPr>
      </w:pPr>
      <w:r>
        <w:rPr>
          <w:rFonts w:hint="eastAsia" w:ascii="宋体" w:hAnsi="宋体"/>
          <w:b/>
          <w:bCs/>
          <w:sz w:val="28"/>
          <w:szCs w:val="28"/>
        </w:rPr>
        <w:t>（三）采购标的执行标准：</w:t>
      </w:r>
      <w:r>
        <w:rPr>
          <w:rFonts w:hint="eastAsia" w:ascii="宋体" w:hAnsi="宋体"/>
          <w:b w:val="0"/>
          <w:bCs w:val="0"/>
          <w:sz w:val="21"/>
          <w:szCs w:val="21"/>
        </w:rPr>
        <w:t xml:space="preserve">需执行的国家相关标准、规范。 </w:t>
      </w:r>
    </w:p>
    <w:p w14:paraId="73BC0749">
      <w:pPr>
        <w:widowControl/>
        <w:shd w:val="clear" w:color="auto" w:fill="FFFFFF"/>
        <w:spacing w:line="360" w:lineRule="auto"/>
        <w:ind w:firstLine="281" w:firstLineChars="100"/>
        <w:jc w:val="left"/>
        <w:rPr>
          <w:rFonts w:hint="eastAsia" w:ascii="宋体" w:hAnsi="宋体"/>
          <w:b/>
          <w:bCs/>
          <w:sz w:val="28"/>
          <w:szCs w:val="28"/>
        </w:rPr>
      </w:pPr>
      <w:r>
        <w:rPr>
          <w:rFonts w:hint="eastAsia" w:ascii="宋体" w:hAnsi="宋体"/>
          <w:b/>
          <w:bCs/>
          <w:sz w:val="28"/>
          <w:szCs w:val="28"/>
        </w:rPr>
        <w:t>（四）服务标准、期限、效率等要求：</w:t>
      </w:r>
    </w:p>
    <w:p w14:paraId="4DA7EB1C">
      <w:pPr>
        <w:widowControl/>
        <w:shd w:val="clear" w:color="auto" w:fill="FFFFFF"/>
        <w:spacing w:line="360" w:lineRule="auto"/>
        <w:ind w:firstLine="420" w:firstLineChars="200"/>
        <w:jc w:val="left"/>
        <w:rPr>
          <w:rFonts w:hint="eastAsia" w:ascii="宋体" w:hAnsi="宋体"/>
          <w:b w:val="0"/>
          <w:bCs w:val="0"/>
          <w:sz w:val="21"/>
          <w:szCs w:val="21"/>
        </w:rPr>
      </w:pPr>
      <w:r>
        <w:rPr>
          <w:rFonts w:hint="eastAsia" w:ascii="宋体" w:hAnsi="宋体"/>
          <w:b w:val="0"/>
          <w:bCs w:val="0"/>
          <w:sz w:val="21"/>
          <w:szCs w:val="21"/>
          <w:lang w:eastAsia="zh-CN"/>
        </w:rPr>
        <w:t>1.</w:t>
      </w:r>
      <w:r>
        <w:rPr>
          <w:rFonts w:hint="eastAsia" w:ascii="宋体" w:hAnsi="宋体"/>
          <w:b w:val="0"/>
          <w:bCs w:val="0"/>
          <w:sz w:val="21"/>
          <w:szCs w:val="21"/>
        </w:rPr>
        <w:t>响应文件中须有详细的实施（技术）方案。</w:t>
      </w:r>
    </w:p>
    <w:p w14:paraId="39827D29">
      <w:pPr>
        <w:widowControl/>
        <w:shd w:val="clear" w:color="auto" w:fill="FFFFFF"/>
        <w:spacing w:line="360" w:lineRule="auto"/>
        <w:ind w:firstLine="420" w:firstLineChars="200"/>
        <w:jc w:val="left"/>
        <w:rPr>
          <w:rFonts w:hint="eastAsia" w:ascii="宋体" w:hAnsi="宋体"/>
          <w:b w:val="0"/>
          <w:bCs w:val="0"/>
          <w:sz w:val="21"/>
          <w:szCs w:val="21"/>
        </w:rPr>
      </w:pPr>
      <w:r>
        <w:rPr>
          <w:rFonts w:hint="eastAsia" w:ascii="宋体" w:hAnsi="宋体"/>
          <w:b w:val="0"/>
          <w:bCs w:val="0"/>
          <w:sz w:val="21"/>
          <w:szCs w:val="21"/>
          <w:lang w:eastAsia="zh-CN"/>
        </w:rPr>
        <w:t>2.</w:t>
      </w:r>
      <w:r>
        <w:rPr>
          <w:rFonts w:hint="eastAsia" w:ascii="宋体" w:hAnsi="宋体"/>
          <w:b w:val="0"/>
          <w:bCs w:val="0"/>
          <w:sz w:val="21"/>
          <w:szCs w:val="21"/>
        </w:rPr>
        <w:t>产品必须符合国家相关标准和本招标文件规定标准。</w:t>
      </w:r>
    </w:p>
    <w:p w14:paraId="2D66637A">
      <w:pPr>
        <w:widowControl/>
        <w:shd w:val="clear" w:color="auto" w:fill="FFFFFF"/>
        <w:spacing w:line="360" w:lineRule="auto"/>
        <w:ind w:firstLine="420" w:firstLineChars="200"/>
        <w:jc w:val="left"/>
        <w:rPr>
          <w:rFonts w:hint="eastAsia" w:ascii="宋体" w:hAnsi="宋体"/>
          <w:b w:val="0"/>
          <w:bCs w:val="0"/>
          <w:sz w:val="21"/>
          <w:szCs w:val="21"/>
        </w:rPr>
      </w:pPr>
      <w:r>
        <w:rPr>
          <w:rFonts w:hint="eastAsia" w:ascii="宋体" w:hAnsi="宋体"/>
          <w:b w:val="0"/>
          <w:bCs w:val="0"/>
          <w:sz w:val="21"/>
          <w:szCs w:val="21"/>
          <w:lang w:eastAsia="zh-CN"/>
        </w:rPr>
        <w:t>3.</w:t>
      </w:r>
      <w:r>
        <w:rPr>
          <w:rFonts w:hint="eastAsia" w:ascii="宋体" w:hAnsi="宋体"/>
          <w:b w:val="0"/>
          <w:bCs w:val="0"/>
          <w:sz w:val="21"/>
          <w:szCs w:val="21"/>
        </w:rPr>
        <w:t>本项目为交钥匙工程，采购方不再</w:t>
      </w:r>
      <w:r>
        <w:rPr>
          <w:rFonts w:hint="eastAsia" w:ascii="宋体" w:hAnsi="宋体"/>
          <w:b w:val="0"/>
          <w:bCs w:val="0"/>
          <w:sz w:val="21"/>
          <w:szCs w:val="21"/>
          <w:lang w:val="en-US" w:eastAsia="zh-CN"/>
        </w:rPr>
        <w:t>承担</w:t>
      </w:r>
      <w:r>
        <w:rPr>
          <w:rFonts w:hint="eastAsia" w:ascii="宋体" w:hAnsi="宋体"/>
          <w:b w:val="0"/>
          <w:bCs w:val="0"/>
          <w:sz w:val="21"/>
          <w:szCs w:val="21"/>
        </w:rPr>
        <w:t>费用。</w:t>
      </w:r>
    </w:p>
    <w:p w14:paraId="37EFD1F9">
      <w:pPr>
        <w:widowControl/>
        <w:shd w:val="clear" w:color="auto" w:fill="FFFFFF"/>
        <w:spacing w:line="360" w:lineRule="auto"/>
        <w:ind w:firstLine="420" w:firstLineChars="200"/>
        <w:jc w:val="left"/>
        <w:rPr>
          <w:rFonts w:hint="eastAsia" w:ascii="宋体" w:hAnsi="宋体"/>
          <w:b w:val="0"/>
          <w:bCs w:val="0"/>
          <w:sz w:val="21"/>
          <w:szCs w:val="21"/>
        </w:rPr>
      </w:pPr>
      <w:r>
        <w:rPr>
          <w:rFonts w:hint="eastAsia" w:ascii="宋体" w:hAnsi="宋体"/>
          <w:b w:val="0"/>
          <w:bCs w:val="0"/>
          <w:sz w:val="21"/>
          <w:szCs w:val="21"/>
          <w:lang w:eastAsia="zh-CN"/>
        </w:rPr>
        <w:t>4.</w:t>
      </w:r>
      <w:r>
        <w:rPr>
          <w:rFonts w:hint="eastAsia" w:ascii="宋体" w:hAnsi="宋体"/>
          <w:b w:val="0"/>
          <w:bCs w:val="0"/>
          <w:sz w:val="21"/>
          <w:szCs w:val="21"/>
        </w:rPr>
        <w:t>投标商应负责对买方操作人员进行使用培训，使其能够独立操作，并可以简单的维护和保养。</w:t>
      </w:r>
    </w:p>
    <w:p w14:paraId="66EF31A8">
      <w:pPr>
        <w:widowControl/>
        <w:shd w:val="clear" w:color="auto" w:fill="FFFFFF"/>
        <w:spacing w:line="560" w:lineRule="exact"/>
        <w:ind w:firstLine="281" w:firstLineChars="100"/>
        <w:jc w:val="left"/>
        <w:rPr>
          <w:rFonts w:hint="eastAsia" w:ascii="宋体" w:hAnsi="宋体"/>
          <w:b/>
          <w:bCs/>
          <w:sz w:val="28"/>
          <w:szCs w:val="28"/>
        </w:rPr>
      </w:pPr>
      <w:r>
        <w:rPr>
          <w:rFonts w:hint="eastAsia" w:ascii="宋体" w:hAnsi="宋体"/>
          <w:b/>
          <w:bCs/>
          <w:sz w:val="28"/>
          <w:szCs w:val="28"/>
        </w:rPr>
        <w:t>（五）采购标的其他技术、服务等要求</w:t>
      </w:r>
    </w:p>
    <w:p w14:paraId="3A23EF2D">
      <w:pPr>
        <w:pStyle w:val="44"/>
        <w:spacing w:line="360" w:lineRule="auto"/>
        <w:ind w:firstLine="480"/>
        <w:rPr>
          <w:rFonts w:hint="eastAsia" w:ascii="宋体" w:hAnsi="宋体" w:eastAsiaTheme="minorEastAsia" w:cstheme="minorBidi"/>
          <w:b w:val="0"/>
          <w:bCs w:val="0"/>
          <w:kern w:val="2"/>
          <w:sz w:val="21"/>
          <w:szCs w:val="21"/>
          <w:lang w:val="en-US" w:eastAsia="zh-CN" w:bidi="ar-SA"/>
        </w:rPr>
      </w:pPr>
      <w:r>
        <w:rPr>
          <w:rFonts w:hint="eastAsia" w:ascii="宋体" w:hAnsi="宋体" w:cstheme="minorBidi"/>
          <w:b w:val="0"/>
          <w:bCs w:val="0"/>
          <w:kern w:val="2"/>
          <w:sz w:val="21"/>
          <w:szCs w:val="21"/>
          <w:lang w:val="en-US" w:eastAsia="zh-CN" w:bidi="ar-SA"/>
        </w:rPr>
        <w:t>1.</w:t>
      </w:r>
      <w:r>
        <w:rPr>
          <w:rFonts w:hint="eastAsia" w:ascii="宋体" w:hAnsi="宋体" w:eastAsiaTheme="minorEastAsia" w:cstheme="minorBidi"/>
          <w:b w:val="0"/>
          <w:bCs w:val="0"/>
          <w:kern w:val="2"/>
          <w:sz w:val="21"/>
          <w:szCs w:val="21"/>
          <w:lang w:val="en-US" w:eastAsia="zh-CN" w:bidi="ar-SA"/>
        </w:rPr>
        <w:t>投标人须明确投标产品的品牌、型号、厂家、产地等详细参数，否则为无效投标。</w:t>
      </w:r>
    </w:p>
    <w:p w14:paraId="09B89F44">
      <w:pPr>
        <w:spacing w:line="360" w:lineRule="auto"/>
        <w:ind w:firstLine="420" w:firstLineChars="200"/>
        <w:jc w:val="left"/>
        <w:rPr>
          <w:rFonts w:hint="eastAsia" w:ascii="宋体" w:hAnsi="宋体" w:eastAsiaTheme="minorEastAsia" w:cstheme="minorBidi"/>
          <w:b w:val="0"/>
          <w:bCs w:val="0"/>
          <w:kern w:val="2"/>
          <w:sz w:val="21"/>
          <w:szCs w:val="21"/>
          <w:lang w:val="zh-CN" w:eastAsia="zh-CN" w:bidi="ar-SA"/>
        </w:rPr>
      </w:pPr>
      <w:r>
        <w:rPr>
          <w:rFonts w:hint="eastAsia" w:ascii="宋体" w:hAnsi="宋体" w:cstheme="minorBidi"/>
          <w:b w:val="0"/>
          <w:bCs w:val="0"/>
          <w:kern w:val="2"/>
          <w:sz w:val="21"/>
          <w:szCs w:val="21"/>
          <w:lang w:val="zh-CN" w:eastAsia="zh-CN" w:bidi="ar-SA"/>
        </w:rPr>
        <w:t>2.</w:t>
      </w:r>
      <w:bookmarkStart w:id="4" w:name="OLE_LINK9"/>
      <w:bookmarkStart w:id="5" w:name="OLE_LINK8"/>
      <w:r>
        <w:rPr>
          <w:rFonts w:hint="eastAsia" w:ascii="宋体" w:hAnsi="宋体" w:eastAsiaTheme="minorEastAsia" w:cstheme="minorBidi"/>
          <w:b w:val="0"/>
          <w:bCs w:val="0"/>
          <w:kern w:val="2"/>
          <w:sz w:val="21"/>
          <w:szCs w:val="21"/>
          <w:lang w:val="zh-CN" w:eastAsia="zh-CN" w:bidi="ar-SA"/>
        </w:rPr>
        <w:t>投标人应承诺就对应标段完整投标</w:t>
      </w:r>
      <w:bookmarkEnd w:id="4"/>
      <w:bookmarkEnd w:id="5"/>
      <w:r>
        <w:rPr>
          <w:rFonts w:hint="eastAsia" w:ascii="宋体" w:hAnsi="宋体" w:eastAsiaTheme="minorEastAsia" w:cstheme="minorBidi"/>
          <w:b w:val="0"/>
          <w:bCs w:val="0"/>
          <w:kern w:val="2"/>
          <w:sz w:val="21"/>
          <w:szCs w:val="21"/>
          <w:lang w:val="zh-CN" w:eastAsia="zh-CN" w:bidi="ar-SA"/>
        </w:rPr>
        <w:t>，招标文件中所列产品参数均为最低要求，不允许负偏离，否则将承担其响应被视为非实质性响应的风险，为无效投标。</w:t>
      </w:r>
    </w:p>
    <w:p w14:paraId="6E54AF44">
      <w:pPr>
        <w:spacing w:line="360" w:lineRule="auto"/>
        <w:ind w:firstLine="420" w:firstLineChars="200"/>
        <w:jc w:val="left"/>
        <w:rPr>
          <w:rFonts w:hint="eastAsia" w:ascii="宋体" w:hAnsi="宋体" w:eastAsiaTheme="minorEastAsia" w:cstheme="minorBidi"/>
          <w:b w:val="0"/>
          <w:bCs w:val="0"/>
          <w:kern w:val="2"/>
          <w:sz w:val="21"/>
          <w:szCs w:val="21"/>
          <w:lang w:val="zh-CN" w:eastAsia="zh-CN" w:bidi="ar-SA"/>
        </w:rPr>
      </w:pPr>
      <w:r>
        <w:rPr>
          <w:rFonts w:hint="eastAsia" w:ascii="宋体" w:hAnsi="宋体" w:cstheme="minorBidi"/>
          <w:b w:val="0"/>
          <w:bCs w:val="0"/>
          <w:kern w:val="2"/>
          <w:sz w:val="21"/>
          <w:szCs w:val="21"/>
          <w:lang w:val="zh-CN" w:eastAsia="zh-CN" w:bidi="ar-SA"/>
        </w:rPr>
        <w:t>3.</w:t>
      </w:r>
      <w:r>
        <w:rPr>
          <w:rFonts w:hint="eastAsia" w:ascii="宋体" w:hAnsi="宋体" w:eastAsiaTheme="minorEastAsia" w:cstheme="minorBidi"/>
          <w:b w:val="0"/>
          <w:bCs w:val="0"/>
          <w:kern w:val="2"/>
          <w:sz w:val="21"/>
          <w:szCs w:val="21"/>
          <w:lang w:val="zh-CN" w:eastAsia="zh-CN" w:bidi="ar-SA"/>
        </w:rPr>
        <w:t>本次招标采购产品承诺若属于《节能产品政府采购品目清单》政府强制采购产品的，投标供应商投标文件中须提供国家确定的认证机构出具的、处于有效期之内的节能产品认证证书，否则投标无效；若属于优先采购产品，投标供应商投标文件中应提供具有国家确定的认证机构出具的、处于有效期之内的节能产品认证证书，评标委员会根据本项目评标标准予以判定并赋分。</w:t>
      </w:r>
    </w:p>
    <w:p w14:paraId="325C140B">
      <w:pPr>
        <w:spacing w:line="360" w:lineRule="auto"/>
        <w:ind w:firstLine="420" w:firstLineChars="200"/>
        <w:jc w:val="left"/>
        <w:rPr>
          <w:rFonts w:hint="eastAsia" w:ascii="宋体" w:hAnsi="宋体" w:eastAsiaTheme="minorEastAsia" w:cstheme="minorBidi"/>
          <w:b w:val="0"/>
          <w:bCs w:val="0"/>
          <w:kern w:val="2"/>
          <w:sz w:val="21"/>
          <w:szCs w:val="21"/>
          <w:lang w:val="zh-CN" w:eastAsia="zh-CN" w:bidi="ar-SA"/>
        </w:rPr>
      </w:pPr>
      <w:r>
        <w:rPr>
          <w:rFonts w:hint="eastAsia" w:ascii="宋体" w:hAnsi="宋体" w:cstheme="minorBidi"/>
          <w:b w:val="0"/>
          <w:bCs w:val="0"/>
          <w:kern w:val="2"/>
          <w:sz w:val="21"/>
          <w:szCs w:val="21"/>
          <w:lang w:val="zh-CN" w:eastAsia="zh-CN" w:bidi="ar-SA"/>
        </w:rPr>
        <w:t>4.</w:t>
      </w:r>
      <w:r>
        <w:rPr>
          <w:rFonts w:hint="eastAsia" w:ascii="宋体" w:hAnsi="宋体" w:eastAsiaTheme="minorEastAsia" w:cstheme="minorBidi"/>
          <w:b w:val="0"/>
          <w:bCs w:val="0"/>
          <w:kern w:val="2"/>
          <w:sz w:val="21"/>
          <w:szCs w:val="21"/>
          <w:lang w:val="zh-CN" w:eastAsia="zh-CN" w:bidi="ar-SA"/>
        </w:rPr>
        <w:t>本次招标采购产品承诺若属于《环境标志产品政府采购品目清单》内产品，投标供应商投标文件中应提供具有国家确定的认证机构出具的、处于有效期之内的环境标志产品认证证书，评标委员会根据本项目评标标准予以判定并赋分。</w:t>
      </w:r>
    </w:p>
    <w:p w14:paraId="4C8DD596">
      <w:pPr>
        <w:widowControl/>
        <w:shd w:val="clear" w:color="auto" w:fill="FFFFFF"/>
        <w:spacing w:line="360" w:lineRule="auto"/>
        <w:ind w:firstLine="140" w:firstLineChars="67"/>
        <w:jc w:val="left"/>
        <w:rPr>
          <w:rFonts w:hint="eastAsia" w:ascii="宋体" w:hAnsi="宋体" w:eastAsiaTheme="minorEastAsia" w:cstheme="minorBidi"/>
          <w:b w:val="0"/>
          <w:bCs w:val="0"/>
          <w:kern w:val="2"/>
          <w:sz w:val="21"/>
          <w:szCs w:val="21"/>
          <w:lang w:val="en-US" w:eastAsia="zh-CN" w:bidi="ar-SA"/>
        </w:rPr>
      </w:pPr>
      <w:r>
        <w:rPr>
          <w:rFonts w:hint="eastAsia" w:ascii="宋体" w:hAnsi="宋体" w:eastAsiaTheme="minorEastAsia" w:cstheme="minorBidi"/>
          <w:b w:val="0"/>
          <w:bCs w:val="0"/>
          <w:kern w:val="2"/>
          <w:sz w:val="21"/>
          <w:szCs w:val="21"/>
          <w:lang w:val="zh-CN" w:eastAsia="zh-CN" w:bidi="ar-SA"/>
        </w:rPr>
        <w:t xml:space="preserve">    </w:t>
      </w:r>
      <w:r>
        <w:rPr>
          <w:rFonts w:hint="eastAsia" w:ascii="宋体" w:hAnsi="宋体" w:cstheme="minorBidi"/>
          <w:b w:val="0"/>
          <w:bCs w:val="0"/>
          <w:kern w:val="2"/>
          <w:sz w:val="21"/>
          <w:szCs w:val="21"/>
          <w:lang w:val="zh-CN" w:eastAsia="zh-CN" w:bidi="ar-SA"/>
        </w:rPr>
        <w:t>5.</w:t>
      </w:r>
      <w:r>
        <w:rPr>
          <w:rFonts w:hint="eastAsia" w:ascii="宋体" w:hAnsi="宋体" w:eastAsiaTheme="minorEastAsia" w:cstheme="minorBidi"/>
          <w:b w:val="0"/>
          <w:bCs w:val="0"/>
          <w:kern w:val="2"/>
          <w:sz w:val="21"/>
          <w:szCs w:val="21"/>
          <w:lang w:val="en-US" w:eastAsia="zh-CN" w:bidi="ar-SA"/>
        </w:rPr>
        <w:t>在合同维保期内，供应商接到通知后2小时进行响应，4小时到达，24小时内处理问题，否则需提供备用机直至原设备修好为止。否则为无效响应文件。</w:t>
      </w:r>
    </w:p>
    <w:p w14:paraId="38C10334">
      <w:pPr>
        <w:widowControl/>
        <w:shd w:val="clear" w:color="auto" w:fill="FFFFFF"/>
        <w:spacing w:line="360" w:lineRule="auto"/>
        <w:ind w:firstLine="495" w:firstLineChars="236"/>
        <w:jc w:val="left"/>
        <w:rPr>
          <w:rFonts w:hint="eastAsia" w:ascii="宋体" w:hAnsi="宋体" w:eastAsiaTheme="minorEastAsia" w:cstheme="minorBidi"/>
          <w:b w:val="0"/>
          <w:bCs w:val="0"/>
          <w:kern w:val="2"/>
          <w:sz w:val="21"/>
          <w:szCs w:val="21"/>
          <w:lang w:val="en-US" w:eastAsia="zh-CN" w:bidi="ar-SA"/>
        </w:rPr>
      </w:pPr>
      <w:r>
        <w:rPr>
          <w:rFonts w:hint="eastAsia" w:ascii="宋体" w:hAnsi="宋体" w:cstheme="minorBidi"/>
          <w:b w:val="0"/>
          <w:bCs w:val="0"/>
          <w:kern w:val="2"/>
          <w:sz w:val="21"/>
          <w:szCs w:val="21"/>
          <w:lang w:val="en-US" w:eastAsia="zh-CN" w:bidi="ar-SA"/>
        </w:rPr>
        <w:t>6.</w:t>
      </w:r>
      <w:r>
        <w:rPr>
          <w:rFonts w:hint="eastAsia" w:ascii="宋体" w:hAnsi="宋体" w:eastAsiaTheme="minorEastAsia" w:cstheme="minorBidi"/>
          <w:b w:val="0"/>
          <w:bCs w:val="0"/>
          <w:kern w:val="2"/>
          <w:sz w:val="21"/>
          <w:szCs w:val="21"/>
          <w:lang w:val="en-US" w:eastAsia="zh-CN" w:bidi="ar-SA"/>
        </w:rPr>
        <w:t>所有设备售后服务及质保期限最低为三年，</w:t>
      </w:r>
      <w:bookmarkStart w:id="6" w:name="OLE_LINK11"/>
      <w:bookmarkStart w:id="7" w:name="OLE_LINK10"/>
      <w:r>
        <w:rPr>
          <w:rFonts w:hint="eastAsia" w:ascii="宋体" w:hAnsi="宋体" w:eastAsiaTheme="minorEastAsia" w:cstheme="minorBidi"/>
          <w:b w:val="0"/>
          <w:bCs w:val="0"/>
          <w:kern w:val="2"/>
          <w:sz w:val="21"/>
          <w:szCs w:val="21"/>
          <w:lang w:val="en-US" w:eastAsia="zh-CN" w:bidi="ar-SA"/>
        </w:rPr>
        <w:t>不独立响应者为无效投标</w:t>
      </w:r>
      <w:bookmarkEnd w:id="6"/>
      <w:bookmarkEnd w:id="7"/>
      <w:r>
        <w:rPr>
          <w:rFonts w:hint="eastAsia" w:ascii="宋体" w:hAnsi="宋体" w:eastAsiaTheme="minorEastAsia" w:cstheme="minorBidi"/>
          <w:b w:val="0"/>
          <w:bCs w:val="0"/>
          <w:kern w:val="2"/>
          <w:sz w:val="21"/>
          <w:szCs w:val="21"/>
          <w:lang w:val="en-US" w:eastAsia="zh-CN" w:bidi="ar-SA"/>
        </w:rPr>
        <w:t>。</w:t>
      </w:r>
    </w:p>
    <w:p w14:paraId="3DB397F4">
      <w:pPr>
        <w:widowControl/>
        <w:shd w:val="clear" w:color="auto" w:fill="FFFFFF"/>
        <w:spacing w:line="360" w:lineRule="auto"/>
        <w:ind w:firstLine="495" w:firstLineChars="236"/>
        <w:jc w:val="left"/>
        <w:rPr>
          <w:rFonts w:hint="eastAsia" w:ascii="宋体" w:hAnsi="宋体" w:eastAsiaTheme="minorEastAsia" w:cstheme="minorBidi"/>
          <w:b w:val="0"/>
          <w:bCs w:val="0"/>
          <w:kern w:val="2"/>
          <w:sz w:val="21"/>
          <w:szCs w:val="21"/>
          <w:lang w:val="en-US" w:eastAsia="zh-CN" w:bidi="ar-SA"/>
        </w:rPr>
      </w:pPr>
      <w:r>
        <w:rPr>
          <w:rFonts w:hint="eastAsia" w:ascii="宋体" w:hAnsi="宋体" w:eastAsiaTheme="minorEastAsia" w:cstheme="minorBidi"/>
          <w:b w:val="0"/>
          <w:bCs w:val="0"/>
          <w:kern w:val="2"/>
          <w:sz w:val="21"/>
          <w:szCs w:val="21"/>
          <w:lang w:val="en-US" w:eastAsia="zh-CN" w:bidi="ar-SA"/>
        </w:rPr>
        <w:t>7</w:t>
      </w:r>
      <w:r>
        <w:rPr>
          <w:rFonts w:hint="eastAsia" w:ascii="宋体" w:hAnsi="宋体" w:cstheme="minorBidi"/>
          <w:b w:val="0"/>
          <w:bCs w:val="0"/>
          <w:kern w:val="2"/>
          <w:sz w:val="21"/>
          <w:szCs w:val="21"/>
          <w:lang w:val="en-US" w:eastAsia="zh-CN" w:bidi="ar-SA"/>
        </w:rPr>
        <w:t>.</w:t>
      </w:r>
      <w:r>
        <w:rPr>
          <w:rFonts w:hint="eastAsia" w:ascii="宋体" w:hAnsi="宋体" w:eastAsiaTheme="minorEastAsia" w:cstheme="minorBidi"/>
          <w:b w:val="0"/>
          <w:bCs w:val="0"/>
          <w:kern w:val="2"/>
          <w:sz w:val="21"/>
          <w:szCs w:val="21"/>
          <w:lang w:val="en-US" w:eastAsia="zh-CN" w:bidi="ar-SA"/>
        </w:rPr>
        <w:t xml:space="preserve">投标人应具有完善的售后服务，免费培训操作及维修人员，免费负责设备的安装及调试。不响应者为无效投标。本标段因具有以下特点：一是项目较复杂。包括设备安装、线路、软件的调试、数据维护、系统对接和人员培训等； </w:t>
      </w:r>
    </w:p>
    <w:p w14:paraId="4040A02A">
      <w:pPr>
        <w:widowControl/>
        <w:shd w:val="clear" w:color="auto" w:fill="FFFFFF"/>
        <w:spacing w:line="360" w:lineRule="auto"/>
        <w:ind w:firstLine="495" w:firstLineChars="236"/>
        <w:jc w:val="left"/>
        <w:rPr>
          <w:rFonts w:hint="eastAsia" w:ascii="宋体" w:hAnsi="宋体" w:eastAsiaTheme="minorEastAsia" w:cstheme="minorBidi"/>
          <w:b w:val="0"/>
          <w:bCs w:val="0"/>
          <w:kern w:val="2"/>
          <w:sz w:val="21"/>
          <w:szCs w:val="21"/>
          <w:lang w:val="en-US" w:eastAsia="zh-CN" w:bidi="ar-SA"/>
        </w:rPr>
      </w:pPr>
      <w:r>
        <w:rPr>
          <w:rFonts w:hint="eastAsia" w:ascii="宋体" w:hAnsi="宋体" w:cstheme="minorBidi"/>
          <w:b w:val="0"/>
          <w:bCs w:val="0"/>
          <w:kern w:val="2"/>
          <w:sz w:val="21"/>
          <w:szCs w:val="21"/>
          <w:lang w:val="en-US" w:eastAsia="zh-CN" w:bidi="ar-SA"/>
        </w:rPr>
        <w:t>8.</w:t>
      </w:r>
      <w:r>
        <w:rPr>
          <w:rFonts w:hint="eastAsia" w:ascii="宋体" w:hAnsi="宋体" w:eastAsiaTheme="minorEastAsia" w:cstheme="minorBidi"/>
          <w:b w:val="0"/>
          <w:bCs w:val="0"/>
          <w:kern w:val="2"/>
          <w:sz w:val="21"/>
          <w:szCs w:val="21"/>
          <w:lang w:val="en-US" w:eastAsia="zh-CN" w:bidi="ar-SA"/>
        </w:rPr>
        <w:t>本项目投标承诺报价为总包价，包含货物招标、包装、运输、装卸、备品备件、质保、税金、调试和使用培训等一切费用，如有招标文件中没有明确，而本项目必需的各种材料，均应包括在本项目中，招标人不再另行进行支付有关款项。投标供货商投标时应考虑安装、运输等诸多因素及费用问题应包含在内，不响应者为无效投标。</w:t>
      </w:r>
    </w:p>
    <w:p w14:paraId="5D47D201">
      <w:pPr>
        <w:widowControl/>
        <w:shd w:val="clear" w:color="auto" w:fill="FFFFFF"/>
        <w:spacing w:line="360" w:lineRule="auto"/>
        <w:ind w:firstLine="140" w:firstLineChars="67"/>
        <w:jc w:val="left"/>
        <w:rPr>
          <w:rFonts w:hint="eastAsia" w:ascii="宋体" w:hAnsi="宋体" w:eastAsiaTheme="minorEastAsia" w:cstheme="minorBidi"/>
          <w:b w:val="0"/>
          <w:bCs w:val="0"/>
          <w:kern w:val="2"/>
          <w:sz w:val="21"/>
          <w:szCs w:val="21"/>
          <w:lang w:val="en-US" w:eastAsia="zh-CN" w:bidi="ar-SA"/>
        </w:rPr>
      </w:pPr>
      <w:r>
        <w:rPr>
          <w:rFonts w:hint="eastAsia" w:ascii="宋体" w:hAnsi="宋体" w:eastAsiaTheme="minorEastAsia" w:cstheme="minorBidi"/>
          <w:b w:val="0"/>
          <w:bCs w:val="0"/>
          <w:kern w:val="2"/>
          <w:sz w:val="21"/>
          <w:szCs w:val="21"/>
          <w:lang w:val="zh-CN" w:eastAsia="zh-CN" w:bidi="ar-SA"/>
        </w:rPr>
        <w:t xml:space="preserve">    </w:t>
      </w:r>
      <w:r>
        <w:rPr>
          <w:rFonts w:hint="eastAsia" w:ascii="宋体" w:hAnsi="宋体" w:cstheme="minorBidi"/>
          <w:b w:val="0"/>
          <w:bCs w:val="0"/>
          <w:kern w:val="2"/>
          <w:sz w:val="21"/>
          <w:szCs w:val="21"/>
          <w:lang w:val="zh-CN" w:eastAsia="zh-CN" w:bidi="ar-SA"/>
        </w:rPr>
        <w:t>10.</w:t>
      </w:r>
      <w:r>
        <w:rPr>
          <w:rFonts w:hint="eastAsia" w:ascii="宋体" w:hAnsi="宋体" w:eastAsiaTheme="minorEastAsia" w:cstheme="minorBidi"/>
          <w:b w:val="0"/>
          <w:bCs w:val="0"/>
          <w:kern w:val="2"/>
          <w:sz w:val="21"/>
          <w:szCs w:val="21"/>
          <w:lang w:val="en-US" w:eastAsia="zh-CN" w:bidi="ar-SA"/>
        </w:rPr>
        <w:t>中标企业于中标后第三日上午09:00向禹州市教育体育局提供投标文件中所有资质原件。不符合或不能提供的，取消其中标资格并列入不良记录及信用中国。</w:t>
      </w:r>
    </w:p>
    <w:p w14:paraId="4A8B8D4C">
      <w:pPr>
        <w:widowControl/>
        <w:shd w:val="clear" w:color="auto" w:fill="FFFFFF"/>
        <w:spacing w:line="360" w:lineRule="auto"/>
        <w:ind w:firstLine="422" w:firstLineChars="200"/>
        <w:contextualSpacing/>
        <w:jc w:val="left"/>
        <w:rPr>
          <w:rFonts w:hint="eastAsia" w:ascii="宋体" w:hAnsi="宋体" w:eastAsia="宋体" w:cs="宋体"/>
          <w:kern w:val="0"/>
          <w:sz w:val="21"/>
          <w:szCs w:val="21"/>
          <w:lang w:val="en-US" w:eastAsia="zh-CN" w:bidi="ar-SA"/>
        </w:rPr>
      </w:pPr>
      <w:r>
        <w:rPr>
          <w:rFonts w:hint="eastAsia" w:ascii="新宋体" w:hAnsi="新宋体" w:eastAsia="新宋体" w:cs="新宋体"/>
          <w:b/>
          <w:bCs/>
          <w:szCs w:val="21"/>
        </w:rPr>
        <w:t>注：</w:t>
      </w:r>
      <w:r>
        <w:rPr>
          <w:rFonts w:hint="eastAsia" w:ascii="新宋体" w:hAnsi="新宋体" w:eastAsia="新宋体" w:cs="新宋体"/>
          <w:b/>
          <w:bCs/>
          <w:szCs w:val="21"/>
          <w:lang w:val="zh-CN"/>
        </w:rPr>
        <w:t>中标人须向禹州市政府采购中心发送投</w:t>
      </w:r>
      <w:r>
        <w:rPr>
          <w:rFonts w:hint="eastAsia" w:ascii="宋体" w:hAnsi="宋体" w:eastAsia="宋体"/>
          <w:b/>
          <w:bCs/>
          <w:szCs w:val="21"/>
          <w:lang w:val="zh-CN"/>
        </w:rPr>
        <w:t>标报价及分项报价（如果货物需求中有分项的话）一览表电子档，并同时通知采购中心。邮箱：</w:t>
      </w:r>
      <w:r>
        <w:rPr>
          <w:b/>
          <w:bCs/>
        </w:rPr>
        <w:fldChar w:fldCharType="begin"/>
      </w:r>
      <w:r>
        <w:rPr>
          <w:b/>
          <w:bCs/>
        </w:rPr>
        <w:instrText xml:space="preserve"> HYPERLINK "mailto:YZGGZY2076770@163.com。" </w:instrText>
      </w:r>
      <w:r>
        <w:rPr>
          <w:b/>
          <w:bCs/>
        </w:rPr>
        <w:fldChar w:fldCharType="separate"/>
      </w:r>
      <w:r>
        <w:rPr>
          <w:rStyle w:val="31"/>
          <w:rFonts w:hint="eastAsia" w:ascii="宋体" w:cs="宋体"/>
          <w:b/>
          <w:bCs/>
          <w:color w:val="auto"/>
          <w:sz w:val="24"/>
          <w:lang w:val="en-US" w:eastAsia="zh-CN"/>
        </w:rPr>
        <w:t xml:space="preserve"> </w:t>
      </w:r>
      <w:r>
        <w:rPr>
          <w:b/>
          <w:bCs/>
        </w:rPr>
        <w:fldChar w:fldCharType="begin"/>
      </w:r>
      <w:r>
        <w:rPr>
          <w:b/>
          <w:bCs/>
        </w:rPr>
        <w:instrText xml:space="preserve"> HYPERLINK "mailto:YZGGZY2076770@163.com。" </w:instrText>
      </w:r>
      <w:r>
        <w:rPr>
          <w:b/>
          <w:bCs/>
        </w:rPr>
        <w:fldChar w:fldCharType="separate"/>
      </w:r>
      <w:r>
        <w:rPr>
          <w:rStyle w:val="31"/>
          <w:rFonts w:hint="eastAsia" w:ascii="宋体" w:cs="宋体"/>
          <w:b/>
          <w:bCs/>
          <w:sz w:val="24"/>
          <w:lang w:val="en-US" w:eastAsia="zh-CN"/>
        </w:rPr>
        <w:t>ztbjyglzx</w:t>
      </w:r>
      <w:r>
        <w:rPr>
          <w:rStyle w:val="31"/>
          <w:rFonts w:hint="eastAsia" w:ascii="宋体" w:cs="宋体"/>
          <w:b/>
          <w:bCs/>
          <w:sz w:val="24"/>
          <w:lang w:val="zh-CN"/>
        </w:rPr>
        <w:t>@163.com</w:t>
      </w:r>
      <w:r>
        <w:rPr>
          <w:rStyle w:val="31"/>
          <w:rFonts w:hint="eastAsia" w:ascii="宋体" w:cs="宋体"/>
          <w:b/>
          <w:bCs/>
          <w:color w:val="auto"/>
          <w:sz w:val="24"/>
          <w:lang w:val="zh-CN"/>
        </w:rPr>
        <w:fldChar w:fldCharType="end"/>
      </w:r>
      <w:r>
        <w:rPr>
          <w:rStyle w:val="31"/>
          <w:rFonts w:hint="eastAsia" w:ascii="宋体" w:cs="宋体"/>
          <w:b/>
          <w:bCs/>
          <w:color w:val="auto"/>
          <w:sz w:val="24"/>
          <w:lang w:val="zh-CN"/>
        </w:rPr>
        <w:fldChar w:fldCharType="end"/>
      </w:r>
      <w:r>
        <w:rPr>
          <w:rStyle w:val="31"/>
          <w:rFonts w:hint="eastAsia" w:ascii="宋体" w:cs="宋体"/>
          <w:b/>
          <w:bCs/>
          <w:color w:val="auto"/>
          <w:sz w:val="24"/>
          <w:lang w:val="zh-CN"/>
        </w:rPr>
        <w:t>。</w:t>
      </w:r>
    </w:p>
    <w:p w14:paraId="7400B476">
      <w:pPr>
        <w:widowControl/>
        <w:shd w:val="clear" w:color="auto" w:fill="FFFFFF"/>
        <w:spacing w:line="560" w:lineRule="exact"/>
        <w:ind w:firstLine="281" w:firstLineChars="100"/>
        <w:jc w:val="left"/>
        <w:rPr>
          <w:rFonts w:hint="eastAsia" w:ascii="宋体" w:hAnsi="宋体"/>
          <w:b/>
          <w:bCs/>
          <w:sz w:val="28"/>
          <w:szCs w:val="28"/>
        </w:rPr>
      </w:pPr>
      <w:r>
        <w:rPr>
          <w:rFonts w:hint="eastAsia" w:ascii="宋体" w:hAnsi="宋体"/>
          <w:b/>
          <w:bCs/>
          <w:sz w:val="28"/>
          <w:szCs w:val="28"/>
        </w:rPr>
        <w:t>（六）验收标准</w:t>
      </w:r>
    </w:p>
    <w:p w14:paraId="3665FD98">
      <w:pPr>
        <w:widowControl/>
        <w:shd w:val="clear" w:color="auto" w:fill="FFFFFF"/>
        <w:spacing w:line="360" w:lineRule="auto"/>
        <w:ind w:firstLine="420" w:firstLineChars="200"/>
        <w:jc w:val="left"/>
        <w:rPr>
          <w:rFonts w:hint="eastAsia" w:asciiTheme="minorEastAsia" w:hAnsiTheme="minorEastAsia" w:eastAsiaTheme="minorEastAsia" w:cstheme="minorEastAsia"/>
          <w:kern w:val="0"/>
          <w:sz w:val="21"/>
          <w:szCs w:val="20"/>
        </w:rPr>
      </w:pPr>
      <w:r>
        <w:rPr>
          <w:rFonts w:hint="eastAsia" w:asciiTheme="minorEastAsia" w:hAnsiTheme="minorEastAsia" w:eastAsiaTheme="minorEastAsia" w:cstheme="minorEastAsia"/>
          <w:kern w:val="0"/>
          <w:sz w:val="21"/>
          <w:szCs w:val="20"/>
        </w:rPr>
        <w:t>由采购人成立验收小组,按照采购合同的约定对中标人履约情况进行验收。验收时,按照采购合同的约定对每一项技术、服务、安全标准的履约情况进行确认。验收结束后由验收小组出具验收报告,列明各项标准的验收情况及项目总体评价,由验收双方共同签署。</w:t>
      </w:r>
    </w:p>
    <w:p w14:paraId="02B1213E">
      <w:pPr>
        <w:widowControl/>
        <w:shd w:val="clear" w:color="auto" w:fill="FFFFFF"/>
        <w:spacing w:line="360" w:lineRule="auto"/>
        <w:ind w:firstLine="420" w:firstLineChars="200"/>
        <w:jc w:val="left"/>
        <w:rPr>
          <w:rFonts w:hint="eastAsia" w:asciiTheme="minorEastAsia" w:hAnsiTheme="minorEastAsia" w:eastAsiaTheme="minorEastAsia" w:cstheme="minorEastAsia"/>
          <w:kern w:val="0"/>
          <w:sz w:val="21"/>
          <w:szCs w:val="20"/>
        </w:rPr>
      </w:pPr>
      <w:r>
        <w:rPr>
          <w:rFonts w:hint="eastAsia" w:asciiTheme="minorEastAsia" w:hAnsiTheme="minorEastAsia" w:cstheme="minorEastAsia"/>
          <w:kern w:val="0"/>
          <w:sz w:val="21"/>
          <w:szCs w:val="20"/>
          <w:lang w:eastAsia="zh-CN"/>
        </w:rPr>
        <w:t>1.</w:t>
      </w:r>
      <w:r>
        <w:rPr>
          <w:rFonts w:hint="eastAsia" w:asciiTheme="minorEastAsia" w:hAnsiTheme="minorEastAsia" w:eastAsiaTheme="minorEastAsia" w:cstheme="minorEastAsia"/>
          <w:kern w:val="0"/>
          <w:sz w:val="21"/>
          <w:szCs w:val="20"/>
        </w:rPr>
        <w:t>项目质量按照国家相关标准、行业标准、地方标准或者其他标准、规范验收；</w:t>
      </w:r>
    </w:p>
    <w:p w14:paraId="2E41733B">
      <w:pPr>
        <w:widowControl/>
        <w:shd w:val="clear" w:color="auto" w:fill="FFFFFF"/>
        <w:spacing w:line="360" w:lineRule="auto"/>
        <w:ind w:firstLine="420" w:firstLineChars="200"/>
        <w:jc w:val="left"/>
        <w:rPr>
          <w:rFonts w:hint="eastAsia" w:asciiTheme="minorEastAsia" w:hAnsiTheme="minorEastAsia" w:eastAsiaTheme="minorEastAsia" w:cstheme="minorEastAsia"/>
          <w:kern w:val="0"/>
          <w:sz w:val="21"/>
          <w:szCs w:val="20"/>
        </w:rPr>
      </w:pPr>
      <w:r>
        <w:rPr>
          <w:rFonts w:hint="eastAsia" w:asciiTheme="minorEastAsia" w:hAnsiTheme="minorEastAsia" w:cstheme="minorEastAsia"/>
          <w:kern w:val="0"/>
          <w:sz w:val="21"/>
          <w:szCs w:val="20"/>
          <w:lang w:eastAsia="zh-CN"/>
        </w:rPr>
        <w:t>2.</w:t>
      </w:r>
      <w:r>
        <w:rPr>
          <w:rFonts w:hint="eastAsia" w:asciiTheme="minorEastAsia" w:hAnsiTheme="minorEastAsia" w:eastAsiaTheme="minorEastAsia" w:cstheme="minorEastAsia"/>
          <w:kern w:val="0"/>
          <w:sz w:val="21"/>
          <w:szCs w:val="20"/>
        </w:rPr>
        <w:t>按照招标文件要求、投标文件响应和承诺验收。</w:t>
      </w:r>
    </w:p>
    <w:p w14:paraId="05836224">
      <w:pPr>
        <w:widowControl/>
        <w:shd w:val="clear" w:color="auto" w:fill="FFFFFF"/>
        <w:spacing w:line="560" w:lineRule="exact"/>
        <w:ind w:firstLine="281" w:firstLineChars="100"/>
        <w:jc w:val="left"/>
        <w:rPr>
          <w:rFonts w:hint="eastAsia" w:ascii="宋体" w:hAnsi="宋体"/>
          <w:b/>
          <w:bCs/>
          <w:sz w:val="28"/>
          <w:szCs w:val="28"/>
          <w:lang w:val="zh-CN"/>
        </w:rPr>
      </w:pPr>
      <w:r>
        <w:rPr>
          <w:rFonts w:hint="eastAsia" w:ascii="宋体" w:hAnsi="宋体"/>
          <w:b/>
          <w:bCs/>
          <w:sz w:val="28"/>
          <w:szCs w:val="28"/>
          <w:lang w:val="zh-CN" w:eastAsia="zh-CN"/>
        </w:rPr>
        <w:t>（</w:t>
      </w:r>
      <w:r>
        <w:rPr>
          <w:rFonts w:hint="eastAsia" w:ascii="宋体" w:hAnsi="宋体"/>
          <w:b/>
          <w:bCs/>
          <w:sz w:val="28"/>
          <w:szCs w:val="28"/>
          <w:lang w:val="en-US" w:eastAsia="zh-CN"/>
        </w:rPr>
        <w:t>七</w:t>
      </w:r>
      <w:r>
        <w:rPr>
          <w:rFonts w:hint="eastAsia" w:ascii="宋体" w:hAnsi="宋体"/>
          <w:b/>
          <w:bCs/>
          <w:sz w:val="28"/>
          <w:szCs w:val="28"/>
          <w:lang w:val="zh-CN" w:eastAsia="zh-CN"/>
        </w:rPr>
        <w:t>）</w:t>
      </w:r>
      <w:r>
        <w:rPr>
          <w:rFonts w:hint="eastAsia" w:ascii="宋体" w:hAnsi="宋体"/>
          <w:b/>
          <w:bCs/>
          <w:sz w:val="28"/>
          <w:szCs w:val="28"/>
          <w:lang w:val="zh-CN"/>
        </w:rPr>
        <w:t>采购资金支付</w:t>
      </w:r>
    </w:p>
    <w:p w14:paraId="149EB758">
      <w:pPr>
        <w:widowControl/>
        <w:shd w:val="clear" w:color="auto" w:fill="FFFFFF"/>
        <w:spacing w:line="360" w:lineRule="auto"/>
        <w:ind w:firstLine="420" w:firstLineChars="200"/>
        <w:jc w:val="left"/>
        <w:rPr>
          <w:rFonts w:hint="eastAsia" w:asciiTheme="minorEastAsia" w:hAnsiTheme="minorEastAsia" w:eastAsiaTheme="minorEastAsia" w:cstheme="minorEastAsia"/>
          <w:color w:val="000000"/>
          <w:sz w:val="21"/>
          <w:szCs w:val="20"/>
          <w:lang w:val="zh-CN"/>
        </w:rPr>
      </w:pPr>
      <w:r>
        <w:rPr>
          <w:rFonts w:hint="eastAsia" w:asciiTheme="minorEastAsia" w:hAnsiTheme="minorEastAsia" w:eastAsiaTheme="minorEastAsia" w:cstheme="minorEastAsia"/>
          <w:color w:val="000000"/>
          <w:sz w:val="21"/>
          <w:szCs w:val="20"/>
          <w:lang w:val="en-US" w:eastAsia="zh-CN"/>
        </w:rPr>
        <w:t>1.</w:t>
      </w:r>
      <w:r>
        <w:rPr>
          <w:rFonts w:hint="eastAsia" w:asciiTheme="minorEastAsia" w:hAnsiTheme="minorEastAsia" w:eastAsiaTheme="minorEastAsia" w:cstheme="minorEastAsia"/>
          <w:color w:val="000000"/>
          <w:sz w:val="21"/>
          <w:szCs w:val="20"/>
          <w:lang w:val="zh-CN"/>
        </w:rPr>
        <w:t>支付方式：财政支付，银行转账。</w:t>
      </w:r>
    </w:p>
    <w:p w14:paraId="73035F28">
      <w:pPr>
        <w:widowControl/>
        <w:shd w:val="clear" w:color="auto" w:fill="FFFFFF"/>
        <w:spacing w:line="360" w:lineRule="auto"/>
        <w:ind w:firstLine="420" w:firstLineChars="200"/>
        <w:jc w:val="left"/>
        <w:rPr>
          <w:rFonts w:hint="eastAsia" w:asciiTheme="minorEastAsia" w:hAnsiTheme="minorEastAsia" w:eastAsiaTheme="minorEastAsia" w:cstheme="minorEastAsia"/>
          <w:color w:val="000000"/>
          <w:sz w:val="21"/>
          <w:szCs w:val="20"/>
          <w:lang w:val="en-US" w:eastAsia="zh-CN"/>
        </w:rPr>
      </w:pPr>
      <w:r>
        <w:rPr>
          <w:rFonts w:hint="eastAsia" w:asciiTheme="minorEastAsia" w:hAnsiTheme="minorEastAsia" w:eastAsiaTheme="minorEastAsia" w:cstheme="minorEastAsia"/>
          <w:color w:val="000000"/>
          <w:sz w:val="21"/>
          <w:szCs w:val="20"/>
          <w:lang w:val="en-US" w:eastAsia="zh-CN"/>
        </w:rPr>
        <w:t>2.</w:t>
      </w:r>
      <w:r>
        <w:rPr>
          <w:rFonts w:hint="eastAsia" w:asciiTheme="minorEastAsia" w:hAnsiTheme="minorEastAsia" w:eastAsiaTheme="minorEastAsia" w:cstheme="minorEastAsia"/>
          <w:color w:val="000000"/>
          <w:sz w:val="21"/>
          <w:szCs w:val="20"/>
          <w:lang w:val="zh-CN"/>
        </w:rPr>
        <w:t>支付时间及条件：项目验收合格后，自交付之日起30日内一次性支付。</w:t>
      </w:r>
    </w:p>
    <w:p w14:paraId="190A2B2A">
      <w:pPr>
        <w:widowControl/>
        <w:shd w:val="clear" w:color="auto" w:fill="FFFFFF"/>
        <w:spacing w:line="360" w:lineRule="auto"/>
        <w:ind w:firstLine="480" w:firstLineChars="200"/>
        <w:jc w:val="left"/>
        <w:rPr>
          <w:rFonts w:hint="eastAsia" w:ascii="仿宋" w:hAnsi="仿宋" w:eastAsia="仿宋" w:cs="宋体"/>
          <w:color w:val="000000"/>
          <w:sz w:val="24"/>
          <w:lang w:val="zh-CN"/>
        </w:rPr>
      </w:pPr>
    </w:p>
    <w:p w14:paraId="487E21CD">
      <w:pPr>
        <w:pStyle w:val="11"/>
      </w:pPr>
    </w:p>
    <w:p w14:paraId="46B315BC">
      <w:pPr>
        <w:widowControl/>
        <w:jc w:val="both"/>
        <w:rPr>
          <w:rFonts w:hint="eastAsia" w:cs="宋体" w:asciiTheme="majorEastAsia" w:hAnsiTheme="majorEastAsia" w:eastAsiaTheme="majorEastAsia"/>
          <w:b/>
          <w:kern w:val="0"/>
          <w:sz w:val="32"/>
          <w:szCs w:val="32"/>
        </w:rPr>
      </w:pPr>
    </w:p>
    <w:p w14:paraId="62FA8891">
      <w:pPr>
        <w:widowControl/>
        <w:jc w:val="both"/>
        <w:rPr>
          <w:rFonts w:hint="eastAsia" w:cs="宋体" w:asciiTheme="majorEastAsia" w:hAnsiTheme="majorEastAsia" w:eastAsiaTheme="majorEastAsia"/>
          <w:b/>
          <w:kern w:val="0"/>
          <w:sz w:val="32"/>
          <w:szCs w:val="32"/>
        </w:rPr>
      </w:pPr>
    </w:p>
    <w:p w14:paraId="5CDA8655">
      <w:pPr>
        <w:widowControl/>
        <w:jc w:val="both"/>
        <w:rPr>
          <w:rFonts w:hint="eastAsia" w:cs="宋体" w:asciiTheme="majorEastAsia" w:hAnsiTheme="majorEastAsia" w:eastAsiaTheme="majorEastAsia"/>
          <w:b/>
          <w:kern w:val="0"/>
          <w:sz w:val="32"/>
          <w:szCs w:val="32"/>
        </w:rPr>
      </w:pPr>
    </w:p>
    <w:p w14:paraId="680F922E">
      <w:pPr>
        <w:widowControl/>
        <w:jc w:val="both"/>
        <w:rPr>
          <w:rFonts w:hint="eastAsia" w:cs="宋体" w:asciiTheme="majorEastAsia" w:hAnsiTheme="majorEastAsia" w:eastAsiaTheme="majorEastAsia"/>
          <w:b/>
          <w:kern w:val="0"/>
          <w:sz w:val="32"/>
          <w:szCs w:val="32"/>
        </w:rPr>
      </w:pPr>
    </w:p>
    <w:p w14:paraId="1BE5513F">
      <w:pPr>
        <w:widowControl/>
        <w:jc w:val="both"/>
        <w:rPr>
          <w:rFonts w:hint="eastAsia" w:cs="宋体" w:asciiTheme="majorEastAsia" w:hAnsiTheme="majorEastAsia" w:eastAsiaTheme="majorEastAsia"/>
          <w:b/>
          <w:kern w:val="0"/>
          <w:sz w:val="32"/>
          <w:szCs w:val="32"/>
        </w:rPr>
      </w:pPr>
    </w:p>
    <w:p w14:paraId="685E3D24">
      <w:pPr>
        <w:widowControl/>
        <w:jc w:val="both"/>
        <w:rPr>
          <w:rFonts w:hint="eastAsia" w:cs="宋体" w:asciiTheme="majorEastAsia" w:hAnsiTheme="majorEastAsia" w:eastAsiaTheme="majorEastAsia"/>
          <w:b/>
          <w:kern w:val="0"/>
          <w:sz w:val="32"/>
          <w:szCs w:val="32"/>
        </w:rPr>
      </w:pPr>
    </w:p>
    <w:p w14:paraId="5804A82A">
      <w:pPr>
        <w:widowControl/>
        <w:jc w:val="both"/>
        <w:rPr>
          <w:rFonts w:hint="eastAsia" w:cs="宋体" w:asciiTheme="majorEastAsia" w:hAnsiTheme="majorEastAsia" w:eastAsiaTheme="majorEastAsia"/>
          <w:b/>
          <w:kern w:val="0"/>
          <w:sz w:val="32"/>
          <w:szCs w:val="32"/>
        </w:rPr>
      </w:pPr>
    </w:p>
    <w:p w14:paraId="667F67D7">
      <w:pPr>
        <w:widowControl/>
        <w:jc w:val="both"/>
        <w:rPr>
          <w:rFonts w:hint="eastAsia" w:cs="宋体" w:asciiTheme="majorEastAsia" w:hAnsiTheme="majorEastAsia" w:eastAsiaTheme="majorEastAsia"/>
          <w:b/>
          <w:kern w:val="0"/>
          <w:sz w:val="32"/>
          <w:szCs w:val="32"/>
        </w:rPr>
      </w:pPr>
    </w:p>
    <w:p w14:paraId="001FA200">
      <w:pPr>
        <w:widowControl/>
        <w:jc w:val="both"/>
        <w:rPr>
          <w:rFonts w:hint="eastAsia" w:cs="宋体" w:asciiTheme="majorEastAsia" w:hAnsiTheme="majorEastAsia" w:eastAsiaTheme="majorEastAsia"/>
          <w:b/>
          <w:kern w:val="0"/>
          <w:sz w:val="32"/>
          <w:szCs w:val="32"/>
        </w:rPr>
      </w:pPr>
    </w:p>
    <w:p w14:paraId="70F0278F">
      <w:pPr>
        <w:widowControl/>
        <w:jc w:val="both"/>
        <w:rPr>
          <w:rFonts w:hint="eastAsia" w:cs="宋体" w:asciiTheme="majorEastAsia" w:hAnsiTheme="majorEastAsia" w:eastAsiaTheme="majorEastAsia"/>
          <w:b/>
          <w:kern w:val="0"/>
          <w:sz w:val="32"/>
          <w:szCs w:val="32"/>
        </w:rPr>
      </w:pPr>
    </w:p>
    <w:p w14:paraId="3036176B">
      <w:pPr>
        <w:widowControl/>
        <w:jc w:val="center"/>
        <w:rPr>
          <w:rFonts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t>第三章 投标人须知前附表</w:t>
      </w:r>
    </w:p>
    <w:p w14:paraId="0BEB131B">
      <w:pPr>
        <w:autoSpaceDE w:val="0"/>
        <w:autoSpaceDN w:val="0"/>
        <w:adjustRightInd w:val="0"/>
        <w:spacing w:line="360" w:lineRule="auto"/>
        <w:ind w:right="-11"/>
        <w:jc w:val="left"/>
        <w:rPr>
          <w:rFonts w:cs="宋体" w:asciiTheme="minorEastAsia" w:hAnsiTheme="minorEastAsia"/>
          <w:b/>
          <w:kern w:val="0"/>
          <w:szCs w:val="21"/>
        </w:rPr>
      </w:pPr>
      <w:r>
        <w:rPr>
          <w:rFonts w:hint="eastAsia" w:cs="微软雅黑"/>
          <w:b/>
          <w:szCs w:val="21"/>
        </w:rPr>
        <w:t>招标文件中凡标有</w:t>
      </w:r>
      <w:r>
        <w:rPr>
          <w:rFonts w:hint="eastAsia" w:cs="微软雅黑" w:asciiTheme="minorEastAsia" w:hAnsiTheme="minorEastAsia"/>
          <w:b/>
          <w:szCs w:val="21"/>
        </w:rPr>
        <w:t>★</w:t>
      </w:r>
      <w:r>
        <w:rPr>
          <w:rFonts w:hint="eastAsia" w:cs="微软雅黑"/>
          <w:b/>
          <w:szCs w:val="21"/>
        </w:rPr>
        <w:t>条款均为实质性要求条款，投标文件须完全响应，未实质响应的，按照无效投标处理。</w:t>
      </w:r>
    </w:p>
    <w:tbl>
      <w:tblPr>
        <w:tblStyle w:val="26"/>
        <w:tblW w:w="98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6"/>
        <w:gridCol w:w="2372"/>
        <w:gridCol w:w="6709"/>
      </w:tblGrid>
      <w:tr w14:paraId="4C22F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806" w:type="dxa"/>
            <w:vAlign w:val="center"/>
          </w:tcPr>
          <w:p w14:paraId="1902F884">
            <w:pPr>
              <w:autoSpaceDE w:val="0"/>
              <w:autoSpaceDN w:val="0"/>
              <w:adjustRightInd w:val="0"/>
              <w:spacing w:line="276" w:lineRule="auto"/>
              <w:jc w:val="center"/>
              <w:rPr>
                <w:rFonts w:cs="仿宋_GB2312" w:asciiTheme="minorEastAsia" w:hAnsiTheme="minorEastAsia"/>
                <w:b/>
                <w:szCs w:val="21"/>
              </w:rPr>
            </w:pPr>
            <w:r>
              <w:rPr>
                <w:rFonts w:hint="eastAsia" w:cs="仿宋_GB2312" w:asciiTheme="minorEastAsia" w:hAnsiTheme="minorEastAsia"/>
                <w:b/>
                <w:szCs w:val="21"/>
              </w:rPr>
              <w:t>序号</w:t>
            </w:r>
          </w:p>
        </w:tc>
        <w:tc>
          <w:tcPr>
            <w:tcW w:w="2372" w:type="dxa"/>
            <w:vAlign w:val="center"/>
          </w:tcPr>
          <w:p w14:paraId="4A1F2F7C">
            <w:pPr>
              <w:autoSpaceDE w:val="0"/>
              <w:autoSpaceDN w:val="0"/>
              <w:adjustRightInd w:val="0"/>
              <w:spacing w:line="276" w:lineRule="auto"/>
              <w:jc w:val="center"/>
              <w:rPr>
                <w:rFonts w:cs="仿宋_GB2312" w:asciiTheme="minorEastAsia" w:hAnsiTheme="minorEastAsia"/>
                <w:b/>
                <w:szCs w:val="21"/>
              </w:rPr>
            </w:pPr>
            <w:r>
              <w:rPr>
                <w:rFonts w:hint="eastAsia" w:cs="仿宋_GB2312" w:asciiTheme="minorEastAsia" w:hAnsiTheme="minorEastAsia"/>
                <w:b/>
                <w:szCs w:val="21"/>
              </w:rPr>
              <w:t>条款名称</w:t>
            </w:r>
          </w:p>
        </w:tc>
        <w:tc>
          <w:tcPr>
            <w:tcW w:w="6709" w:type="dxa"/>
            <w:vAlign w:val="center"/>
          </w:tcPr>
          <w:p w14:paraId="311F1261">
            <w:pPr>
              <w:autoSpaceDE w:val="0"/>
              <w:autoSpaceDN w:val="0"/>
              <w:adjustRightInd w:val="0"/>
              <w:spacing w:line="276" w:lineRule="auto"/>
              <w:jc w:val="center"/>
              <w:rPr>
                <w:rFonts w:cs="仿宋_GB2312" w:asciiTheme="minorEastAsia" w:hAnsiTheme="minorEastAsia"/>
                <w:b/>
                <w:szCs w:val="21"/>
              </w:rPr>
            </w:pPr>
            <w:r>
              <w:rPr>
                <w:rFonts w:hint="eastAsia" w:cs="仿宋_GB2312" w:asciiTheme="minorEastAsia" w:hAnsiTheme="minorEastAsia"/>
                <w:b/>
                <w:szCs w:val="21"/>
              </w:rPr>
              <w:t>说明和要求</w:t>
            </w:r>
          </w:p>
        </w:tc>
      </w:tr>
      <w:tr w14:paraId="6EFCE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8" w:hRule="atLeast"/>
          <w:jc w:val="center"/>
        </w:trPr>
        <w:tc>
          <w:tcPr>
            <w:tcW w:w="806" w:type="dxa"/>
            <w:vAlign w:val="center"/>
          </w:tcPr>
          <w:p w14:paraId="2E832407">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w:t>
            </w:r>
          </w:p>
        </w:tc>
        <w:tc>
          <w:tcPr>
            <w:tcW w:w="2372" w:type="dxa"/>
            <w:vAlign w:val="center"/>
          </w:tcPr>
          <w:p w14:paraId="1CBE4F58">
            <w:pPr>
              <w:autoSpaceDE w:val="0"/>
              <w:autoSpaceDN w:val="0"/>
              <w:adjustRightInd w:val="0"/>
              <w:spacing w:line="276" w:lineRule="auto"/>
              <w:jc w:val="center"/>
              <w:rPr>
                <w:rFonts w:cs="仿宋_GB2312" w:asciiTheme="minorEastAsia" w:hAnsiTheme="minorEastAsia"/>
                <w:szCs w:val="21"/>
              </w:rPr>
            </w:pPr>
            <w:r>
              <w:rPr>
                <w:rFonts w:hint="eastAsia" w:cs="仿宋_GB2312" w:asciiTheme="minorEastAsia" w:hAnsiTheme="minorEastAsia"/>
                <w:szCs w:val="21"/>
              </w:rPr>
              <w:t>采购项目</w:t>
            </w:r>
          </w:p>
        </w:tc>
        <w:tc>
          <w:tcPr>
            <w:tcW w:w="6709" w:type="dxa"/>
          </w:tcPr>
          <w:p w14:paraId="055D0DBF">
            <w:pPr>
              <w:widowControl/>
              <w:shd w:val="clear" w:color="auto" w:fill="FFFFFF"/>
              <w:spacing w:line="360" w:lineRule="auto"/>
              <w:jc w:val="both"/>
              <w:rPr>
                <w:rFonts w:hint="eastAsia" w:asciiTheme="minorEastAsia" w:hAnsiTheme="minorEastAsia" w:eastAsiaTheme="minorEastAsia" w:cstheme="minorEastAsia"/>
                <w:kern w:val="2"/>
                <w:sz w:val="21"/>
                <w:szCs w:val="21"/>
                <w:lang w:val="en-US" w:eastAsia="zh-CN" w:bidi="ar-SA"/>
              </w:rPr>
            </w:pPr>
            <w:r>
              <w:rPr>
                <w:rFonts w:hint="eastAsia" w:cs="仿宋_GB2312" w:asciiTheme="minorEastAsia" w:hAnsiTheme="minorEastAsia" w:eastAsiaTheme="minorEastAsia"/>
                <w:kern w:val="2"/>
                <w:sz w:val="21"/>
                <w:szCs w:val="21"/>
                <w:lang w:val="en-US" w:eastAsia="zh-CN" w:bidi="ar-SA"/>
              </w:rPr>
              <w:t>项目名称：</w:t>
            </w:r>
            <w:r>
              <w:rPr>
                <w:rFonts w:hint="eastAsia" w:asciiTheme="minorEastAsia" w:hAnsiTheme="minorEastAsia" w:eastAsiaTheme="minorEastAsia" w:cstheme="minorEastAsia"/>
                <w:kern w:val="2"/>
                <w:sz w:val="21"/>
                <w:szCs w:val="21"/>
                <w:lang w:val="en-US" w:eastAsia="zh-CN" w:bidi="ar-SA"/>
              </w:rPr>
              <w:t>禹州市教育体育局2025年计算机教室设备采购项目</w:t>
            </w:r>
          </w:p>
          <w:p w14:paraId="0EEC8DF8">
            <w:pPr>
              <w:keepNext w:val="0"/>
              <w:keepLines w:val="0"/>
              <w:pageBreakBefore w:val="0"/>
              <w:kinsoku/>
              <w:wordWrap/>
              <w:overflowPunct/>
              <w:topLinePunct w:val="0"/>
              <w:autoSpaceDE w:val="0"/>
              <w:autoSpaceDN w:val="0"/>
              <w:bidi w:val="0"/>
              <w:adjustRightInd w:val="0"/>
              <w:snapToGrid/>
              <w:spacing w:line="440" w:lineRule="exact"/>
              <w:jc w:val="left"/>
              <w:textAlignment w:val="auto"/>
              <w:rPr>
                <w:rFonts w:hint="eastAsia" w:cs="仿宋_GB2312" w:asciiTheme="minorEastAsia" w:hAnsiTheme="minorEastAsia"/>
                <w:szCs w:val="21"/>
                <w:lang w:val="en-US" w:eastAsia="zh-CN"/>
              </w:rPr>
            </w:pPr>
            <w:r>
              <w:rPr>
                <w:rFonts w:hint="eastAsia" w:cs="仿宋_GB2312" w:asciiTheme="minorEastAsia" w:hAnsiTheme="minorEastAsia"/>
                <w:szCs w:val="21"/>
              </w:rPr>
              <w:t>采购编号：YZCG-G202</w:t>
            </w:r>
            <w:r>
              <w:rPr>
                <w:rFonts w:hint="eastAsia" w:cs="仿宋_GB2312" w:asciiTheme="minorEastAsia" w:hAnsiTheme="minorEastAsia"/>
                <w:szCs w:val="21"/>
                <w:lang w:val="en-US" w:eastAsia="zh-CN"/>
              </w:rPr>
              <w:t>6016</w:t>
            </w:r>
          </w:p>
          <w:p w14:paraId="683C63B3">
            <w:pPr>
              <w:keepNext w:val="0"/>
              <w:keepLines w:val="0"/>
              <w:pageBreakBefore w:val="0"/>
              <w:kinsoku/>
              <w:wordWrap/>
              <w:overflowPunct/>
              <w:topLinePunct w:val="0"/>
              <w:autoSpaceDE w:val="0"/>
              <w:autoSpaceDN w:val="0"/>
              <w:bidi w:val="0"/>
              <w:adjustRightInd w:val="0"/>
              <w:snapToGrid/>
              <w:spacing w:line="440" w:lineRule="exact"/>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cs="仿宋_GB2312" w:asciiTheme="minorEastAsia" w:hAnsiTheme="minorEastAsia"/>
                <w:szCs w:val="21"/>
              </w:rPr>
              <w:t>交付（服务、完工）时间：</w:t>
            </w:r>
            <w:r>
              <w:rPr>
                <w:rFonts w:hint="eastAsia" w:asciiTheme="minorEastAsia" w:hAnsiTheme="minorEastAsia" w:eastAsiaTheme="minorEastAsia" w:cstheme="minorEastAsia"/>
                <w:kern w:val="2"/>
                <w:sz w:val="21"/>
                <w:szCs w:val="21"/>
                <w:lang w:val="en-US" w:eastAsia="zh-CN" w:bidi="ar-SA"/>
              </w:rPr>
              <w:t>合同签订后35日历天内</w:t>
            </w:r>
          </w:p>
          <w:p w14:paraId="39177BD8">
            <w:pPr>
              <w:keepNext w:val="0"/>
              <w:keepLines w:val="0"/>
              <w:pageBreakBefore w:val="0"/>
              <w:widowControl/>
              <w:shd w:val="clear" w:color="auto" w:fill="FFFFFF"/>
              <w:kinsoku/>
              <w:wordWrap/>
              <w:overflowPunct/>
              <w:topLinePunct w:val="0"/>
              <w:bidi w:val="0"/>
              <w:snapToGrid/>
              <w:spacing w:line="440" w:lineRule="exact"/>
              <w:jc w:val="left"/>
              <w:textAlignment w:val="auto"/>
              <w:rPr>
                <w:rFonts w:hint="default" w:cs="仿宋_GB2312" w:asciiTheme="minorEastAsia" w:hAnsiTheme="minorEastAsia"/>
                <w:szCs w:val="21"/>
                <w:lang w:val="en-US" w:eastAsia="zh-CN"/>
              </w:rPr>
            </w:pPr>
            <w:r>
              <w:rPr>
                <w:rFonts w:hint="eastAsia" w:cs="仿宋_GB2312" w:asciiTheme="minorEastAsia" w:hAnsiTheme="minorEastAsia"/>
                <w:szCs w:val="21"/>
                <w:lang w:val="en-US" w:eastAsia="zh-CN"/>
              </w:rPr>
              <w:t>交付地点：</w:t>
            </w:r>
            <w:r>
              <w:rPr>
                <w:rFonts w:hint="eastAsia" w:asciiTheme="minorEastAsia" w:hAnsiTheme="minorEastAsia" w:eastAsiaTheme="minorEastAsia" w:cstheme="minorEastAsia"/>
                <w:kern w:val="2"/>
                <w:sz w:val="21"/>
                <w:szCs w:val="21"/>
                <w:lang w:val="en-US" w:eastAsia="zh-CN" w:bidi="ar-SA"/>
              </w:rPr>
              <w:t>禹州市12所城乡学校</w:t>
            </w:r>
          </w:p>
        </w:tc>
      </w:tr>
      <w:tr w14:paraId="6BF89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atLeast"/>
          <w:jc w:val="center"/>
        </w:trPr>
        <w:tc>
          <w:tcPr>
            <w:tcW w:w="806" w:type="dxa"/>
            <w:vAlign w:val="center"/>
          </w:tcPr>
          <w:p w14:paraId="6C2AB9C3">
            <w:pPr>
              <w:autoSpaceDE w:val="0"/>
              <w:autoSpaceDN w:val="0"/>
              <w:adjustRightInd w:val="0"/>
              <w:spacing w:line="276" w:lineRule="auto"/>
              <w:jc w:val="center"/>
              <w:rPr>
                <w:rFonts w:cs="TimesNewRomanPSMT" w:asciiTheme="minorEastAsia" w:hAnsiTheme="minorEastAsia"/>
                <w:szCs w:val="21"/>
              </w:rPr>
            </w:pPr>
            <w:r>
              <w:rPr>
                <w:rFonts w:hint="eastAsia" w:cs="TimesNewRomanPSMT" w:asciiTheme="minorEastAsia" w:hAnsiTheme="minorEastAsia"/>
                <w:szCs w:val="21"/>
              </w:rPr>
              <w:t>2</w:t>
            </w:r>
          </w:p>
        </w:tc>
        <w:tc>
          <w:tcPr>
            <w:tcW w:w="2372" w:type="dxa"/>
            <w:vAlign w:val="center"/>
          </w:tcPr>
          <w:p w14:paraId="1134B1C6">
            <w:pPr>
              <w:autoSpaceDE w:val="0"/>
              <w:autoSpaceDN w:val="0"/>
              <w:adjustRightInd w:val="0"/>
              <w:spacing w:line="276" w:lineRule="auto"/>
              <w:jc w:val="center"/>
              <w:rPr>
                <w:rFonts w:cs="仿宋_GB2312" w:asciiTheme="minorEastAsia" w:hAnsiTheme="minorEastAsia"/>
                <w:szCs w:val="21"/>
              </w:rPr>
            </w:pPr>
            <w:r>
              <w:rPr>
                <w:rFonts w:hint="eastAsia" w:cs="仿宋_GB2312" w:asciiTheme="minorEastAsia" w:hAnsiTheme="minorEastAsia"/>
                <w:szCs w:val="21"/>
              </w:rPr>
              <w:t>采购人</w:t>
            </w:r>
          </w:p>
        </w:tc>
        <w:tc>
          <w:tcPr>
            <w:tcW w:w="6709" w:type="dxa"/>
            <w:vAlign w:val="center"/>
          </w:tcPr>
          <w:p w14:paraId="0A96D820">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jc w:val="left"/>
              <w:textAlignment w:val="auto"/>
              <w:rPr>
                <w:rFonts w:hint="eastAsia" w:asciiTheme="minorEastAsia" w:hAnsi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采购人名称：禹州市教育体育局</w:t>
            </w:r>
          </w:p>
          <w:p w14:paraId="062A236A">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地址：禹州市禹王大道</w:t>
            </w:r>
          </w:p>
          <w:p w14:paraId="4C669945">
            <w:pPr>
              <w:keepNext w:val="0"/>
              <w:keepLines w:val="0"/>
              <w:pageBreakBefore w:val="0"/>
              <w:widowControl/>
              <w:shd w:val="clear" w:color="auto" w:fill="FFFFFF"/>
              <w:kinsoku/>
              <w:wordWrap/>
              <w:overflowPunct/>
              <w:topLinePunct w:val="0"/>
              <w:autoSpaceDE/>
              <w:autoSpaceDN/>
              <w:bidi w:val="0"/>
              <w:adjustRightInd/>
              <w:snapToGrid/>
              <w:spacing w:line="440" w:lineRule="exact"/>
              <w:jc w:val="left"/>
              <w:textAlignment w:val="auto"/>
              <w:rPr>
                <w:rFonts w:hint="default" w:cs="仿宋_GB2312" w:asciiTheme="minorEastAsia" w:hAnsiTheme="minorEastAsia" w:eastAsiaTheme="minorEastAsia"/>
                <w:szCs w:val="21"/>
                <w:lang w:val="en-US" w:eastAsia="zh-CN"/>
              </w:rPr>
            </w:pPr>
            <w:r>
              <w:rPr>
                <w:rFonts w:hint="eastAsia" w:asciiTheme="minorEastAsia" w:hAnsiTheme="minorEastAsia" w:eastAsiaTheme="minorEastAsia" w:cstheme="minorEastAsia"/>
                <w:color w:val="000000"/>
                <w:szCs w:val="21"/>
                <w:shd w:val="clear" w:color="auto" w:fill="FFFFFF"/>
              </w:rPr>
              <w:t>联系人：</w:t>
            </w:r>
            <w:r>
              <w:rPr>
                <w:rFonts w:hint="eastAsia" w:asciiTheme="minorEastAsia" w:hAnsiTheme="minorEastAsia" w:cstheme="minorEastAsia"/>
                <w:color w:val="000000"/>
                <w:szCs w:val="21"/>
                <w:shd w:val="clear" w:color="auto" w:fill="FFFFFF"/>
                <w:lang w:val="en-US" w:eastAsia="zh-CN"/>
              </w:rPr>
              <w:t xml:space="preserve">张先生  </w:t>
            </w:r>
            <w:r>
              <w:rPr>
                <w:rFonts w:hint="eastAsia" w:asciiTheme="minorEastAsia" w:hAnsiTheme="minorEastAsia" w:eastAsiaTheme="minorEastAsia" w:cstheme="minorEastAsia"/>
                <w:color w:val="000000"/>
                <w:szCs w:val="21"/>
                <w:shd w:val="clear" w:color="auto" w:fill="FFFFFF"/>
              </w:rPr>
              <w:t xml:space="preserve">  联系电话：</w:t>
            </w:r>
            <w:r>
              <w:rPr>
                <w:rFonts w:hint="eastAsia" w:asciiTheme="minorEastAsia" w:hAnsiTheme="minorEastAsia" w:cstheme="minorEastAsia"/>
                <w:color w:val="000000"/>
                <w:szCs w:val="21"/>
                <w:shd w:val="clear" w:color="auto" w:fill="FFFFFF"/>
                <w:lang w:val="en-US" w:eastAsia="zh-CN"/>
              </w:rPr>
              <w:t>0374-8880023</w:t>
            </w:r>
          </w:p>
        </w:tc>
      </w:tr>
      <w:tr w14:paraId="09C62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9" w:hRule="atLeast"/>
          <w:jc w:val="center"/>
        </w:trPr>
        <w:tc>
          <w:tcPr>
            <w:tcW w:w="806" w:type="dxa"/>
            <w:vAlign w:val="center"/>
          </w:tcPr>
          <w:p w14:paraId="3F3B089C">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3</w:t>
            </w:r>
          </w:p>
        </w:tc>
        <w:tc>
          <w:tcPr>
            <w:tcW w:w="2372" w:type="dxa"/>
            <w:vAlign w:val="center"/>
          </w:tcPr>
          <w:p w14:paraId="1D8A8BF6">
            <w:pPr>
              <w:autoSpaceDE w:val="0"/>
              <w:autoSpaceDN w:val="0"/>
              <w:adjustRightInd w:val="0"/>
              <w:spacing w:line="276" w:lineRule="auto"/>
              <w:jc w:val="center"/>
              <w:rPr>
                <w:rFonts w:cs="仿宋_GB2312" w:asciiTheme="minorEastAsia" w:hAnsiTheme="minorEastAsia"/>
                <w:szCs w:val="21"/>
              </w:rPr>
            </w:pPr>
            <w:r>
              <w:rPr>
                <w:rFonts w:hint="eastAsia" w:cs="仿宋_GB2312" w:asciiTheme="minorEastAsia" w:hAnsiTheme="minorEastAsia"/>
                <w:szCs w:val="21"/>
              </w:rPr>
              <w:t>代理机构</w:t>
            </w:r>
          </w:p>
        </w:tc>
        <w:tc>
          <w:tcPr>
            <w:tcW w:w="6709" w:type="dxa"/>
            <w:vAlign w:val="center"/>
          </w:tcPr>
          <w:p w14:paraId="08CCB98B">
            <w:pPr>
              <w:autoSpaceDE w:val="0"/>
              <w:autoSpaceDN w:val="0"/>
              <w:adjustRightInd w:val="0"/>
              <w:spacing w:line="360" w:lineRule="auto"/>
              <w:jc w:val="left"/>
              <w:rPr>
                <w:rFonts w:cs="仿宋_GB2312" w:asciiTheme="minorEastAsia" w:hAnsiTheme="minorEastAsia"/>
                <w:szCs w:val="21"/>
              </w:rPr>
            </w:pPr>
            <w:r>
              <w:rPr>
                <w:rFonts w:hint="eastAsia" w:cs="仿宋_GB2312" w:asciiTheme="minorEastAsia" w:hAnsiTheme="minorEastAsia"/>
                <w:szCs w:val="21"/>
              </w:rPr>
              <w:t>名称：禹州市政府采购中心</w:t>
            </w:r>
          </w:p>
          <w:p w14:paraId="2E4111F4">
            <w:pPr>
              <w:autoSpaceDE w:val="0"/>
              <w:autoSpaceDN w:val="0"/>
              <w:adjustRightInd w:val="0"/>
              <w:spacing w:line="360" w:lineRule="auto"/>
              <w:jc w:val="left"/>
              <w:rPr>
                <w:rFonts w:cs="仿宋_GB2312" w:asciiTheme="minorEastAsia" w:hAnsiTheme="minorEastAsia"/>
                <w:szCs w:val="21"/>
              </w:rPr>
            </w:pPr>
            <w:r>
              <w:rPr>
                <w:rFonts w:hint="eastAsia" w:cs="仿宋_GB2312" w:asciiTheme="minorEastAsia" w:hAnsiTheme="minorEastAsia"/>
                <w:szCs w:val="21"/>
              </w:rPr>
              <w:t>地址：</w:t>
            </w:r>
            <w:r>
              <w:rPr>
                <w:rFonts w:hint="eastAsia" w:asciiTheme="minorEastAsia" w:hAnsiTheme="minorEastAsia" w:eastAsiaTheme="minorEastAsia" w:cstheme="minorEastAsia"/>
                <w:kern w:val="2"/>
                <w:sz w:val="21"/>
                <w:szCs w:val="21"/>
                <w:lang w:val="en-US" w:eastAsia="zh-CN" w:bidi="ar-SA"/>
              </w:rPr>
              <w:t>禹州市行政服务中心8楼820室</w:t>
            </w:r>
          </w:p>
          <w:p w14:paraId="4CAFE855">
            <w:pPr>
              <w:autoSpaceDE w:val="0"/>
              <w:autoSpaceDN w:val="0"/>
              <w:adjustRightInd w:val="0"/>
              <w:spacing w:line="360" w:lineRule="auto"/>
              <w:jc w:val="left"/>
              <w:rPr>
                <w:rFonts w:cs="仿宋_GB2312" w:asciiTheme="minorEastAsia" w:hAnsiTheme="minorEastAsia"/>
                <w:szCs w:val="21"/>
              </w:rPr>
            </w:pPr>
            <w:r>
              <w:rPr>
                <w:rFonts w:hint="eastAsia" w:cs="仿宋_GB2312" w:asciiTheme="minorEastAsia" w:hAnsiTheme="minorEastAsia"/>
                <w:szCs w:val="21"/>
              </w:rPr>
              <w:t>联系人：</w:t>
            </w:r>
            <w:r>
              <w:rPr>
                <w:rFonts w:hint="eastAsia" w:cs="仿宋_GB2312" w:asciiTheme="minorEastAsia" w:hAnsiTheme="minorEastAsia"/>
                <w:szCs w:val="21"/>
                <w:lang w:val="en-US" w:eastAsia="zh-CN"/>
              </w:rPr>
              <w:t>朱先生</w:t>
            </w:r>
            <w:r>
              <w:rPr>
                <w:rFonts w:hint="eastAsia" w:cs="仿宋_GB2312" w:asciiTheme="minorEastAsia" w:hAnsiTheme="minorEastAsia"/>
                <w:szCs w:val="21"/>
              </w:rPr>
              <w:t xml:space="preserve">               电话：0374-2077111</w:t>
            </w:r>
          </w:p>
        </w:tc>
      </w:tr>
      <w:tr w14:paraId="528B2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8" w:hRule="atLeast"/>
          <w:jc w:val="center"/>
        </w:trPr>
        <w:tc>
          <w:tcPr>
            <w:tcW w:w="806" w:type="dxa"/>
            <w:vAlign w:val="center"/>
          </w:tcPr>
          <w:p w14:paraId="042236D0">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4</w:t>
            </w:r>
          </w:p>
        </w:tc>
        <w:tc>
          <w:tcPr>
            <w:tcW w:w="2372" w:type="dxa"/>
            <w:vAlign w:val="center"/>
          </w:tcPr>
          <w:p w14:paraId="4BCB4B8E">
            <w:pPr>
              <w:autoSpaceDE w:val="0"/>
              <w:autoSpaceDN w:val="0"/>
              <w:adjustRightInd w:val="0"/>
              <w:spacing w:line="276" w:lineRule="auto"/>
              <w:jc w:val="center"/>
              <w:rPr>
                <w:rFonts w:cs="仿宋_GB2312" w:asciiTheme="minorEastAsia" w:hAnsiTheme="minorEastAsia"/>
                <w:szCs w:val="21"/>
              </w:rPr>
            </w:pPr>
            <w:r>
              <w:rPr>
                <w:rFonts w:hint="eastAsia" w:cs="微软雅黑" w:asciiTheme="minorEastAsia" w:hAnsiTheme="minorEastAsia"/>
                <w:b/>
                <w:szCs w:val="21"/>
              </w:rPr>
              <w:t>★</w:t>
            </w:r>
            <w:r>
              <w:rPr>
                <w:rFonts w:hint="eastAsia" w:cs="仿宋_GB2312" w:asciiTheme="minorEastAsia" w:hAnsiTheme="minorEastAsia"/>
                <w:szCs w:val="21"/>
              </w:rPr>
              <w:t>投标人资格</w:t>
            </w:r>
          </w:p>
        </w:tc>
        <w:tc>
          <w:tcPr>
            <w:tcW w:w="6709" w:type="dxa"/>
            <w:vAlign w:val="center"/>
          </w:tcPr>
          <w:p w14:paraId="122BFEF7">
            <w:pPr>
              <w:autoSpaceDE w:val="0"/>
              <w:autoSpaceDN w:val="0"/>
              <w:adjustRightInd w:val="0"/>
              <w:spacing w:line="360" w:lineRule="auto"/>
              <w:jc w:val="left"/>
              <w:rPr>
                <w:rFonts w:cs="仿宋_GB2312" w:asciiTheme="minorEastAsia" w:hAnsiTheme="minorEastAsia"/>
                <w:b/>
                <w:color w:val="FF0000"/>
                <w:szCs w:val="21"/>
                <w:shd w:val="clear" w:color="auto" w:fill="FFFFFF"/>
              </w:rPr>
            </w:pPr>
            <w:r>
              <w:rPr>
                <w:rFonts w:hint="eastAsia" w:cs="仿宋_GB2312" w:asciiTheme="minorEastAsia" w:hAnsiTheme="minorEastAsia"/>
                <w:b/>
                <w:color w:val="FF0000"/>
                <w:szCs w:val="21"/>
                <w:shd w:val="clear" w:color="auto" w:fill="FFFFFF"/>
              </w:rPr>
              <w:t>符合《</w:t>
            </w:r>
            <w:r>
              <w:rPr>
                <w:rFonts w:hint="eastAsia" w:cs="仿宋_GB2312" w:asciiTheme="minorEastAsia" w:hAnsiTheme="minorEastAsia"/>
                <w:b/>
                <w:color w:val="FF0000"/>
                <w:szCs w:val="21"/>
                <w:shd w:val="clear" w:color="auto" w:fill="FFFFFF"/>
                <w:lang w:val="en-US" w:eastAsia="zh-CN"/>
              </w:rPr>
              <w:t>中华人民共和国</w:t>
            </w:r>
            <w:r>
              <w:rPr>
                <w:rFonts w:hint="eastAsia" w:cs="仿宋_GB2312" w:asciiTheme="minorEastAsia" w:hAnsiTheme="minorEastAsia"/>
                <w:b/>
                <w:color w:val="FF0000"/>
                <w:szCs w:val="21"/>
                <w:shd w:val="clear" w:color="auto" w:fill="FFFFFF"/>
              </w:rPr>
              <w:t>政府采购法》第二十二条规定</w:t>
            </w:r>
          </w:p>
          <w:p w14:paraId="4BF43B97">
            <w:pPr>
              <w:autoSpaceDE w:val="0"/>
              <w:autoSpaceDN w:val="0"/>
              <w:adjustRightInd w:val="0"/>
              <w:spacing w:line="360" w:lineRule="auto"/>
              <w:rPr>
                <w:rFonts w:cs="宋体" w:asciiTheme="minorEastAsia" w:hAnsiTheme="minorEastAsia"/>
                <w:color w:val="FF0000"/>
                <w:szCs w:val="21"/>
              </w:rPr>
            </w:pPr>
            <w:r>
              <w:rPr>
                <w:rFonts w:hint="eastAsia" w:cs="宋体" w:asciiTheme="minorEastAsia" w:hAnsiTheme="minorEastAsia"/>
                <w:color w:val="FF0000"/>
                <w:szCs w:val="21"/>
                <w:lang w:eastAsia="zh-CN"/>
              </w:rPr>
              <w:t>1.</w:t>
            </w:r>
            <w:r>
              <w:rPr>
                <w:rFonts w:hint="eastAsia" w:cs="宋体" w:asciiTheme="minorEastAsia" w:hAnsiTheme="minorEastAsia"/>
                <w:color w:val="FF0000"/>
                <w:szCs w:val="21"/>
              </w:rPr>
              <w:t>具有独立承担民事责任的能力；</w:t>
            </w:r>
          </w:p>
          <w:p w14:paraId="02864CFD">
            <w:pPr>
              <w:autoSpaceDE w:val="0"/>
              <w:autoSpaceDN w:val="0"/>
              <w:adjustRightInd w:val="0"/>
              <w:spacing w:line="360" w:lineRule="auto"/>
              <w:rPr>
                <w:rFonts w:cs="宋体" w:asciiTheme="minorEastAsia" w:hAnsiTheme="minorEastAsia"/>
                <w:color w:val="FF0000"/>
                <w:szCs w:val="21"/>
              </w:rPr>
            </w:pPr>
            <w:r>
              <w:rPr>
                <w:rFonts w:hint="eastAsia" w:cs="宋体" w:asciiTheme="minorEastAsia" w:hAnsiTheme="minorEastAsia"/>
                <w:color w:val="FF0000"/>
                <w:szCs w:val="21"/>
                <w:lang w:eastAsia="zh-CN"/>
              </w:rPr>
              <w:t>2.</w:t>
            </w:r>
            <w:r>
              <w:rPr>
                <w:rFonts w:hint="eastAsia" w:cs="宋体" w:asciiTheme="minorEastAsia" w:hAnsiTheme="minorEastAsia"/>
                <w:color w:val="FF0000"/>
                <w:szCs w:val="21"/>
              </w:rPr>
              <w:t>具有良好的商业信誉和健全的财务会计制度；</w:t>
            </w:r>
          </w:p>
          <w:p w14:paraId="13AF92CB">
            <w:pPr>
              <w:autoSpaceDE w:val="0"/>
              <w:autoSpaceDN w:val="0"/>
              <w:adjustRightInd w:val="0"/>
              <w:spacing w:line="360" w:lineRule="auto"/>
              <w:rPr>
                <w:rFonts w:cs="宋体" w:asciiTheme="minorEastAsia" w:hAnsiTheme="minorEastAsia"/>
                <w:color w:val="FF0000"/>
                <w:szCs w:val="21"/>
              </w:rPr>
            </w:pPr>
            <w:r>
              <w:rPr>
                <w:rFonts w:hint="eastAsia" w:cs="宋体" w:asciiTheme="minorEastAsia" w:hAnsiTheme="minorEastAsia"/>
                <w:color w:val="FF0000"/>
                <w:szCs w:val="21"/>
                <w:lang w:eastAsia="zh-CN"/>
              </w:rPr>
              <w:t>3.</w:t>
            </w:r>
            <w:r>
              <w:rPr>
                <w:rFonts w:hint="eastAsia" w:cs="宋体" w:asciiTheme="minorEastAsia" w:hAnsiTheme="minorEastAsia"/>
                <w:color w:val="FF0000"/>
                <w:szCs w:val="21"/>
              </w:rPr>
              <w:t>具有履行合同所必需的设备和专业技术能力；</w:t>
            </w:r>
          </w:p>
          <w:p w14:paraId="4DE63267">
            <w:pPr>
              <w:autoSpaceDE w:val="0"/>
              <w:autoSpaceDN w:val="0"/>
              <w:adjustRightInd w:val="0"/>
              <w:spacing w:line="360" w:lineRule="auto"/>
              <w:rPr>
                <w:rFonts w:cs="宋体" w:asciiTheme="minorEastAsia" w:hAnsiTheme="minorEastAsia"/>
                <w:color w:val="FF0000"/>
                <w:szCs w:val="21"/>
              </w:rPr>
            </w:pPr>
            <w:r>
              <w:rPr>
                <w:rFonts w:hint="eastAsia" w:cs="宋体" w:asciiTheme="minorEastAsia" w:hAnsiTheme="minorEastAsia"/>
                <w:color w:val="FF0000"/>
                <w:szCs w:val="21"/>
                <w:lang w:eastAsia="zh-CN"/>
              </w:rPr>
              <w:t>4.</w:t>
            </w:r>
            <w:r>
              <w:rPr>
                <w:rFonts w:hint="eastAsia" w:cs="宋体" w:asciiTheme="minorEastAsia" w:hAnsiTheme="minorEastAsia"/>
                <w:color w:val="FF0000"/>
                <w:szCs w:val="21"/>
              </w:rPr>
              <w:t>具有依法缴纳税收和社会保障资金的良好记录；</w:t>
            </w:r>
          </w:p>
          <w:p w14:paraId="07D556AA">
            <w:pPr>
              <w:autoSpaceDE w:val="0"/>
              <w:autoSpaceDN w:val="0"/>
              <w:adjustRightInd w:val="0"/>
              <w:spacing w:line="360" w:lineRule="auto"/>
              <w:rPr>
                <w:rFonts w:cs="宋体" w:asciiTheme="minorEastAsia" w:hAnsiTheme="minorEastAsia"/>
                <w:color w:val="FF0000"/>
                <w:szCs w:val="21"/>
              </w:rPr>
            </w:pPr>
            <w:r>
              <w:rPr>
                <w:rFonts w:hint="eastAsia" w:cs="宋体" w:asciiTheme="minorEastAsia" w:hAnsiTheme="minorEastAsia"/>
                <w:color w:val="FF0000"/>
                <w:szCs w:val="21"/>
                <w:lang w:eastAsia="zh-CN"/>
              </w:rPr>
              <w:t>5.</w:t>
            </w:r>
            <w:r>
              <w:rPr>
                <w:rFonts w:hint="eastAsia" w:cs="宋体" w:asciiTheme="minorEastAsia" w:hAnsiTheme="minorEastAsia"/>
                <w:color w:val="FF0000"/>
                <w:szCs w:val="21"/>
              </w:rPr>
              <w:t>参加政府采购活动前三年内，在经营活动中没有重大违法记录；</w:t>
            </w:r>
          </w:p>
          <w:p w14:paraId="088BC739">
            <w:pPr>
              <w:autoSpaceDE w:val="0"/>
              <w:autoSpaceDN w:val="0"/>
              <w:adjustRightInd w:val="0"/>
              <w:spacing w:line="276" w:lineRule="auto"/>
              <w:rPr>
                <w:rFonts w:cs="仿宋_GB2312" w:asciiTheme="minorEastAsia" w:hAnsiTheme="minorEastAsia"/>
                <w:b/>
                <w:color w:val="FF0000"/>
                <w:spacing w:val="-11"/>
                <w:szCs w:val="21"/>
              </w:rPr>
            </w:pPr>
            <w:r>
              <w:rPr>
                <w:rFonts w:hint="eastAsia" w:cs="仿宋_GB2312" w:asciiTheme="minorEastAsia" w:hAnsiTheme="minorEastAsia"/>
                <w:b/>
                <w:color w:val="FF0000"/>
                <w:spacing w:val="-11"/>
                <w:szCs w:val="21"/>
              </w:rPr>
              <w:t>注：</w:t>
            </w:r>
          </w:p>
          <w:p w14:paraId="0E747470">
            <w:pPr>
              <w:autoSpaceDE w:val="0"/>
              <w:autoSpaceDN w:val="0"/>
              <w:adjustRightInd w:val="0"/>
              <w:spacing w:line="276" w:lineRule="auto"/>
              <w:rPr>
                <w:rFonts w:cs="宋体" w:asciiTheme="minorEastAsia" w:hAnsiTheme="minorEastAsia"/>
                <w:color w:val="FF0000"/>
                <w:szCs w:val="21"/>
              </w:rPr>
            </w:pPr>
            <w:r>
              <w:rPr>
                <w:rFonts w:hint="eastAsia" w:cs="宋体" w:asciiTheme="minorEastAsia" w:hAnsiTheme="minorEastAsia"/>
                <w:color w:val="FF0000"/>
                <w:szCs w:val="21"/>
                <w:lang w:eastAsia="zh-CN"/>
              </w:rPr>
              <w:t>1.</w:t>
            </w:r>
            <w:r>
              <w:rPr>
                <w:rFonts w:hint="eastAsia" w:cs="宋体" w:asciiTheme="minorEastAsia" w:hAnsiTheme="minorEastAsia"/>
                <w:color w:val="FF0000"/>
                <w:szCs w:val="21"/>
              </w:rPr>
              <w:t>供应商在投标时，提供《禹州市政府采购供应商信用承诺函》（详见招标文件第八章3.5格式），无需再提交上述证明材料。</w:t>
            </w:r>
          </w:p>
          <w:p w14:paraId="13824B8D">
            <w:pPr>
              <w:autoSpaceDE w:val="0"/>
              <w:autoSpaceDN w:val="0"/>
              <w:adjustRightInd w:val="0"/>
              <w:spacing w:line="276" w:lineRule="auto"/>
              <w:rPr>
                <w:rFonts w:cs="宋体" w:asciiTheme="minorEastAsia" w:hAnsiTheme="minorEastAsia"/>
                <w:color w:val="FF0000"/>
                <w:szCs w:val="21"/>
              </w:rPr>
            </w:pPr>
            <w:r>
              <w:rPr>
                <w:rFonts w:hint="eastAsia" w:cs="宋体" w:asciiTheme="minorEastAsia" w:hAnsiTheme="minorEastAsia"/>
                <w:color w:val="FF0000"/>
                <w:szCs w:val="21"/>
                <w:lang w:eastAsia="zh-CN"/>
              </w:rPr>
              <w:t>2.</w:t>
            </w:r>
            <w:r>
              <w:rPr>
                <w:rFonts w:hint="eastAsia" w:cs="宋体" w:asciiTheme="minorEastAsia" w:hAnsiTheme="minorEastAsia"/>
                <w:color w:val="FF0000"/>
                <w:szCs w:val="21"/>
              </w:rPr>
              <w:t>采购人有权在签订合同前要求中标供应商提供相关证明材料以核实中标供应商承诺事项的真实性。</w:t>
            </w:r>
          </w:p>
          <w:p w14:paraId="0D8B7921">
            <w:pPr>
              <w:adjustRightInd w:val="0"/>
              <w:spacing w:line="360" w:lineRule="auto"/>
              <w:jc w:val="left"/>
              <w:rPr>
                <w:rFonts w:cs="仿宋_GB2312" w:asciiTheme="minorEastAsia" w:hAnsiTheme="minorEastAsia"/>
                <w:color w:val="FF0000"/>
                <w:szCs w:val="21"/>
              </w:rPr>
            </w:pPr>
            <w:r>
              <w:rPr>
                <w:rFonts w:hint="eastAsia" w:cs="宋体" w:asciiTheme="minorEastAsia" w:hAnsiTheme="minorEastAsia"/>
                <w:color w:val="FF0000"/>
                <w:szCs w:val="21"/>
                <w:lang w:eastAsia="zh-CN"/>
              </w:rPr>
              <w:t>3.</w:t>
            </w:r>
            <w:r>
              <w:rPr>
                <w:rFonts w:hint="eastAsia" w:cs="宋体" w:asciiTheme="minorEastAsia" w:hAnsiTheme="minorEastAsia"/>
                <w:color w:val="FF0000"/>
                <w:szCs w:val="21"/>
              </w:rPr>
              <w:t>供应商对信用承诺内容的真实性、合法性、有效性负责。如作出虚假信用承诺，视同为“提供虚假材料谋取中标”的违法行为。</w:t>
            </w:r>
          </w:p>
        </w:tc>
      </w:tr>
      <w:tr w14:paraId="7E8F8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105FCBD1">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5</w:t>
            </w:r>
          </w:p>
        </w:tc>
        <w:tc>
          <w:tcPr>
            <w:tcW w:w="2372" w:type="dxa"/>
            <w:vAlign w:val="center"/>
          </w:tcPr>
          <w:p w14:paraId="05B53A0A">
            <w:pPr>
              <w:autoSpaceDE w:val="0"/>
              <w:autoSpaceDN w:val="0"/>
              <w:adjustRightInd w:val="0"/>
              <w:spacing w:line="276" w:lineRule="auto"/>
              <w:jc w:val="center"/>
              <w:rPr>
                <w:rFonts w:cs="宋体" w:asciiTheme="minorEastAsia" w:hAnsiTheme="minorEastAsia"/>
                <w:bCs/>
                <w:szCs w:val="21"/>
                <w:lang w:val="zh-CN"/>
              </w:rPr>
            </w:pPr>
            <w:r>
              <w:rPr>
                <w:rFonts w:hint="eastAsia" w:cs="微软雅黑" w:asciiTheme="minorEastAsia" w:hAnsiTheme="minorEastAsia"/>
                <w:b/>
                <w:szCs w:val="21"/>
              </w:rPr>
              <w:t>★</w:t>
            </w:r>
            <w:r>
              <w:rPr>
                <w:rFonts w:hint="eastAsia" w:cs="宋体" w:asciiTheme="minorEastAsia" w:hAnsiTheme="minorEastAsia"/>
                <w:bCs/>
                <w:szCs w:val="21"/>
                <w:lang w:val="zh-CN"/>
              </w:rPr>
              <w:t>联合体投标</w:t>
            </w:r>
          </w:p>
        </w:tc>
        <w:tc>
          <w:tcPr>
            <w:tcW w:w="6709" w:type="dxa"/>
            <w:vAlign w:val="center"/>
          </w:tcPr>
          <w:p w14:paraId="35A189B1">
            <w:pPr>
              <w:autoSpaceDE w:val="0"/>
              <w:autoSpaceDN w:val="0"/>
              <w:adjustRightInd w:val="0"/>
              <w:spacing w:line="276" w:lineRule="auto"/>
              <w:rPr>
                <w:rFonts w:cs="宋体" w:asciiTheme="minorEastAsia" w:hAnsiTheme="minorEastAsia"/>
                <w:bCs/>
                <w:szCs w:val="21"/>
                <w:lang w:val="zh-CN"/>
              </w:rPr>
            </w:pPr>
            <w:r>
              <w:rPr>
                <w:rFonts w:hint="eastAsia" w:cs="宋体" w:asciiTheme="minorEastAsia" w:hAnsiTheme="minorEastAsia"/>
                <w:kern w:val="0"/>
                <w:szCs w:val="21"/>
              </w:rPr>
              <w:t>本项目</w:t>
            </w:r>
            <w:r>
              <w:rPr>
                <w:rFonts w:cs="宋体" w:asciiTheme="minorEastAsia" w:hAnsiTheme="minorEastAsia"/>
                <w:b/>
                <w:kern w:val="0"/>
                <w:szCs w:val="21"/>
                <w:lang w:val="zh-CN"/>
              </w:rPr>
              <w:fldChar w:fldCharType="begin"/>
            </w:r>
            <w:r>
              <w:rPr>
                <w:rFonts w:hint="eastAsia" w:cs="宋体" w:asciiTheme="minorEastAsia" w:hAnsiTheme="minorEastAsia"/>
                <w:b/>
                <w:kern w:val="0"/>
                <w:szCs w:val="21"/>
                <w:lang w:val="zh-CN"/>
              </w:rPr>
              <w:instrText xml:space="preserve">eq \o\ac(□,</w:instrText>
            </w:r>
            <w:r>
              <w:rPr>
                <w:rFonts w:hint="eastAsia" w:cs="宋体" w:asciiTheme="minorEastAsia" w:hAnsiTheme="minorEastAsia"/>
                <w:b/>
                <w:kern w:val="0"/>
                <w:position w:val="2"/>
                <w:sz w:val="13"/>
                <w:szCs w:val="21"/>
                <w:lang w:val="zh-CN"/>
              </w:rPr>
              <w:instrText xml:space="preserve">√</w:instrText>
            </w:r>
            <w:r>
              <w:rPr>
                <w:rFonts w:hint="eastAsia" w:cs="宋体" w:asciiTheme="minorEastAsia" w:hAnsiTheme="minorEastAsia"/>
                <w:b/>
                <w:kern w:val="0"/>
                <w:szCs w:val="21"/>
                <w:lang w:val="zh-CN"/>
              </w:rPr>
              <w:instrText xml:space="preserve">)</w:instrText>
            </w:r>
            <w:r>
              <w:rPr>
                <w:rFonts w:cs="宋体" w:asciiTheme="minorEastAsia" w:hAnsiTheme="minorEastAsia"/>
                <w:b/>
                <w:kern w:val="0"/>
                <w:szCs w:val="21"/>
                <w:lang w:val="zh-CN"/>
              </w:rPr>
              <w:fldChar w:fldCharType="end"/>
            </w:r>
            <w:r>
              <w:rPr>
                <w:rFonts w:hint="eastAsia" w:cs="宋体" w:asciiTheme="minorEastAsia" w:hAnsiTheme="minorEastAsia"/>
                <w:kern w:val="0"/>
                <w:szCs w:val="21"/>
              </w:rPr>
              <w:t>不接受</w:t>
            </w:r>
            <w:r>
              <w:rPr>
                <w:rFonts w:hint="eastAsia" w:cs="宋体" w:asciiTheme="minorEastAsia" w:hAnsiTheme="minorEastAsia"/>
                <w:bCs/>
                <w:szCs w:val="21"/>
                <w:lang w:val="zh-CN"/>
              </w:rPr>
              <w:t>□接受</w:t>
            </w:r>
            <w:r>
              <w:rPr>
                <w:rFonts w:hint="eastAsia" w:cs="宋体" w:asciiTheme="minorEastAsia" w:hAnsiTheme="minorEastAsia"/>
                <w:kern w:val="0"/>
                <w:szCs w:val="21"/>
              </w:rPr>
              <w:t>联合体投标</w:t>
            </w:r>
          </w:p>
        </w:tc>
      </w:tr>
      <w:tr w14:paraId="7A4AB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0AD34952">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6</w:t>
            </w:r>
          </w:p>
        </w:tc>
        <w:tc>
          <w:tcPr>
            <w:tcW w:w="2372" w:type="dxa"/>
            <w:vAlign w:val="center"/>
          </w:tcPr>
          <w:p w14:paraId="05AFAA2D">
            <w:pPr>
              <w:autoSpaceDE w:val="0"/>
              <w:autoSpaceDN w:val="0"/>
              <w:adjustRightInd w:val="0"/>
              <w:spacing w:line="276" w:lineRule="auto"/>
              <w:jc w:val="center"/>
              <w:rPr>
                <w:rFonts w:hint="eastAsia" w:cs="宋体" w:asciiTheme="minorEastAsia" w:hAnsiTheme="minorEastAsia"/>
                <w:bCs/>
                <w:szCs w:val="21"/>
                <w:lang w:val="zh-CN"/>
              </w:rPr>
            </w:pPr>
            <w:r>
              <w:rPr>
                <w:rFonts w:hint="eastAsia" w:cs="宋体" w:asciiTheme="minorEastAsia" w:hAnsiTheme="minorEastAsia"/>
                <w:bCs/>
                <w:szCs w:val="21"/>
                <w:lang w:val="zh-CN"/>
              </w:rPr>
              <w:t>★最高限价</w:t>
            </w:r>
          </w:p>
        </w:tc>
        <w:tc>
          <w:tcPr>
            <w:tcW w:w="6709" w:type="dxa"/>
            <w:vAlign w:val="center"/>
          </w:tcPr>
          <w:p w14:paraId="30503812">
            <w:pPr>
              <w:autoSpaceDE w:val="0"/>
              <w:autoSpaceDN w:val="0"/>
              <w:adjustRightInd w:val="0"/>
              <w:spacing w:line="276" w:lineRule="auto"/>
              <w:rPr>
                <w:rFonts w:cs="宋体" w:asciiTheme="minorEastAsia" w:hAnsiTheme="minorEastAsia"/>
                <w:bCs/>
                <w:szCs w:val="21"/>
                <w:lang w:val="zh-CN"/>
              </w:rPr>
            </w:pPr>
            <w:r>
              <w:rPr>
                <w:rFonts w:hint="eastAsia" w:asciiTheme="minorEastAsia" w:hAnsiTheme="minorEastAsia" w:eastAsiaTheme="minorEastAsia" w:cstheme="minorEastAsia"/>
                <w:kern w:val="2"/>
                <w:sz w:val="21"/>
                <w:szCs w:val="21"/>
                <w:lang w:val="en-US" w:eastAsia="zh-CN" w:bidi="ar-SA"/>
              </w:rPr>
              <w:t>3060000.00</w:t>
            </w:r>
            <w:r>
              <w:rPr>
                <w:rFonts w:hint="eastAsia" w:asciiTheme="minorEastAsia" w:hAnsiTheme="minorEastAsia" w:cstheme="minorEastAsia"/>
                <w:kern w:val="2"/>
                <w:sz w:val="21"/>
                <w:szCs w:val="21"/>
                <w:lang w:val="en-US" w:eastAsia="zh-CN" w:bidi="ar-SA"/>
              </w:rPr>
              <w:t>元</w:t>
            </w:r>
            <w:r>
              <w:rPr>
                <w:rFonts w:hint="eastAsia" w:cs="宋体" w:asciiTheme="minorEastAsia" w:hAnsiTheme="minorEastAsia"/>
                <w:bCs/>
                <w:szCs w:val="21"/>
                <w:lang w:val="zh-CN"/>
              </w:rPr>
              <w:t>，超出最高限价的投标无效。</w:t>
            </w:r>
          </w:p>
        </w:tc>
      </w:tr>
      <w:tr w14:paraId="7BAAE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06" w:type="dxa"/>
            <w:vAlign w:val="center"/>
          </w:tcPr>
          <w:p w14:paraId="387B1BF8">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7</w:t>
            </w:r>
          </w:p>
        </w:tc>
        <w:tc>
          <w:tcPr>
            <w:tcW w:w="2372" w:type="dxa"/>
            <w:vAlign w:val="center"/>
          </w:tcPr>
          <w:p w14:paraId="352166A1">
            <w:pPr>
              <w:autoSpaceDE w:val="0"/>
              <w:autoSpaceDN w:val="0"/>
              <w:adjustRightInd w:val="0"/>
              <w:spacing w:line="276" w:lineRule="auto"/>
              <w:jc w:val="center"/>
              <w:rPr>
                <w:rFonts w:cs="宋体" w:asciiTheme="minorEastAsia" w:hAnsiTheme="minorEastAsia"/>
                <w:bCs/>
                <w:szCs w:val="21"/>
                <w:lang w:val="zh-CN"/>
              </w:rPr>
            </w:pPr>
            <w:r>
              <w:rPr>
                <w:rFonts w:cs="宋体" w:asciiTheme="minorEastAsia" w:hAnsiTheme="minorEastAsia"/>
                <w:bCs/>
                <w:szCs w:val="21"/>
                <w:lang w:val="zh-CN"/>
              </w:rPr>
              <w:t>现场考察</w:t>
            </w:r>
          </w:p>
        </w:tc>
        <w:tc>
          <w:tcPr>
            <w:tcW w:w="6709" w:type="dxa"/>
            <w:vAlign w:val="center"/>
          </w:tcPr>
          <w:p w14:paraId="5DBE1D24">
            <w:pPr>
              <w:autoSpaceDE w:val="0"/>
              <w:autoSpaceDN w:val="0"/>
              <w:adjustRightInd w:val="0"/>
              <w:spacing w:line="360" w:lineRule="auto"/>
              <w:rPr>
                <w:rFonts w:cs="宋体" w:asciiTheme="minorEastAsia" w:hAnsiTheme="minorEastAsia"/>
                <w:kern w:val="0"/>
                <w:szCs w:val="21"/>
                <w:lang w:val="zh-CN"/>
              </w:rPr>
            </w:pPr>
            <w:r>
              <w:rPr>
                <w:rFonts w:cs="宋体" w:asciiTheme="minorEastAsia" w:hAnsiTheme="minorEastAsia"/>
                <w:b/>
                <w:kern w:val="0"/>
                <w:szCs w:val="21"/>
                <w:lang w:val="zh-CN"/>
              </w:rPr>
              <w:fldChar w:fldCharType="begin"/>
            </w:r>
            <w:r>
              <w:rPr>
                <w:rFonts w:hint="eastAsia" w:cs="宋体" w:asciiTheme="minorEastAsia" w:hAnsiTheme="minorEastAsia"/>
                <w:b/>
                <w:kern w:val="0"/>
                <w:szCs w:val="21"/>
                <w:lang w:val="zh-CN"/>
              </w:rPr>
              <w:instrText xml:space="preserve">eq \o\ac(□,</w:instrText>
            </w:r>
            <w:r>
              <w:rPr>
                <w:rFonts w:hint="eastAsia" w:cs="宋体" w:asciiTheme="minorEastAsia" w:hAnsiTheme="minorEastAsia"/>
                <w:b/>
                <w:kern w:val="0"/>
                <w:position w:val="2"/>
                <w:szCs w:val="21"/>
                <w:lang w:val="zh-CN"/>
              </w:rPr>
              <w:instrText xml:space="preserve">√</w:instrText>
            </w:r>
            <w:r>
              <w:rPr>
                <w:rFonts w:hint="eastAsia" w:cs="宋体" w:asciiTheme="minorEastAsia" w:hAnsiTheme="minorEastAsia"/>
                <w:b/>
                <w:kern w:val="0"/>
                <w:szCs w:val="21"/>
                <w:lang w:val="zh-CN"/>
              </w:rPr>
              <w:instrText xml:space="preserve">)</w:instrText>
            </w:r>
            <w:r>
              <w:rPr>
                <w:rFonts w:cs="宋体" w:asciiTheme="minorEastAsia" w:hAnsiTheme="minorEastAsia"/>
                <w:b/>
                <w:kern w:val="0"/>
                <w:szCs w:val="21"/>
                <w:lang w:val="zh-CN"/>
              </w:rPr>
              <w:fldChar w:fldCharType="end"/>
            </w:r>
            <w:r>
              <w:rPr>
                <w:rFonts w:hint="eastAsia" w:cs="宋体" w:asciiTheme="minorEastAsia" w:hAnsiTheme="minorEastAsia"/>
                <w:bCs/>
                <w:szCs w:val="21"/>
                <w:lang w:val="zh-CN"/>
              </w:rPr>
              <w:t>不组织</w:t>
            </w:r>
          </w:p>
          <w:p w14:paraId="1EA1BBB8">
            <w:pPr>
              <w:autoSpaceDE w:val="0"/>
              <w:autoSpaceDN w:val="0"/>
              <w:adjustRightInd w:val="0"/>
              <w:spacing w:line="360" w:lineRule="auto"/>
              <w:rPr>
                <w:rFonts w:cs="宋体" w:asciiTheme="minorEastAsia" w:hAnsiTheme="minorEastAsia"/>
                <w:bCs/>
                <w:szCs w:val="21"/>
                <w:lang w:val="zh-CN"/>
              </w:rPr>
            </w:pPr>
            <w:r>
              <w:rPr>
                <w:rFonts w:hint="eastAsia" w:cs="宋体" w:asciiTheme="minorEastAsia" w:hAnsiTheme="minorEastAsia"/>
                <w:b/>
                <w:bCs/>
                <w:szCs w:val="21"/>
                <w:lang w:val="zh-CN"/>
              </w:rPr>
              <w:t>□</w:t>
            </w:r>
            <w:r>
              <w:rPr>
                <w:rFonts w:hint="eastAsia" w:cs="宋体" w:asciiTheme="minorEastAsia" w:hAnsiTheme="minorEastAsia"/>
                <w:bCs/>
                <w:szCs w:val="21"/>
                <w:lang w:val="zh-CN"/>
              </w:rPr>
              <w:t>组织，时间：      地点：</w:t>
            </w:r>
          </w:p>
        </w:tc>
      </w:tr>
      <w:tr w14:paraId="612C1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06" w:type="dxa"/>
            <w:vAlign w:val="center"/>
          </w:tcPr>
          <w:p w14:paraId="2CC7FBC5">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8</w:t>
            </w:r>
          </w:p>
        </w:tc>
        <w:tc>
          <w:tcPr>
            <w:tcW w:w="2372" w:type="dxa"/>
            <w:vAlign w:val="center"/>
          </w:tcPr>
          <w:p w14:paraId="6CACAB89">
            <w:pPr>
              <w:autoSpaceDE w:val="0"/>
              <w:autoSpaceDN w:val="0"/>
              <w:adjustRightInd w:val="0"/>
              <w:spacing w:line="276" w:lineRule="auto"/>
              <w:jc w:val="center"/>
              <w:rPr>
                <w:rFonts w:cs="宋体" w:asciiTheme="minorEastAsia" w:hAnsiTheme="minorEastAsia"/>
                <w:bCs/>
                <w:szCs w:val="21"/>
                <w:lang w:val="zh-CN"/>
              </w:rPr>
            </w:pPr>
            <w:r>
              <w:rPr>
                <w:rFonts w:cs="宋体" w:asciiTheme="minorEastAsia" w:hAnsiTheme="minorEastAsia"/>
                <w:bCs/>
                <w:szCs w:val="21"/>
                <w:lang w:val="zh-CN"/>
              </w:rPr>
              <w:t>开标前答疑会</w:t>
            </w:r>
          </w:p>
        </w:tc>
        <w:tc>
          <w:tcPr>
            <w:tcW w:w="6709" w:type="dxa"/>
            <w:vAlign w:val="center"/>
          </w:tcPr>
          <w:p w14:paraId="45A70648">
            <w:pPr>
              <w:autoSpaceDE w:val="0"/>
              <w:autoSpaceDN w:val="0"/>
              <w:adjustRightInd w:val="0"/>
              <w:spacing w:line="360" w:lineRule="auto"/>
              <w:rPr>
                <w:rFonts w:cs="宋体" w:asciiTheme="minorEastAsia" w:hAnsiTheme="minorEastAsia"/>
                <w:kern w:val="0"/>
                <w:szCs w:val="21"/>
                <w:lang w:val="zh-CN"/>
              </w:rPr>
            </w:pPr>
            <w:r>
              <w:rPr>
                <w:rFonts w:cs="宋体" w:asciiTheme="minorEastAsia" w:hAnsiTheme="minorEastAsia"/>
                <w:b/>
                <w:kern w:val="0"/>
                <w:szCs w:val="21"/>
                <w:lang w:val="zh-CN"/>
              </w:rPr>
              <w:fldChar w:fldCharType="begin"/>
            </w:r>
            <w:r>
              <w:rPr>
                <w:rFonts w:hint="eastAsia" w:cs="宋体" w:asciiTheme="minorEastAsia" w:hAnsiTheme="minorEastAsia"/>
                <w:b/>
                <w:kern w:val="0"/>
                <w:szCs w:val="21"/>
                <w:lang w:val="zh-CN"/>
              </w:rPr>
              <w:instrText xml:space="preserve">eq \o\ac(□,</w:instrText>
            </w:r>
            <w:r>
              <w:rPr>
                <w:rFonts w:hint="eastAsia" w:cs="宋体" w:asciiTheme="minorEastAsia" w:hAnsiTheme="minorEastAsia"/>
                <w:b/>
                <w:kern w:val="0"/>
                <w:position w:val="2"/>
                <w:szCs w:val="21"/>
                <w:lang w:val="zh-CN"/>
              </w:rPr>
              <w:instrText xml:space="preserve">√</w:instrText>
            </w:r>
            <w:r>
              <w:rPr>
                <w:rFonts w:hint="eastAsia" w:cs="宋体" w:asciiTheme="minorEastAsia" w:hAnsiTheme="minorEastAsia"/>
                <w:b/>
                <w:kern w:val="0"/>
                <w:szCs w:val="21"/>
                <w:lang w:val="zh-CN"/>
              </w:rPr>
              <w:instrText xml:space="preserve">)</w:instrText>
            </w:r>
            <w:r>
              <w:rPr>
                <w:rFonts w:cs="宋体" w:asciiTheme="minorEastAsia" w:hAnsiTheme="minorEastAsia"/>
                <w:b/>
                <w:kern w:val="0"/>
                <w:szCs w:val="21"/>
                <w:lang w:val="zh-CN"/>
              </w:rPr>
              <w:fldChar w:fldCharType="end"/>
            </w:r>
            <w:r>
              <w:rPr>
                <w:rFonts w:hint="eastAsia" w:cs="宋体" w:asciiTheme="minorEastAsia" w:hAnsiTheme="minorEastAsia"/>
                <w:bCs/>
                <w:szCs w:val="21"/>
                <w:lang w:val="zh-CN"/>
              </w:rPr>
              <w:t>不召开</w:t>
            </w:r>
          </w:p>
          <w:p w14:paraId="198B5BAB">
            <w:pPr>
              <w:autoSpaceDE w:val="0"/>
              <w:autoSpaceDN w:val="0"/>
              <w:adjustRightInd w:val="0"/>
              <w:spacing w:line="360" w:lineRule="auto"/>
              <w:rPr>
                <w:rFonts w:cs="宋体" w:asciiTheme="minorEastAsia" w:hAnsiTheme="minorEastAsia"/>
                <w:bCs/>
                <w:szCs w:val="21"/>
                <w:lang w:val="zh-CN"/>
              </w:rPr>
            </w:pPr>
            <w:r>
              <w:rPr>
                <w:rFonts w:hint="eastAsia" w:cs="宋体" w:asciiTheme="minorEastAsia" w:hAnsiTheme="minorEastAsia"/>
                <w:bCs/>
                <w:szCs w:val="21"/>
                <w:lang w:val="zh-CN"/>
              </w:rPr>
              <w:t>□召开，时间：      地点：</w:t>
            </w:r>
          </w:p>
        </w:tc>
      </w:tr>
      <w:tr w14:paraId="083F7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6751F1B5">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9</w:t>
            </w:r>
          </w:p>
        </w:tc>
        <w:tc>
          <w:tcPr>
            <w:tcW w:w="2372" w:type="dxa"/>
            <w:vAlign w:val="center"/>
          </w:tcPr>
          <w:p w14:paraId="142C332B">
            <w:pPr>
              <w:autoSpaceDE w:val="0"/>
              <w:autoSpaceDN w:val="0"/>
              <w:adjustRightInd w:val="0"/>
              <w:spacing w:line="276" w:lineRule="auto"/>
              <w:jc w:val="center"/>
              <w:rPr>
                <w:rFonts w:cs="仿宋_GB2312" w:asciiTheme="minorEastAsia" w:hAnsiTheme="minorEastAsia"/>
                <w:szCs w:val="21"/>
              </w:rPr>
            </w:pPr>
            <w:r>
              <w:rPr>
                <w:rFonts w:hint="eastAsia" w:cs="仿宋_GB2312" w:asciiTheme="minorEastAsia" w:hAnsiTheme="minorEastAsia"/>
                <w:szCs w:val="21"/>
              </w:rPr>
              <w:t>进口产品参与</w:t>
            </w:r>
          </w:p>
        </w:tc>
        <w:tc>
          <w:tcPr>
            <w:tcW w:w="6709" w:type="dxa"/>
            <w:vAlign w:val="center"/>
          </w:tcPr>
          <w:p w14:paraId="0CD87F09">
            <w:pPr>
              <w:autoSpaceDE w:val="0"/>
              <w:autoSpaceDN w:val="0"/>
              <w:adjustRightInd w:val="0"/>
              <w:spacing w:line="276" w:lineRule="auto"/>
              <w:rPr>
                <w:rFonts w:asciiTheme="minorEastAsia" w:hAnsiTheme="minorEastAsia"/>
                <w:szCs w:val="21"/>
              </w:rPr>
            </w:pPr>
            <w:r>
              <w:rPr>
                <w:rFonts w:cs="宋体" w:asciiTheme="minorEastAsia" w:hAnsiTheme="minorEastAsia"/>
                <w:b/>
                <w:kern w:val="0"/>
                <w:szCs w:val="21"/>
                <w:lang w:val="zh-CN"/>
              </w:rPr>
              <w:fldChar w:fldCharType="begin"/>
            </w:r>
            <w:r>
              <w:rPr>
                <w:rFonts w:hint="eastAsia" w:cs="宋体" w:asciiTheme="minorEastAsia" w:hAnsiTheme="minorEastAsia"/>
                <w:b/>
                <w:kern w:val="0"/>
                <w:szCs w:val="21"/>
                <w:lang w:val="zh-CN"/>
              </w:rPr>
              <w:instrText xml:space="preserve">eq \o\ac(□,</w:instrText>
            </w:r>
            <w:r>
              <w:rPr>
                <w:rFonts w:hint="eastAsia" w:cs="宋体" w:asciiTheme="minorEastAsia" w:hAnsiTheme="minorEastAsia"/>
                <w:b/>
                <w:kern w:val="0"/>
                <w:position w:val="2"/>
                <w:szCs w:val="21"/>
                <w:lang w:val="zh-CN"/>
              </w:rPr>
              <w:instrText xml:space="preserve">√</w:instrText>
            </w:r>
            <w:r>
              <w:rPr>
                <w:rFonts w:hint="eastAsia" w:cs="宋体" w:asciiTheme="minorEastAsia" w:hAnsiTheme="minorEastAsia"/>
                <w:b/>
                <w:kern w:val="0"/>
                <w:szCs w:val="21"/>
                <w:lang w:val="zh-CN"/>
              </w:rPr>
              <w:instrText xml:space="preserve">)</w:instrText>
            </w:r>
            <w:r>
              <w:rPr>
                <w:rFonts w:cs="宋体" w:asciiTheme="minorEastAsia" w:hAnsiTheme="minorEastAsia"/>
                <w:b/>
                <w:kern w:val="0"/>
                <w:szCs w:val="21"/>
                <w:lang w:val="zh-CN"/>
              </w:rPr>
              <w:fldChar w:fldCharType="end"/>
            </w:r>
            <w:r>
              <w:rPr>
                <w:rFonts w:hint="eastAsia" w:cs="宋体" w:asciiTheme="minorEastAsia" w:hAnsiTheme="minorEastAsia"/>
                <w:bCs/>
                <w:szCs w:val="21"/>
                <w:lang w:val="zh-CN"/>
              </w:rPr>
              <w:t xml:space="preserve">不允许    </w:t>
            </w:r>
            <w:r>
              <w:rPr>
                <w:rFonts w:hint="eastAsia" w:cs="宋体" w:asciiTheme="minorEastAsia" w:hAnsiTheme="minorEastAsia"/>
                <w:b/>
                <w:bCs/>
                <w:szCs w:val="21"/>
                <w:lang w:val="zh-CN"/>
              </w:rPr>
              <w:t>□</w:t>
            </w:r>
            <w:r>
              <w:rPr>
                <w:rFonts w:hint="eastAsia" w:asciiTheme="minorEastAsia" w:hAnsiTheme="minorEastAsia"/>
                <w:szCs w:val="21"/>
              </w:rPr>
              <w:t>允许</w:t>
            </w:r>
          </w:p>
        </w:tc>
      </w:tr>
      <w:tr w14:paraId="4D285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776C50C1">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10</w:t>
            </w:r>
          </w:p>
        </w:tc>
        <w:tc>
          <w:tcPr>
            <w:tcW w:w="2372" w:type="dxa"/>
            <w:vAlign w:val="center"/>
          </w:tcPr>
          <w:p w14:paraId="6C732B1A">
            <w:pPr>
              <w:autoSpaceDE w:val="0"/>
              <w:autoSpaceDN w:val="0"/>
              <w:adjustRightInd w:val="0"/>
              <w:spacing w:line="276" w:lineRule="auto"/>
              <w:jc w:val="center"/>
              <w:rPr>
                <w:rFonts w:cs="仿宋_GB2312" w:asciiTheme="minorEastAsia" w:hAnsiTheme="minorEastAsia"/>
                <w:szCs w:val="21"/>
              </w:rPr>
            </w:pPr>
            <w:r>
              <w:rPr>
                <w:rFonts w:hint="eastAsia" w:cs="微软雅黑" w:asciiTheme="minorEastAsia" w:hAnsiTheme="minorEastAsia"/>
                <w:b/>
                <w:szCs w:val="21"/>
              </w:rPr>
              <w:t>★</w:t>
            </w:r>
            <w:r>
              <w:rPr>
                <w:rFonts w:hint="eastAsia" w:cs="仿宋_GB2312" w:asciiTheme="minorEastAsia" w:hAnsiTheme="minorEastAsia"/>
                <w:szCs w:val="21"/>
              </w:rPr>
              <w:t>投标有效期</w:t>
            </w:r>
          </w:p>
        </w:tc>
        <w:tc>
          <w:tcPr>
            <w:tcW w:w="6709" w:type="dxa"/>
            <w:vAlign w:val="center"/>
          </w:tcPr>
          <w:p w14:paraId="127ECC0B">
            <w:pPr>
              <w:autoSpaceDE w:val="0"/>
              <w:autoSpaceDN w:val="0"/>
              <w:adjustRightInd w:val="0"/>
              <w:spacing w:line="360" w:lineRule="auto"/>
              <w:rPr>
                <w:rFonts w:cs="仿宋_GB2312" w:asciiTheme="minorEastAsia" w:hAnsiTheme="minorEastAsia"/>
                <w:szCs w:val="21"/>
              </w:rPr>
            </w:pPr>
            <w:r>
              <w:rPr>
                <w:rFonts w:hint="eastAsia" w:cs="仿宋_GB2312" w:asciiTheme="minorEastAsia" w:hAnsiTheme="minorEastAsia"/>
                <w:szCs w:val="21"/>
              </w:rPr>
              <w:t>90天（自</w:t>
            </w:r>
            <w:r>
              <w:rPr>
                <w:rFonts w:hint="eastAsia" w:cs="宋体" w:asciiTheme="minorEastAsia" w:hAnsiTheme="minorEastAsia"/>
                <w:kern w:val="0"/>
                <w:szCs w:val="21"/>
              </w:rPr>
              <w:t>提交投标文件的截止之日起算</w:t>
            </w:r>
            <w:r>
              <w:rPr>
                <w:rFonts w:hint="eastAsia" w:cs="仿宋_GB2312" w:asciiTheme="minorEastAsia" w:hAnsiTheme="minorEastAsia"/>
                <w:szCs w:val="21"/>
              </w:rPr>
              <w:t>）</w:t>
            </w:r>
          </w:p>
          <w:p w14:paraId="0F082180">
            <w:pPr>
              <w:autoSpaceDE w:val="0"/>
              <w:autoSpaceDN w:val="0"/>
              <w:adjustRightInd w:val="0"/>
              <w:spacing w:line="360" w:lineRule="auto"/>
              <w:rPr>
                <w:rFonts w:cs="仿宋_GB2312" w:asciiTheme="minorEastAsia" w:hAnsiTheme="minorEastAsia"/>
                <w:szCs w:val="21"/>
              </w:rPr>
            </w:pPr>
            <w:r>
              <w:rPr>
                <w:rFonts w:cs="仿宋_GB2312" w:asciiTheme="minorEastAsia" w:hAnsiTheme="minorEastAsia"/>
                <w:szCs w:val="21"/>
                <w:lang w:val="zh-CN"/>
              </w:rPr>
              <w:t>中标</w:t>
            </w:r>
            <w:r>
              <w:rPr>
                <w:rFonts w:hint="eastAsia" w:cs="仿宋_GB2312" w:asciiTheme="minorEastAsia" w:hAnsiTheme="minorEastAsia"/>
                <w:szCs w:val="21"/>
                <w:lang w:val="zh-CN"/>
              </w:rPr>
              <w:t>人投标</w:t>
            </w:r>
            <w:r>
              <w:rPr>
                <w:rFonts w:cs="仿宋_GB2312" w:asciiTheme="minorEastAsia" w:hAnsiTheme="minorEastAsia"/>
                <w:szCs w:val="21"/>
                <w:lang w:val="zh-CN"/>
              </w:rPr>
              <w:t>有效期延</w:t>
            </w:r>
            <w:r>
              <w:rPr>
                <w:rFonts w:hint="eastAsia" w:cs="仿宋_GB2312" w:asciiTheme="minorEastAsia" w:hAnsiTheme="minorEastAsia"/>
                <w:szCs w:val="21"/>
                <w:lang w:val="zh-CN"/>
              </w:rPr>
              <w:t>至合同</w:t>
            </w:r>
            <w:r>
              <w:rPr>
                <w:rFonts w:cs="仿宋_GB2312" w:asciiTheme="minorEastAsia" w:hAnsiTheme="minorEastAsia"/>
                <w:szCs w:val="21"/>
                <w:lang w:val="zh-CN"/>
              </w:rPr>
              <w:t>验收之日</w:t>
            </w:r>
            <w:r>
              <w:rPr>
                <w:rFonts w:hint="eastAsia" w:cs="仿宋_GB2312" w:asciiTheme="minorEastAsia" w:hAnsiTheme="minorEastAsia"/>
                <w:szCs w:val="21"/>
                <w:lang w:val="zh-CN"/>
              </w:rPr>
              <w:t>，</w:t>
            </w:r>
            <w:r>
              <w:rPr>
                <w:rFonts w:hint="eastAsia" w:cs="宋体" w:asciiTheme="minorEastAsia" w:hAnsiTheme="minorEastAsia"/>
                <w:kern w:val="0"/>
                <w:szCs w:val="21"/>
              </w:rPr>
              <w:t>中标人全部合同义务履行完毕为止。</w:t>
            </w:r>
          </w:p>
        </w:tc>
      </w:tr>
      <w:tr w14:paraId="082F8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4B00E56D">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11</w:t>
            </w:r>
          </w:p>
        </w:tc>
        <w:tc>
          <w:tcPr>
            <w:tcW w:w="2372" w:type="dxa"/>
            <w:vAlign w:val="center"/>
          </w:tcPr>
          <w:p w14:paraId="53E56494">
            <w:pPr>
              <w:autoSpaceDE w:val="0"/>
              <w:autoSpaceDN w:val="0"/>
              <w:adjustRightInd w:val="0"/>
              <w:spacing w:line="360" w:lineRule="auto"/>
              <w:rPr>
                <w:rFonts w:cs="仿宋_GB2312" w:asciiTheme="minorEastAsia" w:hAnsiTheme="minorEastAsia"/>
                <w:szCs w:val="21"/>
              </w:rPr>
            </w:pPr>
            <w:r>
              <w:rPr>
                <w:rFonts w:cs="宋体" w:asciiTheme="minorEastAsia" w:hAnsiTheme="minorEastAsia"/>
                <w:bCs/>
                <w:szCs w:val="21"/>
                <w:lang w:val="zh-CN"/>
              </w:rPr>
              <w:t>中标人将本项目非主体、非关键性工作分包</w:t>
            </w:r>
          </w:p>
        </w:tc>
        <w:tc>
          <w:tcPr>
            <w:tcW w:w="6709" w:type="dxa"/>
            <w:vAlign w:val="center"/>
          </w:tcPr>
          <w:p w14:paraId="5C093D12">
            <w:pPr>
              <w:autoSpaceDE w:val="0"/>
              <w:autoSpaceDN w:val="0"/>
              <w:adjustRightInd w:val="0"/>
              <w:spacing w:line="276" w:lineRule="auto"/>
              <w:rPr>
                <w:rFonts w:cs="仿宋_GB2312" w:asciiTheme="minorEastAsia" w:hAnsiTheme="minorEastAsia"/>
                <w:szCs w:val="21"/>
              </w:rPr>
            </w:pPr>
            <w:r>
              <w:rPr>
                <w:rFonts w:cs="宋体" w:asciiTheme="minorEastAsia" w:hAnsiTheme="minorEastAsia"/>
                <w:b/>
                <w:kern w:val="0"/>
                <w:szCs w:val="21"/>
                <w:lang w:val="zh-CN"/>
              </w:rPr>
              <w:fldChar w:fldCharType="begin"/>
            </w:r>
            <w:r>
              <w:rPr>
                <w:rFonts w:hint="eastAsia" w:cs="宋体" w:asciiTheme="minorEastAsia" w:hAnsiTheme="minorEastAsia"/>
                <w:b/>
                <w:kern w:val="0"/>
                <w:szCs w:val="21"/>
                <w:lang w:val="zh-CN"/>
              </w:rPr>
              <w:instrText xml:space="preserve">eq \o\ac(□,</w:instrText>
            </w:r>
            <w:r>
              <w:rPr>
                <w:rFonts w:hint="eastAsia" w:cs="宋体" w:asciiTheme="minorEastAsia" w:hAnsiTheme="minorEastAsia"/>
                <w:b/>
                <w:kern w:val="0"/>
                <w:position w:val="2"/>
                <w:szCs w:val="21"/>
                <w:lang w:val="zh-CN"/>
              </w:rPr>
              <w:instrText xml:space="preserve">√</w:instrText>
            </w:r>
            <w:r>
              <w:rPr>
                <w:rFonts w:hint="eastAsia" w:cs="宋体" w:asciiTheme="minorEastAsia" w:hAnsiTheme="minorEastAsia"/>
                <w:b/>
                <w:kern w:val="0"/>
                <w:szCs w:val="21"/>
                <w:lang w:val="zh-CN"/>
              </w:rPr>
              <w:instrText xml:space="preserve">)</w:instrText>
            </w:r>
            <w:r>
              <w:rPr>
                <w:rFonts w:cs="宋体" w:asciiTheme="minorEastAsia" w:hAnsiTheme="minorEastAsia"/>
                <w:b/>
                <w:kern w:val="0"/>
                <w:szCs w:val="21"/>
                <w:lang w:val="zh-CN"/>
              </w:rPr>
              <w:fldChar w:fldCharType="end"/>
            </w:r>
            <w:r>
              <w:rPr>
                <w:rFonts w:hint="eastAsia" w:cs="宋体" w:asciiTheme="minorEastAsia" w:hAnsiTheme="minorEastAsia"/>
                <w:bCs/>
                <w:szCs w:val="21"/>
                <w:lang w:val="zh-CN"/>
              </w:rPr>
              <w:t xml:space="preserve">不允许   </w:t>
            </w:r>
            <w:r>
              <w:rPr>
                <w:rFonts w:hint="eastAsia" w:cs="宋体" w:asciiTheme="minorEastAsia" w:hAnsiTheme="minorEastAsia"/>
                <w:b/>
                <w:bCs/>
                <w:szCs w:val="21"/>
                <w:lang w:val="zh-CN"/>
              </w:rPr>
              <w:t>□</w:t>
            </w:r>
            <w:r>
              <w:rPr>
                <w:rFonts w:hint="eastAsia" w:cs="仿宋_GB2312" w:asciiTheme="minorEastAsia" w:hAnsiTheme="minorEastAsia"/>
                <w:szCs w:val="21"/>
              </w:rPr>
              <w:t>允许</w:t>
            </w:r>
          </w:p>
        </w:tc>
      </w:tr>
      <w:tr w14:paraId="7CAB4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07FF8486">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12</w:t>
            </w:r>
          </w:p>
        </w:tc>
        <w:tc>
          <w:tcPr>
            <w:tcW w:w="2372" w:type="dxa"/>
            <w:vAlign w:val="center"/>
          </w:tcPr>
          <w:p w14:paraId="127360F0">
            <w:pPr>
              <w:autoSpaceDE w:val="0"/>
              <w:autoSpaceDN w:val="0"/>
              <w:adjustRightInd w:val="0"/>
              <w:spacing w:line="360" w:lineRule="auto"/>
              <w:jc w:val="center"/>
              <w:rPr>
                <w:rFonts w:cs="宋体" w:asciiTheme="minorEastAsia" w:hAnsiTheme="minorEastAsia"/>
                <w:bCs/>
                <w:szCs w:val="21"/>
                <w:lang w:val="zh-CN"/>
              </w:rPr>
            </w:pPr>
            <w:r>
              <w:rPr>
                <w:rFonts w:hint="eastAsia" w:cs="宋体" w:asciiTheme="minorEastAsia" w:hAnsiTheme="minorEastAsia"/>
                <w:bCs/>
                <w:szCs w:val="21"/>
                <w:lang w:val="zh-CN"/>
              </w:rPr>
              <w:t>投标截止及开标时间</w:t>
            </w:r>
          </w:p>
        </w:tc>
        <w:tc>
          <w:tcPr>
            <w:tcW w:w="6709" w:type="dxa"/>
            <w:vAlign w:val="center"/>
          </w:tcPr>
          <w:p w14:paraId="3D12C764">
            <w:pPr>
              <w:autoSpaceDE w:val="0"/>
              <w:autoSpaceDN w:val="0"/>
              <w:adjustRightInd w:val="0"/>
              <w:spacing w:line="360" w:lineRule="auto"/>
              <w:rPr>
                <w:rFonts w:cs="宋体" w:asciiTheme="minorEastAsia" w:hAnsiTheme="minorEastAsia"/>
                <w:bCs/>
                <w:szCs w:val="21"/>
                <w:lang w:val="zh-CN"/>
              </w:rPr>
            </w:pPr>
            <w:r>
              <w:rPr>
                <w:rFonts w:hint="eastAsia" w:cs="宋体" w:asciiTheme="minorEastAsia" w:hAnsiTheme="minorEastAsia"/>
                <w:bCs/>
                <w:szCs w:val="21"/>
                <w:lang w:val="zh-CN"/>
              </w:rPr>
              <w:t>202</w:t>
            </w:r>
            <w:r>
              <w:rPr>
                <w:rFonts w:hint="eastAsia" w:cs="宋体" w:asciiTheme="minorEastAsia" w:hAnsiTheme="minorEastAsia"/>
                <w:bCs/>
                <w:szCs w:val="21"/>
                <w:lang w:val="en-US" w:eastAsia="zh-CN"/>
              </w:rPr>
              <w:t>6</w:t>
            </w:r>
            <w:r>
              <w:rPr>
                <w:rFonts w:hint="eastAsia" w:cs="宋体" w:asciiTheme="minorEastAsia" w:hAnsiTheme="minorEastAsia"/>
                <w:bCs/>
                <w:szCs w:val="21"/>
                <w:lang w:val="zh-CN"/>
              </w:rPr>
              <w:t>年</w:t>
            </w:r>
            <w:r>
              <w:rPr>
                <w:rFonts w:hint="eastAsia" w:cs="宋体" w:asciiTheme="minorEastAsia" w:hAnsiTheme="minorEastAsia"/>
                <w:bCs/>
                <w:szCs w:val="21"/>
                <w:lang w:val="en-US" w:eastAsia="zh-CN"/>
              </w:rPr>
              <w:t>11</w:t>
            </w:r>
            <w:r>
              <w:rPr>
                <w:rFonts w:hint="eastAsia" w:cs="宋体" w:asciiTheme="minorEastAsia" w:hAnsiTheme="minorEastAsia"/>
                <w:bCs/>
                <w:szCs w:val="21"/>
                <w:lang w:val="zh-CN"/>
              </w:rPr>
              <w:t>月</w:t>
            </w:r>
            <w:r>
              <w:rPr>
                <w:rFonts w:hint="eastAsia" w:cs="宋体" w:asciiTheme="minorEastAsia" w:hAnsiTheme="minorEastAsia"/>
                <w:bCs/>
                <w:szCs w:val="21"/>
                <w:lang w:val="en-US" w:eastAsia="zh-CN"/>
              </w:rPr>
              <w:t>12</w:t>
            </w:r>
            <w:r>
              <w:rPr>
                <w:rFonts w:hint="eastAsia" w:cs="宋体" w:asciiTheme="minorEastAsia" w:hAnsiTheme="minorEastAsia"/>
                <w:bCs/>
                <w:szCs w:val="21"/>
                <w:lang w:val="zh-CN"/>
              </w:rPr>
              <w:t xml:space="preserve">日8:30（北京时间） </w:t>
            </w:r>
          </w:p>
        </w:tc>
      </w:tr>
      <w:tr w14:paraId="144C0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2472425B">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13</w:t>
            </w:r>
          </w:p>
        </w:tc>
        <w:tc>
          <w:tcPr>
            <w:tcW w:w="2372" w:type="dxa"/>
            <w:vAlign w:val="center"/>
          </w:tcPr>
          <w:p w14:paraId="1F653E1A">
            <w:pPr>
              <w:autoSpaceDE w:val="0"/>
              <w:autoSpaceDN w:val="0"/>
              <w:adjustRightInd w:val="0"/>
              <w:spacing w:line="360" w:lineRule="auto"/>
              <w:jc w:val="center"/>
              <w:rPr>
                <w:rFonts w:cs="黑体" w:asciiTheme="minorEastAsia" w:hAnsiTheme="minorEastAsia"/>
                <w:szCs w:val="21"/>
              </w:rPr>
            </w:pPr>
            <w:r>
              <w:rPr>
                <w:rFonts w:hint="eastAsia" w:cs="黑体" w:asciiTheme="minorEastAsia" w:hAnsiTheme="minorEastAsia"/>
                <w:szCs w:val="21"/>
              </w:rPr>
              <w:t>开标地点</w:t>
            </w:r>
          </w:p>
        </w:tc>
        <w:tc>
          <w:tcPr>
            <w:tcW w:w="6709" w:type="dxa"/>
            <w:vAlign w:val="center"/>
          </w:tcPr>
          <w:p w14:paraId="2F9100D1">
            <w:pPr>
              <w:autoSpaceDE w:val="0"/>
              <w:autoSpaceDN w:val="0"/>
              <w:adjustRightInd w:val="0"/>
              <w:spacing w:line="360" w:lineRule="auto"/>
              <w:rPr>
                <w:rFonts w:cs="宋体" w:asciiTheme="minorEastAsia" w:hAnsiTheme="minorEastAsia"/>
                <w:bCs/>
                <w:szCs w:val="21"/>
                <w:lang w:val="zh-CN"/>
              </w:rPr>
            </w:pPr>
            <w:r>
              <w:rPr>
                <w:rFonts w:hint="eastAsia" w:cs="仿宋_GB2312" w:asciiTheme="minorEastAsia" w:hAnsiTheme="minorEastAsia"/>
                <w:szCs w:val="21"/>
              </w:rPr>
              <w:t>开标地点：禹州市公共资源交易中心开标二室（</w:t>
            </w:r>
            <w:r>
              <w:rPr>
                <w:rFonts w:hint="eastAsia" w:cs="Arial" w:asciiTheme="minorEastAsia" w:hAnsiTheme="minorEastAsia"/>
                <w:b/>
                <w:szCs w:val="21"/>
              </w:rPr>
              <w:t>本项目采用远程不见面开标，投标人无须到交易中心现场</w:t>
            </w:r>
            <w:r>
              <w:rPr>
                <w:rFonts w:hint="eastAsia" w:cs="Arial" w:asciiTheme="minorEastAsia" w:hAnsiTheme="minorEastAsia"/>
                <w:szCs w:val="21"/>
              </w:rPr>
              <w:t>）</w:t>
            </w:r>
            <w:r>
              <w:rPr>
                <w:rFonts w:hint="eastAsia" w:cs="仿宋_GB2312" w:asciiTheme="minorEastAsia" w:hAnsiTheme="minorEastAsia"/>
                <w:szCs w:val="21"/>
              </w:rPr>
              <w:t>。</w:t>
            </w:r>
          </w:p>
        </w:tc>
      </w:tr>
      <w:tr w14:paraId="1C872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395BDBB1">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14</w:t>
            </w:r>
          </w:p>
        </w:tc>
        <w:tc>
          <w:tcPr>
            <w:tcW w:w="2372" w:type="dxa"/>
            <w:vAlign w:val="center"/>
          </w:tcPr>
          <w:p w14:paraId="6927DAE4">
            <w:pPr>
              <w:autoSpaceDE w:val="0"/>
              <w:autoSpaceDN w:val="0"/>
              <w:adjustRightInd w:val="0"/>
              <w:spacing w:line="276" w:lineRule="auto"/>
              <w:jc w:val="center"/>
              <w:rPr>
                <w:rFonts w:cs="宋体" w:asciiTheme="minorEastAsia" w:hAnsiTheme="minorEastAsia"/>
                <w:bCs/>
                <w:szCs w:val="21"/>
                <w:lang w:val="zh-CN"/>
              </w:rPr>
            </w:pPr>
            <w:r>
              <w:rPr>
                <w:rFonts w:hint="eastAsia" w:cs="宋体" w:asciiTheme="minorEastAsia" w:hAnsiTheme="minorEastAsia"/>
                <w:kern w:val="0"/>
                <w:szCs w:val="21"/>
              </w:rPr>
              <w:t>投标保证金</w:t>
            </w:r>
          </w:p>
        </w:tc>
        <w:tc>
          <w:tcPr>
            <w:tcW w:w="6709" w:type="dxa"/>
            <w:vAlign w:val="center"/>
          </w:tcPr>
          <w:p w14:paraId="794CB4AB">
            <w:pPr>
              <w:tabs>
                <w:tab w:val="left" w:pos="1260"/>
              </w:tabs>
              <w:autoSpaceDE w:val="0"/>
              <w:autoSpaceDN w:val="0"/>
              <w:adjustRightInd w:val="0"/>
              <w:spacing w:line="360" w:lineRule="auto"/>
              <w:contextualSpacing/>
              <w:rPr>
                <w:rFonts w:cs="仿宋_GB2312" w:asciiTheme="minorEastAsia" w:hAnsiTheme="minorEastAsia"/>
                <w:szCs w:val="21"/>
                <w:lang w:val="zh-CN"/>
              </w:rPr>
            </w:pPr>
            <w:r>
              <w:rPr>
                <w:rFonts w:hint="eastAsia" w:cs="仿宋_GB2312" w:asciiTheme="minorEastAsia" w:hAnsiTheme="minorEastAsia"/>
                <w:szCs w:val="21"/>
                <w:lang w:val="zh-CN"/>
              </w:rPr>
              <w:t>本项目不收取。</w:t>
            </w:r>
          </w:p>
          <w:p w14:paraId="41516204">
            <w:pPr>
              <w:tabs>
                <w:tab w:val="left" w:pos="1260"/>
              </w:tabs>
              <w:autoSpaceDE w:val="0"/>
              <w:autoSpaceDN w:val="0"/>
              <w:adjustRightInd w:val="0"/>
              <w:spacing w:line="360" w:lineRule="auto"/>
              <w:contextualSpacing/>
              <w:rPr>
                <w:rFonts w:cs="仿宋_GB2312" w:asciiTheme="minorEastAsia" w:hAnsiTheme="minorEastAsia"/>
                <w:szCs w:val="21"/>
                <w:lang w:val="zh-CN"/>
              </w:rPr>
            </w:pPr>
            <w:r>
              <w:rPr>
                <w:rFonts w:hint="eastAsia" w:cs="仿宋_GB2312" w:asciiTheme="minorEastAsia" w:hAnsiTheme="minorEastAsia"/>
                <w:szCs w:val="21"/>
                <w:lang w:val="zh-CN"/>
              </w:rPr>
              <w:t>投标人应提供投标承诺函。</w:t>
            </w:r>
          </w:p>
        </w:tc>
      </w:tr>
      <w:tr w14:paraId="73907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jc w:val="center"/>
        </w:trPr>
        <w:tc>
          <w:tcPr>
            <w:tcW w:w="806" w:type="dxa"/>
            <w:vAlign w:val="center"/>
          </w:tcPr>
          <w:p w14:paraId="428D4030">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15</w:t>
            </w:r>
          </w:p>
        </w:tc>
        <w:tc>
          <w:tcPr>
            <w:tcW w:w="2372" w:type="dxa"/>
            <w:vAlign w:val="center"/>
          </w:tcPr>
          <w:p w14:paraId="0C381FAA">
            <w:pPr>
              <w:autoSpaceDE w:val="0"/>
              <w:autoSpaceDN w:val="0"/>
              <w:adjustRightInd w:val="0"/>
              <w:spacing w:line="276" w:lineRule="auto"/>
              <w:jc w:val="center"/>
              <w:rPr>
                <w:rFonts w:cs="仿宋_GB2312" w:asciiTheme="minorEastAsia" w:hAnsiTheme="minorEastAsia"/>
                <w:szCs w:val="21"/>
              </w:rPr>
            </w:pPr>
            <w:r>
              <w:rPr>
                <w:rFonts w:hint="eastAsia" w:cs="仿宋_GB2312" w:asciiTheme="minorEastAsia" w:hAnsiTheme="minorEastAsia"/>
                <w:szCs w:val="21"/>
              </w:rPr>
              <w:t>公告发布</w:t>
            </w:r>
          </w:p>
        </w:tc>
        <w:tc>
          <w:tcPr>
            <w:tcW w:w="6709" w:type="dxa"/>
            <w:tcBorders>
              <w:top w:val="single" w:color="auto" w:sz="4" w:space="0"/>
            </w:tcBorders>
            <w:vAlign w:val="center"/>
          </w:tcPr>
          <w:p w14:paraId="4487B6F1">
            <w:pPr>
              <w:autoSpaceDE w:val="0"/>
              <w:autoSpaceDN w:val="0"/>
              <w:adjustRightInd w:val="0"/>
              <w:spacing w:line="360" w:lineRule="auto"/>
              <w:rPr>
                <w:rFonts w:cs="宋体" w:asciiTheme="minorEastAsia" w:hAnsiTheme="minorEastAsia"/>
                <w:bCs/>
                <w:szCs w:val="21"/>
                <w:lang w:val="zh-CN"/>
              </w:rPr>
            </w:pPr>
            <w:r>
              <w:rPr>
                <w:rFonts w:hint="eastAsia" w:cs="宋体" w:asciiTheme="minorEastAsia" w:hAnsiTheme="minorEastAsia"/>
                <w:szCs w:val="21"/>
              </w:rPr>
              <w:t>招标公告、中标公告、变更（更正）公告、现场勘察答复等相关信息同时在以下网站发布：《中国政府采购网</w:t>
            </w:r>
            <w:r>
              <w:rPr>
                <w:rFonts w:hint="eastAsia" w:cs="宋体" w:asciiTheme="minorEastAsia" w:hAnsiTheme="minorEastAsia"/>
                <w:szCs w:val="21"/>
                <w:lang w:eastAsia="zh-CN"/>
              </w:rPr>
              <w:t>》《</w:t>
            </w:r>
            <w:r>
              <w:rPr>
                <w:rFonts w:hint="eastAsia" w:cs="宋体" w:asciiTheme="minorEastAsia" w:hAnsiTheme="minorEastAsia"/>
                <w:szCs w:val="21"/>
              </w:rPr>
              <w:t>河南省政府采购网</w:t>
            </w:r>
            <w:r>
              <w:rPr>
                <w:rFonts w:hint="eastAsia" w:cs="宋体" w:asciiTheme="minorEastAsia" w:hAnsiTheme="minorEastAsia"/>
                <w:szCs w:val="21"/>
                <w:lang w:eastAsia="zh-CN"/>
              </w:rPr>
              <w:t>》《</w:t>
            </w:r>
            <w:r>
              <w:rPr>
                <w:rFonts w:hint="eastAsia" w:cs="宋体" w:asciiTheme="minorEastAsia" w:hAnsiTheme="minorEastAsia"/>
                <w:szCs w:val="21"/>
              </w:rPr>
              <w:t>许昌市政府采购网</w:t>
            </w:r>
            <w:r>
              <w:rPr>
                <w:rFonts w:hint="eastAsia" w:cs="宋体" w:asciiTheme="minorEastAsia" w:hAnsiTheme="minorEastAsia"/>
                <w:szCs w:val="21"/>
                <w:lang w:eastAsia="zh-CN"/>
              </w:rPr>
              <w:t>》《</w:t>
            </w:r>
            <w:r>
              <w:rPr>
                <w:rFonts w:hint="eastAsia" w:cs="宋体" w:asciiTheme="minorEastAsia" w:hAnsiTheme="minorEastAsia"/>
                <w:szCs w:val="21"/>
              </w:rPr>
              <w:t>全国公共资源交易平台（河南省·许昌市）》</w:t>
            </w:r>
          </w:p>
        </w:tc>
      </w:tr>
      <w:tr w14:paraId="75F0B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4D418684">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16</w:t>
            </w:r>
          </w:p>
        </w:tc>
        <w:tc>
          <w:tcPr>
            <w:tcW w:w="2372" w:type="dxa"/>
            <w:vAlign w:val="center"/>
          </w:tcPr>
          <w:p w14:paraId="67FCACDE">
            <w:pPr>
              <w:autoSpaceDE w:val="0"/>
              <w:autoSpaceDN w:val="0"/>
              <w:adjustRightInd w:val="0"/>
              <w:spacing w:line="360" w:lineRule="auto"/>
              <w:jc w:val="center"/>
              <w:rPr>
                <w:rFonts w:cs="仿宋_GB2312" w:asciiTheme="minorEastAsia" w:hAnsiTheme="minorEastAsia"/>
                <w:szCs w:val="21"/>
              </w:rPr>
            </w:pPr>
            <w:r>
              <w:rPr>
                <w:rFonts w:hint="eastAsia" w:cs="仿宋_GB2312" w:asciiTheme="minorEastAsia" w:hAnsiTheme="minorEastAsia"/>
                <w:szCs w:val="21"/>
              </w:rPr>
              <w:t>采购人澄清或修改</w:t>
            </w:r>
          </w:p>
          <w:p w14:paraId="50F13D4F">
            <w:pPr>
              <w:autoSpaceDE w:val="0"/>
              <w:autoSpaceDN w:val="0"/>
              <w:adjustRightInd w:val="0"/>
              <w:spacing w:line="360" w:lineRule="auto"/>
              <w:jc w:val="center"/>
              <w:rPr>
                <w:rFonts w:cs="黑体" w:asciiTheme="minorEastAsia" w:hAnsiTheme="minorEastAsia"/>
                <w:szCs w:val="21"/>
              </w:rPr>
            </w:pPr>
            <w:r>
              <w:rPr>
                <w:rFonts w:hint="eastAsia" w:cs="仿宋_GB2312" w:asciiTheme="minorEastAsia" w:hAnsiTheme="minorEastAsia"/>
                <w:szCs w:val="21"/>
              </w:rPr>
              <w:t>招标文件时间</w:t>
            </w:r>
          </w:p>
        </w:tc>
        <w:tc>
          <w:tcPr>
            <w:tcW w:w="6709" w:type="dxa"/>
            <w:vAlign w:val="center"/>
          </w:tcPr>
          <w:p w14:paraId="6B5C8706">
            <w:pPr>
              <w:autoSpaceDE w:val="0"/>
              <w:autoSpaceDN w:val="0"/>
              <w:adjustRightInd w:val="0"/>
              <w:spacing w:line="360" w:lineRule="auto"/>
              <w:rPr>
                <w:rFonts w:hint="eastAsia" w:cs="仿宋_GB2312" w:asciiTheme="minorEastAsia" w:hAnsiTheme="minorEastAsia"/>
                <w:szCs w:val="21"/>
                <w:lang w:val="zh-CN"/>
              </w:rPr>
            </w:pPr>
            <w:r>
              <w:rPr>
                <w:rFonts w:hint="eastAsia" w:cs="宋体" w:asciiTheme="minorEastAsia" w:hAnsiTheme="minorEastAsia"/>
                <w:bCs/>
                <w:szCs w:val="21"/>
                <w:lang w:val="zh-CN"/>
              </w:rPr>
              <w:t>投标截止时间15日前（</w:t>
            </w:r>
            <w:r>
              <w:rPr>
                <w:rFonts w:hint="eastAsia" w:cs="仿宋_GB2312" w:asciiTheme="minorEastAsia" w:hAnsiTheme="minorEastAsia"/>
                <w:szCs w:val="21"/>
                <w:lang w:val="zh-CN"/>
              </w:rPr>
              <w:t>澄清内容可能影响投标文件编制的）</w:t>
            </w:r>
          </w:p>
        </w:tc>
      </w:tr>
      <w:tr w14:paraId="31FE6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00C0D0A4">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17</w:t>
            </w:r>
          </w:p>
        </w:tc>
        <w:tc>
          <w:tcPr>
            <w:tcW w:w="2372" w:type="dxa"/>
            <w:vAlign w:val="center"/>
          </w:tcPr>
          <w:p w14:paraId="1D00FC7F">
            <w:pPr>
              <w:autoSpaceDE w:val="0"/>
              <w:autoSpaceDN w:val="0"/>
              <w:adjustRightInd w:val="0"/>
              <w:spacing w:line="360" w:lineRule="auto"/>
              <w:jc w:val="center"/>
              <w:rPr>
                <w:rFonts w:cs="黑体" w:asciiTheme="minorEastAsia" w:hAnsiTheme="minorEastAsia"/>
                <w:szCs w:val="21"/>
              </w:rPr>
            </w:pPr>
            <w:r>
              <w:rPr>
                <w:rFonts w:hint="eastAsia" w:cs="黑体" w:asciiTheme="minorEastAsia" w:hAnsiTheme="minorEastAsia"/>
                <w:szCs w:val="21"/>
              </w:rPr>
              <w:t>投标人对采购文件</w:t>
            </w:r>
          </w:p>
          <w:p w14:paraId="3CDF201B">
            <w:pPr>
              <w:autoSpaceDE w:val="0"/>
              <w:autoSpaceDN w:val="0"/>
              <w:adjustRightInd w:val="0"/>
              <w:spacing w:line="360" w:lineRule="auto"/>
              <w:jc w:val="center"/>
              <w:rPr>
                <w:rFonts w:cs="黑体" w:asciiTheme="minorEastAsia" w:hAnsiTheme="minorEastAsia"/>
                <w:szCs w:val="21"/>
              </w:rPr>
            </w:pPr>
            <w:r>
              <w:rPr>
                <w:rFonts w:hint="eastAsia" w:cs="黑体" w:asciiTheme="minorEastAsia" w:hAnsiTheme="minorEastAsia"/>
                <w:szCs w:val="21"/>
              </w:rPr>
              <w:t>质疑截止时间</w:t>
            </w:r>
          </w:p>
        </w:tc>
        <w:tc>
          <w:tcPr>
            <w:tcW w:w="6709" w:type="dxa"/>
            <w:vAlign w:val="center"/>
          </w:tcPr>
          <w:p w14:paraId="32F3B55B">
            <w:pPr>
              <w:autoSpaceDE w:val="0"/>
              <w:autoSpaceDN w:val="0"/>
              <w:adjustRightInd w:val="0"/>
              <w:spacing w:line="360" w:lineRule="auto"/>
              <w:rPr>
                <w:rFonts w:hint="eastAsia" w:cs="宋体" w:asciiTheme="minorEastAsia" w:hAnsiTheme="minorEastAsia" w:eastAsiaTheme="minorEastAsia"/>
                <w:bCs/>
                <w:szCs w:val="21"/>
                <w:lang w:val="en-US" w:eastAsia="zh-CN"/>
              </w:rPr>
            </w:pPr>
            <w:r>
              <w:rPr>
                <w:rFonts w:hint="eastAsia" w:cs="宋体" w:asciiTheme="minorEastAsia" w:hAnsiTheme="minorEastAsia"/>
                <w:bCs/>
                <w:szCs w:val="21"/>
                <w:lang w:val="zh-CN"/>
              </w:rPr>
              <w:t>招标公告期满之日起七个工作日</w:t>
            </w:r>
          </w:p>
        </w:tc>
      </w:tr>
      <w:tr w14:paraId="631B0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79177929">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18</w:t>
            </w:r>
          </w:p>
        </w:tc>
        <w:tc>
          <w:tcPr>
            <w:tcW w:w="2372" w:type="dxa"/>
            <w:vAlign w:val="center"/>
          </w:tcPr>
          <w:p w14:paraId="2B46F1BB">
            <w:pPr>
              <w:autoSpaceDE w:val="0"/>
              <w:autoSpaceDN w:val="0"/>
              <w:adjustRightInd w:val="0"/>
              <w:spacing w:line="360" w:lineRule="auto"/>
              <w:jc w:val="center"/>
              <w:rPr>
                <w:rFonts w:cs="黑体" w:asciiTheme="minorEastAsia" w:hAnsiTheme="minorEastAsia"/>
                <w:szCs w:val="21"/>
              </w:rPr>
            </w:pPr>
            <w:r>
              <w:rPr>
                <w:rFonts w:hint="eastAsia" w:cs="黑体" w:asciiTheme="minorEastAsia" w:hAnsiTheme="minorEastAsia"/>
                <w:szCs w:val="21"/>
              </w:rPr>
              <w:t>投标文件份数</w:t>
            </w:r>
          </w:p>
        </w:tc>
        <w:tc>
          <w:tcPr>
            <w:tcW w:w="6709" w:type="dxa"/>
            <w:vAlign w:val="center"/>
          </w:tcPr>
          <w:p w14:paraId="061769B4">
            <w:pPr>
              <w:autoSpaceDE w:val="0"/>
              <w:autoSpaceDN w:val="0"/>
              <w:adjustRightInd w:val="0"/>
              <w:spacing w:line="360" w:lineRule="auto"/>
              <w:rPr>
                <w:rFonts w:cs="宋体" w:asciiTheme="minorEastAsia" w:hAnsiTheme="minorEastAsia"/>
                <w:szCs w:val="21"/>
              </w:rPr>
            </w:pPr>
            <w:r>
              <w:rPr>
                <w:rFonts w:ascii="新宋体" w:hAnsi="新宋体" w:eastAsia="新宋体"/>
                <w:b/>
                <w:szCs w:val="21"/>
              </w:rPr>
              <w:fldChar w:fldCharType="begin"/>
            </w:r>
            <w:r>
              <w:rPr>
                <w:rFonts w:hint="eastAsia" w:ascii="新宋体" w:hAnsi="新宋体" w:eastAsia="新宋体"/>
                <w:b/>
                <w:szCs w:val="21"/>
              </w:rPr>
              <w:instrText xml:space="preserve">eq \o\ac(□,√)</w:instrText>
            </w:r>
            <w:r>
              <w:rPr>
                <w:rFonts w:ascii="新宋体" w:hAnsi="新宋体" w:eastAsia="新宋体"/>
                <w:b/>
                <w:szCs w:val="21"/>
              </w:rPr>
              <w:fldChar w:fldCharType="end"/>
            </w:r>
            <w:r>
              <w:rPr>
                <w:rFonts w:hint="eastAsia" w:ascii="新宋体" w:hAnsi="新宋体" w:eastAsia="新宋体"/>
                <w:szCs w:val="21"/>
              </w:rPr>
              <w:t>电子投标文件：成功上传至《全国公共资源交易平台（河南省·许昌市）》公共资源交易系统加密电子投标文件1份</w:t>
            </w:r>
            <w:r>
              <w:rPr>
                <w:rFonts w:hint="eastAsia" w:hAnsi="宋体" w:cs="宋体"/>
                <w:szCs w:val="21"/>
                <w:lang w:val="zh-CN"/>
              </w:rPr>
              <w:t>（文件格式为： XXX公司XXX项目编号.file）。</w:t>
            </w:r>
          </w:p>
          <w:p w14:paraId="3E1D2864">
            <w:pPr>
              <w:autoSpaceDE w:val="0"/>
              <w:autoSpaceDN w:val="0"/>
              <w:adjustRightInd w:val="0"/>
              <w:spacing w:line="360" w:lineRule="auto"/>
              <w:rPr>
                <w:rFonts w:ascii="新宋体" w:hAnsi="新宋体" w:eastAsia="新宋体"/>
                <w:szCs w:val="21"/>
              </w:rPr>
            </w:pPr>
            <w:r>
              <w:rPr>
                <w:rFonts w:hint="eastAsia" w:cs="宋体" w:asciiTheme="minorEastAsia" w:hAnsiTheme="minorEastAsia"/>
                <w:b/>
                <w:bCs/>
                <w:szCs w:val="21"/>
                <w:lang w:val="zh-CN"/>
              </w:rPr>
              <w:t>□</w:t>
            </w:r>
            <w:r>
              <w:rPr>
                <w:rFonts w:hint="eastAsia" w:ascii="新宋体" w:hAnsi="新宋体" w:eastAsia="新宋体"/>
                <w:szCs w:val="21"/>
              </w:rPr>
              <w:t>纸质投标文件：</w:t>
            </w:r>
            <w:r>
              <w:rPr>
                <w:rFonts w:hint="eastAsia" w:cs="仿宋_GB2312" w:asciiTheme="minorEastAsia" w:hAnsiTheme="minorEastAsia"/>
                <w:szCs w:val="21"/>
              </w:rPr>
              <w:t>正本</w:t>
            </w:r>
            <w:r>
              <w:rPr>
                <w:rFonts w:hint="eastAsia" w:cs="仿宋_GB2312" w:asciiTheme="minorEastAsia" w:hAnsiTheme="minorEastAsia"/>
                <w:b/>
                <w:szCs w:val="21"/>
              </w:rPr>
              <w:t>一</w:t>
            </w:r>
            <w:r>
              <w:rPr>
                <w:rFonts w:hint="eastAsia" w:cs="仿宋_GB2312" w:asciiTheme="minorEastAsia" w:hAnsiTheme="minorEastAsia"/>
                <w:szCs w:val="21"/>
              </w:rPr>
              <w:t>份，副本</w:t>
            </w:r>
            <w:r>
              <w:rPr>
                <w:rFonts w:hint="eastAsia" w:cs="仿宋_GB2312" w:asciiTheme="minorEastAsia" w:hAnsiTheme="minorEastAsia"/>
                <w:szCs w:val="21"/>
                <w:u w:val="single"/>
              </w:rPr>
              <w:t xml:space="preserve"> 一 </w:t>
            </w:r>
            <w:r>
              <w:rPr>
                <w:rFonts w:hint="eastAsia" w:cs="仿宋_GB2312" w:asciiTheme="minorEastAsia" w:hAnsiTheme="minorEastAsia"/>
                <w:szCs w:val="21"/>
              </w:rPr>
              <w:t>份。使用</w:t>
            </w:r>
            <w:r>
              <w:rPr>
                <w:rFonts w:hint="eastAsia" w:ascii="新宋体" w:hAnsi="新宋体" w:eastAsia="新宋体"/>
                <w:szCs w:val="21"/>
              </w:rPr>
              <w:t>格式为“投标文件（供打印）.PDF”的文件。</w:t>
            </w:r>
          </w:p>
          <w:p w14:paraId="040C6B8D">
            <w:pPr>
              <w:autoSpaceDE w:val="0"/>
              <w:autoSpaceDN w:val="0"/>
              <w:adjustRightInd w:val="0"/>
              <w:spacing w:line="360" w:lineRule="auto"/>
              <w:rPr>
                <w:rFonts w:cs="宋体" w:asciiTheme="minorEastAsia" w:hAnsiTheme="minorEastAsia"/>
                <w:bCs/>
                <w:szCs w:val="21"/>
                <w:highlight w:val="lightGray"/>
                <w:lang w:val="zh-CN"/>
              </w:rPr>
            </w:pPr>
            <w:r>
              <w:rPr>
                <w:rFonts w:hint="eastAsia" w:ascii="新宋体" w:hAnsi="新宋体" w:eastAsia="新宋体"/>
                <w:szCs w:val="21"/>
              </w:rPr>
              <w:t>电子投标文件和纸质投标文件的内容、格式、水印码、签章应一致。</w:t>
            </w:r>
          </w:p>
        </w:tc>
      </w:tr>
      <w:tr w14:paraId="47E7A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3676C9D7">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19</w:t>
            </w:r>
          </w:p>
        </w:tc>
        <w:tc>
          <w:tcPr>
            <w:tcW w:w="2372" w:type="dxa"/>
            <w:vAlign w:val="center"/>
          </w:tcPr>
          <w:p w14:paraId="70A8242B">
            <w:pPr>
              <w:autoSpaceDE w:val="0"/>
              <w:autoSpaceDN w:val="0"/>
              <w:adjustRightInd w:val="0"/>
              <w:spacing w:line="360" w:lineRule="auto"/>
              <w:jc w:val="center"/>
              <w:rPr>
                <w:rFonts w:cs="黑体" w:asciiTheme="minorEastAsia" w:hAnsiTheme="minorEastAsia"/>
                <w:szCs w:val="21"/>
              </w:rPr>
            </w:pPr>
            <w:r>
              <w:rPr>
                <w:rFonts w:hint="eastAsia" w:cs="黑体" w:asciiTheme="minorEastAsia" w:hAnsiTheme="minorEastAsia"/>
                <w:szCs w:val="21"/>
              </w:rPr>
              <w:t>投标文件的</w:t>
            </w:r>
          </w:p>
          <w:p w14:paraId="3794FF2D">
            <w:pPr>
              <w:autoSpaceDE w:val="0"/>
              <w:autoSpaceDN w:val="0"/>
              <w:adjustRightInd w:val="0"/>
              <w:spacing w:line="360" w:lineRule="auto"/>
              <w:jc w:val="center"/>
              <w:rPr>
                <w:rFonts w:cs="黑体" w:asciiTheme="minorEastAsia" w:hAnsiTheme="minorEastAsia"/>
                <w:szCs w:val="21"/>
              </w:rPr>
            </w:pPr>
            <w:r>
              <w:rPr>
                <w:rFonts w:hint="eastAsia" w:cs="黑体" w:asciiTheme="minorEastAsia" w:hAnsiTheme="minorEastAsia"/>
                <w:szCs w:val="21"/>
              </w:rPr>
              <w:t>签署盖章</w:t>
            </w:r>
          </w:p>
        </w:tc>
        <w:tc>
          <w:tcPr>
            <w:tcW w:w="6709" w:type="dxa"/>
            <w:vAlign w:val="center"/>
          </w:tcPr>
          <w:p w14:paraId="50BDECDA">
            <w:pPr>
              <w:autoSpaceDE w:val="0"/>
              <w:autoSpaceDN w:val="0"/>
              <w:adjustRightInd w:val="0"/>
              <w:spacing w:line="420" w:lineRule="exact"/>
              <w:rPr>
                <w:rFonts w:ascii="新宋体" w:hAnsi="新宋体" w:eastAsia="新宋体"/>
                <w:szCs w:val="21"/>
              </w:rPr>
            </w:pPr>
            <w:r>
              <w:rPr>
                <w:rFonts w:ascii="新宋体" w:hAnsi="新宋体" w:eastAsia="新宋体"/>
                <w:b/>
                <w:szCs w:val="21"/>
              </w:rPr>
              <w:fldChar w:fldCharType="begin"/>
            </w:r>
            <w:r>
              <w:rPr>
                <w:rFonts w:hint="eastAsia" w:ascii="新宋体" w:hAnsi="新宋体" w:eastAsia="新宋体"/>
                <w:b/>
                <w:szCs w:val="21"/>
              </w:rPr>
              <w:instrText xml:space="preserve">eq \o\ac(□,√)</w:instrText>
            </w:r>
            <w:r>
              <w:rPr>
                <w:rFonts w:ascii="新宋体" w:hAnsi="新宋体" w:eastAsia="新宋体"/>
                <w:b/>
                <w:szCs w:val="21"/>
              </w:rPr>
              <w:fldChar w:fldCharType="end"/>
            </w:r>
            <w:r>
              <w:rPr>
                <w:rFonts w:hint="eastAsia" w:ascii="新宋体" w:hAnsi="新宋体" w:eastAsia="新宋体"/>
                <w:szCs w:val="21"/>
              </w:rPr>
              <w:t>电子投标文件：按招标文件要求加盖投标人电子印章和法人电子印章。</w:t>
            </w:r>
          </w:p>
          <w:p w14:paraId="2C117AD5">
            <w:pPr>
              <w:autoSpaceDE w:val="0"/>
              <w:autoSpaceDN w:val="0"/>
              <w:adjustRightInd w:val="0"/>
              <w:spacing w:line="420" w:lineRule="exact"/>
              <w:rPr>
                <w:rFonts w:cs="仿宋_GB2312" w:asciiTheme="minorEastAsia" w:hAnsiTheme="minorEastAsia"/>
                <w:szCs w:val="21"/>
                <w:highlight w:val="lightGray"/>
              </w:rPr>
            </w:pPr>
            <w:r>
              <w:rPr>
                <w:rFonts w:hint="eastAsia" w:cs="宋体" w:asciiTheme="minorEastAsia" w:hAnsiTheme="minorEastAsia"/>
                <w:b/>
                <w:bCs/>
                <w:szCs w:val="21"/>
                <w:lang w:val="zh-CN"/>
              </w:rPr>
              <w:t>□</w:t>
            </w:r>
            <w:r>
              <w:rPr>
                <w:rFonts w:hint="eastAsia" w:ascii="新宋体" w:hAnsi="新宋体" w:eastAsia="新宋体"/>
                <w:szCs w:val="21"/>
              </w:rPr>
              <w:t>纸质投标文件：投标文件封面加盖投标人公章（投标文件是指投标人电子投标文件制作完成后生成的后缀名为</w:t>
            </w:r>
            <w:r>
              <w:rPr>
                <w:rFonts w:hint="eastAsia" w:hAnsi="宋体"/>
                <w:szCs w:val="21"/>
              </w:rPr>
              <w:t>“.PDF”的文件</w:t>
            </w:r>
            <w:r>
              <w:rPr>
                <w:rFonts w:hint="eastAsia" w:ascii="新宋体" w:hAnsi="新宋体" w:eastAsia="新宋体"/>
                <w:szCs w:val="21"/>
              </w:rPr>
              <w:t>打印的纸质投标文件）。</w:t>
            </w:r>
          </w:p>
        </w:tc>
      </w:tr>
      <w:tr w14:paraId="0C4CB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5D2D21BF">
            <w:pPr>
              <w:autoSpaceDE w:val="0"/>
              <w:autoSpaceDN w:val="0"/>
              <w:adjustRightInd w:val="0"/>
              <w:spacing w:line="276" w:lineRule="auto"/>
              <w:jc w:val="center"/>
              <w:rPr>
                <w:rFonts w:cs="TimesNewRomanPSMT" w:asciiTheme="minorEastAsia" w:hAnsiTheme="minorEastAsia"/>
                <w:szCs w:val="21"/>
              </w:rPr>
            </w:pPr>
            <w:r>
              <w:rPr>
                <w:rFonts w:hint="eastAsia" w:cs="TimesNewRomanPSMT" w:asciiTheme="minorEastAsia" w:hAnsiTheme="minorEastAsia"/>
                <w:szCs w:val="21"/>
              </w:rPr>
              <w:t>20</w:t>
            </w:r>
          </w:p>
        </w:tc>
        <w:tc>
          <w:tcPr>
            <w:tcW w:w="2372" w:type="dxa"/>
            <w:vAlign w:val="center"/>
          </w:tcPr>
          <w:p w14:paraId="5A1AA5A8">
            <w:pPr>
              <w:autoSpaceDE w:val="0"/>
              <w:autoSpaceDN w:val="0"/>
              <w:adjustRightInd w:val="0"/>
              <w:spacing w:line="360" w:lineRule="auto"/>
              <w:jc w:val="center"/>
              <w:rPr>
                <w:rFonts w:cs="仿宋_GB2312" w:asciiTheme="minorEastAsia" w:hAnsiTheme="minorEastAsia"/>
                <w:szCs w:val="21"/>
              </w:rPr>
            </w:pPr>
            <w:r>
              <w:rPr>
                <w:rFonts w:hint="eastAsia" w:cs="黑体" w:asciiTheme="minorEastAsia" w:hAnsiTheme="minorEastAsia"/>
                <w:szCs w:val="21"/>
              </w:rPr>
              <w:t>评标委员会组建</w:t>
            </w:r>
          </w:p>
        </w:tc>
        <w:tc>
          <w:tcPr>
            <w:tcW w:w="6709" w:type="dxa"/>
            <w:vAlign w:val="center"/>
          </w:tcPr>
          <w:p w14:paraId="7A705FF7">
            <w:pPr>
              <w:autoSpaceDE w:val="0"/>
              <w:autoSpaceDN w:val="0"/>
              <w:adjustRightInd w:val="0"/>
              <w:spacing w:line="360" w:lineRule="auto"/>
              <w:rPr>
                <w:rFonts w:cs="仿宋_GB2312" w:asciiTheme="minorEastAsia" w:hAnsiTheme="minorEastAsia"/>
                <w:szCs w:val="21"/>
                <w:lang w:val="zh-CN"/>
              </w:rPr>
            </w:pPr>
            <w:r>
              <w:rPr>
                <w:rFonts w:ascii="新宋体" w:hAnsi="新宋体" w:eastAsia="新宋体"/>
                <w:b/>
                <w:szCs w:val="21"/>
              </w:rPr>
              <w:fldChar w:fldCharType="begin"/>
            </w:r>
            <w:r>
              <w:rPr>
                <w:rFonts w:hint="eastAsia" w:ascii="新宋体" w:hAnsi="新宋体" w:eastAsia="新宋体"/>
                <w:b/>
                <w:szCs w:val="21"/>
              </w:rPr>
              <w:instrText xml:space="preserve">eq \o\ac(□,√)</w:instrText>
            </w:r>
            <w:r>
              <w:rPr>
                <w:rFonts w:ascii="新宋体" w:hAnsi="新宋体" w:eastAsia="新宋体"/>
                <w:b/>
                <w:szCs w:val="21"/>
              </w:rPr>
              <w:fldChar w:fldCharType="end"/>
            </w:r>
            <w:r>
              <w:rPr>
                <w:rFonts w:hint="eastAsia" w:cs="仿宋_GB2312" w:asciiTheme="minorEastAsia" w:hAnsiTheme="minorEastAsia"/>
                <w:szCs w:val="21"/>
                <w:lang w:val="zh-CN"/>
              </w:rPr>
              <w:t>由采购人代表和评审专家组成，其中评审专家的人数不少于评标委员会成员总数的三分之二。评审专家从政府采购评审专家库中随机抽取。</w:t>
            </w:r>
          </w:p>
          <w:p w14:paraId="625FA181">
            <w:pPr>
              <w:autoSpaceDE w:val="0"/>
              <w:autoSpaceDN w:val="0"/>
              <w:adjustRightInd w:val="0"/>
              <w:spacing w:line="360" w:lineRule="auto"/>
              <w:rPr>
                <w:rFonts w:cs="宋体" w:asciiTheme="minorEastAsia" w:hAnsiTheme="minorEastAsia"/>
                <w:bCs/>
                <w:szCs w:val="21"/>
                <w:lang w:val="zh-CN"/>
              </w:rPr>
            </w:pPr>
            <w:r>
              <w:rPr>
                <w:rFonts w:hint="eastAsia" w:cs="仿宋_GB2312" w:asciiTheme="minorEastAsia" w:hAnsiTheme="minorEastAsia"/>
                <w:szCs w:val="21"/>
                <w:lang w:val="zh-CN"/>
              </w:rPr>
              <w:t>□由评审专家组成。评审专家从政府采购评审专家库中随机抽取。</w:t>
            </w:r>
          </w:p>
        </w:tc>
      </w:tr>
      <w:tr w14:paraId="777D4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C374834">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21</w:t>
            </w:r>
          </w:p>
        </w:tc>
        <w:tc>
          <w:tcPr>
            <w:tcW w:w="2372" w:type="dxa"/>
            <w:vAlign w:val="center"/>
          </w:tcPr>
          <w:p w14:paraId="343420ED">
            <w:pPr>
              <w:autoSpaceDE w:val="0"/>
              <w:autoSpaceDN w:val="0"/>
              <w:adjustRightInd w:val="0"/>
              <w:spacing w:line="360" w:lineRule="auto"/>
              <w:jc w:val="center"/>
              <w:rPr>
                <w:rFonts w:cs="宋体" w:asciiTheme="minorEastAsia" w:hAnsiTheme="minorEastAsia"/>
                <w:bCs/>
                <w:szCs w:val="21"/>
                <w:lang w:val="zh-CN"/>
              </w:rPr>
            </w:pPr>
            <w:r>
              <w:rPr>
                <w:rFonts w:hint="eastAsia" w:cs="仿宋_GB2312" w:asciiTheme="minorEastAsia" w:hAnsiTheme="minorEastAsia"/>
                <w:szCs w:val="21"/>
              </w:rPr>
              <w:t>评标方法</w:t>
            </w:r>
          </w:p>
        </w:tc>
        <w:tc>
          <w:tcPr>
            <w:tcW w:w="6709" w:type="dxa"/>
            <w:vAlign w:val="center"/>
          </w:tcPr>
          <w:p w14:paraId="030416AE">
            <w:pPr>
              <w:autoSpaceDE w:val="0"/>
              <w:autoSpaceDN w:val="0"/>
              <w:adjustRightInd w:val="0"/>
              <w:spacing w:line="360" w:lineRule="auto"/>
              <w:rPr>
                <w:rFonts w:cs="宋体" w:asciiTheme="minorEastAsia" w:hAnsiTheme="minorEastAsia"/>
                <w:bCs/>
                <w:szCs w:val="21"/>
                <w:lang w:val="zh-CN"/>
              </w:rPr>
            </w:pPr>
            <w:r>
              <w:rPr>
                <w:rFonts w:cs="宋体" w:asciiTheme="minorEastAsia" w:hAnsiTheme="minorEastAsia"/>
                <w:b/>
                <w:kern w:val="0"/>
                <w:szCs w:val="21"/>
                <w:lang w:val="zh-CN"/>
              </w:rPr>
              <w:fldChar w:fldCharType="begin"/>
            </w:r>
            <w:r>
              <w:rPr>
                <w:rFonts w:hint="eastAsia" w:cs="宋体" w:asciiTheme="minorEastAsia" w:hAnsiTheme="minorEastAsia"/>
                <w:b/>
                <w:kern w:val="0"/>
                <w:szCs w:val="21"/>
                <w:lang w:val="zh-CN"/>
              </w:rPr>
              <w:instrText xml:space="preserve">eq \o\ac(□,</w:instrText>
            </w:r>
            <w:r>
              <w:rPr>
                <w:rFonts w:hint="eastAsia" w:cs="宋体" w:asciiTheme="minorEastAsia" w:hAnsiTheme="minorEastAsia"/>
                <w:b/>
                <w:kern w:val="0"/>
                <w:position w:val="2"/>
                <w:szCs w:val="21"/>
                <w:lang w:val="zh-CN"/>
              </w:rPr>
              <w:instrText xml:space="preserve">√</w:instrText>
            </w:r>
            <w:r>
              <w:rPr>
                <w:rFonts w:hint="eastAsia" w:cs="宋体" w:asciiTheme="minorEastAsia" w:hAnsiTheme="minorEastAsia"/>
                <w:b/>
                <w:kern w:val="0"/>
                <w:szCs w:val="21"/>
                <w:lang w:val="zh-CN"/>
              </w:rPr>
              <w:instrText xml:space="preserve">)</w:instrText>
            </w:r>
            <w:r>
              <w:rPr>
                <w:rFonts w:cs="宋体" w:asciiTheme="minorEastAsia" w:hAnsiTheme="minorEastAsia"/>
                <w:b/>
                <w:kern w:val="0"/>
                <w:szCs w:val="21"/>
                <w:lang w:val="zh-CN"/>
              </w:rPr>
              <w:fldChar w:fldCharType="end"/>
            </w:r>
            <w:r>
              <w:rPr>
                <w:rFonts w:hint="eastAsia" w:cs="宋体" w:asciiTheme="minorEastAsia" w:hAnsiTheme="minorEastAsia"/>
                <w:bCs/>
                <w:szCs w:val="21"/>
                <w:lang w:val="zh-CN"/>
              </w:rPr>
              <w:t>综合评分法</w:t>
            </w:r>
            <w:r>
              <w:rPr>
                <w:rFonts w:hint="eastAsia" w:cs="宋体" w:asciiTheme="minorEastAsia" w:hAnsiTheme="minorEastAsia"/>
                <w:b/>
                <w:bCs/>
                <w:szCs w:val="21"/>
                <w:lang w:val="zh-CN"/>
              </w:rPr>
              <w:t>□</w:t>
            </w:r>
            <w:r>
              <w:rPr>
                <w:rFonts w:hint="eastAsia" w:cs="仿宋_GB2312" w:asciiTheme="minorEastAsia" w:hAnsiTheme="minorEastAsia"/>
                <w:szCs w:val="21"/>
                <w:lang w:val="zh-CN"/>
              </w:rPr>
              <w:t>最低评标价法</w:t>
            </w:r>
          </w:p>
        </w:tc>
      </w:tr>
      <w:tr w14:paraId="37222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77F7A25D">
            <w:pPr>
              <w:autoSpaceDE w:val="0"/>
              <w:autoSpaceDN w:val="0"/>
              <w:adjustRightInd w:val="0"/>
              <w:spacing w:line="276" w:lineRule="auto"/>
              <w:jc w:val="center"/>
              <w:rPr>
                <w:rFonts w:hint="eastAsia" w:cs="黑体" w:asciiTheme="minorEastAsia" w:hAnsiTheme="minorEastAsia"/>
                <w:szCs w:val="21"/>
              </w:rPr>
            </w:pPr>
            <w:r>
              <w:rPr>
                <w:rFonts w:hint="eastAsia" w:cs="黑体" w:asciiTheme="minorEastAsia" w:hAnsiTheme="minorEastAsia"/>
                <w:color w:val="auto"/>
                <w:szCs w:val="21"/>
                <w:highlight w:val="none"/>
                <w:lang w:val="en-US" w:eastAsia="zh-CN"/>
              </w:rPr>
              <w:t>22</w:t>
            </w:r>
          </w:p>
        </w:tc>
        <w:tc>
          <w:tcPr>
            <w:tcW w:w="2372" w:type="dxa"/>
            <w:vAlign w:val="center"/>
          </w:tcPr>
          <w:p w14:paraId="0DA74171">
            <w:pPr>
              <w:autoSpaceDE w:val="0"/>
              <w:autoSpaceDN w:val="0"/>
              <w:adjustRightInd w:val="0"/>
              <w:spacing w:line="360" w:lineRule="auto"/>
              <w:jc w:val="center"/>
              <w:rPr>
                <w:rFonts w:hint="eastAsia" w:cs="宋体" w:asciiTheme="minorEastAsia" w:hAnsiTheme="minorEastAsia"/>
                <w:bCs/>
                <w:szCs w:val="21"/>
                <w:lang w:val="zh-CN"/>
              </w:rPr>
            </w:pPr>
            <w:r>
              <w:rPr>
                <w:rFonts w:hint="eastAsia" w:cs="宋体" w:asciiTheme="minorEastAsia" w:hAnsiTheme="minorEastAsia"/>
                <w:bCs/>
                <w:color w:val="auto"/>
                <w:szCs w:val="21"/>
                <w:highlight w:val="none"/>
                <w:lang w:val="zh-CN"/>
              </w:rPr>
              <w:t>异常低价审核</w:t>
            </w:r>
          </w:p>
        </w:tc>
        <w:tc>
          <w:tcPr>
            <w:tcW w:w="6709" w:type="dxa"/>
            <w:vAlign w:val="center"/>
          </w:tcPr>
          <w:p w14:paraId="0FAB19F7">
            <w:pPr>
              <w:autoSpaceDE w:val="0"/>
              <w:autoSpaceDN w:val="0"/>
              <w:adjustRightInd w:val="0"/>
              <w:spacing w:line="360" w:lineRule="auto"/>
              <w:jc w:val="both"/>
              <w:rPr>
                <w:rFonts w:hint="eastAsia" w:ascii="ˎ̥" w:hAnsi="ˎ̥"/>
                <w:color w:val="auto"/>
                <w:highlight w:val="none"/>
                <w:lang w:val="zh-CN"/>
              </w:rPr>
            </w:pPr>
            <w:r>
              <w:rPr>
                <w:rFonts w:hint="eastAsia" w:ascii="ˎ̥" w:hAnsi="ˎ̥"/>
                <w:color w:val="auto"/>
                <w:highlight w:val="none"/>
                <w:lang w:val="zh-CN"/>
              </w:rPr>
              <w:t>1.投标报价低于全部通过符合性审查供应商投标报价平均值50%的；</w:t>
            </w:r>
          </w:p>
          <w:p w14:paraId="227ADAFE">
            <w:pPr>
              <w:autoSpaceDE w:val="0"/>
              <w:autoSpaceDN w:val="0"/>
              <w:adjustRightInd w:val="0"/>
              <w:spacing w:line="360" w:lineRule="auto"/>
              <w:jc w:val="both"/>
              <w:rPr>
                <w:rFonts w:hint="eastAsia" w:ascii="ˎ̥" w:hAnsi="ˎ̥"/>
                <w:color w:val="auto"/>
                <w:highlight w:val="none"/>
                <w:lang w:val="zh-CN"/>
              </w:rPr>
            </w:pPr>
            <w:r>
              <w:rPr>
                <w:rFonts w:hint="eastAsia" w:ascii="ˎ̥" w:hAnsi="ˎ̥"/>
                <w:color w:val="auto"/>
                <w:highlight w:val="none"/>
                <w:lang w:val="zh-CN"/>
              </w:rPr>
              <w:t>2.投标报价低于通过符合性审查的次低报价供应商投标报价50%的；</w:t>
            </w:r>
          </w:p>
          <w:p w14:paraId="25FEBA0B">
            <w:pPr>
              <w:autoSpaceDE w:val="0"/>
              <w:autoSpaceDN w:val="0"/>
              <w:adjustRightInd w:val="0"/>
              <w:spacing w:line="360" w:lineRule="auto"/>
              <w:jc w:val="both"/>
              <w:rPr>
                <w:rFonts w:hint="eastAsia" w:ascii="ˎ̥" w:hAnsi="ˎ̥"/>
                <w:color w:val="auto"/>
                <w:highlight w:val="none"/>
                <w:lang w:val="zh-CN"/>
              </w:rPr>
            </w:pPr>
            <w:r>
              <w:rPr>
                <w:rFonts w:hint="eastAsia" w:ascii="ˎ̥" w:hAnsi="ˎ̥"/>
                <w:color w:val="auto"/>
                <w:highlight w:val="none"/>
                <w:lang w:val="zh-CN"/>
              </w:rPr>
              <w:t>3.投标报价低于采购项目最高限价45%的；</w:t>
            </w:r>
          </w:p>
          <w:p w14:paraId="6A815F19">
            <w:pPr>
              <w:autoSpaceDE w:val="0"/>
              <w:autoSpaceDN w:val="0"/>
              <w:adjustRightInd w:val="0"/>
              <w:spacing w:line="360" w:lineRule="auto"/>
              <w:jc w:val="both"/>
              <w:rPr>
                <w:rFonts w:hint="eastAsia" w:ascii="ˎ̥" w:hAnsi="ˎ̥"/>
                <w:color w:val="auto"/>
                <w:highlight w:val="none"/>
                <w:lang w:val="zh-CN"/>
              </w:rPr>
            </w:pPr>
            <w:r>
              <w:rPr>
                <w:rFonts w:hint="eastAsia" w:ascii="ˎ̥" w:hAnsi="ˎ̥"/>
                <w:color w:val="auto"/>
                <w:highlight w:val="none"/>
                <w:lang w:val="zh-CN"/>
              </w:rPr>
              <w:t>4.评标委员会基于专业判断，认为供应商报价过低，有可能影响产品质量或者不能诚信履约的其他情形。</w:t>
            </w:r>
          </w:p>
          <w:p w14:paraId="4CB0CB6B">
            <w:pPr>
              <w:autoSpaceDE w:val="0"/>
              <w:autoSpaceDN w:val="0"/>
              <w:adjustRightInd w:val="0"/>
              <w:spacing w:line="360" w:lineRule="auto"/>
              <w:contextualSpacing/>
              <w:rPr>
                <w:rFonts w:hint="eastAsia" w:ascii="ˎ̥" w:hAnsi="ˎ̥"/>
                <w:lang w:val="en-US" w:eastAsia="zh-CN"/>
              </w:rPr>
            </w:pPr>
            <w:r>
              <w:rPr>
                <w:rFonts w:hint="eastAsia" w:ascii="ˎ̥" w:hAnsi="ˎ̥"/>
                <w:color w:val="auto"/>
                <w:highlight w:val="none"/>
                <w:lang w:val="zh-CN"/>
              </w:rPr>
              <w:t>5.相关法律法规对供应商报价有规定的，从其规定</w:t>
            </w:r>
          </w:p>
        </w:tc>
      </w:tr>
      <w:tr w14:paraId="46D87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02A30A69">
            <w:pPr>
              <w:autoSpaceDE w:val="0"/>
              <w:autoSpaceDN w:val="0"/>
              <w:adjustRightInd w:val="0"/>
              <w:spacing w:line="276" w:lineRule="auto"/>
              <w:jc w:val="center"/>
              <w:rPr>
                <w:rFonts w:hint="default" w:cs="黑体" w:asciiTheme="minorEastAsia" w:hAnsiTheme="minorEastAsia" w:eastAsiaTheme="minorEastAsia"/>
                <w:szCs w:val="21"/>
                <w:lang w:val="en-US" w:eastAsia="zh-CN"/>
              </w:rPr>
            </w:pPr>
            <w:r>
              <w:rPr>
                <w:rFonts w:hint="eastAsia" w:cs="黑体" w:asciiTheme="minorEastAsia" w:hAnsiTheme="minorEastAsia"/>
                <w:szCs w:val="21"/>
                <w:lang w:val="en-US" w:eastAsia="zh-CN"/>
              </w:rPr>
              <w:t>23</w:t>
            </w:r>
          </w:p>
        </w:tc>
        <w:tc>
          <w:tcPr>
            <w:tcW w:w="2372" w:type="dxa"/>
            <w:vAlign w:val="center"/>
          </w:tcPr>
          <w:p w14:paraId="02C2A1BA">
            <w:pPr>
              <w:autoSpaceDE w:val="0"/>
              <w:autoSpaceDN w:val="0"/>
              <w:adjustRightInd w:val="0"/>
              <w:spacing w:line="360" w:lineRule="auto"/>
              <w:jc w:val="center"/>
              <w:rPr>
                <w:rFonts w:cs="宋体" w:asciiTheme="minorEastAsia" w:hAnsiTheme="minorEastAsia"/>
                <w:bCs/>
                <w:szCs w:val="21"/>
                <w:lang w:val="zh-CN"/>
              </w:rPr>
            </w:pPr>
            <w:r>
              <w:rPr>
                <w:rFonts w:hint="eastAsia" w:cs="宋体" w:asciiTheme="minorEastAsia" w:hAnsiTheme="minorEastAsia"/>
                <w:bCs/>
                <w:szCs w:val="21"/>
                <w:lang w:val="zh-CN"/>
              </w:rPr>
              <w:t>中小企业有关政策</w:t>
            </w:r>
          </w:p>
        </w:tc>
        <w:tc>
          <w:tcPr>
            <w:tcW w:w="6709" w:type="dxa"/>
            <w:vAlign w:val="center"/>
          </w:tcPr>
          <w:p w14:paraId="5EB54021">
            <w:pPr>
              <w:numPr>
                <w:ilvl w:val="0"/>
                <w:numId w:val="0"/>
              </w:numPr>
              <w:autoSpaceDE w:val="0"/>
              <w:autoSpaceDN w:val="0"/>
              <w:adjustRightInd w:val="0"/>
              <w:spacing w:line="360" w:lineRule="auto"/>
              <w:contextualSpacing/>
              <w:rPr>
                <w:rFonts w:ascii="ˎ̥" w:hAnsi="ˎ̥"/>
              </w:rPr>
            </w:pPr>
            <w:r>
              <w:rPr>
                <w:rFonts w:hint="eastAsia" w:ascii="ˎ̥" w:hAnsi="ˎ̥" w:eastAsiaTheme="minorEastAsia" w:cstheme="minorBidi"/>
                <w:kern w:val="2"/>
                <w:sz w:val="21"/>
                <w:szCs w:val="22"/>
                <w:lang w:val="en-US" w:eastAsia="zh-CN" w:bidi="ar-SA"/>
              </w:rPr>
              <w:t>1.根</w:t>
            </w:r>
            <w:r>
              <w:rPr>
                <w:rFonts w:hint="eastAsia" w:ascii="ˎ̥" w:hAnsi="ˎ̥"/>
              </w:rPr>
              <w:t>据工信部等部委发布的《关于印发中小企业划型标准规定的通知》（工信部联企业〔2011〕300号），按照本次采购标的所属行业的划型标准，</w:t>
            </w:r>
            <w:r>
              <w:rPr>
                <w:rFonts w:hint="eastAsia" w:ascii="ˎ̥" w:hAnsi="ˎ̥"/>
                <w:lang w:val="en-US" w:eastAsia="zh-CN"/>
              </w:rPr>
              <w:t>本</w:t>
            </w:r>
            <w:r>
              <w:rPr>
                <w:rFonts w:hint="eastAsia" w:ascii="ˎ̥" w:hAnsi="ˎ̥"/>
              </w:rPr>
              <w:t>符合条件的中小企业应按照谈判文件格式要求提供《中小企业声明函》，</w:t>
            </w:r>
            <w:r>
              <w:rPr>
                <w:rFonts w:ascii="ˎ̥" w:hAnsi="ˎ̥"/>
              </w:rPr>
              <w:t>否则不得享受相关中小企业扶持政策。</w:t>
            </w:r>
          </w:p>
          <w:p w14:paraId="5B6E8440">
            <w:pPr>
              <w:pStyle w:val="32"/>
              <w:rPr>
                <w:rFonts w:hint="default" w:asciiTheme="minorEastAsia" w:hAnsiTheme="minorEastAsia" w:eastAsiaTheme="minorEastAsia" w:cstheme="minorEastAsia"/>
                <w:kern w:val="2"/>
                <w:sz w:val="21"/>
                <w:szCs w:val="22"/>
                <w:lang w:val="en-US" w:eastAsia="zh-CN" w:bidi="ar-SA"/>
              </w:rPr>
            </w:pPr>
            <w:r>
              <w:rPr>
                <w:rFonts w:hint="eastAsia" w:ascii="ˎ̥" w:hAnsi="ˎ̥" w:eastAsiaTheme="minorEastAsia" w:cstheme="minorBidi"/>
                <w:kern w:val="2"/>
                <w:sz w:val="21"/>
                <w:szCs w:val="22"/>
                <w:lang w:val="en-US" w:eastAsia="zh-CN" w:bidi="ar-SA"/>
              </w:rPr>
              <w:t>2.本次采购标的对应的行业：详见项目需求。</w:t>
            </w:r>
          </w:p>
          <w:p w14:paraId="4123F56F">
            <w:pPr>
              <w:autoSpaceDE w:val="0"/>
              <w:autoSpaceDN w:val="0"/>
              <w:adjustRightInd w:val="0"/>
              <w:spacing w:line="360" w:lineRule="auto"/>
              <w:contextualSpacing/>
              <w:rPr>
                <w:rFonts w:ascii="ˎ̥" w:hAnsi="ˎ̥"/>
              </w:rPr>
            </w:pPr>
            <w:r>
              <w:rPr>
                <w:rFonts w:hint="eastAsia" w:ascii="ˎ̥" w:hAnsi="ˎ̥"/>
                <w:lang w:val="en-US" w:eastAsia="zh-CN"/>
              </w:rPr>
              <w:t>3.</w:t>
            </w:r>
            <w:r>
              <w:rPr>
                <w:rFonts w:hint="eastAsia" w:ascii="ˎ̥" w:hAnsi="ˎ̥"/>
              </w:rPr>
              <w:t>根据财政部、工业和信息化部发布的《政府采购促进中小企业发展管理办法》（财库〔2020〕46号）、</w:t>
            </w:r>
            <w:r>
              <w:rPr>
                <w:rFonts w:hint="eastAsia" w:ascii="ˎ̥" w:hAnsi="ˎ̥"/>
                <w:color w:val="FF0000"/>
              </w:rPr>
              <w:t>《关于进一步加大政府采购支持中小企业力度的通知》（财库〔2022〕19号）规定，对小型和微型企业投标价格给予20%（10%—20%）</w:t>
            </w:r>
            <w:r>
              <w:rPr>
                <w:rFonts w:hint="eastAsia" w:ascii="ˎ̥" w:hAnsi="ˎ̥"/>
              </w:rPr>
              <w:t>的扣除，用扣除后的价格参与评审。</w:t>
            </w:r>
          </w:p>
          <w:p w14:paraId="59FAF504">
            <w:pPr>
              <w:spacing w:line="360" w:lineRule="auto"/>
              <w:contextualSpacing/>
              <w:rPr>
                <w:rFonts w:ascii="ˎ̥" w:hAnsi="ˎ̥"/>
              </w:rPr>
            </w:pPr>
            <w:r>
              <w:rPr>
                <w:rFonts w:hint="eastAsia" w:ascii="ˎ̥" w:hAnsi="ˎ̥"/>
                <w:lang w:val="en-US" w:eastAsia="zh-CN"/>
              </w:rPr>
              <w:t>4.</w:t>
            </w:r>
            <w:r>
              <w:rPr>
                <w:rFonts w:ascii="ˎ̥" w:hAnsi="ˎ̥"/>
              </w:rPr>
              <w:t>以联合体形式参加政府采购活动，联合体各方均为中小企业的，联合体视同中小企业。其中，联合体各方均为小微企业的，联合体视同小微企业。</w:t>
            </w:r>
          </w:p>
          <w:p w14:paraId="161C210A">
            <w:pPr>
              <w:autoSpaceDE w:val="0"/>
              <w:autoSpaceDN w:val="0"/>
              <w:adjustRightInd w:val="0"/>
              <w:spacing w:line="360" w:lineRule="auto"/>
              <w:contextualSpacing/>
              <w:rPr>
                <w:rFonts w:ascii="ˎ̥" w:hAnsi="ˎ̥"/>
              </w:rPr>
            </w:pPr>
            <w:r>
              <w:rPr>
                <w:rFonts w:hint="eastAsia" w:ascii="ˎ̥" w:hAnsi="ˎ̥"/>
                <w:lang w:val="en-US" w:eastAsia="zh-CN"/>
              </w:rPr>
              <w:t>5.</w:t>
            </w:r>
            <w:r>
              <w:rPr>
                <w:rFonts w:ascii="ˎ̥" w:hAnsi="ˎ̥"/>
              </w:rPr>
              <w:t>接受大中型企业与小微企业组成联合体或者允许大中型企业向一家或者多家小微企业分包的采购项目，对于联合协议或者分包意向协议约定小微企业的合同份额占到合同总金额 30%以上的，采购人、采购代理机构应当对联合体或者大中型企业的报价给予</w:t>
            </w:r>
            <w:r>
              <w:rPr>
                <w:rFonts w:hint="eastAsia" w:ascii="ˎ̥" w:hAnsi="ˎ̥"/>
                <w:lang w:val="en-US" w:eastAsia="zh-CN"/>
              </w:rPr>
              <w:t>4</w:t>
            </w:r>
            <w:r>
              <w:rPr>
                <w:rFonts w:ascii="ˎ̥" w:hAnsi="ˎ̥"/>
                <w:color w:val="FF0000"/>
              </w:rPr>
              <w:t>%（</w:t>
            </w:r>
            <w:r>
              <w:rPr>
                <w:rFonts w:hint="eastAsia" w:ascii="ˎ̥" w:hAnsi="ˎ̥"/>
                <w:color w:val="FF0000"/>
              </w:rPr>
              <w:t>4%—6%</w:t>
            </w:r>
            <w:r>
              <w:rPr>
                <w:rFonts w:ascii="ˎ̥" w:hAnsi="ˎ̥"/>
                <w:color w:val="FF0000"/>
              </w:rPr>
              <w:t>）</w:t>
            </w:r>
            <w:r>
              <w:rPr>
                <w:rFonts w:ascii="ˎ̥" w:hAnsi="ˎ̥"/>
              </w:rPr>
              <w:t>的扣除，用扣除后的价格参加评审。组成联合体或者接受分包的小微企业与联合体内其他企业、分包企业之间存在直接控股、管理关系的，不享受价格扣除优惠政策。</w:t>
            </w:r>
          </w:p>
          <w:p w14:paraId="01D58B7D">
            <w:pPr>
              <w:autoSpaceDE w:val="0"/>
              <w:autoSpaceDN w:val="0"/>
              <w:adjustRightInd w:val="0"/>
              <w:spacing w:line="360" w:lineRule="auto"/>
              <w:contextualSpacing/>
              <w:rPr>
                <w:rFonts w:ascii="ˎ̥" w:hAnsi="ˎ̥"/>
              </w:rPr>
            </w:pPr>
            <w:r>
              <w:rPr>
                <w:rFonts w:hint="eastAsia" w:ascii="ˎ̥" w:hAnsi="ˎ̥"/>
                <w:lang w:val="en-US" w:eastAsia="zh-CN"/>
              </w:rPr>
              <w:t>6.</w:t>
            </w:r>
            <w:r>
              <w:rPr>
                <w:rFonts w:hint="eastAsia" w:ascii="ˎ̥" w:hAnsi="ˎ̥"/>
              </w:rPr>
              <w:t>提供由省级以上监狱管理局、戒毒管理局（含新疆生产建设兵团）出具的属于监狱企业证明文件的，视同为小型和微型企业。</w:t>
            </w:r>
          </w:p>
          <w:p w14:paraId="723C6913">
            <w:pPr>
              <w:autoSpaceDE w:val="0"/>
              <w:autoSpaceDN w:val="0"/>
              <w:adjustRightInd w:val="0"/>
              <w:spacing w:line="360" w:lineRule="auto"/>
              <w:contextualSpacing/>
              <w:rPr>
                <w:rFonts w:cs="宋体" w:asciiTheme="minorEastAsia" w:hAnsiTheme="minorEastAsia"/>
                <w:b/>
                <w:kern w:val="0"/>
                <w:szCs w:val="21"/>
                <w:lang w:val="zh-CN"/>
              </w:rPr>
            </w:pPr>
            <w:r>
              <w:rPr>
                <w:rFonts w:hint="eastAsia" w:ascii="ˎ̥" w:hAnsi="ˎ̥"/>
                <w:lang w:val="en-US" w:eastAsia="zh-CN"/>
              </w:rPr>
              <w:t>7.</w:t>
            </w:r>
            <w:r>
              <w:rPr>
                <w:rFonts w:hint="eastAsia" w:ascii="ˎ̥" w:hAnsi="ˎ̥"/>
              </w:rPr>
              <w:t>符合享受政府采购支持政策的残疾人福利性单位条件且提供《残疾人福利性单位声明函》的，视同为小型和微型企业。</w:t>
            </w:r>
          </w:p>
        </w:tc>
      </w:tr>
      <w:tr w14:paraId="0F9CE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shd w:val="clear" w:color="auto" w:fill="auto"/>
            <w:vAlign w:val="center"/>
          </w:tcPr>
          <w:p w14:paraId="5B67BD5A">
            <w:pPr>
              <w:autoSpaceDE w:val="0"/>
              <w:autoSpaceDN w:val="0"/>
              <w:adjustRightInd w:val="0"/>
              <w:spacing w:line="276" w:lineRule="auto"/>
              <w:jc w:val="center"/>
              <w:rPr>
                <w:rFonts w:hint="eastAsia" w:cs="黑体" w:asciiTheme="minorEastAsia" w:hAnsiTheme="minorEastAsia" w:eastAsiaTheme="minorEastAsia"/>
                <w:color w:val="auto"/>
                <w:kern w:val="2"/>
                <w:sz w:val="21"/>
                <w:szCs w:val="21"/>
                <w:highlight w:val="none"/>
                <w:lang w:val="en-US" w:eastAsia="zh-CN" w:bidi="ar-SA"/>
              </w:rPr>
            </w:pPr>
            <w:r>
              <w:rPr>
                <w:rFonts w:hint="eastAsia" w:cs="黑体" w:asciiTheme="minorEastAsia" w:hAnsiTheme="minorEastAsia"/>
                <w:color w:val="auto"/>
                <w:szCs w:val="21"/>
                <w:highlight w:val="none"/>
                <w:lang w:val="en-US" w:eastAsia="zh-CN"/>
              </w:rPr>
              <w:t>24</w:t>
            </w:r>
          </w:p>
        </w:tc>
        <w:tc>
          <w:tcPr>
            <w:tcW w:w="2372" w:type="dxa"/>
            <w:shd w:val="clear" w:color="auto" w:fill="auto"/>
            <w:vAlign w:val="center"/>
          </w:tcPr>
          <w:p w14:paraId="631CC0D5">
            <w:pPr>
              <w:autoSpaceDE w:val="0"/>
              <w:autoSpaceDN w:val="0"/>
              <w:adjustRightInd w:val="0"/>
              <w:spacing w:line="360" w:lineRule="auto"/>
              <w:jc w:val="center"/>
              <w:rPr>
                <w:rFonts w:hint="eastAsia" w:cs="宋体" w:asciiTheme="minorEastAsia" w:hAnsiTheme="minorEastAsia"/>
                <w:bCs/>
                <w:color w:val="auto"/>
                <w:szCs w:val="21"/>
                <w:highlight w:val="none"/>
                <w:lang w:val="zh-CN"/>
              </w:rPr>
            </w:pPr>
            <w:r>
              <w:rPr>
                <w:rFonts w:hint="eastAsia" w:cs="宋体" w:asciiTheme="minorEastAsia" w:hAnsiTheme="minorEastAsia"/>
                <w:bCs/>
                <w:color w:val="auto"/>
                <w:szCs w:val="21"/>
                <w:highlight w:val="none"/>
                <w:lang w:val="en-US" w:eastAsia="zh-CN"/>
              </w:rPr>
              <w:t xml:space="preserve">实施本国产品标准及 </w:t>
            </w:r>
          </w:p>
          <w:p w14:paraId="67536319">
            <w:pPr>
              <w:autoSpaceDE w:val="0"/>
              <w:autoSpaceDN w:val="0"/>
              <w:adjustRightInd w:val="0"/>
              <w:spacing w:line="360" w:lineRule="auto"/>
              <w:jc w:val="center"/>
              <w:rPr>
                <w:rFonts w:hint="eastAsia" w:cs="宋体" w:asciiTheme="minorEastAsia" w:hAnsiTheme="minorEastAsia"/>
                <w:bCs/>
                <w:color w:val="auto"/>
                <w:szCs w:val="21"/>
                <w:highlight w:val="none"/>
                <w:lang w:val="zh-CN"/>
              </w:rPr>
            </w:pPr>
            <w:r>
              <w:rPr>
                <w:rFonts w:hint="eastAsia" w:cs="宋体" w:asciiTheme="minorEastAsia" w:hAnsiTheme="minorEastAsia"/>
                <w:bCs/>
                <w:color w:val="auto"/>
                <w:szCs w:val="21"/>
                <w:highlight w:val="none"/>
                <w:lang w:val="en-US" w:eastAsia="zh-CN"/>
              </w:rPr>
              <w:t>相关政策</w:t>
            </w:r>
          </w:p>
          <w:p w14:paraId="2887CEF9">
            <w:pPr>
              <w:autoSpaceDE w:val="0"/>
              <w:autoSpaceDN w:val="0"/>
              <w:adjustRightInd w:val="0"/>
              <w:spacing w:line="360" w:lineRule="auto"/>
              <w:jc w:val="center"/>
              <w:rPr>
                <w:rFonts w:hint="eastAsia" w:cs="宋体" w:asciiTheme="minorEastAsia" w:hAnsiTheme="minorEastAsia" w:eastAsiaTheme="minorEastAsia"/>
                <w:bCs/>
                <w:color w:val="auto"/>
                <w:kern w:val="2"/>
                <w:sz w:val="21"/>
                <w:szCs w:val="21"/>
                <w:highlight w:val="none"/>
                <w:lang w:val="zh-CN" w:eastAsia="zh-CN" w:bidi="ar-SA"/>
              </w:rPr>
            </w:pPr>
          </w:p>
        </w:tc>
        <w:tc>
          <w:tcPr>
            <w:tcW w:w="6709" w:type="dxa"/>
            <w:shd w:val="clear" w:color="auto" w:fill="auto"/>
            <w:vAlign w:val="center"/>
          </w:tcPr>
          <w:p w14:paraId="73AB5330">
            <w:pPr>
              <w:autoSpaceDE w:val="0"/>
              <w:autoSpaceDN w:val="0"/>
              <w:adjustRightInd w:val="0"/>
              <w:spacing w:line="360" w:lineRule="auto"/>
              <w:contextualSpacing/>
              <w:rPr>
                <w:rFonts w:hint="eastAsia" w:ascii="ˎ̥" w:hAnsi="ˎ̥"/>
                <w:color w:val="auto"/>
                <w:highlight w:val="none"/>
              </w:rPr>
            </w:pPr>
            <w:r>
              <w:rPr>
                <w:rFonts w:hint="eastAsia" w:ascii="ˎ̥" w:hAnsi="ˎ̥"/>
                <w:color w:val="auto"/>
                <w:highlight w:val="none"/>
                <w:lang w:val="en-US" w:eastAsia="zh-CN"/>
              </w:rPr>
              <w:t xml:space="preserve">1.根据《国务院办公厅关于在政府采购中实施本国产品标准及相关政策 的通知》（国办发〔2025〕34号），供应商对其提供的产品应当按照招标文件格式要求出具《关于符合本国产品标准的声明函》或财政部会同有关部门规定的有关证明文件。出具符合要求的《声明函》或有关证明文件的，该产品视为本国产品。 </w:t>
            </w:r>
          </w:p>
          <w:p w14:paraId="665B916E">
            <w:pPr>
              <w:autoSpaceDE w:val="0"/>
              <w:autoSpaceDN w:val="0"/>
              <w:adjustRightInd w:val="0"/>
              <w:spacing w:line="360" w:lineRule="auto"/>
              <w:contextualSpacing/>
              <w:rPr>
                <w:rFonts w:hint="eastAsia" w:ascii="ˎ̥" w:hAnsi="ˎ̥"/>
                <w:color w:val="auto"/>
                <w:highlight w:val="none"/>
              </w:rPr>
            </w:pPr>
            <w:r>
              <w:rPr>
                <w:rFonts w:hint="eastAsia" w:ascii="ˎ̥" w:hAnsi="ˎ̥"/>
                <w:color w:val="auto"/>
                <w:highlight w:val="none"/>
                <w:lang w:val="en-US" w:eastAsia="zh-CN"/>
              </w:rPr>
              <w:t xml:space="preserve">2.对本国产品的支持政策。 </w:t>
            </w:r>
          </w:p>
          <w:p w14:paraId="574E2E06">
            <w:pPr>
              <w:autoSpaceDE w:val="0"/>
              <w:autoSpaceDN w:val="0"/>
              <w:adjustRightInd w:val="0"/>
              <w:spacing w:line="360" w:lineRule="auto"/>
              <w:contextualSpacing/>
              <w:rPr>
                <w:rFonts w:hint="eastAsia" w:ascii="ˎ̥" w:hAnsi="ˎ̥"/>
                <w:color w:val="auto"/>
                <w:highlight w:val="none"/>
              </w:rPr>
            </w:pPr>
            <w:r>
              <w:rPr>
                <w:rFonts w:hint="eastAsia" w:ascii="ˎ̥" w:hAnsi="ˎ̥"/>
                <w:color w:val="auto"/>
                <w:highlight w:val="none"/>
                <w:lang w:val="en-US" w:eastAsia="zh-CN"/>
              </w:rPr>
              <w:t xml:space="preserve">政府采购活动中既有本国产品又有非本国产品参与竞争的，依法对本国 </w:t>
            </w:r>
          </w:p>
          <w:p w14:paraId="6E625AE5">
            <w:pPr>
              <w:autoSpaceDE w:val="0"/>
              <w:autoSpaceDN w:val="0"/>
              <w:adjustRightInd w:val="0"/>
              <w:spacing w:line="360" w:lineRule="auto"/>
              <w:contextualSpacing/>
              <w:rPr>
                <w:rFonts w:hint="eastAsia" w:ascii="ˎ̥" w:hAnsi="ˎ̥"/>
                <w:color w:val="auto"/>
                <w:highlight w:val="none"/>
              </w:rPr>
            </w:pPr>
            <w:r>
              <w:rPr>
                <w:rFonts w:hint="eastAsia" w:ascii="ˎ̥" w:hAnsi="ˎ̥"/>
                <w:color w:val="auto"/>
                <w:highlight w:val="none"/>
                <w:lang w:val="en-US" w:eastAsia="zh-CN"/>
              </w:rPr>
              <w:t xml:space="preserve">产品给予价格评审优惠，对本国产品的报价给予20%的价格扣除，用扣除后的价格参与评审。 </w:t>
            </w:r>
          </w:p>
          <w:p w14:paraId="73736B9E">
            <w:pPr>
              <w:autoSpaceDE w:val="0"/>
              <w:autoSpaceDN w:val="0"/>
              <w:adjustRightInd w:val="0"/>
              <w:spacing w:line="360" w:lineRule="auto"/>
              <w:contextualSpacing/>
              <w:rPr>
                <w:rFonts w:hint="eastAsia" w:ascii="ˎ̥" w:hAnsi="ˎ̥"/>
                <w:color w:val="auto"/>
                <w:highlight w:val="none"/>
              </w:rPr>
            </w:pPr>
            <w:r>
              <w:rPr>
                <w:rFonts w:hint="eastAsia" w:ascii="ˎ̥" w:hAnsi="ˎ̥"/>
                <w:color w:val="auto"/>
                <w:highlight w:val="none"/>
                <w:lang w:val="en-US" w:eastAsia="zh-CN"/>
              </w:rPr>
              <w:t xml:space="preserve">当采购项目或者采购包中含有多种产品，供应商为该采购项目或者采购 </w:t>
            </w:r>
          </w:p>
          <w:p w14:paraId="48F16DE4">
            <w:pPr>
              <w:autoSpaceDE w:val="0"/>
              <w:autoSpaceDN w:val="0"/>
              <w:adjustRightInd w:val="0"/>
              <w:spacing w:line="360" w:lineRule="auto"/>
              <w:rPr>
                <w:rFonts w:hint="eastAsia" w:cs="宋体" w:asciiTheme="minorEastAsia" w:hAnsiTheme="minorEastAsia" w:eastAsiaTheme="minorEastAsia"/>
                <w:bCs/>
                <w:kern w:val="2"/>
                <w:sz w:val="21"/>
                <w:szCs w:val="21"/>
                <w:lang w:val="en-US" w:eastAsia="zh-CN" w:bidi="ar-SA"/>
              </w:rPr>
            </w:pPr>
            <w:r>
              <w:rPr>
                <w:rFonts w:hint="eastAsia" w:ascii="ˎ̥" w:hAnsi="ˎ̥"/>
                <w:color w:val="auto"/>
                <w:highlight w:val="none"/>
                <w:lang w:val="en-US" w:eastAsia="zh-CN"/>
              </w:rPr>
              <w:t>包提供的符合本国产品标准的产品成本之和占该供应商提供的全部产品 成本之和的比例达到80%以上时，依法对该供应商提供的全部产品给予价 格评审优惠，即对该供应商提供的全部产品的总报价给予20%的价格扣 除，用扣除后的价格参与评审。</w:t>
            </w:r>
          </w:p>
        </w:tc>
      </w:tr>
      <w:tr w14:paraId="3F4E8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2DAF4FB">
            <w:pPr>
              <w:autoSpaceDE w:val="0"/>
              <w:autoSpaceDN w:val="0"/>
              <w:adjustRightInd w:val="0"/>
              <w:spacing w:line="276" w:lineRule="auto"/>
              <w:jc w:val="center"/>
              <w:rPr>
                <w:rFonts w:hint="default" w:cs="黑体" w:asciiTheme="minorEastAsia" w:hAnsiTheme="minorEastAsia" w:eastAsiaTheme="minorEastAsia"/>
                <w:szCs w:val="21"/>
                <w:lang w:val="en-US" w:eastAsia="zh-CN"/>
              </w:rPr>
            </w:pPr>
            <w:r>
              <w:rPr>
                <w:rFonts w:hint="eastAsia" w:cs="黑体" w:asciiTheme="minorEastAsia" w:hAnsiTheme="minorEastAsia"/>
                <w:szCs w:val="21"/>
                <w:lang w:val="en-US" w:eastAsia="zh-CN"/>
              </w:rPr>
              <w:t>25</w:t>
            </w:r>
          </w:p>
        </w:tc>
        <w:tc>
          <w:tcPr>
            <w:tcW w:w="2372" w:type="dxa"/>
            <w:vAlign w:val="center"/>
          </w:tcPr>
          <w:p w14:paraId="206C598C">
            <w:pPr>
              <w:autoSpaceDE w:val="0"/>
              <w:autoSpaceDN w:val="0"/>
              <w:adjustRightInd w:val="0"/>
              <w:spacing w:line="360" w:lineRule="auto"/>
              <w:jc w:val="center"/>
              <w:rPr>
                <w:rFonts w:cs="宋体" w:asciiTheme="minorEastAsia" w:hAnsiTheme="minorEastAsia"/>
                <w:bCs/>
                <w:szCs w:val="21"/>
                <w:lang w:val="zh-CN"/>
              </w:rPr>
            </w:pPr>
            <w:r>
              <w:rPr>
                <w:rFonts w:hint="eastAsia" w:cs="宋体" w:asciiTheme="minorEastAsia" w:hAnsiTheme="minorEastAsia"/>
                <w:bCs/>
                <w:szCs w:val="21"/>
                <w:lang w:val="zh-CN"/>
              </w:rPr>
              <w:t>节能环保要求</w:t>
            </w:r>
          </w:p>
        </w:tc>
        <w:tc>
          <w:tcPr>
            <w:tcW w:w="6709" w:type="dxa"/>
            <w:shd w:val="clear" w:color="auto" w:fill="auto"/>
            <w:vAlign w:val="center"/>
          </w:tcPr>
          <w:p w14:paraId="321511C3">
            <w:pPr>
              <w:autoSpaceDE w:val="0"/>
              <w:autoSpaceDN w:val="0"/>
              <w:adjustRightInd w:val="0"/>
              <w:spacing w:line="360" w:lineRule="auto"/>
              <w:rPr>
                <w:rFonts w:hint="eastAsia" w:cs="宋体" w:asciiTheme="minorEastAsia" w:hAnsiTheme="minorEastAsia" w:eastAsiaTheme="minorEastAsia"/>
                <w:bCs/>
                <w:szCs w:val="21"/>
                <w:lang w:val="en-US" w:eastAsia="zh-CN"/>
              </w:rPr>
            </w:pPr>
            <w:r>
              <w:rPr>
                <w:rFonts w:hint="eastAsia" w:cs="宋体" w:asciiTheme="minorEastAsia" w:hAnsiTheme="minorEastAsia"/>
                <w:bCs/>
                <w:szCs w:val="21"/>
                <w:lang w:val="zh-CN"/>
              </w:rPr>
              <w:t>本项目强制节能产品：</w:t>
            </w:r>
            <w:r>
              <w:rPr>
                <w:rFonts w:hint="eastAsia" w:asciiTheme="minorEastAsia" w:hAnsiTheme="minorEastAsia" w:eastAsiaTheme="minorEastAsia" w:cstheme="minorEastAsia"/>
                <w:color w:val="000000"/>
                <w:sz w:val="21"/>
                <w:szCs w:val="21"/>
              </w:rPr>
              <w:t>1、学生电脑，2、教师电脑。</w:t>
            </w:r>
          </w:p>
          <w:p w14:paraId="701DF452">
            <w:pPr>
              <w:autoSpaceDE w:val="0"/>
              <w:autoSpaceDN w:val="0"/>
              <w:adjustRightInd w:val="0"/>
              <w:spacing w:line="360" w:lineRule="auto"/>
              <w:rPr>
                <w:rFonts w:ascii="ˎ̥" w:hAnsi="ˎ̥" w:eastAsiaTheme="minorEastAsia" w:cstheme="minorBidi"/>
                <w:kern w:val="2"/>
                <w:sz w:val="21"/>
                <w:szCs w:val="22"/>
                <w:lang w:val="zh-CN" w:eastAsia="zh-CN" w:bidi="ar-SA"/>
              </w:rPr>
            </w:pPr>
            <w:r>
              <w:rPr>
                <w:rFonts w:hint="eastAsia" w:cs="宋体" w:asciiTheme="minorEastAsia" w:hAnsiTheme="minorEastAsia"/>
                <w:bCs/>
                <w:szCs w:val="21"/>
                <w:lang w:val="zh-CN"/>
              </w:rPr>
              <w:t>执行《财政部 发展改革委 生态环境部 市场监管总局关于调整优化节能产品、环境标志产品政府采购执行机制的通知》（财库〔2019〕9号）、关于印发节能产品政府采购品目清单的通知（财库〔2019〕19号）、关于印发环境标志产品政府采购品目清单的通知（财库〔2019〕18号）、市场监管总局关于发布参与实施政府采购节能产品、环境标志产品认证机构名录的公告（2019年第16号），本次投标产品属于政府强制采购产品的，须提供国家确定的认证机构出具的、处于有效期之内的节能产品认证证书，否则投标无效；属于政府优先采购产品的，须提供国家确定的认证机构出具的、处于有效期之内的节能产品、环境标志产品认证证书，否则不予认定。</w:t>
            </w:r>
          </w:p>
        </w:tc>
      </w:tr>
      <w:tr w14:paraId="3AE89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0615321A">
            <w:pPr>
              <w:autoSpaceDE w:val="0"/>
              <w:autoSpaceDN w:val="0"/>
              <w:adjustRightInd w:val="0"/>
              <w:spacing w:line="276" w:lineRule="auto"/>
              <w:jc w:val="center"/>
              <w:rPr>
                <w:rFonts w:hint="default" w:cs="黑体" w:asciiTheme="minorEastAsia" w:hAnsiTheme="minorEastAsia" w:eastAsiaTheme="minorEastAsia"/>
                <w:szCs w:val="21"/>
                <w:lang w:val="en-US" w:eastAsia="zh-CN"/>
              </w:rPr>
            </w:pPr>
            <w:r>
              <w:rPr>
                <w:rFonts w:hint="eastAsia" w:cs="黑体" w:asciiTheme="minorEastAsia" w:hAnsiTheme="minorEastAsia"/>
                <w:szCs w:val="21"/>
                <w:lang w:val="en-US" w:eastAsia="zh-CN"/>
              </w:rPr>
              <w:t>26</w:t>
            </w:r>
          </w:p>
        </w:tc>
        <w:tc>
          <w:tcPr>
            <w:tcW w:w="2372" w:type="dxa"/>
            <w:vAlign w:val="center"/>
          </w:tcPr>
          <w:p w14:paraId="0A4AA198">
            <w:pPr>
              <w:autoSpaceDE w:val="0"/>
              <w:autoSpaceDN w:val="0"/>
              <w:adjustRightInd w:val="0"/>
              <w:spacing w:line="360" w:lineRule="auto"/>
              <w:jc w:val="center"/>
              <w:rPr>
                <w:rFonts w:cs="宋体" w:asciiTheme="minorEastAsia" w:hAnsiTheme="minorEastAsia"/>
                <w:bCs/>
                <w:szCs w:val="21"/>
                <w:lang w:val="zh-CN"/>
              </w:rPr>
            </w:pPr>
            <w:r>
              <w:rPr>
                <w:rFonts w:hint="eastAsia" w:ascii="宋体" w:hAnsi="宋体" w:eastAsia="宋体" w:cs="宋体"/>
                <w:color w:val="auto"/>
                <w:szCs w:val="21"/>
                <w:highlight w:val="none"/>
              </w:rPr>
              <w:t>网络关键设备、网络安全专用产品要求</w:t>
            </w:r>
          </w:p>
        </w:tc>
        <w:tc>
          <w:tcPr>
            <w:tcW w:w="6709" w:type="dxa"/>
            <w:shd w:val="clear" w:color="auto" w:fill="auto"/>
            <w:vAlign w:val="center"/>
          </w:tcPr>
          <w:p w14:paraId="30A0C32B">
            <w:pPr>
              <w:autoSpaceDE w:val="0"/>
              <w:autoSpaceDN w:val="0"/>
              <w:adjustRightInd w:val="0"/>
              <w:spacing w:line="360" w:lineRule="auto"/>
              <w:rPr>
                <w:rFonts w:hint="eastAsia" w:cs="宋体" w:asciiTheme="minorEastAsia" w:hAnsiTheme="minorEastAsia" w:eastAsiaTheme="minorEastAsia"/>
                <w:bCs/>
                <w:szCs w:val="21"/>
                <w:lang w:val="en-US" w:eastAsia="zh-CN"/>
              </w:rPr>
            </w:pPr>
            <w:r>
              <w:rPr>
                <w:rFonts w:hint="eastAsia" w:cs="宋体" w:asciiTheme="minorEastAsia" w:hAnsiTheme="minorEastAsia"/>
                <w:bCs/>
                <w:szCs w:val="21"/>
                <w:lang w:val="en-US" w:eastAsia="zh-CN"/>
              </w:rPr>
              <w:t>1.</w:t>
            </w:r>
            <w:r>
              <w:rPr>
                <w:rFonts w:hint="eastAsia" w:cs="宋体" w:asciiTheme="minorEastAsia" w:hAnsiTheme="minorEastAsia"/>
                <w:bCs/>
                <w:szCs w:val="21"/>
                <w:lang w:val="zh-CN"/>
              </w:rPr>
              <w:t>本项目网络关键设备：</w:t>
            </w:r>
            <w:r>
              <w:rPr>
                <w:rFonts w:hint="eastAsia" w:cs="宋体" w:asciiTheme="minorEastAsia" w:hAnsiTheme="minorEastAsia"/>
                <w:bCs/>
                <w:szCs w:val="21"/>
                <w:lang w:val="en-US" w:eastAsia="zh-CN"/>
              </w:rPr>
              <w:t>无</w:t>
            </w:r>
            <w:r>
              <w:rPr>
                <w:rFonts w:hint="eastAsia" w:cs="宋体" w:asciiTheme="minorEastAsia" w:hAnsiTheme="minorEastAsia"/>
                <w:bCs/>
                <w:szCs w:val="21"/>
                <w:lang w:val="zh-CN"/>
              </w:rPr>
              <w:t>；网络安全专用产品：</w:t>
            </w:r>
            <w:r>
              <w:rPr>
                <w:rFonts w:hint="eastAsia" w:cs="宋体" w:asciiTheme="minorEastAsia" w:hAnsiTheme="minorEastAsia"/>
                <w:bCs/>
                <w:szCs w:val="21"/>
                <w:lang w:val="en-US" w:eastAsia="zh-CN"/>
              </w:rPr>
              <w:t>无</w:t>
            </w:r>
          </w:p>
          <w:p w14:paraId="1A03CE64">
            <w:pPr>
              <w:autoSpaceDE w:val="0"/>
              <w:autoSpaceDN w:val="0"/>
              <w:adjustRightInd w:val="0"/>
              <w:spacing w:line="360" w:lineRule="auto"/>
              <w:rPr>
                <w:rFonts w:hint="eastAsia" w:cs="宋体" w:asciiTheme="minorEastAsia" w:hAnsiTheme="minorEastAsia"/>
                <w:bCs/>
                <w:szCs w:val="21"/>
                <w:lang w:val="zh-CN"/>
              </w:rPr>
            </w:pPr>
            <w:r>
              <w:rPr>
                <w:rFonts w:hint="eastAsia" w:cs="宋体" w:asciiTheme="minorEastAsia" w:hAnsiTheme="minorEastAsia"/>
                <w:bCs/>
                <w:szCs w:val="21"/>
                <w:lang w:val="zh-CN"/>
              </w:rPr>
              <w:t>2.本项目中涉及网络关键设备或网络安全专用产品的，执行国家互联网信息办公室、工业和信息化部、公安部和国家认证认可监督管理委员会 2023 年第 2 号《关于调整〈网络关键设备和网络安全专用产品目录〉的公告》及国家互联网信息办公室、工业和信息化部、公安部、财政部和国家认证认可监督管理委员会 2023 年第 1 号《关于调整网络安全专用产品安全管理有关事项的公告》等相关文件要求，本次投标（响应）设备或产品至少符合以下条件之一：一是已由具备资格的机构安全认证合格或安全检测符合要求；二是已获得《计算机信息系统安全专用产品销售许可证》，且在有效期内。</w:t>
            </w:r>
          </w:p>
          <w:p w14:paraId="439FBDA0">
            <w:pPr>
              <w:autoSpaceDE w:val="0"/>
              <w:autoSpaceDN w:val="0"/>
              <w:adjustRightInd w:val="0"/>
              <w:spacing w:line="360" w:lineRule="auto"/>
              <w:rPr>
                <w:rFonts w:hint="eastAsia" w:cs="宋体" w:asciiTheme="minorEastAsia" w:hAnsiTheme="minorEastAsia"/>
                <w:bCs/>
                <w:szCs w:val="21"/>
                <w:lang w:val="zh-CN"/>
              </w:rPr>
            </w:pPr>
            <w:r>
              <w:rPr>
                <w:rFonts w:hint="eastAsia" w:cs="宋体" w:asciiTheme="minorEastAsia" w:hAnsiTheme="minorEastAsia"/>
                <w:bCs/>
                <w:szCs w:val="21"/>
                <w:lang w:val="zh-CN"/>
              </w:rPr>
              <w:t>3.提供资料（下列资料任意一项）</w:t>
            </w:r>
          </w:p>
          <w:p w14:paraId="2B6F0338">
            <w:pPr>
              <w:autoSpaceDE w:val="0"/>
              <w:autoSpaceDN w:val="0"/>
              <w:adjustRightInd w:val="0"/>
              <w:spacing w:line="360" w:lineRule="auto"/>
              <w:rPr>
                <w:rFonts w:hint="eastAsia" w:cs="宋体" w:asciiTheme="minorEastAsia" w:hAnsiTheme="minorEastAsia"/>
                <w:bCs/>
                <w:szCs w:val="21"/>
                <w:lang w:val="zh-CN"/>
              </w:rPr>
            </w:pPr>
            <w:r>
              <w:rPr>
                <w:rFonts w:hint="eastAsia" w:cs="宋体" w:asciiTheme="minorEastAsia" w:hAnsiTheme="minorEastAsia"/>
                <w:bCs/>
                <w:szCs w:val="21"/>
                <w:lang w:val="zh-CN"/>
              </w:rPr>
              <w:fldChar w:fldCharType="begin"/>
            </w:r>
            <w:r>
              <w:rPr>
                <w:rFonts w:hint="eastAsia" w:cs="宋体" w:asciiTheme="minorEastAsia" w:hAnsiTheme="minorEastAsia"/>
                <w:bCs/>
                <w:szCs w:val="21"/>
                <w:lang w:val="zh-CN"/>
              </w:rPr>
              <w:instrText xml:space="preserve"> = 1 \* GB3 </w:instrText>
            </w:r>
            <w:r>
              <w:rPr>
                <w:rFonts w:hint="eastAsia" w:cs="宋体" w:asciiTheme="minorEastAsia" w:hAnsiTheme="minorEastAsia"/>
                <w:bCs/>
                <w:szCs w:val="21"/>
                <w:lang w:val="zh-CN"/>
              </w:rPr>
              <w:fldChar w:fldCharType="separate"/>
            </w:r>
            <w:r>
              <w:rPr>
                <w:rFonts w:hint="eastAsia" w:cs="宋体" w:asciiTheme="minorEastAsia" w:hAnsiTheme="minorEastAsia"/>
                <w:bCs/>
                <w:szCs w:val="21"/>
                <w:lang w:val="zh-CN"/>
              </w:rPr>
              <w:t>①</w:t>
            </w:r>
            <w:r>
              <w:rPr>
                <w:rFonts w:hint="eastAsia" w:cs="宋体" w:asciiTheme="minorEastAsia" w:hAnsiTheme="minorEastAsia"/>
                <w:bCs/>
                <w:szCs w:val="21"/>
                <w:lang w:val="zh-CN"/>
              </w:rPr>
              <w:fldChar w:fldCharType="end"/>
            </w:r>
            <w:r>
              <w:rPr>
                <w:rFonts w:hint="eastAsia" w:cs="宋体" w:asciiTheme="minorEastAsia" w:hAnsiTheme="minorEastAsia"/>
                <w:bCs/>
                <w:szCs w:val="21"/>
                <w:lang w:val="zh-CN"/>
              </w:rPr>
              <w:t>网络关键设备和网络安全专用产品安全认证证书；</w:t>
            </w:r>
          </w:p>
          <w:p w14:paraId="359E144C">
            <w:pPr>
              <w:autoSpaceDE w:val="0"/>
              <w:autoSpaceDN w:val="0"/>
              <w:adjustRightInd w:val="0"/>
              <w:spacing w:line="360" w:lineRule="auto"/>
              <w:rPr>
                <w:rFonts w:hint="eastAsia" w:cs="宋体" w:asciiTheme="minorEastAsia" w:hAnsiTheme="minorEastAsia"/>
                <w:bCs/>
                <w:szCs w:val="21"/>
                <w:lang w:val="zh-CN"/>
              </w:rPr>
            </w:pPr>
            <w:r>
              <w:rPr>
                <w:rFonts w:hint="eastAsia" w:cs="宋体" w:asciiTheme="minorEastAsia" w:hAnsiTheme="minorEastAsia"/>
                <w:bCs/>
                <w:szCs w:val="21"/>
                <w:lang w:val="zh-CN"/>
              </w:rPr>
              <w:fldChar w:fldCharType="begin"/>
            </w:r>
            <w:r>
              <w:rPr>
                <w:rFonts w:hint="eastAsia" w:cs="宋体" w:asciiTheme="minorEastAsia" w:hAnsiTheme="minorEastAsia"/>
                <w:bCs/>
                <w:szCs w:val="21"/>
                <w:lang w:val="zh-CN"/>
              </w:rPr>
              <w:instrText xml:space="preserve"> = 2 \* GB3 </w:instrText>
            </w:r>
            <w:r>
              <w:rPr>
                <w:rFonts w:hint="eastAsia" w:cs="宋体" w:asciiTheme="minorEastAsia" w:hAnsiTheme="minorEastAsia"/>
                <w:bCs/>
                <w:szCs w:val="21"/>
                <w:lang w:val="zh-CN"/>
              </w:rPr>
              <w:fldChar w:fldCharType="separate"/>
            </w:r>
            <w:r>
              <w:rPr>
                <w:rFonts w:hint="eastAsia" w:cs="宋体" w:asciiTheme="minorEastAsia" w:hAnsiTheme="minorEastAsia"/>
                <w:bCs/>
                <w:szCs w:val="21"/>
                <w:lang w:val="zh-CN"/>
              </w:rPr>
              <w:t>②</w:t>
            </w:r>
            <w:r>
              <w:rPr>
                <w:rFonts w:hint="eastAsia" w:cs="宋体" w:asciiTheme="minorEastAsia" w:hAnsiTheme="minorEastAsia"/>
                <w:bCs/>
                <w:szCs w:val="21"/>
                <w:lang w:val="zh-CN"/>
              </w:rPr>
              <w:fldChar w:fldCharType="end"/>
            </w:r>
            <w:r>
              <w:rPr>
                <w:rFonts w:hint="eastAsia" w:cs="宋体" w:asciiTheme="minorEastAsia" w:hAnsiTheme="minorEastAsia"/>
                <w:bCs/>
                <w:szCs w:val="21"/>
                <w:lang w:val="zh-CN"/>
              </w:rPr>
              <w:t>网络关键设备安全检测证书、网络安全专用产品安全检测证书；</w:t>
            </w:r>
          </w:p>
          <w:p w14:paraId="448CC62D">
            <w:pPr>
              <w:autoSpaceDE w:val="0"/>
              <w:autoSpaceDN w:val="0"/>
              <w:adjustRightInd w:val="0"/>
              <w:spacing w:line="360" w:lineRule="auto"/>
              <w:rPr>
                <w:rFonts w:hint="eastAsia" w:cs="宋体" w:asciiTheme="minorEastAsia" w:hAnsiTheme="minorEastAsia"/>
                <w:bCs/>
                <w:szCs w:val="21"/>
                <w:lang w:val="zh-CN"/>
              </w:rPr>
            </w:pPr>
            <w:r>
              <w:rPr>
                <w:rFonts w:hint="eastAsia" w:cs="宋体" w:asciiTheme="minorEastAsia" w:hAnsiTheme="minorEastAsia"/>
                <w:bCs/>
                <w:szCs w:val="21"/>
                <w:lang w:val="zh-CN"/>
              </w:rPr>
              <w:fldChar w:fldCharType="begin"/>
            </w:r>
            <w:r>
              <w:rPr>
                <w:rFonts w:hint="eastAsia" w:cs="宋体" w:asciiTheme="minorEastAsia" w:hAnsiTheme="minorEastAsia"/>
                <w:bCs/>
                <w:szCs w:val="21"/>
                <w:lang w:val="zh-CN"/>
              </w:rPr>
              <w:instrText xml:space="preserve"> = 3 \* GB3 </w:instrText>
            </w:r>
            <w:r>
              <w:rPr>
                <w:rFonts w:hint="eastAsia" w:cs="宋体" w:asciiTheme="minorEastAsia" w:hAnsiTheme="minorEastAsia"/>
                <w:bCs/>
                <w:szCs w:val="21"/>
                <w:lang w:val="zh-CN"/>
              </w:rPr>
              <w:fldChar w:fldCharType="separate"/>
            </w:r>
            <w:r>
              <w:rPr>
                <w:rFonts w:hint="eastAsia" w:cs="宋体" w:asciiTheme="minorEastAsia" w:hAnsiTheme="minorEastAsia"/>
                <w:bCs/>
                <w:szCs w:val="21"/>
                <w:lang w:val="zh-CN"/>
              </w:rPr>
              <w:t>③</w:t>
            </w:r>
            <w:r>
              <w:rPr>
                <w:rFonts w:hint="eastAsia" w:cs="宋体" w:asciiTheme="minorEastAsia" w:hAnsiTheme="minorEastAsia"/>
                <w:bCs/>
                <w:szCs w:val="21"/>
                <w:lang w:val="zh-CN"/>
              </w:rPr>
              <w:fldChar w:fldCharType="end"/>
            </w:r>
            <w:r>
              <w:rPr>
                <w:rFonts w:hint="eastAsia" w:cs="宋体" w:asciiTheme="minorEastAsia" w:hAnsiTheme="minorEastAsia"/>
                <w:bCs/>
                <w:szCs w:val="21"/>
                <w:lang w:val="zh-CN"/>
              </w:rPr>
              <w:t>计算机信息系统安全专用产品销售许可证；</w:t>
            </w:r>
          </w:p>
          <w:p w14:paraId="7BD8F773">
            <w:pPr>
              <w:autoSpaceDE w:val="0"/>
              <w:autoSpaceDN w:val="0"/>
              <w:adjustRightInd w:val="0"/>
              <w:spacing w:line="360" w:lineRule="auto"/>
              <w:rPr>
                <w:rFonts w:hint="eastAsia" w:cs="宋体" w:asciiTheme="minorEastAsia" w:hAnsiTheme="minorEastAsia" w:eastAsiaTheme="minorEastAsia"/>
                <w:bCs/>
                <w:kern w:val="2"/>
                <w:sz w:val="21"/>
                <w:szCs w:val="21"/>
                <w:lang w:val="zh-CN" w:eastAsia="zh-CN" w:bidi="ar-SA"/>
              </w:rPr>
            </w:pPr>
            <w:r>
              <w:rPr>
                <w:rFonts w:hint="eastAsia" w:cs="宋体" w:asciiTheme="minorEastAsia" w:hAnsiTheme="minorEastAsia"/>
                <w:bCs/>
                <w:szCs w:val="21"/>
                <w:lang w:val="zh-CN"/>
              </w:rPr>
              <w:fldChar w:fldCharType="begin"/>
            </w:r>
            <w:r>
              <w:rPr>
                <w:rFonts w:hint="eastAsia" w:cs="宋体" w:asciiTheme="minorEastAsia" w:hAnsiTheme="minorEastAsia"/>
                <w:bCs/>
                <w:szCs w:val="21"/>
                <w:lang w:val="zh-CN"/>
              </w:rPr>
              <w:instrText xml:space="preserve"> = 4 \* GB3 </w:instrText>
            </w:r>
            <w:r>
              <w:rPr>
                <w:rFonts w:hint="eastAsia" w:cs="宋体" w:asciiTheme="minorEastAsia" w:hAnsiTheme="minorEastAsia"/>
                <w:bCs/>
                <w:szCs w:val="21"/>
                <w:lang w:val="zh-CN"/>
              </w:rPr>
              <w:fldChar w:fldCharType="separate"/>
            </w:r>
            <w:r>
              <w:rPr>
                <w:rFonts w:hint="eastAsia" w:cs="宋体" w:asciiTheme="minorEastAsia" w:hAnsiTheme="minorEastAsia"/>
                <w:bCs/>
                <w:szCs w:val="21"/>
                <w:lang w:val="zh-CN"/>
              </w:rPr>
              <w:t>④</w:t>
            </w:r>
            <w:r>
              <w:rPr>
                <w:rFonts w:hint="eastAsia" w:cs="宋体" w:asciiTheme="minorEastAsia" w:hAnsiTheme="minorEastAsia"/>
                <w:bCs/>
                <w:szCs w:val="21"/>
                <w:lang w:val="zh-CN"/>
              </w:rPr>
              <w:fldChar w:fldCharType="end"/>
            </w:r>
            <w:r>
              <w:rPr>
                <w:rFonts w:hint="eastAsia" w:cs="宋体" w:asciiTheme="minorEastAsia" w:hAnsiTheme="minorEastAsia"/>
                <w:bCs/>
                <w:szCs w:val="21"/>
                <w:lang w:val="zh-CN"/>
              </w:rPr>
              <w:t>中国网信网或工业和信息化部网站或公安部网站或国家认证认可监督管理委员会网站公布的认证、检测结果（提供公布安全认证、安全检测结果页面网址和安全认证、检测结果截图）。</w:t>
            </w:r>
          </w:p>
        </w:tc>
      </w:tr>
      <w:tr w14:paraId="6E290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1DD16547">
            <w:pPr>
              <w:autoSpaceDE w:val="0"/>
              <w:autoSpaceDN w:val="0"/>
              <w:adjustRightInd w:val="0"/>
              <w:spacing w:line="276" w:lineRule="auto"/>
              <w:jc w:val="center"/>
              <w:rPr>
                <w:rFonts w:hint="default" w:cs="黑体" w:asciiTheme="minorEastAsia" w:hAnsiTheme="minorEastAsia" w:eastAsiaTheme="minorEastAsia"/>
                <w:szCs w:val="21"/>
                <w:lang w:val="en-US" w:eastAsia="zh-CN"/>
              </w:rPr>
            </w:pPr>
            <w:r>
              <w:rPr>
                <w:rFonts w:hint="eastAsia" w:cs="黑体" w:asciiTheme="minorEastAsia" w:hAnsiTheme="minorEastAsia"/>
                <w:szCs w:val="21"/>
                <w:lang w:val="en-US" w:eastAsia="zh-CN"/>
              </w:rPr>
              <w:t>27</w:t>
            </w:r>
          </w:p>
        </w:tc>
        <w:tc>
          <w:tcPr>
            <w:tcW w:w="2372" w:type="dxa"/>
            <w:vAlign w:val="center"/>
          </w:tcPr>
          <w:p w14:paraId="3E9CE9C7">
            <w:pPr>
              <w:autoSpaceDE w:val="0"/>
              <w:autoSpaceDN w:val="0"/>
              <w:adjustRightInd w:val="0"/>
              <w:spacing w:line="360" w:lineRule="auto"/>
              <w:jc w:val="center"/>
              <w:rPr>
                <w:rFonts w:cs="宋体" w:asciiTheme="minorEastAsia" w:hAnsiTheme="minorEastAsia"/>
                <w:bCs/>
                <w:szCs w:val="21"/>
                <w:lang w:val="zh-CN"/>
              </w:rPr>
            </w:pPr>
            <w:r>
              <w:rPr>
                <w:rFonts w:hint="eastAsia" w:cs="宋体" w:asciiTheme="minorEastAsia" w:hAnsiTheme="minorEastAsia"/>
                <w:bCs/>
                <w:szCs w:val="21"/>
                <w:lang w:val="zh-CN"/>
              </w:rPr>
              <w:t>履约保证金</w:t>
            </w:r>
          </w:p>
        </w:tc>
        <w:tc>
          <w:tcPr>
            <w:tcW w:w="6709" w:type="dxa"/>
            <w:vAlign w:val="center"/>
          </w:tcPr>
          <w:p w14:paraId="123B9B72">
            <w:pPr>
              <w:autoSpaceDE w:val="0"/>
              <w:autoSpaceDN w:val="0"/>
              <w:adjustRightInd w:val="0"/>
              <w:spacing w:line="360" w:lineRule="auto"/>
              <w:rPr>
                <w:rFonts w:cs="宋体" w:asciiTheme="minorEastAsia" w:hAnsiTheme="minorEastAsia"/>
                <w:kern w:val="0"/>
                <w:szCs w:val="21"/>
                <w:lang w:val="zh-CN"/>
              </w:rPr>
            </w:pPr>
            <w:r>
              <w:rPr>
                <w:rFonts w:cs="宋体" w:asciiTheme="minorEastAsia" w:hAnsiTheme="minorEastAsia"/>
                <w:b/>
                <w:kern w:val="0"/>
                <w:szCs w:val="21"/>
                <w:lang w:val="zh-CN"/>
              </w:rPr>
              <w:fldChar w:fldCharType="begin"/>
            </w:r>
            <w:r>
              <w:rPr>
                <w:rFonts w:hint="eastAsia" w:cs="宋体" w:asciiTheme="minorEastAsia" w:hAnsiTheme="minorEastAsia"/>
                <w:b/>
                <w:kern w:val="0"/>
                <w:szCs w:val="21"/>
                <w:lang w:val="zh-CN"/>
              </w:rPr>
              <w:instrText xml:space="preserve">eq \o\ac(□,</w:instrText>
            </w:r>
            <w:r>
              <w:rPr>
                <w:rFonts w:hint="eastAsia" w:cs="宋体" w:asciiTheme="minorEastAsia" w:hAnsiTheme="minorEastAsia"/>
                <w:b/>
                <w:kern w:val="0"/>
                <w:position w:val="2"/>
                <w:szCs w:val="21"/>
                <w:lang w:val="zh-CN"/>
              </w:rPr>
              <w:instrText xml:space="preserve">√</w:instrText>
            </w:r>
            <w:r>
              <w:rPr>
                <w:rFonts w:hint="eastAsia" w:cs="宋体" w:asciiTheme="minorEastAsia" w:hAnsiTheme="minorEastAsia"/>
                <w:b/>
                <w:kern w:val="0"/>
                <w:szCs w:val="21"/>
                <w:lang w:val="zh-CN"/>
              </w:rPr>
              <w:instrText xml:space="preserve">)</w:instrText>
            </w:r>
            <w:r>
              <w:rPr>
                <w:rFonts w:cs="宋体" w:asciiTheme="minorEastAsia" w:hAnsiTheme="minorEastAsia"/>
                <w:b/>
                <w:kern w:val="0"/>
                <w:szCs w:val="21"/>
                <w:lang w:val="zh-CN"/>
              </w:rPr>
              <w:fldChar w:fldCharType="end"/>
            </w:r>
            <w:r>
              <w:rPr>
                <w:rFonts w:hint="eastAsia" w:cs="宋体" w:asciiTheme="minorEastAsia" w:hAnsiTheme="minorEastAsia"/>
                <w:bCs/>
                <w:szCs w:val="21"/>
                <w:lang w:val="zh-CN"/>
              </w:rPr>
              <w:t>无要求</w:t>
            </w:r>
          </w:p>
          <w:p w14:paraId="6564B784">
            <w:pPr>
              <w:autoSpaceDE w:val="0"/>
              <w:autoSpaceDN w:val="0"/>
              <w:adjustRightInd w:val="0"/>
              <w:spacing w:line="360" w:lineRule="auto"/>
              <w:rPr>
                <w:rFonts w:cs="宋体" w:asciiTheme="minorEastAsia" w:hAnsiTheme="minorEastAsia"/>
                <w:bCs/>
                <w:szCs w:val="21"/>
                <w:lang w:val="zh-CN"/>
              </w:rPr>
            </w:pPr>
            <w:r>
              <w:rPr>
                <w:rFonts w:hint="eastAsia" w:cs="宋体" w:asciiTheme="minorEastAsia" w:hAnsiTheme="minorEastAsia"/>
                <w:b/>
                <w:bCs/>
                <w:szCs w:val="21"/>
                <w:lang w:val="zh-CN"/>
              </w:rPr>
              <w:t>□</w:t>
            </w:r>
            <w:r>
              <w:rPr>
                <w:rFonts w:hint="eastAsia" w:cs="宋体" w:asciiTheme="minorEastAsia" w:hAnsiTheme="minorEastAsia"/>
                <w:szCs w:val="21"/>
              </w:rPr>
              <w:t>要求提交。</w:t>
            </w:r>
            <w:r>
              <w:rPr>
                <w:rFonts w:hint="eastAsia" w:ascii="ˎ̥" w:hAnsi="ˎ̥"/>
              </w:rPr>
              <w:t>履约保证金的数额为合同金额的%（不超过政府采购合同金额的10%）</w:t>
            </w:r>
            <w:r>
              <w:rPr>
                <w:rFonts w:hint="eastAsia" w:cs="宋体" w:asciiTheme="minorEastAsia" w:hAnsiTheme="minorEastAsia"/>
                <w:bCs/>
                <w:szCs w:val="21"/>
                <w:lang w:val="zh-CN"/>
              </w:rPr>
              <w:t>。</w:t>
            </w:r>
            <w:r>
              <w:rPr>
                <w:rFonts w:hint="eastAsia" w:cs="宋体" w:asciiTheme="minorEastAsia" w:hAnsiTheme="minorEastAsia"/>
                <w:szCs w:val="21"/>
              </w:rPr>
              <w:t>中标人以支票、汇票、本票或者金融机构、担保机构出具的保函等非现金形式向采购人提交。</w:t>
            </w:r>
          </w:p>
        </w:tc>
      </w:tr>
      <w:tr w14:paraId="67B04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jc w:val="center"/>
        </w:trPr>
        <w:tc>
          <w:tcPr>
            <w:tcW w:w="806" w:type="dxa"/>
            <w:vAlign w:val="center"/>
          </w:tcPr>
          <w:p w14:paraId="58B3D87B">
            <w:pPr>
              <w:autoSpaceDE w:val="0"/>
              <w:autoSpaceDN w:val="0"/>
              <w:adjustRightInd w:val="0"/>
              <w:spacing w:line="276" w:lineRule="auto"/>
              <w:jc w:val="center"/>
              <w:rPr>
                <w:rFonts w:hint="default" w:cs="黑体" w:asciiTheme="minorEastAsia" w:hAnsiTheme="minorEastAsia" w:eastAsiaTheme="minorEastAsia"/>
                <w:szCs w:val="21"/>
                <w:lang w:val="en-US" w:eastAsia="zh-CN"/>
              </w:rPr>
            </w:pPr>
            <w:r>
              <w:rPr>
                <w:rFonts w:hint="eastAsia" w:cs="黑体" w:asciiTheme="minorEastAsia" w:hAnsiTheme="minorEastAsia"/>
                <w:szCs w:val="21"/>
                <w:lang w:val="en-US" w:eastAsia="zh-CN"/>
              </w:rPr>
              <w:t>28</w:t>
            </w:r>
          </w:p>
        </w:tc>
        <w:tc>
          <w:tcPr>
            <w:tcW w:w="2372" w:type="dxa"/>
            <w:vAlign w:val="center"/>
          </w:tcPr>
          <w:p w14:paraId="5D20E9C7">
            <w:pPr>
              <w:autoSpaceDE w:val="0"/>
              <w:autoSpaceDN w:val="0"/>
              <w:adjustRightInd w:val="0"/>
              <w:spacing w:line="360" w:lineRule="auto"/>
              <w:jc w:val="center"/>
              <w:rPr>
                <w:rFonts w:cs="宋体" w:asciiTheme="minorEastAsia" w:hAnsiTheme="minorEastAsia"/>
                <w:bCs/>
                <w:szCs w:val="21"/>
                <w:lang w:val="zh-CN"/>
              </w:rPr>
            </w:pPr>
            <w:r>
              <w:rPr>
                <w:rFonts w:hint="eastAsia" w:cs="宋体" w:asciiTheme="minorEastAsia" w:hAnsiTheme="minorEastAsia"/>
                <w:bCs/>
                <w:szCs w:val="21"/>
                <w:lang w:val="zh-CN"/>
              </w:rPr>
              <w:t>代理服务费</w:t>
            </w:r>
          </w:p>
        </w:tc>
        <w:tc>
          <w:tcPr>
            <w:tcW w:w="6709" w:type="dxa"/>
            <w:vAlign w:val="center"/>
          </w:tcPr>
          <w:p w14:paraId="6AC3D994">
            <w:pPr>
              <w:autoSpaceDE w:val="0"/>
              <w:autoSpaceDN w:val="0"/>
              <w:spacing w:line="360" w:lineRule="auto"/>
              <w:contextualSpacing/>
              <w:rPr>
                <w:rFonts w:cs="宋体" w:asciiTheme="minorEastAsia" w:hAnsiTheme="minorEastAsia"/>
                <w:bCs/>
                <w:szCs w:val="21"/>
                <w:lang w:val="zh-CN"/>
              </w:rPr>
            </w:pPr>
            <w:r>
              <w:rPr>
                <w:rFonts w:hint="eastAsia" w:cs="宋体" w:asciiTheme="minorEastAsia" w:hAnsiTheme="minorEastAsia"/>
                <w:bCs/>
                <w:szCs w:val="21"/>
                <w:lang w:val="zh-CN"/>
              </w:rPr>
              <w:t>不收取</w:t>
            </w:r>
          </w:p>
        </w:tc>
      </w:tr>
      <w:tr w14:paraId="559AF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07BCAAC9">
            <w:pPr>
              <w:autoSpaceDE w:val="0"/>
              <w:autoSpaceDN w:val="0"/>
              <w:adjustRightInd w:val="0"/>
              <w:spacing w:line="276" w:lineRule="auto"/>
              <w:jc w:val="center"/>
              <w:rPr>
                <w:rFonts w:hint="default" w:cs="黑体" w:asciiTheme="minorEastAsia" w:hAnsiTheme="minorEastAsia" w:eastAsiaTheme="minorEastAsia"/>
                <w:szCs w:val="21"/>
                <w:lang w:val="en-US" w:eastAsia="zh-CN"/>
              </w:rPr>
            </w:pPr>
            <w:r>
              <w:rPr>
                <w:rFonts w:hint="eastAsia" w:cs="黑体" w:asciiTheme="minorEastAsia" w:hAnsiTheme="minorEastAsia"/>
                <w:szCs w:val="21"/>
                <w:lang w:val="en-US" w:eastAsia="zh-CN"/>
              </w:rPr>
              <w:t>29</w:t>
            </w:r>
          </w:p>
        </w:tc>
        <w:tc>
          <w:tcPr>
            <w:tcW w:w="2372" w:type="dxa"/>
            <w:vAlign w:val="center"/>
          </w:tcPr>
          <w:p w14:paraId="3654A18F">
            <w:pPr>
              <w:autoSpaceDE w:val="0"/>
              <w:autoSpaceDN w:val="0"/>
              <w:adjustRightInd w:val="0"/>
              <w:spacing w:line="360" w:lineRule="auto"/>
              <w:jc w:val="center"/>
              <w:rPr>
                <w:rFonts w:cs="宋体" w:asciiTheme="minorEastAsia" w:hAnsiTheme="minorEastAsia"/>
                <w:bCs/>
                <w:szCs w:val="21"/>
                <w:lang w:val="zh-CN"/>
              </w:rPr>
            </w:pPr>
            <w:r>
              <w:rPr>
                <w:rFonts w:hint="eastAsia" w:cs="宋体" w:asciiTheme="minorEastAsia" w:hAnsiTheme="minorEastAsia"/>
                <w:bCs/>
                <w:szCs w:val="21"/>
                <w:lang w:val="zh-CN"/>
              </w:rPr>
              <w:t>授权函</w:t>
            </w:r>
          </w:p>
        </w:tc>
        <w:tc>
          <w:tcPr>
            <w:tcW w:w="6709" w:type="dxa"/>
            <w:vAlign w:val="center"/>
          </w:tcPr>
          <w:p w14:paraId="21CB6F22">
            <w:pPr>
              <w:autoSpaceDE w:val="0"/>
              <w:autoSpaceDN w:val="0"/>
              <w:adjustRightInd w:val="0"/>
              <w:spacing w:line="360" w:lineRule="auto"/>
              <w:rPr>
                <w:rFonts w:cs="宋体" w:asciiTheme="minorEastAsia" w:hAnsiTheme="minorEastAsia"/>
                <w:bCs/>
                <w:szCs w:val="21"/>
                <w:lang w:val="zh-CN"/>
              </w:rPr>
            </w:pPr>
            <w:r>
              <w:rPr>
                <w:rFonts w:hint="eastAsia" w:cs="仿宋_GB2312" w:asciiTheme="minorEastAsia" w:hAnsiTheme="minorEastAsia"/>
                <w:szCs w:val="21"/>
                <w:lang w:val="zh-CN"/>
              </w:rPr>
              <w:t>采购单位委派代表参加资格审</w:t>
            </w:r>
            <w:r>
              <w:rPr>
                <w:rFonts w:hint="eastAsia" w:ascii="新宋体" w:hAnsi="新宋体" w:eastAsia="新宋体"/>
                <w:szCs w:val="21"/>
              </w:rPr>
              <w:t>查、</w:t>
            </w:r>
            <w:r>
              <w:rPr>
                <w:rFonts w:hint="eastAsia" w:cs="仿宋_GB2312" w:asciiTheme="minorEastAsia" w:hAnsiTheme="minorEastAsia"/>
                <w:szCs w:val="21"/>
                <w:lang w:val="zh-CN"/>
              </w:rPr>
              <w:t>评审委员会的，须向采购代理机构出具授权函。除授权代表外，采购单位委派纪检监察人员对评标过程实施监督的须进入禹州市公共资源交易中心九楼电子监督室，并向采购代理机构出具授权函，且不得超过2人。</w:t>
            </w:r>
          </w:p>
        </w:tc>
      </w:tr>
      <w:tr w14:paraId="68B9D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095FBDF">
            <w:pPr>
              <w:autoSpaceDE w:val="0"/>
              <w:autoSpaceDN w:val="0"/>
              <w:adjustRightInd w:val="0"/>
              <w:spacing w:line="276" w:lineRule="auto"/>
              <w:jc w:val="center"/>
              <w:rPr>
                <w:rFonts w:hint="default" w:cs="黑体" w:asciiTheme="minorEastAsia" w:hAnsiTheme="minorEastAsia" w:eastAsiaTheme="minorEastAsia"/>
                <w:szCs w:val="21"/>
                <w:lang w:val="en-US" w:eastAsia="zh-CN"/>
              </w:rPr>
            </w:pPr>
            <w:r>
              <w:rPr>
                <w:rFonts w:hint="eastAsia" w:cs="黑体" w:asciiTheme="minorEastAsia" w:hAnsiTheme="minorEastAsia"/>
                <w:szCs w:val="21"/>
                <w:lang w:val="en-US" w:eastAsia="zh-CN"/>
              </w:rPr>
              <w:t>30</w:t>
            </w:r>
          </w:p>
        </w:tc>
        <w:tc>
          <w:tcPr>
            <w:tcW w:w="2372" w:type="dxa"/>
            <w:vAlign w:val="center"/>
          </w:tcPr>
          <w:p w14:paraId="61D1B157">
            <w:pPr>
              <w:autoSpaceDE w:val="0"/>
              <w:autoSpaceDN w:val="0"/>
              <w:adjustRightInd w:val="0"/>
              <w:spacing w:line="360" w:lineRule="auto"/>
              <w:jc w:val="center"/>
              <w:rPr>
                <w:rFonts w:cs="宋体" w:asciiTheme="minorEastAsia" w:hAnsiTheme="minorEastAsia"/>
                <w:bCs/>
                <w:szCs w:val="21"/>
                <w:lang w:val="zh-CN"/>
              </w:rPr>
            </w:pPr>
            <w:r>
              <w:rPr>
                <w:rFonts w:hint="eastAsia" w:cs="宋体" w:asciiTheme="minorEastAsia" w:hAnsiTheme="minorEastAsia"/>
                <w:bCs/>
                <w:szCs w:val="21"/>
                <w:lang w:val="zh-CN"/>
              </w:rPr>
              <w:t>电子化采购模式</w:t>
            </w:r>
          </w:p>
        </w:tc>
        <w:tc>
          <w:tcPr>
            <w:tcW w:w="6709" w:type="dxa"/>
            <w:vAlign w:val="center"/>
          </w:tcPr>
          <w:p w14:paraId="53E91C7D">
            <w:pPr>
              <w:autoSpaceDE w:val="0"/>
              <w:autoSpaceDN w:val="0"/>
              <w:adjustRightInd w:val="0"/>
              <w:spacing w:line="360" w:lineRule="auto"/>
              <w:contextualSpacing/>
              <w:rPr>
                <w:rFonts w:hAnsi="宋体" w:cs="宋体"/>
                <w:szCs w:val="21"/>
                <w:lang w:val="zh-CN"/>
              </w:rPr>
            </w:pPr>
            <w:r>
              <w:rPr>
                <w:rFonts w:cs="宋体" w:asciiTheme="minorEastAsia" w:hAnsiTheme="minorEastAsia"/>
                <w:b/>
                <w:kern w:val="0"/>
                <w:szCs w:val="21"/>
                <w:lang w:val="zh-CN"/>
              </w:rPr>
              <w:fldChar w:fldCharType="begin"/>
            </w:r>
            <w:r>
              <w:rPr>
                <w:rFonts w:hint="eastAsia" w:cs="宋体" w:asciiTheme="minorEastAsia" w:hAnsiTheme="minorEastAsia"/>
                <w:b/>
                <w:kern w:val="0"/>
                <w:szCs w:val="21"/>
                <w:lang w:val="zh-CN"/>
              </w:rPr>
              <w:instrText xml:space="preserve">eq \o\ac(□,</w:instrText>
            </w:r>
            <w:r>
              <w:rPr>
                <w:rFonts w:hint="eastAsia" w:cs="宋体" w:asciiTheme="minorEastAsia" w:hAnsiTheme="minorEastAsia"/>
                <w:b/>
                <w:kern w:val="0"/>
                <w:position w:val="2"/>
                <w:szCs w:val="21"/>
                <w:lang w:val="zh-CN"/>
              </w:rPr>
              <w:instrText xml:space="preserve">√</w:instrText>
            </w:r>
            <w:r>
              <w:rPr>
                <w:rFonts w:hint="eastAsia" w:cs="宋体" w:asciiTheme="minorEastAsia" w:hAnsiTheme="minorEastAsia"/>
                <w:b/>
                <w:kern w:val="0"/>
                <w:szCs w:val="21"/>
                <w:lang w:val="zh-CN"/>
              </w:rPr>
              <w:instrText xml:space="preserve">)</w:instrText>
            </w:r>
            <w:r>
              <w:rPr>
                <w:rFonts w:cs="宋体" w:asciiTheme="minorEastAsia" w:hAnsiTheme="minorEastAsia"/>
                <w:b/>
                <w:kern w:val="0"/>
                <w:szCs w:val="21"/>
                <w:lang w:val="zh-CN"/>
              </w:rPr>
              <w:fldChar w:fldCharType="end"/>
            </w:r>
            <w:r>
              <w:rPr>
                <w:rFonts w:hint="eastAsia" w:cs="宋体" w:asciiTheme="minorEastAsia" w:hAnsiTheme="minorEastAsia"/>
                <w:bCs/>
                <w:szCs w:val="21"/>
                <w:lang w:val="zh-CN"/>
              </w:rPr>
              <w:t>是。</w:t>
            </w:r>
            <w:r>
              <w:rPr>
                <w:rFonts w:hint="eastAsia" w:hAnsi="宋体" w:cs="宋体"/>
                <w:szCs w:val="21"/>
                <w:lang w:val="zh-CN"/>
              </w:rPr>
              <w:t>投标人投标时须成功上传、解密电子投标文件。投标人资质、业绩、荣誉及相关人员证明材料等资料原件不再提交（本招标文件第六章另有要求提供原件的除外）。</w:t>
            </w:r>
          </w:p>
          <w:p w14:paraId="3A59C8E1">
            <w:pPr>
              <w:autoSpaceDE w:val="0"/>
              <w:autoSpaceDN w:val="0"/>
              <w:adjustRightInd w:val="0"/>
              <w:spacing w:line="360" w:lineRule="auto"/>
              <w:contextualSpacing/>
              <w:rPr>
                <w:rFonts w:cs="宋体" w:asciiTheme="minorEastAsia" w:hAnsiTheme="minorEastAsia"/>
                <w:bCs/>
                <w:szCs w:val="21"/>
                <w:lang w:val="zh-CN"/>
              </w:rPr>
            </w:pPr>
            <w:r>
              <w:rPr>
                <w:rFonts w:hint="eastAsia" w:hAnsi="宋体" w:cs="宋体"/>
                <w:szCs w:val="21"/>
                <w:lang w:val="zh-CN"/>
              </w:rPr>
              <w:t>□否。投标人投标时须提供纸质投标文件。投标人资质、业绩、荣誉及相关人员证明材料等资料原件根据招标文件要求提供。</w:t>
            </w:r>
          </w:p>
        </w:tc>
      </w:tr>
      <w:tr w14:paraId="72961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1C46156B">
            <w:pPr>
              <w:autoSpaceDE w:val="0"/>
              <w:autoSpaceDN w:val="0"/>
              <w:adjustRightInd w:val="0"/>
              <w:spacing w:line="276" w:lineRule="auto"/>
              <w:jc w:val="center"/>
              <w:rPr>
                <w:rFonts w:hint="default" w:cs="黑体" w:asciiTheme="minorEastAsia" w:hAnsiTheme="minorEastAsia" w:eastAsiaTheme="minorEastAsia"/>
                <w:szCs w:val="21"/>
                <w:lang w:val="en-US" w:eastAsia="zh-CN"/>
              </w:rPr>
            </w:pPr>
            <w:r>
              <w:rPr>
                <w:rFonts w:hint="eastAsia" w:cs="黑体" w:asciiTheme="minorEastAsia" w:hAnsiTheme="minorEastAsia"/>
                <w:szCs w:val="21"/>
                <w:lang w:val="en-US" w:eastAsia="zh-CN"/>
              </w:rPr>
              <w:t>31</w:t>
            </w:r>
          </w:p>
        </w:tc>
        <w:tc>
          <w:tcPr>
            <w:tcW w:w="2372" w:type="dxa"/>
            <w:vAlign w:val="center"/>
          </w:tcPr>
          <w:p w14:paraId="636D939C">
            <w:pPr>
              <w:autoSpaceDE w:val="0"/>
              <w:autoSpaceDN w:val="0"/>
              <w:adjustRightInd w:val="0"/>
              <w:spacing w:line="360" w:lineRule="auto"/>
              <w:jc w:val="center"/>
              <w:rPr>
                <w:rFonts w:cs="宋体" w:asciiTheme="minorEastAsia" w:hAnsiTheme="minorEastAsia"/>
                <w:bCs/>
                <w:szCs w:val="21"/>
                <w:lang w:val="zh-CN"/>
              </w:rPr>
            </w:pPr>
            <w:r>
              <w:rPr>
                <w:rFonts w:hint="eastAsia" w:cs="宋体" w:asciiTheme="minorEastAsia" w:hAnsiTheme="minorEastAsia"/>
                <w:bCs/>
                <w:szCs w:val="21"/>
                <w:lang w:val="zh-CN"/>
              </w:rPr>
              <w:t>特别提示</w:t>
            </w:r>
          </w:p>
        </w:tc>
        <w:tc>
          <w:tcPr>
            <w:tcW w:w="6709" w:type="dxa"/>
            <w:vAlign w:val="center"/>
          </w:tcPr>
          <w:p w14:paraId="477055BB">
            <w:pPr>
              <w:autoSpaceDE w:val="0"/>
              <w:autoSpaceDN w:val="0"/>
              <w:adjustRightInd w:val="0"/>
              <w:spacing w:line="360" w:lineRule="auto"/>
              <w:contextualSpacing/>
              <w:rPr>
                <w:rFonts w:ascii="ˎ̥" w:hAnsi="ˎ̥"/>
              </w:rPr>
            </w:pPr>
            <w:r>
              <w:rPr>
                <w:rFonts w:hint="eastAsia" w:ascii="ˎ̥" w:hAnsi="ˎ̥"/>
              </w:rPr>
              <w:t>按照《关于推进全流程电子化交易和在线监管工作有关问题的通知》（许公管办</w:t>
            </w:r>
            <w:r>
              <w:rPr>
                <w:rFonts w:hint="eastAsia" w:ascii="ˎ̥" w:hAnsi="ˎ̥"/>
                <w:lang w:eastAsia="zh-CN"/>
              </w:rPr>
              <w:t>〔2019〕3号</w:t>
            </w:r>
            <w:r>
              <w:rPr>
                <w:rFonts w:hint="eastAsia" w:ascii="ˎ̥" w:hAnsi="ˎ̥"/>
              </w:rPr>
              <w:t>）规定：</w:t>
            </w:r>
          </w:p>
          <w:p w14:paraId="30FBF47B">
            <w:pPr>
              <w:autoSpaceDE w:val="0"/>
              <w:autoSpaceDN w:val="0"/>
              <w:adjustRightInd w:val="0"/>
              <w:spacing w:line="360" w:lineRule="auto"/>
              <w:contextualSpacing/>
              <w:rPr>
                <w:rFonts w:ascii="ˎ̥" w:hAnsi="ˎ̥"/>
              </w:rPr>
            </w:pPr>
            <w:r>
              <w:rPr>
                <w:rFonts w:hint="eastAsia" w:ascii="ˎ̥" w:hAnsi="ˎ̥"/>
              </w:rPr>
              <w:t>不同供应商电子投标文件制作硬件特征码（网卡MAC地址、CPU序号、硬盘序列号）均一致时，视为‘</w:t>
            </w:r>
            <w:r>
              <w:rPr>
                <w:rFonts w:ascii="ˎ̥" w:hAnsi="ˎ̥"/>
              </w:rPr>
              <w:t>不同</w:t>
            </w:r>
            <w:r>
              <w:rPr>
                <w:rFonts w:hint="eastAsia" w:ascii="ˎ̥" w:hAnsi="ˎ̥"/>
              </w:rPr>
              <w:t>投标人的投标</w:t>
            </w:r>
            <w:r>
              <w:rPr>
                <w:rFonts w:ascii="ˎ̥" w:hAnsi="ˎ̥"/>
              </w:rPr>
              <w:t>文件由同一单位或者个人编制</w:t>
            </w:r>
            <w:r>
              <w:rPr>
                <w:rFonts w:hint="eastAsia" w:ascii="ˎ̥" w:hAnsi="ˎ̥"/>
              </w:rPr>
              <w:t>’或‘</w:t>
            </w:r>
            <w:r>
              <w:rPr>
                <w:rFonts w:ascii="ˎ̥" w:hAnsi="ˎ̥"/>
              </w:rPr>
              <w:t>不同</w:t>
            </w:r>
            <w:r>
              <w:rPr>
                <w:rFonts w:hint="eastAsia" w:ascii="ˎ̥" w:hAnsi="ˎ̥"/>
              </w:rPr>
              <w:t>投标人</w:t>
            </w:r>
            <w:r>
              <w:rPr>
                <w:rFonts w:ascii="ˎ̥" w:hAnsi="ˎ̥"/>
              </w:rPr>
              <w:t>委托同一单位或者个人办理</w:t>
            </w:r>
            <w:r>
              <w:rPr>
                <w:rFonts w:hint="eastAsia" w:ascii="ˎ̥" w:hAnsi="ˎ̥"/>
              </w:rPr>
              <w:t>响应</w:t>
            </w:r>
            <w:r>
              <w:rPr>
                <w:rFonts w:ascii="ˎ̥" w:hAnsi="ˎ̥"/>
              </w:rPr>
              <w:t>事宜</w:t>
            </w:r>
            <w:r>
              <w:rPr>
                <w:rFonts w:hint="eastAsia" w:ascii="ˎ̥" w:hAnsi="ˎ̥"/>
              </w:rPr>
              <w:t>’，其投标无效。</w:t>
            </w:r>
          </w:p>
          <w:p w14:paraId="052ADB53">
            <w:pPr>
              <w:autoSpaceDE w:val="0"/>
              <w:autoSpaceDN w:val="0"/>
              <w:adjustRightInd w:val="0"/>
              <w:spacing w:line="360" w:lineRule="auto"/>
              <w:contextualSpacing/>
              <w:rPr>
                <w:rFonts w:cs="宋体" w:asciiTheme="minorEastAsia" w:hAnsiTheme="minorEastAsia"/>
                <w:b/>
                <w:kern w:val="0"/>
                <w:szCs w:val="21"/>
                <w:lang w:val="zh-CN"/>
              </w:rPr>
            </w:pPr>
            <w:r>
              <w:rPr>
                <w:rFonts w:hint="eastAsia" w:ascii="ˎ̥" w:hAnsi="ˎ̥"/>
              </w:rPr>
              <w:t>评审专家应严格按照要求查看“硬件特征码”相关信息并进行评审，在评审报告中显示“不同投标人电子投标文件制作硬件特征码”是否雷同的分析及判定结果。</w:t>
            </w:r>
          </w:p>
        </w:tc>
      </w:tr>
      <w:tr w14:paraId="08D58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54E45AE9">
            <w:pPr>
              <w:autoSpaceDE w:val="0"/>
              <w:autoSpaceDN w:val="0"/>
              <w:adjustRightInd w:val="0"/>
              <w:spacing w:line="276" w:lineRule="auto"/>
              <w:jc w:val="center"/>
              <w:rPr>
                <w:rFonts w:hint="default" w:cs="黑体" w:asciiTheme="minorEastAsia" w:hAnsiTheme="minorEastAsia" w:eastAsiaTheme="minorEastAsia"/>
                <w:szCs w:val="21"/>
                <w:lang w:val="en-US" w:eastAsia="zh-CN"/>
              </w:rPr>
            </w:pPr>
            <w:r>
              <w:rPr>
                <w:rFonts w:hint="eastAsia" w:cs="黑体" w:asciiTheme="minorEastAsia" w:hAnsiTheme="minorEastAsia"/>
                <w:color w:val="FF0000"/>
                <w:szCs w:val="21"/>
                <w:lang w:val="en-US" w:eastAsia="zh-CN"/>
              </w:rPr>
              <w:t>32</w:t>
            </w:r>
          </w:p>
        </w:tc>
        <w:tc>
          <w:tcPr>
            <w:tcW w:w="2372" w:type="dxa"/>
            <w:vAlign w:val="center"/>
          </w:tcPr>
          <w:p w14:paraId="16579E17">
            <w:pPr>
              <w:autoSpaceDE w:val="0"/>
              <w:autoSpaceDN w:val="0"/>
              <w:adjustRightInd w:val="0"/>
              <w:spacing w:line="276" w:lineRule="auto"/>
              <w:jc w:val="center"/>
              <w:rPr>
                <w:rFonts w:cs="仿宋_GB2312" w:asciiTheme="minorEastAsia" w:hAnsiTheme="minorEastAsia"/>
                <w:szCs w:val="21"/>
              </w:rPr>
            </w:pPr>
            <w:r>
              <w:rPr>
                <w:rFonts w:hint="eastAsia" w:cs="仿宋_GB2312" w:asciiTheme="minorEastAsia" w:hAnsiTheme="minorEastAsia"/>
                <w:color w:val="FF0000"/>
                <w:szCs w:val="21"/>
              </w:rPr>
              <w:t>投标人资格核验</w:t>
            </w:r>
          </w:p>
        </w:tc>
        <w:tc>
          <w:tcPr>
            <w:tcW w:w="6709" w:type="dxa"/>
            <w:vAlign w:val="center"/>
          </w:tcPr>
          <w:p w14:paraId="04668EC4">
            <w:pPr>
              <w:autoSpaceDE w:val="0"/>
              <w:autoSpaceDN w:val="0"/>
              <w:adjustRightInd w:val="0"/>
              <w:spacing w:line="360" w:lineRule="auto"/>
              <w:ind w:right="-11"/>
              <w:rPr>
                <w:rFonts w:ascii="ˎ̥" w:hAnsi="ˎ̥"/>
                <w:color w:val="FF0000"/>
              </w:rPr>
            </w:pPr>
            <w:r>
              <w:rPr>
                <w:rFonts w:hint="eastAsia" w:ascii="ˎ̥" w:hAnsi="ˎ̥"/>
                <w:color w:val="FF0000"/>
              </w:rPr>
              <w:t>供应商在中标后，应将由《禹州市政府采购供应商信用承诺函》替代的证明材料提交采购人核验，经核验无误后，禹州市政府采购中心发出中标通知书。</w:t>
            </w:r>
          </w:p>
          <w:p w14:paraId="63C08D1D">
            <w:pPr>
              <w:autoSpaceDE w:val="0"/>
              <w:autoSpaceDN w:val="0"/>
              <w:adjustRightInd w:val="0"/>
              <w:spacing w:line="360" w:lineRule="auto"/>
              <w:ind w:right="-11"/>
              <w:rPr>
                <w:rFonts w:cs="宋体" w:asciiTheme="minorEastAsia" w:hAnsiTheme="minorEastAsia"/>
                <w:b/>
                <w:bCs/>
                <w:szCs w:val="21"/>
                <w:lang w:val="zh-CN"/>
              </w:rPr>
            </w:pPr>
            <w:r>
              <w:rPr>
                <w:rFonts w:hint="eastAsia" w:cs="宋体" w:asciiTheme="minorEastAsia" w:hAnsiTheme="minorEastAsia"/>
                <w:b/>
                <w:bCs/>
                <w:szCs w:val="21"/>
                <w:lang w:val="zh-CN"/>
              </w:rPr>
              <w:t>一、</w:t>
            </w:r>
            <w:r>
              <w:rPr>
                <w:rFonts w:cs="宋体" w:asciiTheme="minorEastAsia" w:hAnsiTheme="minorEastAsia"/>
                <w:b/>
                <w:bCs/>
                <w:szCs w:val="21"/>
                <w:lang w:val="zh-CN"/>
              </w:rPr>
              <w:t>法人或者其他组织的营业执照等证明文件，自然人的身份证明</w:t>
            </w:r>
          </w:p>
          <w:p w14:paraId="019F3AFB">
            <w:pPr>
              <w:autoSpaceDE w:val="0"/>
              <w:autoSpaceDN w:val="0"/>
              <w:adjustRightInd w:val="0"/>
              <w:spacing w:line="360" w:lineRule="auto"/>
              <w:ind w:right="-11"/>
              <w:rPr>
                <w:rFonts w:cs="宋体" w:asciiTheme="minorEastAsia" w:hAnsiTheme="minorEastAsia"/>
                <w:bCs/>
                <w:szCs w:val="21"/>
                <w:lang w:val="zh-CN"/>
              </w:rPr>
            </w:pPr>
            <w:r>
              <w:rPr>
                <w:rFonts w:hint="eastAsia" w:cs="宋体" w:asciiTheme="minorEastAsia" w:hAnsiTheme="minorEastAsia"/>
                <w:bCs/>
                <w:szCs w:val="21"/>
                <w:lang w:val="zh-CN"/>
              </w:rPr>
              <w:t>1.企业法人营业执照或营业执照。（企业投标提供）</w:t>
            </w:r>
          </w:p>
          <w:p w14:paraId="31A524CC">
            <w:pPr>
              <w:autoSpaceDE w:val="0"/>
              <w:autoSpaceDN w:val="0"/>
              <w:adjustRightInd w:val="0"/>
              <w:spacing w:line="360" w:lineRule="auto"/>
              <w:ind w:right="-11"/>
              <w:rPr>
                <w:rFonts w:cs="宋体" w:asciiTheme="minorEastAsia" w:hAnsiTheme="minorEastAsia"/>
                <w:bCs/>
                <w:szCs w:val="21"/>
                <w:lang w:val="zh-CN"/>
              </w:rPr>
            </w:pPr>
            <w:r>
              <w:rPr>
                <w:rFonts w:hint="eastAsia" w:cs="宋体" w:asciiTheme="minorEastAsia" w:hAnsiTheme="minorEastAsia"/>
                <w:bCs/>
                <w:szCs w:val="21"/>
                <w:lang w:val="zh-CN"/>
              </w:rPr>
              <w:t>2.事业单位法人证书。（事业单位投标提供）</w:t>
            </w:r>
          </w:p>
          <w:p w14:paraId="68509F4D">
            <w:pPr>
              <w:autoSpaceDE w:val="0"/>
              <w:autoSpaceDN w:val="0"/>
              <w:adjustRightInd w:val="0"/>
              <w:spacing w:line="360" w:lineRule="auto"/>
              <w:ind w:right="-11"/>
              <w:rPr>
                <w:rFonts w:cs="宋体" w:asciiTheme="minorEastAsia" w:hAnsiTheme="minorEastAsia"/>
                <w:bCs/>
                <w:szCs w:val="21"/>
                <w:lang w:val="zh-CN"/>
              </w:rPr>
            </w:pPr>
            <w:r>
              <w:rPr>
                <w:rFonts w:hint="eastAsia" w:cs="宋体" w:asciiTheme="minorEastAsia" w:hAnsiTheme="minorEastAsia"/>
                <w:bCs/>
                <w:szCs w:val="21"/>
                <w:lang w:val="zh-CN"/>
              </w:rPr>
              <w:t>3.执业许可证。（非企业专业服务机构投标提供）</w:t>
            </w:r>
          </w:p>
          <w:p w14:paraId="0957214D">
            <w:pPr>
              <w:autoSpaceDE w:val="0"/>
              <w:autoSpaceDN w:val="0"/>
              <w:adjustRightInd w:val="0"/>
              <w:spacing w:line="360" w:lineRule="auto"/>
              <w:ind w:right="-11"/>
              <w:rPr>
                <w:rFonts w:cs="宋体" w:asciiTheme="minorEastAsia" w:hAnsiTheme="minorEastAsia"/>
                <w:bCs/>
                <w:szCs w:val="21"/>
                <w:lang w:val="zh-CN"/>
              </w:rPr>
            </w:pPr>
            <w:r>
              <w:rPr>
                <w:rFonts w:hint="eastAsia" w:cs="宋体" w:asciiTheme="minorEastAsia" w:hAnsiTheme="minorEastAsia"/>
                <w:bCs/>
                <w:szCs w:val="21"/>
                <w:lang w:val="zh-CN"/>
              </w:rPr>
              <w:t>4.个体工商户营业执照。（个体工商户投标提供）</w:t>
            </w:r>
          </w:p>
          <w:p w14:paraId="6AE8437F">
            <w:pPr>
              <w:autoSpaceDE w:val="0"/>
              <w:autoSpaceDN w:val="0"/>
              <w:adjustRightInd w:val="0"/>
              <w:spacing w:line="360" w:lineRule="auto"/>
              <w:jc w:val="left"/>
              <w:rPr>
                <w:rFonts w:cs="宋体" w:asciiTheme="minorEastAsia" w:hAnsiTheme="minorEastAsia"/>
                <w:bCs/>
                <w:szCs w:val="21"/>
                <w:lang w:val="zh-CN"/>
              </w:rPr>
            </w:pPr>
            <w:r>
              <w:rPr>
                <w:rFonts w:hint="eastAsia" w:cs="宋体" w:asciiTheme="minorEastAsia" w:hAnsiTheme="minorEastAsia"/>
                <w:bCs/>
                <w:szCs w:val="21"/>
                <w:lang w:val="zh-CN"/>
              </w:rPr>
              <w:t>5.自然人身份证明。（自然人投标提供）</w:t>
            </w:r>
          </w:p>
          <w:p w14:paraId="48B8D276">
            <w:pPr>
              <w:autoSpaceDE w:val="0"/>
              <w:autoSpaceDN w:val="0"/>
              <w:adjustRightInd w:val="0"/>
              <w:spacing w:line="360" w:lineRule="auto"/>
              <w:jc w:val="left"/>
              <w:rPr>
                <w:rFonts w:cs="宋体" w:asciiTheme="minorEastAsia" w:hAnsiTheme="minorEastAsia"/>
                <w:bCs/>
                <w:szCs w:val="21"/>
                <w:lang w:val="zh-CN"/>
              </w:rPr>
            </w:pPr>
            <w:r>
              <w:rPr>
                <w:rFonts w:hint="eastAsia" w:cs="宋体" w:asciiTheme="minorEastAsia" w:hAnsiTheme="minorEastAsia"/>
                <w:bCs/>
                <w:szCs w:val="21"/>
                <w:lang w:val="zh-CN"/>
              </w:rPr>
              <w:t>6.民办非企业单位登记证书。（民办非企业单位投标提供）</w:t>
            </w:r>
          </w:p>
          <w:p w14:paraId="23D37278">
            <w:pPr>
              <w:autoSpaceDE w:val="0"/>
              <w:autoSpaceDN w:val="0"/>
              <w:adjustRightInd w:val="0"/>
              <w:spacing w:line="360" w:lineRule="auto"/>
              <w:jc w:val="left"/>
              <w:rPr>
                <w:rFonts w:cs="仿宋_GB2312" w:asciiTheme="minorEastAsia" w:hAnsiTheme="minorEastAsia"/>
                <w:b/>
                <w:szCs w:val="21"/>
              </w:rPr>
            </w:pPr>
            <w:r>
              <w:rPr>
                <w:rFonts w:hint="eastAsia" w:cs="仿宋_GB2312" w:asciiTheme="minorEastAsia" w:hAnsiTheme="minorEastAsia"/>
                <w:b/>
                <w:szCs w:val="21"/>
              </w:rPr>
              <w:t>二、财务状况报告相关材料</w:t>
            </w:r>
          </w:p>
          <w:p w14:paraId="3E1BAB79">
            <w:pPr>
              <w:spacing w:line="360" w:lineRule="auto"/>
              <w:rPr>
                <w:rFonts w:asciiTheme="minorEastAsia" w:hAnsiTheme="minorEastAsia"/>
                <w:bCs/>
                <w:szCs w:val="21"/>
              </w:rPr>
            </w:pPr>
            <w:r>
              <w:rPr>
                <w:rFonts w:hint="eastAsia" w:asciiTheme="minorEastAsia" w:hAnsiTheme="minorEastAsia"/>
                <w:bCs/>
                <w:szCs w:val="21"/>
                <w:lang w:eastAsia="zh-CN"/>
              </w:rPr>
              <w:t>1.</w:t>
            </w:r>
            <w:r>
              <w:rPr>
                <w:rFonts w:hint="eastAsia" w:asciiTheme="minorEastAsia" w:hAnsiTheme="minorEastAsia"/>
                <w:bCs/>
                <w:szCs w:val="21"/>
              </w:rPr>
              <w:t>投标人是法人（法人包括企业法人、机关法人、事业单位法人和社会团体法人），提供本单位：</w:t>
            </w:r>
          </w:p>
          <w:p w14:paraId="341DEA9E">
            <w:pPr>
              <w:spacing w:line="360" w:lineRule="auto"/>
              <w:rPr>
                <w:rFonts w:asciiTheme="minorEastAsia" w:hAnsiTheme="minorEastAsia"/>
                <w:bCs/>
                <w:szCs w:val="21"/>
              </w:rPr>
            </w:pPr>
            <w:r>
              <w:rPr>
                <w:rFonts w:hint="eastAsia" w:asciiTheme="minorEastAsia" w:hAnsiTheme="minorEastAsia"/>
                <w:bCs/>
                <w:szCs w:val="21"/>
              </w:rPr>
              <w:t>①</w:t>
            </w:r>
            <w:r>
              <w:rPr>
                <w:rFonts w:hint="eastAsia" w:asciiTheme="minorEastAsia" w:hAnsiTheme="minorEastAsia"/>
                <w:b/>
                <w:bCs/>
                <w:szCs w:val="21"/>
              </w:rPr>
              <w:t>202</w:t>
            </w:r>
            <w:r>
              <w:rPr>
                <w:rFonts w:hint="eastAsia" w:asciiTheme="minorEastAsia" w:hAnsiTheme="minorEastAsia"/>
                <w:b/>
                <w:bCs/>
                <w:szCs w:val="21"/>
                <w:lang w:val="en-US" w:eastAsia="zh-CN"/>
              </w:rPr>
              <w:t>5</w:t>
            </w:r>
            <w:r>
              <w:rPr>
                <w:rFonts w:hint="eastAsia" w:asciiTheme="minorEastAsia" w:hAnsiTheme="minorEastAsia"/>
                <w:b/>
                <w:bCs/>
                <w:szCs w:val="21"/>
              </w:rPr>
              <w:t>年度经审计的财务报告</w:t>
            </w:r>
            <w:r>
              <w:rPr>
                <w:rFonts w:hint="eastAsia" w:asciiTheme="minorEastAsia" w:hAnsiTheme="minorEastAsia"/>
                <w:bCs/>
                <w:szCs w:val="21"/>
              </w:rPr>
              <w:t>，包括资产负债表、利润表、现金流量表、所有者权益变动表及其附注；</w:t>
            </w:r>
          </w:p>
          <w:p w14:paraId="59AD04D4">
            <w:pPr>
              <w:spacing w:line="360" w:lineRule="auto"/>
              <w:rPr>
                <w:rFonts w:asciiTheme="minorEastAsia" w:hAnsiTheme="minorEastAsia"/>
                <w:bCs/>
                <w:szCs w:val="21"/>
              </w:rPr>
            </w:pPr>
            <w:r>
              <w:rPr>
                <w:rFonts w:hint="eastAsia" w:asciiTheme="minorEastAsia" w:hAnsiTheme="minorEastAsia"/>
                <w:bCs/>
                <w:szCs w:val="21"/>
              </w:rPr>
              <w:t>②基本开户银行出具的资信证明；</w:t>
            </w:r>
          </w:p>
          <w:p w14:paraId="505CE1BE">
            <w:pPr>
              <w:spacing w:line="360" w:lineRule="auto"/>
              <w:rPr>
                <w:rFonts w:asciiTheme="minorEastAsia" w:hAnsiTheme="minorEastAsia"/>
                <w:bCs/>
                <w:szCs w:val="21"/>
              </w:rPr>
            </w:pPr>
            <w:r>
              <w:rPr>
                <w:rFonts w:hint="eastAsia" w:asciiTheme="minorEastAsia" w:hAnsiTheme="minorEastAsia"/>
                <w:bCs/>
                <w:szCs w:val="21"/>
              </w:rPr>
              <w:t>③财政部门认可的政府采购专业担保机构的证明文件和担保机构出具的投标担保函。</w:t>
            </w:r>
          </w:p>
          <w:p w14:paraId="31AFB183">
            <w:pPr>
              <w:spacing w:line="360" w:lineRule="auto"/>
              <w:rPr>
                <w:rFonts w:asciiTheme="minorEastAsia" w:hAnsiTheme="minorEastAsia"/>
                <w:bCs/>
                <w:szCs w:val="21"/>
              </w:rPr>
            </w:pPr>
            <w:r>
              <w:rPr>
                <w:rFonts w:hint="eastAsia" w:ascii="楷体" w:hAnsi="楷体" w:eastAsia="楷体" w:cs="仿宋_GB2312"/>
                <w:sz w:val="24"/>
                <w:szCs w:val="24"/>
                <w:lang w:val="zh-CN"/>
              </w:rPr>
              <w:t>注：仅需提供序号</w:t>
            </w:r>
            <w:r>
              <w:rPr>
                <w:rFonts w:hint="eastAsia" w:ascii="楷体" w:hAnsi="楷体" w:eastAsia="楷体"/>
                <w:sz w:val="24"/>
                <w:szCs w:val="24"/>
              </w:rPr>
              <w:t>①～③其中之一即可。</w:t>
            </w:r>
          </w:p>
          <w:p w14:paraId="1B3EB113">
            <w:pPr>
              <w:spacing w:line="360" w:lineRule="auto"/>
              <w:rPr>
                <w:rFonts w:asciiTheme="minorEastAsia" w:hAnsiTheme="minorEastAsia"/>
                <w:bCs/>
                <w:szCs w:val="21"/>
              </w:rPr>
            </w:pPr>
            <w:r>
              <w:rPr>
                <w:rFonts w:hint="eastAsia" w:asciiTheme="minorEastAsia" w:hAnsiTheme="minorEastAsia"/>
                <w:bCs/>
                <w:szCs w:val="21"/>
                <w:lang w:eastAsia="zh-CN"/>
              </w:rPr>
              <w:t>2.</w:t>
            </w:r>
            <w:r>
              <w:rPr>
                <w:rFonts w:hint="eastAsia" w:asciiTheme="minorEastAsia" w:hAnsiTheme="minorEastAsia"/>
                <w:bCs/>
                <w:szCs w:val="21"/>
              </w:rPr>
              <w:t>投标人（其他组织和自然人）提供本单位：</w:t>
            </w:r>
          </w:p>
          <w:p w14:paraId="0158700A">
            <w:pPr>
              <w:spacing w:line="360" w:lineRule="auto"/>
              <w:rPr>
                <w:rFonts w:asciiTheme="minorEastAsia" w:hAnsiTheme="minorEastAsia"/>
                <w:bCs/>
                <w:szCs w:val="21"/>
              </w:rPr>
            </w:pPr>
            <w:r>
              <w:rPr>
                <w:rFonts w:hint="eastAsia" w:asciiTheme="minorEastAsia" w:hAnsiTheme="minorEastAsia"/>
                <w:bCs/>
                <w:szCs w:val="21"/>
              </w:rPr>
              <w:t>①</w:t>
            </w:r>
            <w:r>
              <w:rPr>
                <w:rFonts w:hint="eastAsia" w:asciiTheme="minorEastAsia" w:hAnsiTheme="minorEastAsia"/>
                <w:b/>
                <w:bCs/>
                <w:szCs w:val="21"/>
              </w:rPr>
              <w:t>202</w:t>
            </w:r>
            <w:r>
              <w:rPr>
                <w:rFonts w:hint="eastAsia" w:asciiTheme="minorEastAsia" w:hAnsiTheme="minorEastAsia"/>
                <w:b/>
                <w:bCs/>
                <w:szCs w:val="21"/>
                <w:lang w:val="en-US" w:eastAsia="zh-CN"/>
              </w:rPr>
              <w:t>5</w:t>
            </w:r>
            <w:r>
              <w:rPr>
                <w:rFonts w:hint="eastAsia" w:asciiTheme="minorEastAsia" w:hAnsiTheme="minorEastAsia"/>
                <w:b/>
                <w:bCs/>
                <w:szCs w:val="21"/>
              </w:rPr>
              <w:t>年度经审计的财务报告</w:t>
            </w:r>
            <w:r>
              <w:rPr>
                <w:rFonts w:hint="eastAsia" w:asciiTheme="minorEastAsia" w:hAnsiTheme="minorEastAsia"/>
                <w:bCs/>
                <w:szCs w:val="21"/>
              </w:rPr>
              <w:t>，包括资产负债表、利润表、现金流量表、所有者权益变动表及其附注；</w:t>
            </w:r>
          </w:p>
          <w:p w14:paraId="27F4A824">
            <w:pPr>
              <w:spacing w:line="360" w:lineRule="auto"/>
              <w:rPr>
                <w:rFonts w:asciiTheme="minorEastAsia" w:hAnsiTheme="minorEastAsia"/>
                <w:bCs/>
                <w:szCs w:val="21"/>
              </w:rPr>
            </w:pPr>
            <w:r>
              <w:rPr>
                <w:rFonts w:hint="eastAsia" w:asciiTheme="minorEastAsia" w:hAnsiTheme="minorEastAsia"/>
                <w:bCs/>
                <w:szCs w:val="21"/>
              </w:rPr>
              <w:t>②银行出具的资信证明；</w:t>
            </w:r>
          </w:p>
          <w:p w14:paraId="4699BD8B">
            <w:pPr>
              <w:spacing w:line="360" w:lineRule="auto"/>
              <w:rPr>
                <w:rFonts w:asciiTheme="minorEastAsia" w:hAnsiTheme="minorEastAsia"/>
                <w:bCs/>
                <w:szCs w:val="21"/>
              </w:rPr>
            </w:pPr>
            <w:r>
              <w:rPr>
                <w:rFonts w:hint="eastAsia" w:asciiTheme="minorEastAsia" w:hAnsiTheme="minorEastAsia"/>
                <w:bCs/>
                <w:szCs w:val="21"/>
              </w:rPr>
              <w:t>③财政部门认可的政府采购专业担保机构的证明文件和担保机构出具的投标担保函。</w:t>
            </w:r>
          </w:p>
          <w:p w14:paraId="45A0BD39">
            <w:pPr>
              <w:autoSpaceDE w:val="0"/>
              <w:autoSpaceDN w:val="0"/>
              <w:adjustRightInd w:val="0"/>
              <w:spacing w:line="360" w:lineRule="auto"/>
              <w:ind w:right="-11"/>
              <w:rPr>
                <w:rFonts w:cs="宋体" w:asciiTheme="minorEastAsia" w:hAnsiTheme="minorEastAsia"/>
                <w:bCs/>
                <w:szCs w:val="21"/>
                <w:lang w:val="zh-CN"/>
              </w:rPr>
            </w:pPr>
            <w:r>
              <w:rPr>
                <w:rFonts w:hint="eastAsia" w:ascii="楷体" w:hAnsi="楷体" w:eastAsia="楷体" w:cs="仿宋_GB2312"/>
                <w:sz w:val="24"/>
                <w:szCs w:val="24"/>
                <w:lang w:val="zh-CN"/>
              </w:rPr>
              <w:t>注：仅需提供序号</w:t>
            </w:r>
            <w:r>
              <w:rPr>
                <w:rFonts w:hint="eastAsia" w:ascii="楷体" w:hAnsi="楷体" w:eastAsia="楷体"/>
                <w:sz w:val="24"/>
                <w:szCs w:val="24"/>
              </w:rPr>
              <w:t>①～③其中之一即可。</w:t>
            </w:r>
          </w:p>
          <w:p w14:paraId="43573B2B">
            <w:pPr>
              <w:autoSpaceDE w:val="0"/>
              <w:autoSpaceDN w:val="0"/>
              <w:adjustRightInd w:val="0"/>
              <w:spacing w:line="360" w:lineRule="auto"/>
              <w:ind w:right="-11"/>
              <w:rPr>
                <w:rFonts w:cs="宋体" w:asciiTheme="minorEastAsia" w:hAnsiTheme="minorEastAsia"/>
                <w:bCs/>
                <w:szCs w:val="21"/>
                <w:lang w:val="zh-CN"/>
              </w:rPr>
            </w:pPr>
            <w:r>
              <w:rPr>
                <w:rFonts w:hint="eastAsia" w:cs="仿宋_GB2312" w:asciiTheme="minorEastAsia" w:hAnsiTheme="minorEastAsia"/>
                <w:b/>
                <w:szCs w:val="21"/>
              </w:rPr>
              <w:t>三、依法缴纳税收相关材料</w:t>
            </w:r>
          </w:p>
          <w:p w14:paraId="02D3E237">
            <w:pPr>
              <w:autoSpaceDE w:val="0"/>
              <w:autoSpaceDN w:val="0"/>
              <w:adjustRightInd w:val="0"/>
              <w:spacing w:line="360" w:lineRule="auto"/>
              <w:ind w:right="-11"/>
              <w:rPr>
                <w:rFonts w:cs="宋体" w:asciiTheme="minorEastAsia" w:hAnsiTheme="minorEastAsia"/>
                <w:bCs/>
                <w:szCs w:val="21"/>
                <w:lang w:val="zh-CN"/>
              </w:rPr>
            </w:pPr>
            <w:r>
              <w:rPr>
                <w:rFonts w:hint="eastAsia" w:cs="宋体" w:asciiTheme="minorEastAsia" w:hAnsiTheme="minorEastAsia"/>
                <w:bCs/>
                <w:szCs w:val="21"/>
                <w:lang w:val="zh-CN"/>
              </w:rPr>
              <w:t>参加本次政府采购项目投标截止时间前一年内任意一个月缴纳税收凭据。（依法免税的投标人，应提供相应文件证明依法免税）</w:t>
            </w:r>
          </w:p>
          <w:p w14:paraId="6DF3CC36">
            <w:pPr>
              <w:autoSpaceDE w:val="0"/>
              <w:autoSpaceDN w:val="0"/>
              <w:adjustRightInd w:val="0"/>
              <w:spacing w:line="360" w:lineRule="auto"/>
              <w:ind w:right="-11"/>
              <w:rPr>
                <w:rFonts w:cs="宋体" w:asciiTheme="minorEastAsia" w:hAnsiTheme="minorEastAsia"/>
                <w:b/>
                <w:bCs/>
                <w:szCs w:val="21"/>
                <w:lang w:val="zh-CN"/>
              </w:rPr>
            </w:pPr>
            <w:r>
              <w:rPr>
                <w:rFonts w:hint="eastAsia" w:cs="宋体" w:asciiTheme="minorEastAsia" w:hAnsiTheme="minorEastAsia"/>
                <w:b/>
                <w:bCs/>
                <w:szCs w:val="21"/>
                <w:lang w:val="zh-CN"/>
              </w:rPr>
              <w:t>四、依法缴纳社会保障资金的证明材料</w:t>
            </w:r>
          </w:p>
          <w:p w14:paraId="77BD327C">
            <w:pPr>
              <w:autoSpaceDE w:val="0"/>
              <w:autoSpaceDN w:val="0"/>
              <w:adjustRightInd w:val="0"/>
              <w:spacing w:line="360" w:lineRule="auto"/>
              <w:ind w:right="-11"/>
              <w:rPr>
                <w:rFonts w:cs="宋体" w:asciiTheme="minorEastAsia" w:hAnsiTheme="minorEastAsia"/>
                <w:bCs/>
                <w:szCs w:val="21"/>
                <w:lang w:val="zh-CN"/>
              </w:rPr>
            </w:pPr>
            <w:r>
              <w:rPr>
                <w:rFonts w:hint="eastAsia" w:cs="宋体" w:asciiTheme="minorEastAsia" w:hAnsiTheme="minorEastAsia"/>
                <w:bCs/>
                <w:szCs w:val="21"/>
                <w:lang w:val="zh-CN"/>
              </w:rPr>
              <w:t>参加本次政府采购项目投标截止时间前一年内任意一个月缴纳社会保险凭据。（依法不需要缴纳社会保障资金的投标人，应提供相应文件证明依法不需要缴纳社会保障资金）</w:t>
            </w:r>
          </w:p>
          <w:p w14:paraId="15060FB8">
            <w:pPr>
              <w:autoSpaceDE w:val="0"/>
              <w:autoSpaceDN w:val="0"/>
              <w:adjustRightInd w:val="0"/>
              <w:spacing w:line="360" w:lineRule="auto"/>
              <w:ind w:right="-11"/>
              <w:rPr>
                <w:rFonts w:cs="宋体" w:asciiTheme="minorEastAsia" w:hAnsiTheme="minorEastAsia"/>
                <w:b/>
                <w:bCs/>
                <w:szCs w:val="21"/>
                <w:lang w:val="zh-CN"/>
              </w:rPr>
            </w:pPr>
            <w:r>
              <w:rPr>
                <w:rFonts w:hint="eastAsia" w:cs="宋体" w:asciiTheme="minorEastAsia" w:hAnsiTheme="minorEastAsia"/>
                <w:b/>
                <w:bCs/>
                <w:szCs w:val="21"/>
                <w:lang w:val="zh-CN"/>
              </w:rPr>
              <w:t>五、履行合同所必须的设备和专业技术能力的证明材料</w:t>
            </w:r>
          </w:p>
          <w:p w14:paraId="768D4841">
            <w:pPr>
              <w:autoSpaceDE w:val="0"/>
              <w:autoSpaceDN w:val="0"/>
              <w:adjustRightInd w:val="0"/>
              <w:spacing w:line="360" w:lineRule="auto"/>
              <w:jc w:val="left"/>
              <w:rPr>
                <w:rFonts w:cs="宋体" w:asciiTheme="minorEastAsia" w:hAnsiTheme="minorEastAsia"/>
                <w:bCs/>
                <w:szCs w:val="21"/>
                <w:lang w:val="zh-CN"/>
              </w:rPr>
            </w:pPr>
            <w:r>
              <w:rPr>
                <w:rFonts w:hint="eastAsia" w:cs="宋体" w:asciiTheme="minorEastAsia" w:hAnsiTheme="minorEastAsia"/>
                <w:bCs/>
                <w:szCs w:val="21"/>
                <w:lang w:val="zh-CN"/>
              </w:rPr>
              <w:t>1.相关设备的购置发票、专业技术人员职称证书、用工合同等；</w:t>
            </w:r>
          </w:p>
          <w:p w14:paraId="44D06AEA">
            <w:pPr>
              <w:spacing w:line="360" w:lineRule="auto"/>
              <w:rPr>
                <w:rFonts w:asciiTheme="minorEastAsia" w:hAnsiTheme="minorEastAsia"/>
                <w:bCs/>
                <w:szCs w:val="21"/>
              </w:rPr>
            </w:pPr>
            <w:r>
              <w:rPr>
                <w:rFonts w:hint="eastAsia" w:asciiTheme="minorEastAsia" w:hAnsiTheme="minorEastAsia"/>
                <w:bCs/>
                <w:szCs w:val="21"/>
                <w:lang w:eastAsia="zh-CN"/>
              </w:rPr>
              <w:t>2.</w:t>
            </w:r>
            <w:r>
              <w:rPr>
                <w:rFonts w:hint="eastAsia" w:asciiTheme="minorEastAsia" w:hAnsiTheme="minorEastAsia"/>
                <w:bCs/>
                <w:szCs w:val="21"/>
              </w:rPr>
              <w:t>投标人具备履行合同所必须的设备和专业技术能力承诺函或声明（承诺函或声明格式自拟）。</w:t>
            </w:r>
          </w:p>
          <w:p w14:paraId="45C24344">
            <w:pPr>
              <w:autoSpaceDE w:val="0"/>
              <w:autoSpaceDN w:val="0"/>
              <w:adjustRightInd w:val="0"/>
              <w:spacing w:line="360" w:lineRule="auto"/>
              <w:ind w:right="-11"/>
              <w:rPr>
                <w:rFonts w:ascii="楷体" w:hAnsi="楷体" w:eastAsia="楷体"/>
                <w:sz w:val="24"/>
                <w:szCs w:val="24"/>
              </w:rPr>
            </w:pPr>
            <w:r>
              <w:rPr>
                <w:rFonts w:hint="eastAsia" w:ascii="楷体" w:hAnsi="楷体" w:eastAsia="楷体" w:cs="仿宋_GB2312"/>
                <w:sz w:val="24"/>
                <w:szCs w:val="24"/>
                <w:lang w:val="zh-CN"/>
              </w:rPr>
              <w:t>注：仅需提供序号</w:t>
            </w:r>
            <w:r>
              <w:rPr>
                <w:rFonts w:hint="eastAsia" w:ascii="楷体" w:hAnsi="楷体" w:eastAsia="楷体"/>
                <w:sz w:val="24"/>
                <w:szCs w:val="24"/>
              </w:rPr>
              <w:t>1～2其中之一即可。</w:t>
            </w:r>
          </w:p>
          <w:p w14:paraId="09F5F725">
            <w:pPr>
              <w:autoSpaceDE w:val="0"/>
              <w:autoSpaceDN w:val="0"/>
              <w:adjustRightInd w:val="0"/>
              <w:spacing w:line="360" w:lineRule="auto"/>
              <w:ind w:right="-11"/>
              <w:rPr>
                <w:rFonts w:cs="宋体" w:asciiTheme="minorEastAsia" w:hAnsiTheme="minorEastAsia"/>
                <w:b/>
                <w:bCs/>
                <w:szCs w:val="21"/>
                <w:lang w:val="zh-CN"/>
              </w:rPr>
            </w:pPr>
            <w:r>
              <w:rPr>
                <w:rFonts w:hint="eastAsia" w:cs="宋体" w:asciiTheme="minorEastAsia" w:hAnsiTheme="minorEastAsia"/>
                <w:b/>
                <w:kern w:val="0"/>
                <w:szCs w:val="21"/>
              </w:rPr>
              <w:t>六、</w:t>
            </w:r>
            <w:r>
              <w:rPr>
                <w:rFonts w:cs="宋体" w:asciiTheme="minorEastAsia" w:hAnsiTheme="minorEastAsia"/>
                <w:b/>
                <w:bCs/>
                <w:szCs w:val="21"/>
                <w:lang w:val="zh-CN"/>
              </w:rPr>
              <w:t>参加政府采购活动前3年内在经营活动中没有重大违法记录的声明</w:t>
            </w:r>
          </w:p>
          <w:p w14:paraId="10D0C9CC">
            <w:pPr>
              <w:autoSpaceDE w:val="0"/>
              <w:autoSpaceDN w:val="0"/>
              <w:spacing w:line="360" w:lineRule="auto"/>
              <w:contextualSpacing/>
              <w:jc w:val="left"/>
              <w:rPr>
                <w:rFonts w:cs="宋体" w:asciiTheme="minorEastAsia" w:hAnsiTheme="minorEastAsia"/>
                <w:bCs/>
                <w:szCs w:val="21"/>
                <w:lang w:val="zh-CN"/>
              </w:rPr>
            </w:pPr>
            <w:r>
              <w:rPr>
                <w:rFonts w:hint="eastAsia" w:cs="宋体" w:asciiTheme="minorEastAsia" w:hAnsiTheme="minorEastAsia"/>
                <w:bCs/>
                <w:szCs w:val="21"/>
                <w:lang w:val="zh-CN"/>
              </w:rPr>
              <w:t>投标人“</w:t>
            </w:r>
            <w:r>
              <w:rPr>
                <w:rFonts w:cs="宋体" w:asciiTheme="minorEastAsia" w:hAnsiTheme="minorEastAsia"/>
                <w:bCs/>
                <w:szCs w:val="21"/>
                <w:lang w:val="zh-CN"/>
              </w:rPr>
              <w:t>参加政府采购活动前3年内在经营活动中没有重大违法记录的书面声明</w:t>
            </w:r>
            <w:r>
              <w:rPr>
                <w:rFonts w:hint="eastAsia" w:cs="宋体" w:asciiTheme="minorEastAsia" w:hAnsiTheme="minorEastAsia"/>
                <w:bCs/>
                <w:szCs w:val="21"/>
                <w:lang w:val="zh-CN"/>
              </w:rPr>
              <w:t>”。 重大违法记录，是指投标人因违法经营受到刑事处罚或者责令停产停业、吊销许可证或者执照、较大数额罚款等行政处罚。</w:t>
            </w:r>
          </w:p>
          <w:p w14:paraId="62CD5F9D">
            <w:pPr>
              <w:wordWrap w:val="0"/>
              <w:autoSpaceDE w:val="0"/>
              <w:autoSpaceDN w:val="0"/>
              <w:spacing w:line="360" w:lineRule="auto"/>
              <w:contextualSpacing/>
              <w:jc w:val="left"/>
              <w:rPr>
                <w:rFonts w:cs="宋体" w:asciiTheme="minorEastAsia" w:hAnsiTheme="minorEastAsia"/>
                <w:kern w:val="0"/>
                <w:szCs w:val="21"/>
              </w:rPr>
            </w:pPr>
            <w:r>
              <w:rPr>
                <w:rFonts w:hint="eastAsia" w:cs="宋体" w:asciiTheme="minorEastAsia" w:hAnsiTheme="minorEastAsia"/>
                <w:b/>
                <w:bCs/>
                <w:szCs w:val="21"/>
                <w:lang w:val="zh-CN"/>
              </w:rPr>
              <w:t>七、</w:t>
            </w:r>
            <w:r>
              <w:rPr>
                <w:rFonts w:cs="仿宋_GB2312" w:asciiTheme="minorEastAsia" w:hAnsiTheme="minorEastAsia"/>
                <w:b/>
                <w:szCs w:val="21"/>
                <w:shd w:val="clear" w:color="auto" w:fill="FFFFFF"/>
              </w:rPr>
              <w:t>未被列入“信用中国”网站</w:t>
            </w:r>
            <w:r>
              <w:rPr>
                <w:rFonts w:hint="eastAsia" w:cs="仿宋_GB2312" w:asciiTheme="minorEastAsia" w:hAnsiTheme="minorEastAsia"/>
                <w:b/>
                <w:szCs w:val="21"/>
                <w:shd w:val="clear" w:color="auto" w:fill="FFFFFF"/>
                <w:lang w:eastAsia="zh-CN"/>
              </w:rPr>
              <w:t>（</w:t>
            </w:r>
            <w:r>
              <w:rPr>
                <w:rFonts w:cs="仿宋_GB2312" w:asciiTheme="minorEastAsia" w:hAnsiTheme="minorEastAsia"/>
                <w:b/>
                <w:szCs w:val="21"/>
                <w:shd w:val="clear" w:color="auto" w:fill="FFFFFF"/>
              </w:rPr>
              <w:t>www.creditchina.gov.cn</w:t>
            </w:r>
            <w:r>
              <w:rPr>
                <w:rFonts w:hint="eastAsia" w:cs="仿宋_GB2312" w:asciiTheme="minorEastAsia" w:hAnsiTheme="minorEastAsia"/>
                <w:b/>
                <w:szCs w:val="21"/>
                <w:shd w:val="clear" w:color="auto" w:fill="FFFFFF"/>
                <w:lang w:eastAsia="zh-CN"/>
              </w:rPr>
              <w:t>）</w:t>
            </w:r>
            <w:r>
              <w:rPr>
                <w:rFonts w:cs="仿宋_GB2312" w:asciiTheme="minorEastAsia" w:hAnsiTheme="minorEastAsia"/>
                <w:b/>
                <w:szCs w:val="21"/>
                <w:shd w:val="clear" w:color="auto" w:fill="FFFFFF"/>
              </w:rPr>
              <w:t>失信被执行人、</w:t>
            </w:r>
            <w:r>
              <w:rPr>
                <w:rFonts w:hint="eastAsia" w:cs="仿宋_GB2312" w:asciiTheme="minorEastAsia" w:hAnsiTheme="minorEastAsia"/>
                <w:b/>
                <w:szCs w:val="21"/>
                <w:highlight w:val="none"/>
                <w:shd w:val="clear" w:color="auto" w:fill="FFFFFF"/>
                <w:lang w:val="en-US" w:eastAsia="zh-CN"/>
              </w:rPr>
              <w:t>重大税收违法失信主体</w:t>
            </w:r>
            <w:r>
              <w:rPr>
                <w:rFonts w:cs="仿宋_GB2312" w:asciiTheme="minorEastAsia" w:hAnsiTheme="minorEastAsia"/>
                <w:b/>
                <w:szCs w:val="21"/>
                <w:shd w:val="clear" w:color="auto" w:fill="FFFFFF"/>
              </w:rPr>
              <w:t>的投标人；</w:t>
            </w:r>
            <w:r>
              <w:rPr>
                <w:rFonts w:hint="eastAsia" w:cs="仿宋_GB2312" w:asciiTheme="minorEastAsia" w:hAnsiTheme="minorEastAsia"/>
                <w:b/>
                <w:szCs w:val="21"/>
                <w:shd w:val="clear" w:color="auto" w:fill="FFFFFF"/>
              </w:rPr>
              <w:t>“</w:t>
            </w:r>
            <w:r>
              <w:rPr>
                <w:rFonts w:cs="仿宋_GB2312" w:asciiTheme="minorEastAsia" w:hAnsiTheme="minorEastAsia"/>
                <w:b/>
                <w:szCs w:val="21"/>
                <w:shd w:val="clear" w:color="auto" w:fill="FFFFFF"/>
              </w:rPr>
              <w:t>中国政府采购网</w:t>
            </w:r>
            <w:r>
              <w:rPr>
                <w:rFonts w:hint="eastAsia" w:cs="仿宋_GB2312" w:asciiTheme="minorEastAsia" w:hAnsiTheme="minorEastAsia"/>
                <w:b/>
                <w:szCs w:val="21"/>
                <w:shd w:val="clear" w:color="auto" w:fill="FFFFFF"/>
              </w:rPr>
              <w:t>”</w:t>
            </w:r>
            <w:r>
              <w:rPr>
                <w:rFonts w:cs="仿宋_GB2312" w:asciiTheme="minorEastAsia" w:hAnsiTheme="minorEastAsia"/>
                <w:b/>
                <w:szCs w:val="21"/>
                <w:shd w:val="clear" w:color="auto" w:fill="FFFFFF"/>
              </w:rPr>
              <w:t xml:space="preserve"> </w:t>
            </w:r>
            <w:r>
              <w:rPr>
                <w:rFonts w:hint="eastAsia" w:cs="仿宋_GB2312" w:asciiTheme="minorEastAsia" w:hAnsiTheme="minorEastAsia"/>
                <w:b/>
                <w:szCs w:val="21"/>
                <w:shd w:val="clear" w:color="auto" w:fill="FFFFFF"/>
                <w:lang w:eastAsia="zh-CN"/>
              </w:rPr>
              <w:t>（</w:t>
            </w:r>
            <w:r>
              <w:rPr>
                <w:rFonts w:cs="仿宋_GB2312" w:asciiTheme="minorEastAsia" w:hAnsiTheme="minorEastAsia"/>
                <w:b/>
                <w:szCs w:val="21"/>
                <w:shd w:val="clear" w:color="auto" w:fill="FFFFFF"/>
              </w:rPr>
              <w:t>www.ccgp.gov.cn</w:t>
            </w:r>
            <w:r>
              <w:rPr>
                <w:rFonts w:hint="eastAsia" w:cs="仿宋_GB2312" w:asciiTheme="minorEastAsia" w:hAnsiTheme="minorEastAsia"/>
                <w:b/>
                <w:szCs w:val="21"/>
                <w:shd w:val="clear" w:color="auto" w:fill="FFFFFF"/>
                <w:lang w:eastAsia="zh-CN"/>
              </w:rPr>
              <w:t>）</w:t>
            </w:r>
            <w:r>
              <w:rPr>
                <w:rFonts w:cs="仿宋_GB2312" w:asciiTheme="minorEastAsia" w:hAnsiTheme="minorEastAsia"/>
                <w:b/>
                <w:szCs w:val="21"/>
                <w:shd w:val="clear" w:color="auto" w:fill="FFFFFF"/>
              </w:rPr>
              <w:t>政府采购严重违法失信行为记录名单的投标人</w:t>
            </w:r>
            <w:r>
              <w:rPr>
                <w:rFonts w:hint="eastAsia" w:cs="宋体" w:asciiTheme="minorEastAsia" w:hAnsiTheme="minorEastAsia"/>
                <w:b/>
                <w:bCs/>
                <w:szCs w:val="21"/>
                <w:lang w:val="zh-CN"/>
              </w:rPr>
              <w:t>；</w:t>
            </w:r>
            <w:r>
              <w:rPr>
                <w:rFonts w:hint="eastAsia" w:cs="仿宋_GB2312" w:asciiTheme="minorEastAsia" w:hAnsiTheme="minorEastAsia"/>
                <w:b/>
                <w:szCs w:val="21"/>
                <w:shd w:val="clear" w:color="auto" w:fill="FFFFFF"/>
              </w:rPr>
              <w:t xml:space="preserve"> “中国社会组织政务服务平台”网站（</w:t>
            </w:r>
            <w:r>
              <w:rPr>
                <w:rFonts w:cs="仿宋_GB2312" w:asciiTheme="minorEastAsia" w:hAnsiTheme="minorEastAsia"/>
                <w:b/>
                <w:szCs w:val="21"/>
                <w:shd w:val="clear" w:color="auto" w:fill="FFFFFF"/>
              </w:rPr>
              <w:t>https://chinanpo.mca.gov.cn</w:t>
            </w:r>
            <w:r>
              <w:rPr>
                <w:rFonts w:hint="eastAsia" w:cs="仿宋_GB2312" w:asciiTheme="minorEastAsia" w:hAnsiTheme="minorEastAsia"/>
                <w:b/>
                <w:szCs w:val="21"/>
                <w:shd w:val="clear" w:color="auto" w:fill="FFFFFF"/>
              </w:rPr>
              <w:t>）严重违法失信社会组织（</w:t>
            </w:r>
            <w:r>
              <w:rPr>
                <w:rFonts w:hint="eastAsia" w:cs="宋体" w:asciiTheme="minorEastAsia" w:hAnsiTheme="minorEastAsia"/>
                <w:kern w:val="0"/>
                <w:szCs w:val="21"/>
              </w:rPr>
              <w:t>联合体形式投标的，联合体成员存在不良信用记录，视同联合体存在不良信用记录）。</w:t>
            </w:r>
          </w:p>
          <w:p w14:paraId="56AFA1C6">
            <w:pPr>
              <w:spacing w:line="360" w:lineRule="auto"/>
              <w:rPr>
                <w:rFonts w:cs="宋体" w:asciiTheme="minorEastAsia" w:hAnsiTheme="minorEastAsia"/>
                <w:kern w:val="0"/>
                <w:szCs w:val="21"/>
              </w:rPr>
            </w:pPr>
            <w:r>
              <w:rPr>
                <w:rFonts w:hint="eastAsia" w:cs="宋体" w:asciiTheme="minorEastAsia" w:hAnsiTheme="minorEastAsia"/>
                <w:kern w:val="0"/>
                <w:szCs w:val="21"/>
                <w:lang w:eastAsia="zh-CN"/>
              </w:rPr>
              <w:t>1.</w:t>
            </w:r>
            <w:r>
              <w:rPr>
                <w:rFonts w:hint="eastAsia" w:cs="宋体" w:asciiTheme="minorEastAsia" w:hAnsiTheme="minorEastAsia"/>
                <w:kern w:val="0"/>
                <w:szCs w:val="21"/>
              </w:rPr>
              <w:t>查询渠道：</w:t>
            </w:r>
          </w:p>
          <w:p w14:paraId="77DC1B94">
            <w:pPr>
              <w:spacing w:line="360" w:lineRule="auto"/>
              <w:rPr>
                <w:rFonts w:cs="宋体" w:asciiTheme="minorEastAsia" w:hAnsiTheme="minorEastAsia"/>
                <w:kern w:val="0"/>
                <w:szCs w:val="21"/>
              </w:rPr>
            </w:pPr>
            <w:r>
              <w:rPr>
                <w:rFonts w:hint="eastAsia" w:cs="宋体" w:asciiTheme="minorEastAsia" w:hAnsiTheme="minorEastAsia"/>
                <w:kern w:val="0"/>
                <w:szCs w:val="21"/>
              </w:rPr>
              <w:t>①“信用中国”网站（</w:t>
            </w:r>
            <w:r>
              <w:fldChar w:fldCharType="begin"/>
            </w:r>
            <w:r>
              <w:instrText xml:space="preserve"> HYPERLINK "http://www.creditchina.gov.cn" </w:instrText>
            </w:r>
            <w:r>
              <w:fldChar w:fldCharType="separate"/>
            </w:r>
            <w:r>
              <w:rPr>
                <w:rFonts w:hint="eastAsia" w:cs="宋体"/>
                <w:kern w:val="0"/>
              </w:rPr>
              <w:t>www.creditchina.gov.cn</w:t>
            </w:r>
            <w:r>
              <w:rPr>
                <w:rFonts w:hint="eastAsia" w:cs="宋体"/>
                <w:kern w:val="0"/>
              </w:rPr>
              <w:fldChar w:fldCharType="end"/>
            </w:r>
            <w:r>
              <w:rPr>
                <w:rFonts w:hint="eastAsia" w:cs="宋体" w:asciiTheme="minorEastAsia" w:hAnsiTheme="minorEastAsia"/>
                <w:kern w:val="0"/>
                <w:szCs w:val="21"/>
              </w:rPr>
              <w:t>）</w:t>
            </w:r>
          </w:p>
          <w:p w14:paraId="51014550">
            <w:pPr>
              <w:spacing w:line="360" w:lineRule="auto"/>
              <w:rPr>
                <w:rFonts w:cs="宋体" w:asciiTheme="minorEastAsia" w:hAnsiTheme="minorEastAsia"/>
                <w:kern w:val="0"/>
                <w:szCs w:val="21"/>
              </w:rPr>
            </w:pPr>
            <w:r>
              <w:rPr>
                <w:rFonts w:hint="eastAsia" w:cs="宋体" w:asciiTheme="minorEastAsia" w:hAnsiTheme="minorEastAsia"/>
                <w:kern w:val="0"/>
                <w:szCs w:val="21"/>
              </w:rPr>
              <w:t>②“中国政府采购网”（www.ccgp.gov.cn）</w:t>
            </w:r>
          </w:p>
          <w:p w14:paraId="7FBA2844">
            <w:pPr>
              <w:spacing w:line="360" w:lineRule="auto"/>
              <w:rPr>
                <w:rFonts w:cs="宋体" w:asciiTheme="minorEastAsia" w:hAnsiTheme="minorEastAsia"/>
                <w:kern w:val="0"/>
                <w:szCs w:val="21"/>
              </w:rPr>
            </w:pPr>
            <w:r>
              <w:rPr>
                <w:rFonts w:hint="eastAsia" w:cs="宋体" w:asciiTheme="minorEastAsia" w:hAnsiTheme="minorEastAsia"/>
                <w:kern w:val="0"/>
                <w:szCs w:val="21"/>
              </w:rPr>
              <w:t>③“中国社会组织政务服务平台”网站（</w:t>
            </w:r>
            <w:r>
              <w:rPr>
                <w:rFonts w:cs="宋体" w:asciiTheme="minorEastAsia" w:hAnsiTheme="minorEastAsia"/>
                <w:kern w:val="0"/>
                <w:szCs w:val="21"/>
              </w:rPr>
              <w:t>https://chinanpo.mca.gov.cn</w:t>
            </w:r>
            <w:r>
              <w:rPr>
                <w:rFonts w:hint="eastAsia" w:cs="宋体" w:asciiTheme="minorEastAsia" w:hAnsiTheme="minorEastAsia"/>
                <w:kern w:val="0"/>
                <w:szCs w:val="21"/>
              </w:rPr>
              <w:t>）（仅查询社会组织）；</w:t>
            </w:r>
          </w:p>
          <w:p w14:paraId="462D7BA6">
            <w:pPr>
              <w:autoSpaceDE w:val="0"/>
              <w:autoSpaceDN w:val="0"/>
              <w:spacing w:line="360" w:lineRule="auto"/>
              <w:contextualSpacing/>
              <w:rPr>
                <w:rFonts w:cs="宋体" w:asciiTheme="minorEastAsia" w:hAnsiTheme="minorEastAsia"/>
                <w:color w:val="FF0000"/>
                <w:kern w:val="0"/>
                <w:szCs w:val="21"/>
              </w:rPr>
            </w:pPr>
            <w:r>
              <w:rPr>
                <w:rFonts w:hint="eastAsia" w:cs="宋体" w:asciiTheme="minorEastAsia" w:hAnsiTheme="minorEastAsia"/>
                <w:color w:val="FF0000"/>
                <w:kern w:val="0"/>
                <w:szCs w:val="21"/>
                <w:lang w:val="en-US" w:eastAsia="zh-CN"/>
              </w:rPr>
              <w:t>2</w:t>
            </w:r>
            <w:r>
              <w:rPr>
                <w:rFonts w:hint="eastAsia" w:cs="宋体" w:asciiTheme="minorEastAsia" w:hAnsiTheme="minorEastAsia"/>
                <w:color w:val="FF0000"/>
                <w:kern w:val="0"/>
                <w:szCs w:val="21"/>
                <w:lang w:eastAsia="zh-CN"/>
              </w:rPr>
              <w:t>.</w:t>
            </w:r>
            <w:r>
              <w:rPr>
                <w:rFonts w:hint="eastAsia" w:cs="宋体" w:asciiTheme="minorEastAsia" w:hAnsiTheme="minorEastAsia"/>
                <w:color w:val="FF0000"/>
                <w:kern w:val="0"/>
                <w:szCs w:val="21"/>
              </w:rPr>
              <w:t>信用信息的使用原则：经采购人认定的被列入失信被执行人、</w:t>
            </w:r>
            <w:r>
              <w:rPr>
                <w:rFonts w:hint="eastAsia" w:cs="仿宋_GB2312" w:asciiTheme="minorEastAsia" w:hAnsiTheme="minorEastAsia"/>
                <w:b/>
                <w:szCs w:val="21"/>
                <w:highlight w:val="none"/>
                <w:shd w:val="clear" w:color="auto" w:fill="FFFFFF"/>
                <w:lang w:val="en-US" w:eastAsia="zh-CN"/>
              </w:rPr>
              <w:t>重大税收违法失信主体</w:t>
            </w:r>
            <w:r>
              <w:rPr>
                <w:rFonts w:hint="eastAsia" w:cs="宋体" w:asciiTheme="minorEastAsia" w:hAnsiTheme="minorEastAsia"/>
                <w:color w:val="FF0000"/>
                <w:kern w:val="0"/>
                <w:szCs w:val="21"/>
                <w:highlight w:val="none"/>
              </w:rPr>
              <w:t>、</w:t>
            </w:r>
            <w:r>
              <w:rPr>
                <w:rFonts w:cs="仿宋_GB2312" w:asciiTheme="minorEastAsia" w:hAnsiTheme="minorEastAsia"/>
                <w:color w:val="FF0000"/>
                <w:szCs w:val="21"/>
                <w:shd w:val="clear" w:color="auto" w:fill="FFFFFF"/>
              </w:rPr>
              <w:t>政府采购严重违法失信行为记录名单</w:t>
            </w:r>
            <w:r>
              <w:rPr>
                <w:rFonts w:hint="eastAsia" w:cs="仿宋_GB2312" w:asciiTheme="minorEastAsia" w:hAnsiTheme="minorEastAsia"/>
                <w:color w:val="FF0000"/>
                <w:szCs w:val="21"/>
                <w:shd w:val="clear" w:color="auto" w:fill="FFFFFF"/>
              </w:rPr>
              <w:t>的投标人、</w:t>
            </w:r>
            <w:r>
              <w:rPr>
                <w:rFonts w:hint="eastAsia" w:cs="宋体" w:asciiTheme="minorEastAsia" w:hAnsiTheme="minorEastAsia"/>
                <w:color w:val="FF0000"/>
                <w:kern w:val="0"/>
                <w:szCs w:val="21"/>
              </w:rPr>
              <w:t>严重违法失信社会组织，将拒绝其参与本次政府采购活动。</w:t>
            </w:r>
          </w:p>
        </w:tc>
      </w:tr>
    </w:tbl>
    <w:p w14:paraId="509D7409">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6"/>
          <w:szCs w:val="36"/>
        </w:rPr>
      </w:pPr>
    </w:p>
    <w:p w14:paraId="292ABF7F">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2"/>
          <w:szCs w:val="32"/>
        </w:rPr>
      </w:pPr>
    </w:p>
    <w:p w14:paraId="497046BF">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2"/>
          <w:szCs w:val="32"/>
        </w:rPr>
      </w:pPr>
    </w:p>
    <w:p w14:paraId="339F74B4">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2"/>
          <w:szCs w:val="32"/>
        </w:rPr>
      </w:pPr>
    </w:p>
    <w:p w14:paraId="5666FDEC">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kern w:val="0"/>
          <w:sz w:val="32"/>
          <w:szCs w:val="32"/>
        </w:rPr>
      </w:pPr>
    </w:p>
    <w:p w14:paraId="2094AF86">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kern w:val="0"/>
          <w:sz w:val="32"/>
          <w:szCs w:val="32"/>
        </w:rPr>
      </w:pPr>
    </w:p>
    <w:p w14:paraId="3A6A7731">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kern w:val="0"/>
          <w:sz w:val="32"/>
          <w:szCs w:val="32"/>
        </w:rPr>
      </w:pPr>
    </w:p>
    <w:p w14:paraId="6FC7F465">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kern w:val="0"/>
          <w:sz w:val="32"/>
          <w:szCs w:val="32"/>
        </w:rPr>
      </w:pPr>
    </w:p>
    <w:p w14:paraId="3F363A33">
      <w:pPr>
        <w:rPr>
          <w:rFonts w:hint="eastAsia"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br w:type="page"/>
      </w:r>
    </w:p>
    <w:p w14:paraId="48D95D9E">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t>第四章 投标人须知</w:t>
      </w:r>
    </w:p>
    <w:p w14:paraId="30658781">
      <w:pPr>
        <w:tabs>
          <w:tab w:val="left" w:pos="1260"/>
        </w:tabs>
        <w:autoSpaceDE w:val="0"/>
        <w:autoSpaceDN w:val="0"/>
        <w:adjustRightInd w:val="0"/>
        <w:spacing w:line="360" w:lineRule="auto"/>
        <w:contextualSpacing/>
        <w:jc w:val="center"/>
        <w:rPr>
          <w:rFonts w:cs="宋体" w:asciiTheme="minorEastAsia" w:hAnsiTheme="minorEastAsia"/>
          <w:b/>
          <w:kern w:val="0"/>
          <w:sz w:val="28"/>
          <w:szCs w:val="28"/>
        </w:rPr>
      </w:pPr>
    </w:p>
    <w:p w14:paraId="20F87AE9">
      <w:pPr>
        <w:tabs>
          <w:tab w:val="left" w:pos="1260"/>
        </w:tabs>
        <w:autoSpaceDE w:val="0"/>
        <w:autoSpaceDN w:val="0"/>
        <w:adjustRightInd w:val="0"/>
        <w:spacing w:line="360" w:lineRule="auto"/>
        <w:contextualSpacing/>
        <w:jc w:val="center"/>
        <w:rPr>
          <w:rFonts w:cs="宋体" w:asciiTheme="minorEastAsia" w:hAnsiTheme="minorEastAsia"/>
          <w:b/>
          <w:kern w:val="0"/>
          <w:szCs w:val="21"/>
        </w:rPr>
      </w:pPr>
      <w:r>
        <w:rPr>
          <w:rFonts w:hint="eastAsia" w:cs="宋体" w:asciiTheme="minorEastAsia" w:hAnsiTheme="minorEastAsia"/>
          <w:b/>
          <w:kern w:val="0"/>
          <w:szCs w:val="21"/>
        </w:rPr>
        <w:t>一、概念释义</w:t>
      </w:r>
    </w:p>
    <w:p w14:paraId="333AC858">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适用范围</w:t>
      </w:r>
    </w:p>
    <w:p w14:paraId="178C0161">
      <w:pPr>
        <w:pStyle w:val="44"/>
        <w:numPr>
          <w:ilvl w:val="0"/>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本招标文件仅适用于本次“投标邀请”中所述采购项目。</w:t>
      </w:r>
    </w:p>
    <w:p w14:paraId="1B54D8DF">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本招标文件解释权属于“投标邀请”所述的采购人。</w:t>
      </w:r>
    </w:p>
    <w:p w14:paraId="3001DC58">
      <w:pPr>
        <w:pStyle w:val="44"/>
        <w:autoSpaceDE w:val="0"/>
        <w:autoSpaceDN w:val="0"/>
        <w:spacing w:line="360" w:lineRule="auto"/>
        <w:ind w:left="780" w:firstLine="0" w:firstLineChars="0"/>
        <w:contextualSpacing/>
        <w:rPr>
          <w:rFonts w:cs="宋体" w:asciiTheme="minorEastAsia" w:hAnsiTheme="minorEastAsia"/>
          <w:kern w:val="0"/>
          <w:szCs w:val="21"/>
        </w:rPr>
      </w:pPr>
    </w:p>
    <w:p w14:paraId="21ECE8B3">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定义</w:t>
      </w:r>
    </w:p>
    <w:p w14:paraId="551E334A">
      <w:pPr>
        <w:pStyle w:val="44"/>
        <w:numPr>
          <w:ilvl w:val="0"/>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“采购项目”：“投标人须知前附表”中所述的采购项目。</w:t>
      </w:r>
    </w:p>
    <w:p w14:paraId="3D0B8C37">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“招标人”：“投标人须知前附表”中所述的组织本次招标的代理机构和采购人。</w:t>
      </w:r>
    </w:p>
    <w:p w14:paraId="3F2E3EFE">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“采购人”：是指依法进行政府采购的国家机关、事业单位、团体组织。采购人名称、     地址、电话、联系人见“投标人须知前附表”。</w:t>
      </w:r>
    </w:p>
    <w:p w14:paraId="30A07A95">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“代理机构”：接受采购人委托，代理采购项目的采购代理机构。代理机构名称、地址、 电话、联系人见“投标人须知前附表”。</w:t>
      </w:r>
    </w:p>
    <w:p w14:paraId="62E770BE">
      <w:pPr>
        <w:autoSpaceDE w:val="0"/>
        <w:autoSpaceDN w:val="0"/>
        <w:spacing w:line="360" w:lineRule="auto"/>
        <w:ind w:left="991" w:leftChars="450" w:hanging="46" w:hangingChars="22"/>
        <w:contextualSpacing/>
        <w:rPr>
          <w:rFonts w:cs="宋体" w:asciiTheme="minorEastAsia" w:hAnsiTheme="minorEastAsia"/>
          <w:kern w:val="0"/>
          <w:szCs w:val="21"/>
        </w:rPr>
      </w:pPr>
      <w:r>
        <w:rPr>
          <w:rFonts w:hint="eastAsia" w:cs="宋体" w:asciiTheme="minorEastAsia" w:hAnsiTheme="minorEastAsia"/>
          <w:kern w:val="0"/>
          <w:szCs w:val="21"/>
        </w:rPr>
        <w:t>采购代理机构及其分支机构不得在所代理的采购项目中投标或者代理投标，不得为所代理的采购项目的投标人参加本项目提供投标咨询。</w:t>
      </w:r>
    </w:p>
    <w:p w14:paraId="315D36BA">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“潜在投标人”指符合《中华人民共和国政府采购法》及相关法律法规和本招标文件的各项规定，且按照本项目招标公告及招标文件规定的方式获取招标文件的法人、其他组 织或者自然人。</w:t>
      </w:r>
    </w:p>
    <w:p w14:paraId="52ADACC7">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是指符合《中华人民共和国政府采购法》及相关法律法规和本招标文件的各项规定，响应招标、参加投标竞争，从招标人处按规定获取招标文件，并按照招标文件要求向招标人提交投标文件的法人、其他组织或者自然人。</w:t>
      </w:r>
    </w:p>
    <w:p w14:paraId="5A0358D8">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“进口产品”：是指通过中国海关报关验放进入中国境内且产自关境外的产品，包括已经进入中国境内的进口产品。详见《政府采购进口产品管理办法》</w:t>
      </w:r>
      <w:r>
        <w:rPr>
          <w:rFonts w:hint="eastAsia" w:cs="宋体" w:asciiTheme="minorEastAsia" w:hAnsiTheme="minorEastAsia"/>
          <w:kern w:val="0"/>
          <w:szCs w:val="21"/>
          <w:lang w:eastAsia="zh-CN"/>
        </w:rPr>
        <w:t>（</w:t>
      </w:r>
      <w:r>
        <w:rPr>
          <w:rFonts w:hint="eastAsia" w:cs="宋体" w:asciiTheme="minorEastAsia" w:hAnsiTheme="minorEastAsia"/>
          <w:kern w:val="0"/>
          <w:szCs w:val="21"/>
        </w:rPr>
        <w:t>财库</w:t>
      </w:r>
      <w:r>
        <w:rPr>
          <w:rFonts w:hint="eastAsia" w:cs="宋体" w:asciiTheme="minorEastAsia" w:hAnsiTheme="minorEastAsia"/>
          <w:kern w:val="0"/>
          <w:szCs w:val="21"/>
          <w:lang w:eastAsia="zh-CN"/>
        </w:rPr>
        <w:t>〔2007〕119号）</w:t>
      </w:r>
      <w:r>
        <w:rPr>
          <w:rFonts w:hint="eastAsia" w:cs="宋体" w:asciiTheme="minorEastAsia" w:hAnsiTheme="minorEastAsia"/>
          <w:kern w:val="0"/>
          <w:szCs w:val="21"/>
        </w:rPr>
        <w:t>、《关于政府采购进口产品管理有关问题的通知》（财办库</w:t>
      </w:r>
      <w:r>
        <w:rPr>
          <w:rFonts w:hint="eastAsia" w:cs="宋体" w:asciiTheme="minorEastAsia" w:hAnsiTheme="minorEastAsia"/>
          <w:kern w:val="0"/>
          <w:szCs w:val="21"/>
          <w:lang w:eastAsia="zh-CN"/>
        </w:rPr>
        <w:t>〔2008〕</w:t>
      </w:r>
      <w:r>
        <w:rPr>
          <w:rFonts w:cs="宋体" w:asciiTheme="minorEastAsia" w:hAnsiTheme="minorEastAsia"/>
          <w:kern w:val="0"/>
          <w:szCs w:val="21"/>
        </w:rPr>
        <w:t xml:space="preserve">248 </w:t>
      </w:r>
      <w:r>
        <w:rPr>
          <w:rFonts w:hint="eastAsia" w:cs="宋体" w:asciiTheme="minorEastAsia" w:hAnsiTheme="minorEastAsia"/>
          <w:kern w:val="0"/>
          <w:szCs w:val="21"/>
        </w:rPr>
        <w:t>号）。</w:t>
      </w:r>
    </w:p>
    <w:p w14:paraId="72504C52">
      <w:pPr>
        <w:autoSpaceDE w:val="0"/>
        <w:autoSpaceDN w:val="0"/>
        <w:spacing w:line="360" w:lineRule="auto"/>
        <w:ind w:left="1274" w:leftChars="1" w:hanging="1272" w:hangingChars="606"/>
        <w:contextualSpacing/>
        <w:rPr>
          <w:rFonts w:cs="宋体" w:asciiTheme="minorEastAsia" w:hAnsiTheme="minorEastAsia"/>
          <w:kern w:val="0"/>
          <w:szCs w:val="21"/>
        </w:rPr>
      </w:pPr>
      <w:r>
        <w:rPr>
          <w:rFonts w:hint="eastAsia" w:cs="宋体" w:asciiTheme="minorEastAsia" w:hAnsiTheme="minorEastAsia"/>
          <w:kern w:val="0"/>
          <w:szCs w:val="21"/>
        </w:rPr>
        <w:t xml:space="preserve">2.7.1    </w:t>
      </w:r>
      <w:r>
        <w:rPr>
          <w:rFonts w:cs="宋体" w:asciiTheme="minorEastAsia" w:hAnsiTheme="minorEastAsia"/>
          <w:kern w:val="0"/>
          <w:szCs w:val="21"/>
        </w:rPr>
        <w:t>招标文件列明不允许或未列明允许进口产品参加投标的，均视为拒绝进口产品参加投标。</w:t>
      </w:r>
    </w:p>
    <w:p w14:paraId="2FCE0A6B">
      <w:pPr>
        <w:autoSpaceDE w:val="0"/>
        <w:autoSpaceDN w:val="0"/>
        <w:spacing w:line="360" w:lineRule="auto"/>
        <w:ind w:left="991" w:leftChars="1" w:hanging="989" w:hangingChars="471"/>
        <w:contextualSpacing/>
        <w:rPr>
          <w:rFonts w:cs="宋体" w:asciiTheme="minorEastAsia" w:hAnsiTheme="minorEastAsia"/>
          <w:kern w:val="0"/>
          <w:szCs w:val="21"/>
        </w:rPr>
      </w:pPr>
      <w:r>
        <w:rPr>
          <w:rFonts w:hint="eastAsia" w:cs="宋体" w:asciiTheme="minorEastAsia" w:hAnsiTheme="minorEastAsia"/>
          <w:kern w:val="0"/>
          <w:szCs w:val="21"/>
        </w:rPr>
        <w:t xml:space="preserve">2.7.2    </w:t>
      </w:r>
      <w:r>
        <w:rPr>
          <w:rFonts w:cs="宋体" w:asciiTheme="minorEastAsia" w:hAnsiTheme="minorEastAsia"/>
          <w:kern w:val="0"/>
          <w:szCs w:val="21"/>
        </w:rPr>
        <w:t>如</w:t>
      </w:r>
      <w:r>
        <w:rPr>
          <w:rFonts w:hint="eastAsia" w:cs="宋体" w:asciiTheme="minorEastAsia" w:hAnsiTheme="minorEastAsia"/>
          <w:kern w:val="0"/>
          <w:szCs w:val="21"/>
        </w:rPr>
        <w:t>招标</w:t>
      </w:r>
      <w:r>
        <w:rPr>
          <w:rFonts w:cs="宋体" w:asciiTheme="minorEastAsia" w:hAnsiTheme="minorEastAsia"/>
          <w:kern w:val="0"/>
          <w:szCs w:val="21"/>
        </w:rPr>
        <w:t>文件中已说明，经财政部门审核同意，允许部分或全部产品采购进口产品，投标人既可提供本国产品，也可以提供进口产品。</w:t>
      </w:r>
    </w:p>
    <w:p w14:paraId="34C632FA">
      <w:pPr>
        <w:pStyle w:val="44"/>
        <w:numPr>
          <w:ilvl w:val="1"/>
          <w:numId w:val="6"/>
        </w:numPr>
        <w:autoSpaceDE w:val="0"/>
        <w:autoSpaceDN w:val="0"/>
        <w:spacing w:line="360" w:lineRule="auto"/>
        <w:ind w:left="991" w:leftChars="1" w:hanging="989" w:hangingChars="471"/>
        <w:contextualSpacing/>
        <w:rPr>
          <w:rFonts w:cs="宋体" w:asciiTheme="minorEastAsia" w:hAnsiTheme="minorEastAsia"/>
          <w:kern w:val="0"/>
          <w:szCs w:val="21"/>
        </w:rPr>
      </w:pPr>
      <w:r>
        <w:rPr>
          <w:rFonts w:hint="eastAsia" w:cs="宋体" w:asciiTheme="minorEastAsia" w:hAnsiTheme="minorEastAsia"/>
          <w:kern w:val="0"/>
          <w:szCs w:val="21"/>
        </w:rPr>
        <w:t>招标文件中凡标有“★”的条款均系实质性要求条款。</w:t>
      </w:r>
    </w:p>
    <w:p w14:paraId="0F0D4518">
      <w:pPr>
        <w:pStyle w:val="44"/>
        <w:autoSpaceDE w:val="0"/>
        <w:autoSpaceDN w:val="0"/>
        <w:spacing w:line="360" w:lineRule="auto"/>
        <w:ind w:left="964" w:firstLine="0" w:firstLineChars="0"/>
        <w:contextualSpacing/>
        <w:rPr>
          <w:rFonts w:cs="宋体" w:asciiTheme="minorEastAsia" w:hAnsiTheme="minorEastAsia"/>
          <w:kern w:val="0"/>
          <w:szCs w:val="21"/>
        </w:rPr>
      </w:pPr>
    </w:p>
    <w:p w14:paraId="6F16A3DA">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合格的投标人</w:t>
      </w:r>
    </w:p>
    <w:p w14:paraId="1E08FA9A">
      <w:pPr>
        <w:pStyle w:val="44"/>
        <w:numPr>
          <w:ilvl w:val="0"/>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在中华人民共和国境内注册，具有本项目生产、制造、供应或实施能力，符合、承认并承诺履行本招标文件各项规定的法人、其他组织或者自然人。</w:t>
      </w:r>
    </w:p>
    <w:p w14:paraId="740BD663">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符合本项目“投标邀请”和“投标人须知前附表”中规定的合格投标人所必须具备的条件。</w:t>
      </w:r>
    </w:p>
    <w:p w14:paraId="03E37D46">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ascii="宋体" w:hAnsi="宋体"/>
          <w:szCs w:val="21"/>
        </w:rPr>
        <w:t>按照财政部《</w:t>
      </w:r>
      <w:r>
        <w:rPr>
          <w:rFonts w:hint="eastAsia" w:ascii="宋体" w:hAnsi="宋体" w:cs="微软雅黑"/>
          <w:bCs/>
          <w:szCs w:val="21"/>
        </w:rPr>
        <w:t>关于在政府采购活动中查询及使用信用记录有关问题的通知</w:t>
      </w:r>
      <w:r>
        <w:rPr>
          <w:rFonts w:hint="eastAsia" w:ascii="宋体" w:hAnsi="宋体"/>
          <w:szCs w:val="21"/>
        </w:rPr>
        <w:t>》（财库</w:t>
      </w:r>
      <w:r>
        <w:rPr>
          <w:rFonts w:hint="eastAsia" w:ascii="宋体" w:hAnsi="宋体" w:cs="微软雅黑"/>
          <w:bCs/>
          <w:szCs w:val="21"/>
        </w:rPr>
        <w:t>〔2016〕</w:t>
      </w:r>
      <w:r>
        <w:rPr>
          <w:rFonts w:hint="eastAsia" w:ascii="宋体" w:hAnsi="宋体"/>
          <w:szCs w:val="21"/>
        </w:rPr>
        <w:t>125号）要求，</w:t>
      </w:r>
      <w:r>
        <w:rPr>
          <w:rFonts w:hint="eastAsia" w:cs="宋体" w:asciiTheme="minorEastAsia" w:hAnsiTheme="minorEastAsia"/>
          <w:kern w:val="0"/>
          <w:szCs w:val="21"/>
        </w:rPr>
        <w:t>政府采购活动中查询及使用投标人信用记录的具体要求为：投标人未被列入失信被执行人、税收违法黑名单、</w:t>
      </w:r>
      <w:r>
        <w:rPr>
          <w:rFonts w:cs="仿宋_GB2312" w:asciiTheme="minorEastAsia" w:hAnsiTheme="minorEastAsia"/>
          <w:szCs w:val="21"/>
          <w:shd w:val="clear" w:color="auto" w:fill="FFFFFF"/>
        </w:rPr>
        <w:t>政府采购严重违法失信行为记录名单</w:t>
      </w:r>
      <w:r>
        <w:rPr>
          <w:rFonts w:hint="eastAsia" w:cs="仿宋_GB2312" w:asciiTheme="minorEastAsia" w:hAnsiTheme="minorEastAsia"/>
          <w:szCs w:val="21"/>
          <w:shd w:val="clear" w:color="auto" w:fill="FFFFFF"/>
        </w:rPr>
        <w:t>、</w:t>
      </w:r>
      <w:r>
        <w:rPr>
          <w:rFonts w:hint="eastAsia" w:cs="宋体" w:asciiTheme="minorEastAsia" w:hAnsiTheme="minorEastAsia"/>
          <w:kern w:val="0"/>
          <w:szCs w:val="21"/>
        </w:rPr>
        <w:t>严重违法失信社会组织名单（联合体形式投标的，联合体成员存在不良信用记录，视同联合体存在不良信用记录）。</w:t>
      </w:r>
    </w:p>
    <w:p w14:paraId="78EEE819">
      <w:pPr>
        <w:pStyle w:val="44"/>
        <w:numPr>
          <w:ilvl w:val="0"/>
          <w:numId w:val="8"/>
        </w:numPr>
        <w:autoSpaceDE w:val="0"/>
        <w:autoSpaceDN w:val="0"/>
        <w:spacing w:line="360" w:lineRule="auto"/>
        <w:ind w:left="1418" w:hanging="1416" w:firstLineChars="0"/>
        <w:contextualSpacing/>
        <w:rPr>
          <w:rFonts w:cs="宋体" w:asciiTheme="minorEastAsia" w:hAnsiTheme="minorEastAsia"/>
          <w:kern w:val="0"/>
          <w:szCs w:val="21"/>
        </w:rPr>
      </w:pPr>
      <w:r>
        <w:rPr>
          <w:rFonts w:hint="eastAsia" w:cs="宋体" w:asciiTheme="minorEastAsia" w:hAnsiTheme="minorEastAsia"/>
          <w:kern w:val="0"/>
          <w:szCs w:val="21"/>
        </w:rPr>
        <w:t>查询渠道：“信用中国”网站（</w:t>
      </w:r>
      <w:r>
        <w:rPr>
          <w:rFonts w:cs="宋体" w:asciiTheme="minorEastAsia" w:hAnsiTheme="minorEastAsia"/>
          <w:kern w:val="0"/>
          <w:szCs w:val="21"/>
        </w:rPr>
        <w:t>www.creditchina.gov.cn</w:t>
      </w:r>
      <w:r>
        <w:rPr>
          <w:rFonts w:hint="eastAsia" w:cs="宋体" w:asciiTheme="minorEastAsia" w:hAnsiTheme="minorEastAsia"/>
          <w:kern w:val="0"/>
          <w:szCs w:val="21"/>
        </w:rPr>
        <w:t>）、“中国政府采购网”（</w:t>
      </w:r>
      <w:r>
        <w:rPr>
          <w:rFonts w:cs="宋体" w:asciiTheme="minorEastAsia" w:hAnsiTheme="minorEastAsia"/>
          <w:kern w:val="0"/>
          <w:szCs w:val="21"/>
        </w:rPr>
        <w:t>www.ccgp.gov.cn</w:t>
      </w:r>
      <w:r>
        <w:rPr>
          <w:rFonts w:hint="eastAsia" w:cs="宋体" w:asciiTheme="minorEastAsia" w:hAnsiTheme="minorEastAsia"/>
          <w:kern w:val="0"/>
          <w:szCs w:val="21"/>
        </w:rPr>
        <w:t>）、“中国社会组织政务服务平台”网站（</w:t>
      </w:r>
      <w:r>
        <w:fldChar w:fldCharType="begin"/>
      </w:r>
      <w:r>
        <w:instrText xml:space="preserve"> HYPERLINK "http://www.chinanpo.gov.cn" </w:instrText>
      </w:r>
      <w:r>
        <w:fldChar w:fldCharType="separate"/>
      </w:r>
      <w:r>
        <w:rPr>
          <w:rStyle w:val="31"/>
          <w:rFonts w:cs="宋体" w:asciiTheme="minorEastAsia" w:hAnsiTheme="minorEastAsia"/>
          <w:color w:val="auto"/>
          <w:kern w:val="0"/>
          <w:szCs w:val="21"/>
        </w:rPr>
        <w:t>https://chinanpo.mca.gov.cn</w:t>
      </w:r>
      <w:r>
        <w:rPr>
          <w:rStyle w:val="31"/>
          <w:rFonts w:cs="宋体" w:asciiTheme="minorEastAsia" w:hAnsiTheme="minorEastAsia"/>
          <w:color w:val="auto"/>
          <w:kern w:val="0"/>
          <w:szCs w:val="21"/>
        </w:rPr>
        <w:fldChar w:fldCharType="end"/>
      </w:r>
      <w:r>
        <w:rPr>
          <w:rFonts w:hint="eastAsia" w:cs="宋体" w:asciiTheme="minorEastAsia" w:hAnsiTheme="minorEastAsia"/>
          <w:kern w:val="0"/>
          <w:szCs w:val="21"/>
        </w:rPr>
        <w:t>）；</w:t>
      </w:r>
    </w:p>
    <w:p w14:paraId="75655366">
      <w:pPr>
        <w:pStyle w:val="44"/>
        <w:numPr>
          <w:ilvl w:val="0"/>
          <w:numId w:val="8"/>
        </w:numPr>
        <w:autoSpaceDE w:val="0"/>
        <w:autoSpaceDN w:val="0"/>
        <w:spacing w:line="360" w:lineRule="auto"/>
        <w:ind w:left="1418" w:hanging="1416" w:firstLineChars="0"/>
        <w:contextualSpacing/>
        <w:rPr>
          <w:rFonts w:cs="宋体" w:asciiTheme="minorEastAsia" w:hAnsiTheme="minorEastAsia"/>
          <w:kern w:val="0"/>
          <w:szCs w:val="21"/>
        </w:rPr>
      </w:pPr>
      <w:r>
        <w:rPr>
          <w:rFonts w:hint="eastAsia" w:cs="宋体" w:asciiTheme="minorEastAsia" w:hAnsiTheme="minorEastAsia"/>
          <w:kern w:val="0"/>
          <w:szCs w:val="21"/>
        </w:rPr>
        <w:t>截止时间：同投标截止时间；</w:t>
      </w:r>
    </w:p>
    <w:p w14:paraId="781866EA">
      <w:pPr>
        <w:pStyle w:val="44"/>
        <w:numPr>
          <w:ilvl w:val="0"/>
          <w:numId w:val="8"/>
        </w:numPr>
        <w:autoSpaceDE w:val="0"/>
        <w:autoSpaceDN w:val="0"/>
        <w:spacing w:line="360" w:lineRule="auto"/>
        <w:ind w:left="1418" w:hanging="1416" w:firstLineChars="0"/>
        <w:contextualSpacing/>
        <w:rPr>
          <w:rFonts w:cs="宋体" w:asciiTheme="minorEastAsia" w:hAnsiTheme="minorEastAsia"/>
          <w:kern w:val="0"/>
          <w:szCs w:val="21"/>
        </w:rPr>
      </w:pPr>
      <w:r>
        <w:rPr>
          <w:rFonts w:hint="eastAsia" w:cs="宋体" w:asciiTheme="minorEastAsia" w:hAnsiTheme="minorEastAsia"/>
          <w:kern w:val="0"/>
          <w:szCs w:val="21"/>
        </w:rPr>
        <w:t>信用信息查询记录和证据留存具体方式：经采购人确认的查询结果网页截图作为查询记录和证据，与其他采购文件一并保存；</w:t>
      </w:r>
    </w:p>
    <w:p w14:paraId="4D94B6D5">
      <w:pPr>
        <w:pStyle w:val="44"/>
        <w:numPr>
          <w:ilvl w:val="0"/>
          <w:numId w:val="8"/>
        </w:numPr>
        <w:autoSpaceDE w:val="0"/>
        <w:autoSpaceDN w:val="0"/>
        <w:spacing w:line="360" w:lineRule="auto"/>
        <w:ind w:left="1418" w:hanging="1416" w:firstLineChars="0"/>
        <w:contextualSpacing/>
        <w:rPr>
          <w:rFonts w:cs="宋体" w:asciiTheme="minorEastAsia" w:hAnsiTheme="minorEastAsia"/>
          <w:kern w:val="0"/>
          <w:szCs w:val="21"/>
        </w:rPr>
      </w:pPr>
      <w:r>
        <w:rPr>
          <w:rFonts w:hint="eastAsia" w:cs="宋体" w:asciiTheme="minorEastAsia" w:hAnsiTheme="minorEastAsia"/>
          <w:kern w:val="0"/>
          <w:szCs w:val="21"/>
        </w:rPr>
        <w:t>信用信息的使用原则：经采购人认定的被列入失信被执行人、</w:t>
      </w:r>
      <w:r>
        <w:rPr>
          <w:rFonts w:hint="eastAsia" w:cs="仿宋_GB2312" w:asciiTheme="minorEastAsia" w:hAnsiTheme="minorEastAsia"/>
          <w:b/>
          <w:szCs w:val="21"/>
          <w:highlight w:val="none"/>
          <w:shd w:val="clear" w:color="auto" w:fill="FFFFFF"/>
          <w:lang w:val="en-US" w:eastAsia="zh-CN"/>
        </w:rPr>
        <w:t>重大税收违法失信主体</w:t>
      </w:r>
      <w:r>
        <w:rPr>
          <w:rFonts w:hint="eastAsia" w:cs="宋体" w:asciiTheme="minorEastAsia" w:hAnsiTheme="minorEastAsia"/>
          <w:kern w:val="0"/>
          <w:szCs w:val="21"/>
        </w:rPr>
        <w:t>、</w:t>
      </w:r>
      <w:r>
        <w:rPr>
          <w:rFonts w:cs="仿宋_GB2312" w:asciiTheme="minorEastAsia" w:hAnsiTheme="minorEastAsia"/>
          <w:szCs w:val="21"/>
          <w:shd w:val="clear" w:color="auto" w:fill="FFFFFF"/>
        </w:rPr>
        <w:t>政府采购严重违法失信行为记录名单</w:t>
      </w:r>
      <w:r>
        <w:rPr>
          <w:rFonts w:hint="eastAsia" w:cs="仿宋_GB2312" w:asciiTheme="minorEastAsia" w:hAnsiTheme="minorEastAsia"/>
          <w:szCs w:val="21"/>
          <w:shd w:val="clear" w:color="auto" w:fill="FFFFFF"/>
        </w:rPr>
        <w:t>的投标人、</w:t>
      </w:r>
      <w:r>
        <w:rPr>
          <w:rFonts w:hint="eastAsia" w:cs="宋体" w:asciiTheme="minorEastAsia" w:hAnsiTheme="minorEastAsia"/>
          <w:kern w:val="0"/>
          <w:szCs w:val="21"/>
        </w:rPr>
        <w:t>严重违法失信社会组织名单的社会组织，将拒绝其参与本次政府采购活动；</w:t>
      </w:r>
    </w:p>
    <w:p w14:paraId="2F1612A0">
      <w:pPr>
        <w:pStyle w:val="44"/>
        <w:numPr>
          <w:ilvl w:val="0"/>
          <w:numId w:val="8"/>
        </w:numPr>
        <w:autoSpaceDE w:val="0"/>
        <w:autoSpaceDN w:val="0"/>
        <w:spacing w:line="360" w:lineRule="auto"/>
        <w:ind w:left="1418" w:hanging="1416" w:firstLineChars="0"/>
        <w:contextualSpacing/>
        <w:rPr>
          <w:rFonts w:cs="宋体" w:asciiTheme="minorEastAsia" w:hAnsiTheme="minorEastAsia"/>
          <w:kern w:val="0"/>
          <w:szCs w:val="21"/>
        </w:rPr>
      </w:pPr>
      <w:r>
        <w:rPr>
          <w:rFonts w:hint="eastAsia" w:cs="宋体" w:asciiTheme="minorEastAsia" w:hAnsiTheme="minorEastAsia"/>
          <w:kern w:val="0"/>
          <w:szCs w:val="21"/>
        </w:rPr>
        <w:t>投标人无须提供</w:t>
      </w:r>
      <w:r>
        <w:rPr>
          <w:rFonts w:hint="eastAsia" w:ascii="宋体" w:hAnsi="宋体" w:cs="微软雅黑"/>
          <w:bCs/>
          <w:szCs w:val="21"/>
        </w:rPr>
        <w:t>信用记录查询结果网页截屏。</w:t>
      </w:r>
      <w:r>
        <w:rPr>
          <w:rFonts w:hint="eastAsia" w:cs="宋体" w:asciiTheme="minorEastAsia" w:hAnsiTheme="minorEastAsia"/>
          <w:kern w:val="0"/>
          <w:szCs w:val="21"/>
        </w:rPr>
        <w:t>投标人不良信用记录以采购人查询结果为准，采购人查询之后，网站信息发生的任何变更不再作为评审依据，投标人自行提供的与网站信息不一致的其他证明材料亦不作为评审依据。</w:t>
      </w:r>
    </w:p>
    <w:p w14:paraId="388E2886">
      <w:pPr>
        <w:pStyle w:val="44"/>
        <w:numPr>
          <w:ilvl w:val="1"/>
          <w:numId w:val="6"/>
        </w:numPr>
        <w:autoSpaceDE w:val="0"/>
        <w:autoSpaceDN w:val="0"/>
        <w:spacing w:line="360" w:lineRule="auto"/>
        <w:ind w:hanging="964" w:firstLineChars="0"/>
        <w:contextualSpacing/>
        <w:rPr>
          <w:rFonts w:ascii="宋体" w:hAnsi="宋体"/>
          <w:szCs w:val="21"/>
        </w:rPr>
      </w:pPr>
      <w:r>
        <w:rPr>
          <w:rFonts w:hint="eastAsia" w:ascii="宋体" w:hAnsi="宋体"/>
          <w:szCs w:val="21"/>
        </w:rPr>
        <w:t>单位负责人为同一人或者存在直接控股、管理关系的不同供应商，不得同时参加本项目投标。违反规定的，相关投标均无效。</w:t>
      </w:r>
    </w:p>
    <w:p w14:paraId="04C4B3BA">
      <w:pPr>
        <w:pStyle w:val="44"/>
        <w:numPr>
          <w:ilvl w:val="1"/>
          <w:numId w:val="6"/>
        </w:numPr>
        <w:autoSpaceDE w:val="0"/>
        <w:autoSpaceDN w:val="0"/>
        <w:spacing w:line="360" w:lineRule="auto"/>
        <w:ind w:hanging="964" w:firstLineChars="0"/>
        <w:contextualSpacing/>
        <w:rPr>
          <w:rFonts w:ascii="宋体" w:hAnsi="宋体"/>
          <w:szCs w:val="21"/>
        </w:rPr>
      </w:pPr>
      <w:r>
        <w:rPr>
          <w:rFonts w:hint="eastAsia" w:cs="宋体" w:asciiTheme="minorEastAsia" w:hAnsiTheme="minorEastAsia"/>
          <w:kern w:val="0"/>
          <w:szCs w:val="21"/>
        </w:rPr>
        <w:t>为采购项目提供整体设计、规范编制或者项目管理、监理、检测等服务的供应商，不得再参加该采购项目的其他采购活动。</w:t>
      </w:r>
    </w:p>
    <w:p w14:paraId="2F5FE957">
      <w:pPr>
        <w:pStyle w:val="44"/>
        <w:numPr>
          <w:ilvl w:val="1"/>
          <w:numId w:val="6"/>
        </w:numPr>
        <w:autoSpaceDE w:val="0"/>
        <w:autoSpaceDN w:val="0"/>
        <w:spacing w:line="360" w:lineRule="auto"/>
        <w:ind w:hanging="964" w:firstLineChars="0"/>
        <w:contextualSpacing/>
        <w:rPr>
          <w:rFonts w:ascii="宋体" w:hAnsi="宋体"/>
          <w:szCs w:val="21"/>
        </w:rPr>
      </w:pPr>
      <w:r>
        <w:rPr>
          <w:rFonts w:hint="eastAsia" w:cs="宋体" w:asciiTheme="minorEastAsia" w:hAnsiTheme="minorEastAsia"/>
          <w:kern w:val="0"/>
          <w:szCs w:val="21"/>
        </w:rPr>
        <w:t>“投标邀请”和“投标人须知前附表”规定接受联合体投标的，除应符合本章第</w:t>
      </w:r>
      <w:r>
        <w:rPr>
          <w:rFonts w:cs="宋体" w:asciiTheme="minorEastAsia" w:hAnsiTheme="minorEastAsia"/>
          <w:kern w:val="0"/>
          <w:szCs w:val="21"/>
        </w:rPr>
        <w:t>3.1</w:t>
      </w:r>
      <w:r>
        <w:rPr>
          <w:rFonts w:hint="eastAsia" w:cs="宋体" w:asciiTheme="minorEastAsia" w:hAnsiTheme="minorEastAsia"/>
          <w:kern w:val="0"/>
          <w:szCs w:val="21"/>
        </w:rPr>
        <w:t>项和3.2项要求外，还应遵守以下规定：</w:t>
      </w:r>
    </w:p>
    <w:p w14:paraId="18DD4731">
      <w:pPr>
        <w:pStyle w:val="44"/>
        <w:numPr>
          <w:ilvl w:val="0"/>
          <w:numId w:val="9"/>
        </w:numPr>
        <w:autoSpaceDE w:val="0"/>
        <w:autoSpaceDN w:val="0"/>
        <w:spacing w:line="360" w:lineRule="auto"/>
        <w:ind w:left="1418" w:hanging="1418" w:firstLineChars="0"/>
        <w:contextualSpacing/>
        <w:rPr>
          <w:rFonts w:cs="宋体" w:asciiTheme="minorEastAsia" w:hAnsiTheme="minorEastAsia"/>
          <w:kern w:val="0"/>
          <w:szCs w:val="21"/>
        </w:rPr>
      </w:pPr>
      <w:r>
        <w:rPr>
          <w:rFonts w:hint="eastAsia" w:cs="宋体" w:asciiTheme="minorEastAsia" w:hAnsiTheme="minorEastAsia"/>
          <w:kern w:val="0"/>
          <w:szCs w:val="21"/>
        </w:rPr>
        <w:t>在投标文件中向采购人提交联合体协议书，明确联合体各方承担的工作和义务；</w:t>
      </w:r>
    </w:p>
    <w:p w14:paraId="38B21F29">
      <w:pPr>
        <w:pStyle w:val="44"/>
        <w:numPr>
          <w:ilvl w:val="0"/>
          <w:numId w:val="9"/>
        </w:numPr>
        <w:autoSpaceDE w:val="0"/>
        <w:autoSpaceDN w:val="0"/>
        <w:spacing w:line="360" w:lineRule="auto"/>
        <w:ind w:left="1418" w:hanging="1418" w:firstLineChars="0"/>
        <w:contextualSpacing/>
        <w:rPr>
          <w:rFonts w:cs="宋体" w:asciiTheme="minorEastAsia" w:hAnsiTheme="minorEastAsia"/>
          <w:kern w:val="0"/>
          <w:szCs w:val="21"/>
        </w:rPr>
      </w:pPr>
      <w:r>
        <w:rPr>
          <w:rFonts w:hint="eastAsia" w:cs="宋体" w:asciiTheme="minorEastAsia" w:hAnsiTheme="minorEastAsia"/>
          <w:kern w:val="0"/>
          <w:szCs w:val="21"/>
        </w:rPr>
        <w:t>联合体中有同类资质的供应商按联合体分工承担相同工作的，应当按照资质等级较低的供应商确定资质等级；</w:t>
      </w:r>
    </w:p>
    <w:p w14:paraId="46C1D59A">
      <w:pPr>
        <w:pStyle w:val="44"/>
        <w:numPr>
          <w:ilvl w:val="0"/>
          <w:numId w:val="9"/>
        </w:numPr>
        <w:autoSpaceDE w:val="0"/>
        <w:autoSpaceDN w:val="0"/>
        <w:spacing w:line="360" w:lineRule="auto"/>
        <w:ind w:left="1418" w:hanging="1416" w:firstLineChars="0"/>
        <w:contextualSpacing/>
        <w:rPr>
          <w:rFonts w:cs="宋体" w:asciiTheme="minorEastAsia" w:hAnsiTheme="minorEastAsia"/>
          <w:kern w:val="0"/>
          <w:szCs w:val="21"/>
        </w:rPr>
      </w:pPr>
      <w:r>
        <w:rPr>
          <w:rFonts w:hint="eastAsia" w:cs="宋体" w:asciiTheme="minorEastAsia" w:hAnsiTheme="minorEastAsia"/>
          <w:kern w:val="0"/>
          <w:szCs w:val="21"/>
        </w:rPr>
        <w:t>招标人根据采购项目的特殊要求规定投标人特定条件的，联合体各方中至少应当有一方符合采购规定的特定条件。</w:t>
      </w:r>
    </w:p>
    <w:p w14:paraId="3E4E1F9E">
      <w:pPr>
        <w:pStyle w:val="44"/>
        <w:numPr>
          <w:ilvl w:val="0"/>
          <w:numId w:val="9"/>
        </w:numPr>
        <w:autoSpaceDE w:val="0"/>
        <w:autoSpaceDN w:val="0"/>
        <w:spacing w:line="360" w:lineRule="auto"/>
        <w:ind w:left="1418" w:hanging="1416" w:firstLineChars="0"/>
        <w:contextualSpacing/>
        <w:rPr>
          <w:rFonts w:cs="宋体" w:asciiTheme="minorEastAsia" w:hAnsiTheme="minorEastAsia"/>
          <w:kern w:val="0"/>
          <w:szCs w:val="21"/>
        </w:rPr>
      </w:pPr>
      <w:r>
        <w:rPr>
          <w:rFonts w:hint="eastAsia" w:cs="宋体" w:asciiTheme="minorEastAsia" w:hAnsiTheme="minorEastAsia"/>
          <w:kern w:val="0"/>
          <w:szCs w:val="21"/>
        </w:rPr>
        <w:t>联合体各方不得再单独参加或者与其他供应商另外组成联合体参加同一合同项下的政府采购活动。</w:t>
      </w:r>
    </w:p>
    <w:p w14:paraId="0B2803E0">
      <w:pPr>
        <w:pStyle w:val="44"/>
        <w:numPr>
          <w:ilvl w:val="0"/>
          <w:numId w:val="9"/>
        </w:numPr>
        <w:autoSpaceDE w:val="0"/>
        <w:autoSpaceDN w:val="0"/>
        <w:spacing w:line="360" w:lineRule="auto"/>
        <w:ind w:left="1418" w:hanging="1416" w:firstLineChars="0"/>
        <w:contextualSpacing/>
        <w:rPr>
          <w:rFonts w:cs="宋体" w:asciiTheme="minorEastAsia" w:hAnsiTheme="minorEastAsia"/>
          <w:kern w:val="0"/>
          <w:szCs w:val="21"/>
        </w:rPr>
      </w:pPr>
      <w:r>
        <w:rPr>
          <w:rFonts w:cs="宋体" w:asciiTheme="minorEastAsia" w:hAnsiTheme="minorEastAsia"/>
          <w:kern w:val="0"/>
          <w:szCs w:val="21"/>
        </w:rPr>
        <w:t>联合体各方应当共同与采购人签订采购合同，就采购合同约定的事项对采购人</w:t>
      </w:r>
      <w:r>
        <w:fldChar w:fldCharType="begin"/>
      </w:r>
      <w:r>
        <w:instrText xml:space="preserve"> HYPERLINK "https://baike.baidu.com/item/%E6%89%BF%E6%8B%85%E8%BF%9E%E5%B8%A6%E8%B4%A3%E4%BB%BB" \t "_blank" </w:instrText>
      </w:r>
      <w:r>
        <w:fldChar w:fldCharType="separate"/>
      </w:r>
      <w:r>
        <w:rPr>
          <w:rFonts w:cs="宋体" w:asciiTheme="minorEastAsia" w:hAnsiTheme="minorEastAsia"/>
          <w:kern w:val="0"/>
          <w:szCs w:val="21"/>
        </w:rPr>
        <w:t>承担连带责任</w:t>
      </w:r>
      <w:r>
        <w:rPr>
          <w:rFonts w:cs="宋体" w:asciiTheme="minorEastAsia" w:hAnsiTheme="minorEastAsia"/>
          <w:kern w:val="0"/>
          <w:szCs w:val="21"/>
        </w:rPr>
        <w:fldChar w:fldCharType="end"/>
      </w:r>
      <w:r>
        <w:rPr>
          <w:rFonts w:cs="宋体" w:asciiTheme="minorEastAsia" w:hAnsiTheme="minorEastAsia"/>
          <w:kern w:val="0"/>
          <w:szCs w:val="21"/>
        </w:rPr>
        <w:t>。</w:t>
      </w:r>
    </w:p>
    <w:p w14:paraId="4AF8C13C">
      <w:pPr>
        <w:pStyle w:val="44"/>
        <w:numPr>
          <w:ilvl w:val="0"/>
          <w:numId w:val="10"/>
        </w:numPr>
        <w:autoSpaceDE w:val="0"/>
        <w:autoSpaceDN w:val="0"/>
        <w:spacing w:line="360" w:lineRule="auto"/>
        <w:ind w:firstLineChars="0"/>
        <w:contextualSpacing/>
        <w:rPr>
          <w:rFonts w:cs="宋体" w:asciiTheme="minorEastAsia" w:hAnsiTheme="minorEastAsia"/>
          <w:kern w:val="0"/>
          <w:szCs w:val="21"/>
        </w:rPr>
      </w:pPr>
      <w:r>
        <w:rPr>
          <w:rFonts w:hint="eastAsia" w:cs="宋体" w:asciiTheme="minorEastAsia" w:hAnsiTheme="minorEastAsia"/>
          <w:kern w:val="0"/>
          <w:szCs w:val="21"/>
        </w:rPr>
        <w:t>法律、行政法规规定的其他条件。</w:t>
      </w:r>
    </w:p>
    <w:p w14:paraId="6B7D564D">
      <w:pPr>
        <w:pStyle w:val="44"/>
        <w:autoSpaceDE w:val="0"/>
        <w:autoSpaceDN w:val="0"/>
        <w:spacing w:line="360" w:lineRule="auto"/>
        <w:ind w:left="964" w:firstLine="0" w:firstLineChars="0"/>
        <w:contextualSpacing/>
        <w:rPr>
          <w:rFonts w:cs="宋体" w:asciiTheme="minorEastAsia" w:hAnsiTheme="minorEastAsia"/>
          <w:kern w:val="0"/>
          <w:szCs w:val="21"/>
        </w:rPr>
      </w:pPr>
    </w:p>
    <w:p w14:paraId="5FCDBADB">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合格的货物和服务</w:t>
      </w:r>
    </w:p>
    <w:p w14:paraId="7B7D4CF1">
      <w:pPr>
        <w:pStyle w:val="44"/>
        <w:numPr>
          <w:ilvl w:val="0"/>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提供的货物应当符合招标文件的要求，并且其质量完全符合国家标准、行业标准或地方标准，均有标准的以高（严格）者为准。没有国家标准、行业标准和企业标准的，按照通常标准或者符合采购目的的特定标准确定。</w:t>
      </w:r>
    </w:p>
    <w:p w14:paraId="40792AFD">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投标人所提供的服务应当没有侵犯任何第三方的知识产权、技术秘密等合法权利。</w:t>
      </w:r>
    </w:p>
    <w:p w14:paraId="32A23E7E">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bCs/>
          <w:szCs w:val="21"/>
          <w:lang w:val="en-US" w:eastAsia="zh-CN"/>
        </w:rPr>
        <w:t>根据</w:t>
      </w:r>
      <w:r>
        <w:rPr>
          <w:rFonts w:hint="eastAsia" w:cs="宋体" w:asciiTheme="minorEastAsia" w:hAnsiTheme="minorEastAsia"/>
          <w:bCs/>
          <w:szCs w:val="21"/>
          <w:lang w:val="zh-CN"/>
        </w:rPr>
        <w:t>《财政部 发展改革委 生态环境部 市场监管总局关于调整优化节能产品、环境标志产品政府采购执行机制的通知》（财库〔2019〕9号）、关于印发节能产品政府采购品目清单的通知（财库〔2019〕19号）、关于印发环境标志产品政府采购品目清单的通知（财库〔2019〕18号）、市场监管总局关于发布参与实施政府采购节能产品、环境标志产品认证机构名录的公告（2019年第16号），本次投标产品属于政府强制采购产品的，须提供国家确定的认证机构出具的、处于有效期之内的节能产品认证证书，否则投标无效；属于政府优先采购产品的，须提供国家确定的认证机构出具的、处于有效期之内的节能产品、环境标志产品认证证书，否则不予认定。</w:t>
      </w:r>
    </w:p>
    <w:p w14:paraId="3BF8E2FF">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根据国家互联网信息办公室、工业和信息化部、公安部和国家认证认可监督管理委员会 2023 年第 2 号《关于调整〈网络关键设备和网络安全专用产品目录〉的公告》及国家互联网信息办公室、工业和信息化部、公安部、财政部和国家认证认可监督管理委员会 2023 年第 1 号《关于调整网络安全专用产品安全管理有关事项的公告》等相关文件要求，项目中涉及网络关键设备或网络安全专用产品的，至少符合以下条件之一：一是已由具备资格的机构安全认证合格或安全检测符合要求；二是已获得《计算机信息系统安全专用产品销售许可证》，且在有效期内。</w:t>
      </w:r>
    </w:p>
    <w:p w14:paraId="69A57640">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投标费用</w:t>
      </w:r>
    </w:p>
    <w:p w14:paraId="6B240868">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不论投标的结果如何，投标人均应自行承担所有与投标有关的全部费用，招标人在任何情况下均无义务和责任承担这些费用。</w:t>
      </w:r>
    </w:p>
    <w:p w14:paraId="6FF4D369">
      <w:pPr>
        <w:autoSpaceDE w:val="0"/>
        <w:autoSpaceDN w:val="0"/>
        <w:spacing w:line="360" w:lineRule="auto"/>
        <w:ind w:left="964"/>
        <w:contextualSpacing/>
        <w:rPr>
          <w:rFonts w:cs="宋体" w:asciiTheme="minorEastAsia" w:hAnsiTheme="minorEastAsia"/>
          <w:kern w:val="0"/>
          <w:szCs w:val="21"/>
        </w:rPr>
      </w:pPr>
    </w:p>
    <w:p w14:paraId="0CCB1905">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信息发布</w:t>
      </w:r>
    </w:p>
    <w:p w14:paraId="49778EEC">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本采购项目需要公开的有关信息，包括招标公告、招标文件澄清或修改公告、中标公告以及延长投标截止时间等与招标活动有关的通知，招标人均将通过在《中国政府采购网</w:t>
      </w:r>
      <w:r>
        <w:rPr>
          <w:rFonts w:hint="eastAsia" w:cs="宋体" w:asciiTheme="minorEastAsia" w:hAnsiTheme="minorEastAsia"/>
          <w:kern w:val="0"/>
          <w:szCs w:val="21"/>
          <w:lang w:eastAsia="zh-CN"/>
        </w:rPr>
        <w:t>》《</w:t>
      </w:r>
      <w:r>
        <w:rPr>
          <w:rFonts w:hint="eastAsia" w:cs="宋体" w:asciiTheme="minorEastAsia" w:hAnsiTheme="minorEastAsia"/>
          <w:kern w:val="0"/>
          <w:szCs w:val="21"/>
        </w:rPr>
        <w:t>河南省政府采购网》《许昌市政府采购网》和《全国公共资源交易平台（河南省·许昌市）》公开发布。投标人在参与本采购项目招投标活动期间，请及时关注以上媒体上的相关信息，投标人因没有及时关注而未能如期获取相关信息，及因此所产生的一切后果和责任，由投标人自行承担，招标人在任何情况下均不对此承担任何责任。</w:t>
      </w:r>
    </w:p>
    <w:p w14:paraId="73582FAA">
      <w:pPr>
        <w:autoSpaceDE w:val="0"/>
        <w:autoSpaceDN w:val="0"/>
        <w:spacing w:line="360" w:lineRule="auto"/>
        <w:ind w:left="964"/>
        <w:contextualSpacing/>
        <w:rPr>
          <w:rFonts w:cs="宋体" w:asciiTheme="minorEastAsia" w:hAnsiTheme="minorEastAsia"/>
          <w:kern w:val="0"/>
          <w:szCs w:val="21"/>
        </w:rPr>
      </w:pPr>
    </w:p>
    <w:p w14:paraId="275D88F2">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采购代理机构代理费用收取标准和方式</w:t>
      </w:r>
    </w:p>
    <w:p w14:paraId="189DC60B">
      <w:pPr>
        <w:pStyle w:val="44"/>
        <w:autoSpaceDE w:val="0"/>
        <w:autoSpaceDN w:val="0"/>
        <w:spacing w:line="360" w:lineRule="auto"/>
        <w:ind w:left="964" w:firstLine="0" w:firstLineChars="0"/>
        <w:contextualSpacing/>
        <w:rPr>
          <w:rFonts w:cs="宋体" w:asciiTheme="minorEastAsia" w:hAnsiTheme="minorEastAsia"/>
          <w:kern w:val="0"/>
          <w:szCs w:val="21"/>
        </w:rPr>
      </w:pPr>
      <w:r>
        <w:rPr>
          <w:rFonts w:hint="eastAsia" w:cs="宋体" w:asciiTheme="minorEastAsia" w:hAnsiTheme="minorEastAsia"/>
          <w:kern w:val="0"/>
          <w:szCs w:val="21"/>
        </w:rPr>
        <w:t>本项目不收取代理费用。详见投标人须知前附表。</w:t>
      </w:r>
    </w:p>
    <w:p w14:paraId="4D0CEECE">
      <w:pPr>
        <w:pStyle w:val="44"/>
        <w:autoSpaceDE w:val="0"/>
        <w:autoSpaceDN w:val="0"/>
        <w:spacing w:line="360" w:lineRule="auto"/>
        <w:ind w:left="964" w:firstLine="0" w:firstLineChars="0"/>
        <w:contextualSpacing/>
        <w:rPr>
          <w:rFonts w:cs="宋体" w:asciiTheme="minorEastAsia" w:hAnsiTheme="minorEastAsia"/>
          <w:kern w:val="0"/>
          <w:szCs w:val="21"/>
        </w:rPr>
      </w:pPr>
    </w:p>
    <w:p w14:paraId="639DBB16">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其他</w:t>
      </w:r>
    </w:p>
    <w:p w14:paraId="09499729">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本“投标人须知”的条款如与“投标邀请”、“项目需求”、“投标人须知前附表”和“资格审查与评标”就同一内容的表述不一致的，以“投标邀请”、“ 项目需求”、 “投标人须知前附表”和“资格审查与评标”中规定的内容为准。</w:t>
      </w:r>
    </w:p>
    <w:p w14:paraId="35E3BBFB">
      <w:pPr>
        <w:autoSpaceDE w:val="0"/>
        <w:autoSpaceDN w:val="0"/>
        <w:spacing w:line="360" w:lineRule="auto"/>
        <w:contextualSpacing/>
        <w:rPr>
          <w:rFonts w:cs="宋体" w:asciiTheme="minorEastAsia" w:hAnsiTheme="minorEastAsia"/>
          <w:kern w:val="0"/>
          <w:szCs w:val="21"/>
        </w:rPr>
      </w:pPr>
    </w:p>
    <w:p w14:paraId="5B19BB3C">
      <w:pPr>
        <w:tabs>
          <w:tab w:val="left" w:pos="1260"/>
        </w:tabs>
        <w:autoSpaceDE w:val="0"/>
        <w:autoSpaceDN w:val="0"/>
        <w:spacing w:line="360" w:lineRule="auto"/>
        <w:contextualSpacing/>
        <w:jc w:val="center"/>
        <w:rPr>
          <w:rFonts w:cs="宋体" w:asciiTheme="minorEastAsia" w:hAnsiTheme="minorEastAsia"/>
          <w:b/>
          <w:kern w:val="0"/>
          <w:szCs w:val="21"/>
        </w:rPr>
      </w:pPr>
      <w:r>
        <w:rPr>
          <w:rFonts w:hint="eastAsia" w:cs="宋体" w:asciiTheme="minorEastAsia" w:hAnsiTheme="minorEastAsia"/>
          <w:b/>
          <w:kern w:val="0"/>
          <w:szCs w:val="21"/>
        </w:rPr>
        <w:t>二、招标文件说明</w:t>
      </w:r>
    </w:p>
    <w:p w14:paraId="152D1857">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招标文件构成</w:t>
      </w:r>
    </w:p>
    <w:p w14:paraId="1676EAD5">
      <w:pPr>
        <w:pStyle w:val="44"/>
        <w:numPr>
          <w:ilvl w:val="0"/>
          <w:numId w:val="11"/>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招标文件由以下部分组成：</w:t>
      </w:r>
    </w:p>
    <w:p w14:paraId="7E152778">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（1）投标邀请（招标公告）</w:t>
      </w:r>
    </w:p>
    <w:p w14:paraId="26B04D8A">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（2）项目需求</w:t>
      </w:r>
    </w:p>
    <w:p w14:paraId="3E4C53DC">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（3）投标人须知前附表</w:t>
      </w:r>
    </w:p>
    <w:p w14:paraId="0C56A719">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（4）投标人须知</w:t>
      </w:r>
    </w:p>
    <w:p w14:paraId="5BDBFD2F">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（5）政府采购政策功能</w:t>
      </w:r>
    </w:p>
    <w:p w14:paraId="0261544D">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（6）资格审查与评标</w:t>
      </w:r>
    </w:p>
    <w:p w14:paraId="1FDE073A">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（7）拟签订的合同文本</w:t>
      </w:r>
    </w:p>
    <w:p w14:paraId="0ED9A0CE">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（8）投标文件有关格式</w:t>
      </w:r>
    </w:p>
    <w:p w14:paraId="0D01F42D">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（9）本项目招标文件的澄清、答复、修改、补充内容（如有的话）</w:t>
      </w:r>
    </w:p>
    <w:p w14:paraId="1B053682">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应认真阅读、并充分理解招标文件的全部内容（包括所有的补充、修改内容、重要事项、格式、条款和技术规范、参数及要求等），按招标文件要求和规定编制投标文件，并保证所提供的全部资料的真实性，否则有可能导致投标被拒绝，其风险由投标人自行承担。</w:t>
      </w:r>
    </w:p>
    <w:p w14:paraId="470CEF0B">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应认真了解本次招标的具体工作要求、工作范围以及职责，了解一切可能影响投标报价的资料。一经中标，不得以不完全了解项目要求、项目情况等为借口而提出额外补偿等要求，否则，由此引起的一切后果由中标人负责。</w:t>
      </w:r>
    </w:p>
    <w:p w14:paraId="3C50B795">
      <w:pPr>
        <w:pStyle w:val="44"/>
        <w:autoSpaceDE w:val="0"/>
        <w:autoSpaceDN w:val="0"/>
        <w:spacing w:line="360" w:lineRule="auto"/>
        <w:ind w:left="964" w:firstLine="0" w:firstLineChars="0"/>
        <w:contextualSpacing/>
        <w:rPr>
          <w:rFonts w:cs="宋体" w:asciiTheme="minorEastAsia" w:hAnsiTheme="minorEastAsia"/>
          <w:kern w:val="0"/>
          <w:szCs w:val="21"/>
        </w:rPr>
      </w:pPr>
    </w:p>
    <w:p w14:paraId="07346093">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现场考察、开标前答疑会</w:t>
      </w:r>
    </w:p>
    <w:p w14:paraId="4B1AE322">
      <w:pPr>
        <w:pStyle w:val="44"/>
        <w:numPr>
          <w:ilvl w:val="0"/>
          <w:numId w:val="11"/>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招标人根据采购项目的具体情况，可以在招标文件公告期满后，组织已获取招标文件的潜在投标人现场考察或者召开开标前答疑会。</w:t>
      </w:r>
    </w:p>
    <w:p w14:paraId="129C9406">
      <w:pPr>
        <w:autoSpaceDE w:val="0"/>
        <w:autoSpaceDN w:val="0"/>
        <w:spacing w:line="360" w:lineRule="auto"/>
        <w:ind w:left="964" w:firstLine="29"/>
        <w:contextualSpacing/>
        <w:rPr>
          <w:rFonts w:cs="宋体" w:asciiTheme="minorEastAsia" w:hAnsiTheme="minorEastAsia"/>
          <w:kern w:val="0"/>
          <w:szCs w:val="21"/>
        </w:rPr>
      </w:pPr>
      <w:r>
        <w:rPr>
          <w:rFonts w:hint="eastAsia" w:cs="宋体" w:asciiTheme="minorEastAsia" w:hAnsiTheme="minorEastAsia"/>
          <w:kern w:val="0"/>
          <w:szCs w:val="21"/>
        </w:rPr>
        <w:t>招标人组织现场考察或者召开开标前答疑会的，所有投标人应按“投标人须知前附表”规定的时间、地点前往参加现场考察或者开标前答疑会。投标人如不参加，其风险由投标人自行承担，招标人不承担任何责任。</w:t>
      </w:r>
    </w:p>
    <w:p w14:paraId="4428D667">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招标人组织现场考察或者召开答疑会的，应当在招标文件中载明，或者在招标文件公告期满后在财政部门指定的政府采购信息发布媒体和《全国公共资源交易平台（河南省·许昌市）》发布更正公告。</w:t>
      </w:r>
    </w:p>
    <w:p w14:paraId="31D1EA42">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招标人在考察现场和开标前答疑会口头介绍的情况，除招标人事后形成书面记录、并以澄清或修改公告的形式发布、构成招标文件的组成部分以外，其他内容仅供投标人在编制投标文件时参考，招标人不对投标人据此作出的判断和决策负责。</w:t>
      </w:r>
    </w:p>
    <w:p w14:paraId="34D0B1B0">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现场考察及参加开标前答疑会所发生的费用及一切责任由投标人自行承担。</w:t>
      </w:r>
    </w:p>
    <w:p w14:paraId="0BE62F5B">
      <w:pPr>
        <w:autoSpaceDE w:val="0"/>
        <w:autoSpaceDN w:val="0"/>
        <w:spacing w:line="360" w:lineRule="auto"/>
        <w:ind w:left="420"/>
        <w:contextualSpacing/>
        <w:rPr>
          <w:rFonts w:cs="宋体" w:asciiTheme="minorEastAsia" w:hAnsiTheme="minorEastAsia"/>
          <w:kern w:val="0"/>
          <w:szCs w:val="21"/>
        </w:rPr>
      </w:pPr>
    </w:p>
    <w:p w14:paraId="3E6327D1">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招标文件的澄清或修改</w:t>
      </w:r>
    </w:p>
    <w:p w14:paraId="0F4352BF">
      <w:pPr>
        <w:pStyle w:val="44"/>
        <w:numPr>
          <w:ilvl w:val="0"/>
          <w:numId w:val="12"/>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在投标截止期前，无论出于何种原因，招标人可主动地或在解答潜在投标人提出的澄清问题时对招标文件进行修改。</w:t>
      </w:r>
    </w:p>
    <w:p w14:paraId="65DCFA25">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招标人可以对已发出的招标文件进行必要的澄清或者修改。澄清或者修改的内容可能影响投标文件编制的，招标人将在投标截止时间</w:t>
      </w:r>
      <w:r>
        <w:rPr>
          <w:rFonts w:cs="宋体" w:asciiTheme="minorEastAsia" w:hAnsiTheme="minorEastAsia"/>
          <w:kern w:val="0"/>
          <w:szCs w:val="21"/>
        </w:rPr>
        <w:t>15</w:t>
      </w:r>
      <w:r>
        <w:rPr>
          <w:rFonts w:hint="eastAsia" w:cs="宋体" w:asciiTheme="minorEastAsia" w:hAnsiTheme="minorEastAsia"/>
          <w:kern w:val="0"/>
          <w:szCs w:val="21"/>
        </w:rPr>
        <w:t>日前，在财政部门指定的政府采购信息发布媒体和《全国公共资源交易平台（河南省·许昌市）》发布更正公告。</w:t>
      </w:r>
    </w:p>
    <w:p w14:paraId="3490A00F">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澄清或修改公告的内容为招标文件的组成部分，并对投标人具有约束力。当招标文件与澄清或修改公告就同一内容的表述不一致时，以最后发出的文件内容为准。</w:t>
      </w:r>
    </w:p>
    <w:p w14:paraId="31745E0E">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如果澄清或者修改发出的时间距规定的投标截止时间不足15日，招标人将顺延提交投标文件的截止时间。</w:t>
      </w:r>
    </w:p>
    <w:p w14:paraId="3C14C713">
      <w:pPr>
        <w:autoSpaceDE w:val="0"/>
        <w:autoSpaceDN w:val="0"/>
        <w:spacing w:line="360" w:lineRule="auto"/>
        <w:contextualSpacing/>
        <w:rPr>
          <w:rFonts w:cs="宋体" w:asciiTheme="minorEastAsia" w:hAnsiTheme="minorEastAsia"/>
          <w:kern w:val="0"/>
          <w:szCs w:val="21"/>
        </w:rPr>
      </w:pPr>
    </w:p>
    <w:p w14:paraId="14A7B34F">
      <w:pPr>
        <w:autoSpaceDE w:val="0"/>
        <w:autoSpaceDN w:val="0"/>
        <w:spacing w:line="360" w:lineRule="auto"/>
        <w:contextualSpacing/>
        <w:rPr>
          <w:rFonts w:cs="宋体" w:asciiTheme="minorEastAsia" w:hAnsiTheme="minorEastAsia"/>
          <w:kern w:val="0"/>
          <w:szCs w:val="21"/>
        </w:rPr>
      </w:pPr>
    </w:p>
    <w:p w14:paraId="1F457160">
      <w:pPr>
        <w:tabs>
          <w:tab w:val="left" w:pos="1260"/>
        </w:tabs>
        <w:autoSpaceDE w:val="0"/>
        <w:autoSpaceDN w:val="0"/>
        <w:spacing w:line="360" w:lineRule="auto"/>
        <w:contextualSpacing/>
        <w:jc w:val="center"/>
        <w:rPr>
          <w:rFonts w:cs="宋体" w:asciiTheme="minorEastAsia" w:hAnsiTheme="minorEastAsia"/>
          <w:b/>
          <w:kern w:val="0"/>
          <w:szCs w:val="21"/>
        </w:rPr>
      </w:pPr>
      <w:r>
        <w:rPr>
          <w:rFonts w:hint="eastAsia" w:cs="宋体" w:asciiTheme="minorEastAsia" w:hAnsiTheme="minorEastAsia"/>
          <w:b/>
          <w:kern w:val="0"/>
          <w:szCs w:val="21"/>
        </w:rPr>
        <w:t>三、投标文件的编制</w:t>
      </w:r>
    </w:p>
    <w:p w14:paraId="2D1D0A47">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投标的语言及计量单位</w:t>
      </w:r>
    </w:p>
    <w:p w14:paraId="54796A6A">
      <w:pPr>
        <w:pStyle w:val="44"/>
        <w:numPr>
          <w:ilvl w:val="0"/>
          <w:numId w:val="13"/>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投标人提交的投标文件以及投标人与招标人就有关投标事宜的所有来往书面文件均应使用中文。除签名、盖章、专用名称等特殊情形外，以中文以外的文字表述的投标文件视同未提供。</w:t>
      </w:r>
    </w:p>
    <w:p w14:paraId="5C215A24">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投标计量单位，招标文件已有明确规定的，使用招标文件规定的计量单位；招标文件没有规定的，一律采用中华人民共和国法定计量单位。</w:t>
      </w:r>
    </w:p>
    <w:p w14:paraId="6F63361B">
      <w:pPr>
        <w:pStyle w:val="44"/>
        <w:autoSpaceDE w:val="0"/>
        <w:autoSpaceDN w:val="0"/>
        <w:spacing w:line="360" w:lineRule="auto"/>
        <w:ind w:left="964" w:firstLine="0" w:firstLineChars="0"/>
        <w:contextualSpacing/>
        <w:rPr>
          <w:rFonts w:cs="宋体" w:asciiTheme="minorEastAsia" w:hAnsiTheme="minorEastAsia"/>
          <w:kern w:val="0"/>
          <w:szCs w:val="21"/>
        </w:rPr>
      </w:pPr>
    </w:p>
    <w:p w14:paraId="3F2FD9E6">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投标报价</w:t>
      </w:r>
    </w:p>
    <w:p w14:paraId="73507F90">
      <w:pPr>
        <w:pStyle w:val="44"/>
        <w:numPr>
          <w:ilvl w:val="0"/>
          <w:numId w:val="13"/>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本次招标项目的投标均以人民币为计算单位。</w:t>
      </w:r>
    </w:p>
    <w:p w14:paraId="2FE1CBA5">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采购人不得向投标人索要或者接受其给予的赠品、回扣或者与采购无关的其他商品、服务。</w:t>
      </w:r>
    </w:p>
    <w:p w14:paraId="3FD498B2">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投标人应对项目要求的全部内容进行报价，少报漏报将导致其投标为非实质性响应予以拒绝。</w:t>
      </w:r>
    </w:p>
    <w:p w14:paraId="4EC8A76E">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应当按照国家相关规定，结合自身服务水平和承受能力进行报价。投标报价应是履行合同的最终价格，除“项目需求”中另有说明外，投标报价应当是投标人为提供本项目所要求的全部服务所发生的一切成本、税费和利润，包括人工（含工资、社会统筹保险金、加班工资、工作餐、相关福利、关于人员聘用的费用等）、设备、国家规定检测、外发包、材料（含辅材）、管理、税费及利润等。</w:t>
      </w:r>
    </w:p>
    <w:p w14:paraId="35612CD9">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本项目所涉及的运输、施工、安装、集成、调试、验收、备品和工具等费用均包含在投标报价中。</w:t>
      </w:r>
    </w:p>
    <w:p w14:paraId="3C5B952E">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本次招标不接受可选择或可调整的投标方案和报价，任何有选择的或可调整的投标方案和报价将被视为非实质性响应投标而作无效投标处理。</w:t>
      </w:r>
    </w:p>
    <w:p w14:paraId="10FFBA45">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报价不得高于本项目最高限价，且不低于成本价。本次招标实行“最高限价（项目控制金额上限）”</w:t>
      </w:r>
      <w:r>
        <w:rPr>
          <w:rFonts w:hint="eastAsia" w:cs="宋体" w:asciiTheme="minorEastAsia" w:hAnsiTheme="minorEastAsia"/>
          <w:kern w:val="0"/>
          <w:szCs w:val="21"/>
          <w:lang w:eastAsia="zh-CN"/>
        </w:rPr>
        <w:t>，</w:t>
      </w:r>
      <w:r>
        <w:rPr>
          <w:rFonts w:hint="eastAsia" w:cs="宋体" w:asciiTheme="minorEastAsia" w:hAnsiTheme="minorEastAsia"/>
          <w:kern w:val="0"/>
          <w:szCs w:val="21"/>
        </w:rPr>
        <w:t>投标人的投标报价高于最高限价（项目控制金额上限）的，该投标人的投标文件将被视为非实质性响应予以拒绝。</w:t>
      </w:r>
    </w:p>
    <w:p w14:paraId="6A7935B9">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最低报价不能作为中标的保证。</w:t>
      </w:r>
    </w:p>
    <w:p w14:paraId="399D151A">
      <w:pPr>
        <w:autoSpaceDE w:val="0"/>
        <w:autoSpaceDN w:val="0"/>
        <w:spacing w:line="360" w:lineRule="auto"/>
        <w:ind w:left="420"/>
        <w:contextualSpacing/>
        <w:rPr>
          <w:rFonts w:cs="宋体" w:asciiTheme="minorEastAsia" w:hAnsiTheme="minorEastAsia"/>
          <w:kern w:val="0"/>
          <w:szCs w:val="21"/>
        </w:rPr>
      </w:pPr>
    </w:p>
    <w:p w14:paraId="62863C94">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投标有效期</w:t>
      </w:r>
    </w:p>
    <w:p w14:paraId="768AFC75">
      <w:pPr>
        <w:pStyle w:val="44"/>
        <w:numPr>
          <w:ilvl w:val="0"/>
          <w:numId w:val="13"/>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有效期从提交投标文件的截止之日起算。本项目投标有效期详见投标人须知前附表。投标文件中承诺的投标有效期应当不少于“投标人须知前附表”载明的投标有效期。投标有效期比招标文件规定短的属于非实质性响应，将被认定为无效投标。</w:t>
      </w:r>
    </w:p>
    <w:p w14:paraId="16B0577C">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投标有效期内投标人撤销投标文件的，投标人将承担违背投标承诺函的责任追究。</w:t>
      </w:r>
    </w:p>
    <w:p w14:paraId="1B83BBFF">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特殊情况下，在原投标有效期截止之前，招标人可要求投标人延长投标有效期。这种要求与答复均应以书面形式提交。投标人可拒绝招标人的这种要求，但其投标在原投标有效期期满后将不再有效。同意延长投标有效期的投标人将不会被要求和允许修正其投标，而只会被要求相应地延长其投标承诺函的有效期。在这种情况下，有关投标人违背投标承诺的责任追究措施将在延长了的有效期内继续有效。同意延期的投标人在原投标有效期内应享之权利及应负之责任也相应延续。</w:t>
      </w:r>
    </w:p>
    <w:p w14:paraId="03A639D3">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中标人的投标文件作为项目合同的附件，其有效期至中标人全部合同义务履行完毕为止。</w:t>
      </w:r>
    </w:p>
    <w:p w14:paraId="59E228BE">
      <w:pPr>
        <w:pStyle w:val="44"/>
        <w:autoSpaceDE w:val="0"/>
        <w:autoSpaceDN w:val="0"/>
        <w:spacing w:line="360" w:lineRule="auto"/>
        <w:ind w:left="964" w:firstLine="0" w:firstLineChars="0"/>
        <w:contextualSpacing/>
        <w:rPr>
          <w:rFonts w:cs="宋体" w:asciiTheme="minorEastAsia" w:hAnsiTheme="minorEastAsia"/>
          <w:kern w:val="0"/>
          <w:szCs w:val="21"/>
        </w:rPr>
      </w:pPr>
    </w:p>
    <w:p w14:paraId="2C3DBA1F">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投标文件构成</w:t>
      </w:r>
    </w:p>
    <w:p w14:paraId="04121391">
      <w:pPr>
        <w:pStyle w:val="44"/>
        <w:numPr>
          <w:ilvl w:val="0"/>
          <w:numId w:val="13"/>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投标文件的构成应符合法律法规及招标文件的要求。</w:t>
      </w:r>
    </w:p>
    <w:p w14:paraId="479E9290">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投标人应当按照招标文件的要求编制投标文件。投标文件应当对招标文件提出的要求和条件作出明确响应。</w:t>
      </w:r>
    </w:p>
    <w:p w14:paraId="1C738AEB">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投标文件由资格证明材料、符合性证明材料、其它材料等组成。</w:t>
      </w:r>
    </w:p>
    <w:p w14:paraId="44349BD3">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投标人根据招标文件的规定和采购项目的实际情况，拟在中标后将中标项目的非主体、非关键性工作分包的，应当在投标文件中载明分包承担主体，分包承担主体应当具备相应资质条件且不得再次分包。</w:t>
      </w:r>
    </w:p>
    <w:p w14:paraId="0B6EF80B">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840" w:leftChars="0" w:right="0" w:rightChars="0" w:hanging="840" w:hangingChars="400"/>
        <w:jc w:val="both"/>
        <w:textAlignment w:val="auto"/>
        <w:rPr>
          <w:rFonts w:hint="eastAsia" w:cs="宋体" w:asciiTheme="minorEastAsia" w:hAnsiTheme="minorEastAsia" w:eastAsiaTheme="minorEastAsia"/>
          <w:color w:val="FF0000"/>
          <w:kern w:val="0"/>
          <w:sz w:val="21"/>
          <w:szCs w:val="21"/>
          <w:lang w:val="en-US" w:eastAsia="zh-CN" w:bidi="ar-SA"/>
        </w:rPr>
      </w:pPr>
      <w:r>
        <w:rPr>
          <w:rFonts w:hint="eastAsia" w:cs="宋体" w:asciiTheme="minorEastAsia" w:hAnsiTheme="minorEastAsia" w:eastAsiaTheme="minorEastAsia"/>
          <w:color w:val="FF0000"/>
          <w:kern w:val="0"/>
          <w:sz w:val="21"/>
          <w:szCs w:val="21"/>
          <w:lang w:val="en-US" w:eastAsia="zh-CN" w:bidi="ar-SA"/>
        </w:rPr>
        <w:t>15.5    投标人登录“全国公共资源交易平台（河南省·许昌市）”下载“新点投标文件制作软件（河南省版）”的最新版本，按所响应标段磋商文件的要求制作电子响应文件。一个标段对应生成2份电子响应文件（后缀格式为.XCSTF和.nXCSTF）,其中后缀格式为“.XCSTF”的加密电子响应文件用于上传至交易系统中投标。</w:t>
      </w:r>
    </w:p>
    <w:p w14:paraId="6442801B">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0" w:right="0" w:rightChars="0"/>
        <w:jc w:val="both"/>
        <w:textAlignment w:val="auto"/>
        <w:rPr>
          <w:rFonts w:cs="宋体" w:asciiTheme="minorEastAsia" w:hAnsiTheme="minorEastAsia"/>
          <w:kern w:val="0"/>
          <w:szCs w:val="21"/>
        </w:rPr>
      </w:pPr>
      <w:r>
        <w:rPr>
          <w:rFonts w:hint="eastAsia" w:cs="宋体" w:asciiTheme="minorEastAsia" w:hAnsiTheme="minorEastAsia" w:eastAsiaTheme="minorEastAsia"/>
          <w:color w:val="FF0000"/>
          <w:kern w:val="0"/>
          <w:sz w:val="21"/>
          <w:szCs w:val="21"/>
          <w:lang w:val="en-US" w:eastAsia="zh-CN" w:bidi="ar-SA"/>
        </w:rPr>
        <w:t>15.6     电子响应文件制作技术咨询：0374-2961598。</w:t>
      </w:r>
    </w:p>
    <w:p w14:paraId="40F98800">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投标文件格式</w:t>
      </w:r>
    </w:p>
    <w:p w14:paraId="2CC009D0">
      <w:pPr>
        <w:pStyle w:val="44"/>
        <w:numPr>
          <w:ilvl w:val="0"/>
          <w:numId w:val="13"/>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为便于评审及规范统一，建议投标文件参照招标文件第八部分（投标文件有关格式）的内容要求、编排顺序和格式要求，以A4幅面编上唯一的连贯页码，并在投标文件封面上注明：所投项目名称、项目编号、投标人名称、日期等字样。</w:t>
      </w:r>
    </w:p>
    <w:p w14:paraId="0CABACD8">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招标文件未提供标准格式的投标人可自行拟定。</w:t>
      </w:r>
    </w:p>
    <w:p w14:paraId="2E8AB338">
      <w:pPr>
        <w:autoSpaceDE w:val="0"/>
        <w:autoSpaceDN w:val="0"/>
        <w:spacing w:line="360" w:lineRule="auto"/>
        <w:ind w:left="420"/>
        <w:contextualSpacing/>
        <w:rPr>
          <w:rFonts w:cs="宋体" w:asciiTheme="minorEastAsia" w:hAnsiTheme="minorEastAsia"/>
          <w:kern w:val="0"/>
          <w:szCs w:val="21"/>
        </w:rPr>
      </w:pPr>
    </w:p>
    <w:p w14:paraId="3D8904AB">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投标保证金</w:t>
      </w:r>
    </w:p>
    <w:p w14:paraId="0989D474">
      <w:pPr>
        <w:pStyle w:val="44"/>
        <w:numPr>
          <w:ilvl w:val="0"/>
          <w:numId w:val="13"/>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本项目不收取投标保证金。</w:t>
      </w:r>
    </w:p>
    <w:p w14:paraId="11FF4220">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投标人应提供投标承诺函。</w:t>
      </w:r>
    </w:p>
    <w:p w14:paraId="5705B75A">
      <w:pPr>
        <w:pStyle w:val="44"/>
        <w:autoSpaceDE w:val="0"/>
        <w:autoSpaceDN w:val="0"/>
        <w:spacing w:line="360" w:lineRule="auto"/>
        <w:ind w:left="964" w:firstLine="0" w:firstLineChars="0"/>
        <w:contextualSpacing/>
        <w:rPr>
          <w:rFonts w:cs="宋体" w:asciiTheme="minorEastAsia" w:hAnsiTheme="minorEastAsia"/>
          <w:kern w:val="0"/>
          <w:szCs w:val="21"/>
        </w:rPr>
      </w:pPr>
    </w:p>
    <w:p w14:paraId="6094E855">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投标文件的数量和签署盖章</w:t>
      </w:r>
    </w:p>
    <w:p w14:paraId="4CFD46CE">
      <w:pPr>
        <w:pStyle w:val="44"/>
        <w:numPr>
          <w:ilvl w:val="0"/>
          <w:numId w:val="13"/>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投标人应提交投标文件份数见“投标人须知前附表”。</w:t>
      </w:r>
    </w:p>
    <w:p w14:paraId="2E918311">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在招标文件中已明示需盖章及签名之处，电子投标文件应按招标文件要求加盖投标人电子印章和法人电子印章或授权代表电子印章。</w:t>
      </w:r>
    </w:p>
    <w:p w14:paraId="72379A9B">
      <w:pPr>
        <w:tabs>
          <w:tab w:val="left" w:pos="1260"/>
        </w:tabs>
        <w:autoSpaceDE w:val="0"/>
        <w:autoSpaceDN w:val="0"/>
        <w:spacing w:line="360" w:lineRule="auto"/>
        <w:contextualSpacing/>
        <w:rPr>
          <w:rFonts w:cs="仿宋_GB2312" w:asciiTheme="minorEastAsia" w:hAnsiTheme="minorEastAsia"/>
          <w:szCs w:val="21"/>
          <w:lang w:val="zh-CN"/>
        </w:rPr>
      </w:pPr>
    </w:p>
    <w:p w14:paraId="5E7B62AF">
      <w:pPr>
        <w:tabs>
          <w:tab w:val="left" w:pos="1260"/>
        </w:tabs>
        <w:autoSpaceDE w:val="0"/>
        <w:autoSpaceDN w:val="0"/>
        <w:spacing w:line="360" w:lineRule="auto"/>
        <w:contextualSpacing/>
        <w:rPr>
          <w:rFonts w:cs="仿宋_GB2312" w:asciiTheme="minorEastAsia" w:hAnsiTheme="minorEastAsia"/>
          <w:szCs w:val="21"/>
          <w:lang w:val="zh-CN"/>
        </w:rPr>
      </w:pPr>
    </w:p>
    <w:p w14:paraId="52266F2C">
      <w:pPr>
        <w:tabs>
          <w:tab w:val="left" w:pos="1260"/>
        </w:tabs>
        <w:autoSpaceDE w:val="0"/>
        <w:autoSpaceDN w:val="0"/>
        <w:spacing w:line="360" w:lineRule="auto"/>
        <w:contextualSpacing/>
        <w:jc w:val="center"/>
        <w:rPr>
          <w:rFonts w:cs="宋体" w:asciiTheme="minorEastAsia" w:hAnsiTheme="minorEastAsia"/>
          <w:b/>
          <w:kern w:val="0"/>
          <w:szCs w:val="21"/>
        </w:rPr>
      </w:pPr>
      <w:r>
        <w:rPr>
          <w:rFonts w:hint="eastAsia" w:cs="宋体" w:asciiTheme="minorEastAsia" w:hAnsiTheme="minorEastAsia"/>
          <w:b/>
          <w:kern w:val="0"/>
          <w:szCs w:val="21"/>
        </w:rPr>
        <w:t>四、投标文件的提交</w:t>
      </w:r>
    </w:p>
    <w:p w14:paraId="19D0A2DA">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投标截止时间</w:t>
      </w:r>
    </w:p>
    <w:p w14:paraId="43E534AB">
      <w:pPr>
        <w:pStyle w:val="44"/>
        <w:numPr>
          <w:ilvl w:val="0"/>
          <w:numId w:val="13"/>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投标人必须在“投标邀请”和“投标人须知前附表”中规定的投标截止时间前，将</w:t>
      </w:r>
      <w:r>
        <w:rPr>
          <w:rFonts w:hint="eastAsia" w:cs="仿宋_GB2312" w:asciiTheme="minorEastAsia" w:hAnsiTheme="minorEastAsia"/>
          <w:szCs w:val="21"/>
        </w:rPr>
        <w:t>加密电子投标文件</w:t>
      </w:r>
      <w:r>
        <w:rPr>
          <w:rFonts w:hint="eastAsia" w:cs="宋体" w:asciiTheme="minorEastAsia" w:hAnsiTheme="minorEastAsia"/>
          <w:szCs w:val="21"/>
        </w:rPr>
        <w:t>（</w:t>
      </w:r>
      <w:r>
        <w:rPr>
          <w:rFonts w:hint="eastAsia" w:ascii="宋体" w:hAnsi="宋体" w:eastAsia="宋体" w:cs="宋体"/>
          <w:b w:val="0"/>
          <w:bCs w:val="0"/>
          <w:i w:val="0"/>
          <w:iCs w:val="0"/>
          <w:color w:val="FF0000"/>
          <w:spacing w:val="0"/>
          <w:w w:val="100"/>
          <w:sz w:val="21"/>
          <w:szCs w:val="21"/>
          <w:vertAlign w:val="baseline"/>
        </w:rPr>
        <w:t>后缀格式为.XCSTF</w:t>
      </w:r>
      <w:r>
        <w:rPr>
          <w:rFonts w:hint="eastAsia" w:cs="宋体" w:asciiTheme="minorEastAsia" w:hAnsiTheme="minorEastAsia"/>
          <w:szCs w:val="21"/>
        </w:rPr>
        <w:t>）</w:t>
      </w:r>
      <w:r>
        <w:rPr>
          <w:rFonts w:hint="eastAsia" w:cs="仿宋_GB2312" w:asciiTheme="minorEastAsia" w:hAnsiTheme="minorEastAsia"/>
          <w:szCs w:val="21"/>
        </w:rPr>
        <w:t>通过《全国公共资源交易平台</w:t>
      </w:r>
      <w:r>
        <w:rPr>
          <w:rFonts w:hint="eastAsia" w:cs="仿宋_GB2312" w:asciiTheme="minorEastAsia" w:hAnsiTheme="minorEastAsia"/>
          <w:szCs w:val="21"/>
          <w:lang w:eastAsia="zh-CN"/>
        </w:rPr>
        <w:t>（</w:t>
      </w:r>
      <w:r>
        <w:rPr>
          <w:rFonts w:hint="eastAsia" w:cs="仿宋_GB2312" w:asciiTheme="minorEastAsia" w:hAnsiTheme="minorEastAsia"/>
          <w:szCs w:val="21"/>
        </w:rPr>
        <w:t>河南省</w:t>
      </w:r>
      <w:r>
        <w:rPr>
          <w:rFonts w:hint="eastAsia" w:ascii="MS Mincho" w:hAnsi="MS Mincho" w:eastAsia="MS Mincho" w:cs="MS Mincho"/>
          <w:szCs w:val="21"/>
        </w:rPr>
        <w:t>▪</w:t>
      </w:r>
      <w:r>
        <w:rPr>
          <w:rFonts w:hint="eastAsia" w:ascii="宋体" w:hAnsi="宋体" w:cs="宋体"/>
          <w:szCs w:val="21"/>
        </w:rPr>
        <w:t>许昌市</w:t>
      </w:r>
      <w:r>
        <w:rPr>
          <w:rFonts w:hint="eastAsia" w:ascii="宋体" w:hAnsi="宋体" w:cs="宋体"/>
          <w:szCs w:val="21"/>
          <w:lang w:eastAsia="zh-CN"/>
        </w:rPr>
        <w:t>）</w:t>
      </w:r>
      <w:r>
        <w:rPr>
          <w:rFonts w:hint="eastAsia" w:cs="仿宋_GB2312" w:asciiTheme="minorEastAsia" w:hAnsiTheme="minorEastAsia"/>
          <w:szCs w:val="21"/>
        </w:rPr>
        <w:t>》公共资源交易系统成功上传。</w:t>
      </w:r>
    </w:p>
    <w:p w14:paraId="132EB738">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招标人可以按本须知第14条规定，通过修改招标文件自行决定酌情延长投标截止期。在此情况下，招标人和投标人受投标截止期制约的所有权利和义务均应延长至新的截止日期和时间。投标人按招标人修改通知规定的时间提交投标文件。</w:t>
      </w:r>
    </w:p>
    <w:p w14:paraId="7DF78F15">
      <w:pPr>
        <w:pStyle w:val="44"/>
        <w:autoSpaceDE w:val="0"/>
        <w:autoSpaceDN w:val="0"/>
        <w:spacing w:line="360" w:lineRule="auto"/>
        <w:ind w:left="964" w:firstLine="0" w:firstLineChars="0"/>
        <w:contextualSpacing/>
        <w:rPr>
          <w:rFonts w:cs="宋体" w:asciiTheme="minorEastAsia" w:hAnsiTheme="minorEastAsia"/>
          <w:kern w:val="0"/>
          <w:szCs w:val="21"/>
        </w:rPr>
      </w:pPr>
    </w:p>
    <w:p w14:paraId="5A25A5A0">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迟交的投标文件</w:t>
      </w:r>
    </w:p>
    <w:p w14:paraId="082EE258">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投标截止时间之后上传的投标文件，招标人将拒绝接收。</w:t>
      </w:r>
    </w:p>
    <w:p w14:paraId="4CCA6446">
      <w:pPr>
        <w:autoSpaceDE w:val="0"/>
        <w:autoSpaceDN w:val="0"/>
        <w:spacing w:line="360" w:lineRule="auto"/>
        <w:ind w:left="964"/>
        <w:contextualSpacing/>
        <w:rPr>
          <w:rFonts w:cs="宋体" w:asciiTheme="minorEastAsia" w:hAnsiTheme="minorEastAsia"/>
          <w:kern w:val="0"/>
          <w:szCs w:val="21"/>
        </w:rPr>
      </w:pPr>
    </w:p>
    <w:p w14:paraId="37CAACE9">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投标文件的修改和撤回</w:t>
      </w:r>
    </w:p>
    <w:p w14:paraId="542C3C8F">
      <w:pPr>
        <w:pStyle w:val="44"/>
        <w:numPr>
          <w:ilvl w:val="0"/>
          <w:numId w:val="14"/>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投标人在投标截止时间前，对投标文件进行补充、修改或者撤回的，须书面通知招标人。</w:t>
      </w:r>
    </w:p>
    <w:p w14:paraId="1F09ED89">
      <w:pPr>
        <w:autoSpaceDE w:val="0"/>
        <w:autoSpaceDN w:val="0"/>
        <w:spacing w:line="360" w:lineRule="auto"/>
        <w:ind w:left="964" w:firstLine="29"/>
        <w:contextualSpacing/>
        <w:rPr>
          <w:rFonts w:cs="宋体" w:asciiTheme="minorEastAsia" w:hAnsiTheme="minorEastAsia"/>
          <w:kern w:val="0"/>
          <w:szCs w:val="21"/>
        </w:rPr>
      </w:pPr>
      <w:r>
        <w:rPr>
          <w:rFonts w:hint="eastAsia" w:cs="宋体" w:asciiTheme="minorEastAsia" w:hAnsiTheme="minorEastAsia"/>
          <w:kern w:val="0"/>
          <w:szCs w:val="21"/>
        </w:rPr>
        <w:t>投标人应当在投标截止时间前完成电子投标文件的提交，可以补充、修改或撤回。投标截止时间前未完成电子投标文件提交的，视为撤回投标文件。</w:t>
      </w:r>
    </w:p>
    <w:p w14:paraId="3F04EDFC">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投标人补充、修改的内容并作为投标文件的组成部分。补充或修改应当按招标文件要求签署、盖章、提交，并应注明“修改</w:t>
      </w:r>
      <w:r>
        <w:rPr>
          <w:rFonts w:cs="宋体" w:asciiTheme="minorEastAsia" w:hAnsiTheme="minorEastAsia"/>
          <w:kern w:val="0"/>
          <w:szCs w:val="21"/>
        </w:rPr>
        <w:t>”</w:t>
      </w:r>
      <w:r>
        <w:rPr>
          <w:rFonts w:hint="eastAsia" w:cs="宋体" w:asciiTheme="minorEastAsia" w:hAnsiTheme="minorEastAsia"/>
          <w:kern w:val="0"/>
          <w:szCs w:val="21"/>
        </w:rPr>
        <w:t>或“补充</w:t>
      </w:r>
      <w:r>
        <w:rPr>
          <w:rFonts w:cs="宋体" w:asciiTheme="minorEastAsia" w:hAnsiTheme="minorEastAsia"/>
          <w:kern w:val="0"/>
          <w:szCs w:val="21"/>
        </w:rPr>
        <w:t>”</w:t>
      </w:r>
      <w:r>
        <w:rPr>
          <w:rFonts w:hint="eastAsia" w:cs="宋体" w:asciiTheme="minorEastAsia" w:hAnsiTheme="minorEastAsia"/>
          <w:kern w:val="0"/>
          <w:szCs w:val="21"/>
        </w:rPr>
        <w:t>字样。</w:t>
      </w:r>
    </w:p>
    <w:p w14:paraId="74C03089">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投标人在提交投标文件后，可以撤回其投标，但投标人必须在规定的投标截止时间前以书面形式告知招标人。</w:t>
      </w:r>
    </w:p>
    <w:p w14:paraId="15773A20">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投标人不得在投标有效期内撤销投标文件，否则投标人将承担违背投标承诺函的责任追究。</w:t>
      </w:r>
    </w:p>
    <w:p w14:paraId="77428CDA">
      <w:pPr>
        <w:autoSpaceDE w:val="0"/>
        <w:autoSpaceDN w:val="0"/>
        <w:spacing w:line="360" w:lineRule="auto"/>
        <w:ind w:left="420"/>
        <w:contextualSpacing/>
        <w:rPr>
          <w:rFonts w:cs="宋体" w:asciiTheme="minorEastAsia" w:hAnsiTheme="minorEastAsia"/>
          <w:kern w:val="0"/>
          <w:szCs w:val="21"/>
        </w:rPr>
      </w:pPr>
    </w:p>
    <w:p w14:paraId="2CF34F5F">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除投标人须知前附表另有规定外，投标人所提交的电子投标文件不予退还。</w:t>
      </w:r>
    </w:p>
    <w:p w14:paraId="02F3E134">
      <w:pPr>
        <w:autoSpaceDE w:val="0"/>
        <w:autoSpaceDN w:val="0"/>
        <w:spacing w:line="360" w:lineRule="auto"/>
        <w:contextualSpacing/>
        <w:rPr>
          <w:rFonts w:cs="宋体" w:asciiTheme="minorEastAsia" w:hAnsiTheme="minorEastAsia"/>
          <w:kern w:val="0"/>
          <w:szCs w:val="21"/>
        </w:rPr>
      </w:pPr>
    </w:p>
    <w:p w14:paraId="01D39EEE">
      <w:pPr>
        <w:autoSpaceDE w:val="0"/>
        <w:autoSpaceDN w:val="0"/>
        <w:spacing w:line="360" w:lineRule="auto"/>
        <w:contextualSpacing/>
        <w:rPr>
          <w:rFonts w:cs="宋体" w:asciiTheme="minorEastAsia" w:hAnsiTheme="minorEastAsia"/>
          <w:kern w:val="0"/>
          <w:szCs w:val="21"/>
        </w:rPr>
      </w:pPr>
    </w:p>
    <w:p w14:paraId="49EB058A">
      <w:pPr>
        <w:tabs>
          <w:tab w:val="left" w:pos="1260"/>
        </w:tabs>
        <w:autoSpaceDE w:val="0"/>
        <w:autoSpaceDN w:val="0"/>
        <w:spacing w:line="360" w:lineRule="auto"/>
        <w:contextualSpacing/>
        <w:jc w:val="center"/>
        <w:rPr>
          <w:rFonts w:cs="宋体" w:asciiTheme="minorEastAsia" w:hAnsiTheme="minorEastAsia"/>
          <w:b/>
          <w:kern w:val="0"/>
          <w:szCs w:val="21"/>
        </w:rPr>
      </w:pPr>
      <w:r>
        <w:rPr>
          <w:rFonts w:hint="eastAsia" w:cs="宋体" w:asciiTheme="minorEastAsia" w:hAnsiTheme="minorEastAsia"/>
          <w:b/>
          <w:kern w:val="0"/>
          <w:szCs w:val="21"/>
        </w:rPr>
        <w:t>五、开标和评标</w:t>
      </w:r>
    </w:p>
    <w:p w14:paraId="7AB520C8">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23.</w:t>
      </w:r>
      <w:r>
        <w:rPr>
          <w:rFonts w:hint="eastAsia" w:cs="宋体" w:asciiTheme="minorEastAsia" w:hAnsiTheme="minorEastAsia"/>
          <w:b/>
          <w:color w:val="auto"/>
          <w:kern w:val="0"/>
          <w:szCs w:val="21"/>
          <w:highlight w:val="none"/>
        </w:rPr>
        <w:t>开标</w:t>
      </w:r>
    </w:p>
    <w:p w14:paraId="4A2C5283">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23.1 </w:t>
      </w:r>
      <w:r>
        <w:rPr>
          <w:rFonts w:hint="eastAsia" w:cs="宋体" w:asciiTheme="minorEastAsia" w:hAnsiTheme="minorEastAsia"/>
          <w:color w:val="auto"/>
          <w:kern w:val="0"/>
          <w:szCs w:val="21"/>
          <w:highlight w:val="none"/>
        </w:rPr>
        <w:t>招标人将按招标文件规定的时间和地点组织远程不见面开标。开标由代理机构主持，投标人无须到现场。评标委员会成员不得参加开标活动。</w:t>
      </w:r>
    </w:p>
    <w:p w14:paraId="44AC6B3E">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23.2 </w:t>
      </w:r>
      <w:r>
        <w:rPr>
          <w:rFonts w:hint="eastAsia" w:cs="宋体" w:asciiTheme="minorEastAsia" w:hAnsiTheme="minorEastAsia"/>
          <w:color w:val="auto"/>
          <w:kern w:val="0"/>
          <w:szCs w:val="21"/>
          <w:highlight w:val="none"/>
        </w:rPr>
        <w:t>招标人应当对开标、评标现场活动进行全程录音录像。录音录像应当清晰可辨，音像资料作为采购文件一并存档。</w:t>
      </w:r>
    </w:p>
    <w:p w14:paraId="5D5C752C">
      <w:pPr>
        <w:pStyle w:val="44"/>
        <w:numPr>
          <w:ilvl w:val="0"/>
          <w:numId w:val="0"/>
        </w:numPr>
        <w:autoSpaceDE w:val="0"/>
        <w:autoSpaceDN w:val="0"/>
        <w:spacing w:line="360" w:lineRule="auto"/>
        <w:ind w:leftChars="0"/>
        <w:contextualSpacing/>
        <w:rPr>
          <w:rFonts w:hint="eastAsia"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23.3 </w:t>
      </w:r>
      <w:r>
        <w:rPr>
          <w:rFonts w:hint="eastAsia" w:cs="宋体" w:asciiTheme="minorEastAsia" w:hAnsiTheme="minorEastAsia"/>
          <w:color w:val="auto"/>
          <w:kern w:val="0"/>
          <w:szCs w:val="21"/>
          <w:highlight w:val="none"/>
        </w:rPr>
        <w:t>开标时，由代理机构开通远程不见面开标大厅及开启“文字互动”等功能；投标人、代理机构进行电子投标文件的解密。解密后</w:t>
      </w:r>
      <w:r>
        <w:rPr>
          <w:rFonts w:hint="eastAsia" w:asciiTheme="minorEastAsia" w:hAnsiTheme="minorEastAsia"/>
          <w:color w:val="auto"/>
          <w:szCs w:val="21"/>
          <w:highlight w:val="none"/>
        </w:rPr>
        <w:t>投标人选择功能栏“开标记录”按钮可查看</w:t>
      </w:r>
      <w:r>
        <w:rPr>
          <w:rFonts w:hint="eastAsia" w:cs="宋体" w:asciiTheme="minorEastAsia" w:hAnsiTheme="minorEastAsia"/>
          <w:color w:val="auto"/>
          <w:kern w:val="0"/>
          <w:szCs w:val="21"/>
          <w:highlight w:val="none"/>
        </w:rPr>
        <w:t>投标人名称、投标价格、修改和撤回投标的通知（如有的话）和招标文件规定的需要宣布的其他内容。</w:t>
      </w:r>
    </w:p>
    <w:p w14:paraId="6B3119FB">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23.3.1 </w:t>
      </w:r>
      <w:r>
        <w:rPr>
          <w:rFonts w:hint="eastAsia" w:cs="宋体" w:asciiTheme="minorEastAsia" w:hAnsiTheme="minorEastAsia"/>
          <w:color w:val="auto"/>
          <w:kern w:val="0"/>
          <w:szCs w:val="21"/>
          <w:highlight w:val="none"/>
        </w:rPr>
        <w:t>电子投标文件的解密。全流程电子化交易项目电子投标文件采用双重加密。解密需分标段进行两次解密。</w:t>
      </w:r>
    </w:p>
    <w:p w14:paraId="478D1B15">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23.3.1.1 </w:t>
      </w:r>
      <w:r>
        <w:rPr>
          <w:rFonts w:hint="eastAsia" w:cs="宋体" w:asciiTheme="minorEastAsia" w:hAnsiTheme="minorEastAsia"/>
          <w:color w:val="auto"/>
          <w:kern w:val="0"/>
          <w:szCs w:val="21"/>
          <w:highlight w:val="none"/>
        </w:rPr>
        <w:t>投标人解密：投标人使用本单位CA数字证书远程进行解密。</w:t>
      </w:r>
    </w:p>
    <w:p w14:paraId="18D37275">
      <w:pPr>
        <w:keepNext w:val="0"/>
        <w:keepLines w:val="0"/>
        <w:pageBreakBefore w:val="0"/>
        <w:widowControl/>
        <w:kinsoku/>
        <w:wordWrap/>
        <w:overflowPunct/>
        <w:topLinePunct w:val="0"/>
        <w:autoSpaceDE w:val="0"/>
        <w:autoSpaceDN w:val="0"/>
        <w:bidi w:val="0"/>
        <w:adjustRightInd/>
        <w:snapToGrid/>
        <w:spacing w:line="360" w:lineRule="auto"/>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23.3.1.2 代理机构解密：代理机构</w:t>
      </w:r>
      <w:r>
        <w:rPr>
          <w:rFonts w:cs="宋体" w:asciiTheme="minorEastAsia" w:hAnsiTheme="minorEastAsia"/>
          <w:color w:val="auto"/>
          <w:kern w:val="0"/>
          <w:szCs w:val="21"/>
          <w:highlight w:val="none"/>
        </w:rPr>
        <w:t>按</w:t>
      </w:r>
      <w:r>
        <w:rPr>
          <w:rFonts w:hint="eastAsia" w:cs="宋体" w:asciiTheme="minorEastAsia" w:hAnsiTheme="minorEastAsia"/>
          <w:color w:val="auto"/>
          <w:kern w:val="0"/>
          <w:szCs w:val="21"/>
          <w:highlight w:val="none"/>
        </w:rPr>
        <w:t>电子</w:t>
      </w:r>
      <w:r>
        <w:rPr>
          <w:rFonts w:cs="宋体" w:asciiTheme="minorEastAsia" w:hAnsiTheme="minorEastAsia"/>
          <w:color w:val="auto"/>
          <w:kern w:val="0"/>
          <w:szCs w:val="21"/>
          <w:highlight w:val="none"/>
        </w:rPr>
        <w:t>投标</w:t>
      </w:r>
      <w:r>
        <w:rPr>
          <w:rFonts w:hint="eastAsia" w:cs="宋体" w:asciiTheme="minorEastAsia" w:hAnsiTheme="minorEastAsia"/>
          <w:color w:val="auto"/>
          <w:kern w:val="0"/>
          <w:szCs w:val="21"/>
          <w:highlight w:val="none"/>
        </w:rPr>
        <w:t>文件到达交易系统</w:t>
      </w:r>
      <w:r>
        <w:rPr>
          <w:rFonts w:cs="宋体" w:asciiTheme="minorEastAsia" w:hAnsiTheme="minorEastAsia"/>
          <w:color w:val="auto"/>
          <w:kern w:val="0"/>
          <w:szCs w:val="21"/>
          <w:highlight w:val="none"/>
        </w:rPr>
        <w:t>的先后顺序</w:t>
      </w:r>
      <w:r>
        <w:rPr>
          <w:rFonts w:hint="eastAsia" w:cs="宋体" w:asciiTheme="minorEastAsia" w:hAnsiTheme="minorEastAsia"/>
          <w:color w:val="auto"/>
          <w:kern w:val="0"/>
          <w:szCs w:val="21"/>
          <w:highlight w:val="none"/>
        </w:rPr>
        <w:t>，使用本单位CA数字证书进行再次解密。</w:t>
      </w:r>
    </w:p>
    <w:p w14:paraId="03685459">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23.3.1.3 </w:t>
      </w:r>
      <w:r>
        <w:rPr>
          <w:rFonts w:hint="eastAsia" w:cs="宋体" w:asciiTheme="minorEastAsia" w:hAnsiTheme="minorEastAsia"/>
          <w:color w:val="auto"/>
          <w:kern w:val="0"/>
          <w:szCs w:val="21"/>
          <w:highlight w:val="none"/>
        </w:rPr>
        <w:t>因投标人原因电子投标文件解密失败的，其投标将被拒绝。</w:t>
      </w:r>
    </w:p>
    <w:p w14:paraId="495B6B35">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23.3.2 </w:t>
      </w:r>
      <w:r>
        <w:rPr>
          <w:rFonts w:hint="eastAsia" w:cs="宋体" w:asciiTheme="minorEastAsia" w:hAnsiTheme="minorEastAsia"/>
          <w:color w:val="auto"/>
          <w:kern w:val="0"/>
          <w:szCs w:val="21"/>
          <w:highlight w:val="none"/>
        </w:rPr>
        <w:t>投标人不足3家的，不得开标。</w:t>
      </w:r>
    </w:p>
    <w:p w14:paraId="556694AE">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23.3.3 </w:t>
      </w:r>
      <w:r>
        <w:rPr>
          <w:rFonts w:hint="eastAsia" w:cs="宋体" w:asciiTheme="minorEastAsia" w:hAnsiTheme="minorEastAsia"/>
          <w:color w:val="auto"/>
          <w:kern w:val="0"/>
          <w:szCs w:val="21"/>
          <w:highlight w:val="none"/>
        </w:rPr>
        <w:t>开标过程由采购代理机构负责记录，</w:t>
      </w:r>
      <w:r>
        <w:rPr>
          <w:rFonts w:hint="eastAsia" w:hAnsi="宋体"/>
          <w:color w:val="auto"/>
          <w:szCs w:val="21"/>
          <w:highlight w:val="none"/>
        </w:rPr>
        <w:t>《开标记录表》经投标人进行电子签章、</w:t>
      </w:r>
      <w:r>
        <w:rPr>
          <w:rFonts w:hint="eastAsia" w:cs="宋体" w:asciiTheme="minorEastAsia" w:hAnsiTheme="minorEastAsia"/>
          <w:color w:val="auto"/>
          <w:kern w:val="0"/>
          <w:szCs w:val="21"/>
          <w:highlight w:val="none"/>
        </w:rPr>
        <w:t>由参加开标相关工作人员签字确认后随采购文件一并存档。</w:t>
      </w:r>
      <w:r>
        <w:rPr>
          <w:rFonts w:hint="eastAsia" w:hAnsi="宋体"/>
          <w:color w:val="auto"/>
          <w:szCs w:val="21"/>
          <w:highlight w:val="none"/>
        </w:rPr>
        <w:t>投标人未电子签章的，视同认可开标结果。</w:t>
      </w:r>
    </w:p>
    <w:p w14:paraId="0CF66AA7">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23.3.4 </w:t>
      </w:r>
      <w:r>
        <w:rPr>
          <w:rFonts w:hint="eastAsia" w:cs="宋体" w:asciiTheme="minorEastAsia" w:hAnsiTheme="minorEastAsia"/>
          <w:color w:val="auto"/>
          <w:kern w:val="0"/>
          <w:szCs w:val="21"/>
          <w:highlight w:val="none"/>
        </w:rPr>
        <w:t>投标人对开标过程和开标记录如有疑义，以及认为采购人、采购代理机构相关工作人员有需要回避的情形的，应在不见面开标大厅“文字互动”对话框或“新增质疑”处在线提出询问或者回避申请。采购人、采购代理机构对投标人代表提出的询问或者回避申请应当及时处理。</w:t>
      </w:r>
    </w:p>
    <w:p w14:paraId="585F55E5">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23.3.5 </w:t>
      </w:r>
      <w:r>
        <w:rPr>
          <w:rFonts w:hint="eastAsia" w:cs="宋体" w:asciiTheme="minorEastAsia" w:hAnsiTheme="minorEastAsia"/>
          <w:color w:val="auto"/>
          <w:kern w:val="0"/>
          <w:szCs w:val="21"/>
          <w:highlight w:val="none"/>
        </w:rPr>
        <w:t>项目远程不见面开标活动结束时，投标人应在《开标记录表》上进行电子签章。投标人未签章的，视同认可开标结果。</w:t>
      </w:r>
    </w:p>
    <w:p w14:paraId="729732EF">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24.</w:t>
      </w:r>
      <w:r>
        <w:rPr>
          <w:rFonts w:hint="eastAsia" w:cs="宋体" w:asciiTheme="minorEastAsia" w:hAnsiTheme="minorEastAsia"/>
          <w:b/>
          <w:color w:val="auto"/>
          <w:kern w:val="0"/>
          <w:szCs w:val="21"/>
          <w:highlight w:val="none"/>
        </w:rPr>
        <w:t>资格审查</w:t>
      </w:r>
    </w:p>
    <w:p w14:paraId="6F71AAD6">
      <w:pPr>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开标结束后，采购人依法对投标人的资格进行审查。合格投标人不足3家的，不得评标。</w:t>
      </w:r>
    </w:p>
    <w:p w14:paraId="0B7274A9">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25.</w:t>
      </w:r>
      <w:r>
        <w:rPr>
          <w:rFonts w:hint="eastAsia" w:cs="宋体" w:asciiTheme="minorEastAsia" w:hAnsiTheme="minorEastAsia"/>
          <w:b/>
          <w:color w:val="auto"/>
          <w:kern w:val="0"/>
          <w:szCs w:val="21"/>
          <w:highlight w:val="none"/>
        </w:rPr>
        <w:t>评标委员会的组成</w:t>
      </w:r>
    </w:p>
    <w:p w14:paraId="28AF99ED">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25.1 </w:t>
      </w:r>
      <w:r>
        <w:rPr>
          <w:rFonts w:hint="eastAsia" w:cs="宋体" w:asciiTheme="minorEastAsia" w:hAnsiTheme="minorEastAsia"/>
          <w:color w:val="auto"/>
          <w:kern w:val="0"/>
          <w:szCs w:val="21"/>
          <w:highlight w:val="none"/>
        </w:rPr>
        <w:t>招标人将依法组建评标委员会，评标委员会由采购人代表和评审专家组成，成员人数应当为5人以上单数，其中评审专家的人数不少于评标委员会成员总数的三分之二。评审专家依法从政府采购评审专家库中随机抽取。</w:t>
      </w:r>
    </w:p>
    <w:p w14:paraId="4FA43CBD">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25.1.1 </w:t>
      </w:r>
      <w:r>
        <w:rPr>
          <w:rFonts w:hint="eastAsia" w:cs="宋体" w:asciiTheme="minorEastAsia" w:hAnsiTheme="minorEastAsia"/>
          <w:color w:val="auto"/>
          <w:kern w:val="0"/>
          <w:szCs w:val="21"/>
          <w:highlight w:val="none"/>
        </w:rPr>
        <w:t>招标人将依法组建评标委员会，评标委员会由评审专家组成，成员人数应当为5人以上单数。评审专家依法从政府采购评审专家库中随机抽取。</w:t>
      </w:r>
    </w:p>
    <w:p w14:paraId="07A9328B">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25.1.2 </w:t>
      </w:r>
      <w:r>
        <w:rPr>
          <w:rFonts w:hint="eastAsia" w:cs="宋体" w:asciiTheme="minorEastAsia" w:hAnsiTheme="minorEastAsia"/>
          <w:color w:val="auto"/>
          <w:kern w:val="0"/>
          <w:szCs w:val="21"/>
          <w:highlight w:val="none"/>
        </w:rPr>
        <w:t>采购项目符合下列情形之一的，评标委员会成员人数应当为7人以上单数：</w:t>
      </w:r>
    </w:p>
    <w:p w14:paraId="47310608">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25.1.2.1 </w:t>
      </w:r>
      <w:r>
        <w:rPr>
          <w:rFonts w:hint="eastAsia" w:cs="宋体" w:asciiTheme="minorEastAsia" w:hAnsiTheme="minorEastAsia"/>
          <w:color w:val="auto"/>
          <w:kern w:val="0"/>
          <w:szCs w:val="21"/>
          <w:highlight w:val="none"/>
        </w:rPr>
        <w:t>采购预算金额在1000万元以上；</w:t>
      </w:r>
    </w:p>
    <w:p w14:paraId="66009708">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25.1.2.2</w:t>
      </w:r>
      <w:r>
        <w:rPr>
          <w:rFonts w:hint="eastAsia" w:cs="宋体" w:asciiTheme="minorEastAsia" w:hAnsiTheme="minorEastAsia"/>
          <w:color w:val="auto"/>
          <w:kern w:val="0"/>
          <w:szCs w:val="21"/>
          <w:highlight w:val="none"/>
        </w:rPr>
        <w:t xml:space="preserve"> 技术复杂；</w:t>
      </w:r>
    </w:p>
    <w:p w14:paraId="471C7506">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25.1.2.3</w:t>
      </w:r>
      <w:r>
        <w:rPr>
          <w:rFonts w:hint="eastAsia" w:cs="宋体" w:asciiTheme="minorEastAsia" w:hAnsiTheme="minorEastAsia"/>
          <w:color w:val="auto"/>
          <w:kern w:val="0"/>
          <w:szCs w:val="21"/>
          <w:highlight w:val="none"/>
        </w:rPr>
        <w:t xml:space="preserve"> 社会影响较大。</w:t>
      </w:r>
    </w:p>
    <w:p w14:paraId="2C422661">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25.1.3 </w:t>
      </w:r>
      <w:r>
        <w:rPr>
          <w:rFonts w:hint="eastAsia" w:cs="宋体" w:asciiTheme="minorEastAsia" w:hAnsiTheme="minorEastAsia"/>
          <w:color w:val="auto"/>
          <w:kern w:val="0"/>
          <w:szCs w:val="21"/>
          <w:highlight w:val="none"/>
        </w:rPr>
        <w:t>评审专家对本单位的采购项目只能作为采购人代表参与评标。采购代理机构工作人员不得参加由本机构代理的政府采购项目的评标。</w:t>
      </w:r>
    </w:p>
    <w:p w14:paraId="70078543">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25.2 </w:t>
      </w:r>
      <w:r>
        <w:rPr>
          <w:rFonts w:hint="eastAsia" w:cs="宋体" w:asciiTheme="minorEastAsia" w:hAnsiTheme="minorEastAsia"/>
          <w:color w:val="auto"/>
          <w:kern w:val="0"/>
          <w:szCs w:val="21"/>
          <w:highlight w:val="none"/>
        </w:rPr>
        <w:t>评审专家与投标人存在下列利害关系之一的</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应当回避</w:t>
      </w:r>
      <w:r>
        <w:rPr>
          <w:rFonts w:hint="eastAsia" w:cs="宋体" w:asciiTheme="minorEastAsia" w:hAnsiTheme="minorEastAsia"/>
          <w:color w:val="auto"/>
          <w:kern w:val="0"/>
          <w:szCs w:val="21"/>
          <w:highlight w:val="none"/>
          <w:lang w:eastAsia="zh-CN"/>
        </w:rPr>
        <w:t>：</w:t>
      </w:r>
    </w:p>
    <w:p w14:paraId="4BE8C65E">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25.2.1 </w:t>
      </w:r>
      <w:r>
        <w:rPr>
          <w:rFonts w:hint="eastAsia" w:cs="宋体" w:asciiTheme="minorEastAsia" w:hAnsiTheme="minorEastAsia"/>
          <w:color w:val="auto"/>
          <w:kern w:val="0"/>
          <w:szCs w:val="21"/>
          <w:highlight w:val="none"/>
        </w:rPr>
        <w:t>参加采购活动前三年内</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与供应商存在劳动关系</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或者担任过供应商的董事、监事</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或者是供应商的控股股东或实际控制人；</w:t>
      </w:r>
    </w:p>
    <w:p w14:paraId="29CAEC58">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25.2.2 </w:t>
      </w:r>
      <w:r>
        <w:rPr>
          <w:rFonts w:hint="eastAsia" w:cs="宋体" w:asciiTheme="minorEastAsia" w:hAnsiTheme="minorEastAsia"/>
          <w:color w:val="auto"/>
          <w:kern w:val="0"/>
          <w:szCs w:val="21"/>
          <w:highlight w:val="none"/>
        </w:rPr>
        <w:t>与供应商的法定代表人或者负责人有夫妻、直系血亲、三代以内旁系血亲或者近姻亲关系；</w:t>
      </w:r>
    </w:p>
    <w:p w14:paraId="474221F7">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25.2.3 </w:t>
      </w:r>
      <w:r>
        <w:rPr>
          <w:rFonts w:hint="eastAsia" w:cs="宋体" w:asciiTheme="minorEastAsia" w:hAnsiTheme="minorEastAsia"/>
          <w:color w:val="auto"/>
          <w:kern w:val="0"/>
          <w:szCs w:val="21"/>
          <w:highlight w:val="none"/>
        </w:rPr>
        <w:t>与供应商有其他可能影响政府采购活动公平、公正进行的关系。</w:t>
      </w:r>
    </w:p>
    <w:p w14:paraId="4498ED75">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25.3 </w:t>
      </w:r>
      <w:r>
        <w:rPr>
          <w:rFonts w:hint="eastAsia" w:cs="宋体" w:asciiTheme="minorEastAsia" w:hAnsiTheme="minorEastAsia"/>
          <w:color w:val="auto"/>
          <w:kern w:val="0"/>
          <w:szCs w:val="21"/>
          <w:highlight w:val="none"/>
        </w:rPr>
        <w:t>评审专家发现本人与参加采购活动的供应商有利害关系的</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应当主动提出回避。采购人或者代理机构发现评审专家与参加采购活动的供应商有利害关系的</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应当要求其回避。</w:t>
      </w:r>
    </w:p>
    <w:p w14:paraId="5F1D19DD">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25.4 </w:t>
      </w:r>
      <w:r>
        <w:rPr>
          <w:rFonts w:hint="eastAsia" w:cs="宋体" w:asciiTheme="minorEastAsia" w:hAnsiTheme="minorEastAsia"/>
          <w:color w:val="auto"/>
          <w:kern w:val="0"/>
          <w:szCs w:val="21"/>
          <w:highlight w:val="none"/>
        </w:rPr>
        <w:t>采购人不得担任评标小组长。</w:t>
      </w:r>
    </w:p>
    <w:p w14:paraId="1BAC0C28">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25.5 </w:t>
      </w:r>
      <w:r>
        <w:rPr>
          <w:rFonts w:hint="eastAsia" w:cs="宋体" w:asciiTheme="minorEastAsia" w:hAnsiTheme="minorEastAsia"/>
          <w:color w:val="auto"/>
          <w:kern w:val="0"/>
          <w:szCs w:val="21"/>
          <w:highlight w:val="none"/>
        </w:rPr>
        <w:t>采购人可以在评标前说明项目背景和采购需求，说明内容不得含有歧视性、倾向性意见，不得超出招标文件所述范围。说明应当提交书面材料，并随采购文件一并存档。</w:t>
      </w:r>
    </w:p>
    <w:p w14:paraId="49BFD5CC">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25.6 </w:t>
      </w:r>
      <w:r>
        <w:rPr>
          <w:rFonts w:hint="eastAsia" w:cs="宋体" w:asciiTheme="minorEastAsia" w:hAnsiTheme="minorEastAsia"/>
          <w:color w:val="auto"/>
          <w:kern w:val="0"/>
          <w:szCs w:val="21"/>
          <w:highlight w:val="none"/>
        </w:rPr>
        <w:t>评标委员会成员名单在评标结果公告前应当保密。</w:t>
      </w:r>
    </w:p>
    <w:p w14:paraId="0F824131">
      <w:pPr>
        <w:autoSpaceDE w:val="0"/>
        <w:autoSpaceDN w:val="0"/>
        <w:spacing w:line="360" w:lineRule="auto"/>
        <w:ind w:left="420"/>
        <w:contextualSpacing/>
        <w:rPr>
          <w:rFonts w:cs="宋体" w:asciiTheme="minorEastAsia" w:hAnsiTheme="minorEastAsia"/>
          <w:color w:val="auto"/>
          <w:kern w:val="0"/>
          <w:szCs w:val="21"/>
          <w:highlight w:val="none"/>
        </w:rPr>
      </w:pPr>
    </w:p>
    <w:p w14:paraId="37B8E606">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26.</w:t>
      </w:r>
      <w:r>
        <w:rPr>
          <w:rFonts w:hint="eastAsia" w:cs="宋体" w:asciiTheme="minorEastAsia" w:hAnsiTheme="minorEastAsia"/>
          <w:b/>
          <w:color w:val="auto"/>
          <w:kern w:val="0"/>
          <w:szCs w:val="21"/>
          <w:highlight w:val="none"/>
        </w:rPr>
        <w:t>符合性审查</w:t>
      </w:r>
    </w:p>
    <w:p w14:paraId="3A68BA2D">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26.1 </w:t>
      </w:r>
      <w:r>
        <w:rPr>
          <w:rFonts w:hint="eastAsia" w:cs="宋体" w:asciiTheme="minorEastAsia" w:hAnsiTheme="minorEastAsia"/>
          <w:color w:val="auto"/>
          <w:kern w:val="0"/>
          <w:szCs w:val="21"/>
          <w:highlight w:val="none"/>
        </w:rPr>
        <w:t>评标委员会依据有关法律法规和招标文件的规定，对符合资格的投标人的投标文件进行符合性审查，以确定其是否满足招标文件的实质性要求。</w:t>
      </w:r>
    </w:p>
    <w:p w14:paraId="3F88C667">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26.2 </w:t>
      </w:r>
      <w:r>
        <w:rPr>
          <w:rFonts w:hint="eastAsia" w:cs="宋体" w:asciiTheme="minorEastAsia" w:hAnsiTheme="minorEastAsia"/>
          <w:color w:val="auto"/>
          <w:kern w:val="0"/>
          <w:szCs w:val="21"/>
          <w:highlight w:val="none"/>
        </w:rPr>
        <w:t>审查、评价投标文件是否符合招标文件的商务、技术等实质性要求。</w:t>
      </w:r>
    </w:p>
    <w:p w14:paraId="3DF50125">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26.3 </w:t>
      </w:r>
      <w:r>
        <w:rPr>
          <w:rFonts w:hint="eastAsia" w:cs="宋体" w:asciiTheme="minorEastAsia" w:hAnsiTheme="minorEastAsia"/>
          <w:color w:val="auto"/>
          <w:kern w:val="0"/>
          <w:szCs w:val="21"/>
          <w:highlight w:val="none"/>
        </w:rPr>
        <w:t>可要求投标人对投标文件有关事项作出澄清或者说明。</w:t>
      </w:r>
    </w:p>
    <w:p w14:paraId="5BDC1DC9">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27.</w:t>
      </w:r>
      <w:r>
        <w:rPr>
          <w:rFonts w:hint="eastAsia" w:cs="宋体" w:asciiTheme="minorEastAsia" w:hAnsiTheme="minorEastAsia"/>
          <w:b/>
          <w:color w:val="auto"/>
          <w:kern w:val="0"/>
          <w:szCs w:val="21"/>
          <w:highlight w:val="none"/>
        </w:rPr>
        <w:t>投标文件的澄清</w:t>
      </w:r>
    </w:p>
    <w:p w14:paraId="435FB8A9">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27.1 </w:t>
      </w:r>
      <w:r>
        <w:rPr>
          <w:rFonts w:hint="eastAsia" w:cs="宋体" w:asciiTheme="minorEastAsia" w:hAnsiTheme="minorEastAsia"/>
          <w:color w:val="auto"/>
          <w:kern w:val="0"/>
          <w:szCs w:val="21"/>
          <w:highlight w:val="none"/>
        </w:rPr>
        <w:t>对于投标文件中含义不明确、同类问题表述不一致或者有明显文字和计算错误的内容，评标委员会应当以书面形式要求投标人作出必要的澄清、说明或者补正。</w:t>
      </w:r>
    </w:p>
    <w:p w14:paraId="21BDE5F3">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27.2 </w:t>
      </w:r>
      <w:r>
        <w:rPr>
          <w:rFonts w:hint="eastAsia" w:cs="宋体" w:asciiTheme="minorEastAsia" w:hAnsiTheme="minorEastAsia"/>
          <w:color w:val="auto"/>
          <w:kern w:val="0"/>
          <w:szCs w:val="21"/>
          <w:highlight w:val="none"/>
        </w:rPr>
        <w:t>投标人的澄清、说明或者补正应当采用书面形式，并加盖公章，或者由法定代表人或其授权的代表签字。投标人的澄清、说明或者补正不得超出投标文件的范围或者改变投标文件的实质性内容。</w:t>
      </w:r>
    </w:p>
    <w:p w14:paraId="4CD7C5DB">
      <w:pPr>
        <w:pStyle w:val="44"/>
        <w:numPr>
          <w:ilvl w:val="0"/>
          <w:numId w:val="0"/>
        </w:numPr>
        <w:autoSpaceDE w:val="0"/>
        <w:autoSpaceDN w:val="0"/>
        <w:spacing w:line="360" w:lineRule="auto"/>
        <w:ind w:leftChars="0"/>
        <w:contextualSpacing/>
        <w:rPr>
          <w:rFonts w:hint="eastAsia"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27.3 </w:t>
      </w:r>
      <w:r>
        <w:rPr>
          <w:rFonts w:hint="eastAsia" w:cs="宋体" w:asciiTheme="minorEastAsia" w:hAnsiTheme="minorEastAsia"/>
          <w:color w:val="auto"/>
          <w:kern w:val="0"/>
          <w:szCs w:val="21"/>
          <w:highlight w:val="none"/>
        </w:rPr>
        <w:t>投标人的澄清文件是其投标文件的组成部分。</w:t>
      </w:r>
    </w:p>
    <w:p w14:paraId="1425A0AB">
      <w:pPr>
        <w:pStyle w:val="44"/>
        <w:keepNext w:val="0"/>
        <w:keepLines w:val="0"/>
        <w:pageBreakBefore w:val="0"/>
        <w:numPr>
          <w:ilvl w:val="0"/>
          <w:numId w:val="0"/>
        </w:numPr>
        <w:kinsoku/>
        <w:overflowPunct/>
        <w:autoSpaceDE w:val="0"/>
        <w:autoSpaceDN w:val="0"/>
        <w:bidi w:val="0"/>
        <w:snapToGrid/>
        <w:spacing w:line="360" w:lineRule="auto"/>
        <w:contextualSpacing/>
        <w:textAlignment w:val="auto"/>
        <w:rPr>
          <w:rFonts w:hint="eastAsia" w:cs="宋体" w:asciiTheme="minorEastAsia" w:hAnsiTheme="minorEastAsia"/>
          <w:color w:val="auto"/>
          <w:kern w:val="0"/>
          <w:szCs w:val="21"/>
          <w:highlight w:val="none"/>
        </w:rPr>
      </w:pPr>
      <w:r>
        <w:rPr>
          <w:rFonts w:hint="eastAsia" w:cs="宋体" w:asciiTheme="minorEastAsia" w:hAnsiTheme="minorEastAsia"/>
          <w:b/>
          <w:color w:val="auto"/>
          <w:kern w:val="0"/>
          <w:szCs w:val="21"/>
          <w:highlight w:val="none"/>
        </w:rPr>
        <w:t>28.投标价格的审查</w:t>
      </w:r>
    </w:p>
    <w:p w14:paraId="6A076B5E">
      <w:pPr>
        <w:pStyle w:val="44"/>
        <w:numPr>
          <w:ilvl w:val="0"/>
          <w:numId w:val="0"/>
        </w:numPr>
        <w:autoSpaceDE w:val="0"/>
        <w:autoSpaceDN w:val="0"/>
        <w:spacing w:line="360" w:lineRule="auto"/>
        <w:ind w:left="420" w:leftChars="0" w:hanging="420" w:firstLineChars="0"/>
        <w:contextualSpacing/>
        <w:rPr>
          <w:rFonts w:cs="宋体" w:asciiTheme="minorEastAsia" w:hAnsiTheme="minorEastAsia"/>
          <w:b w:val="0"/>
          <w:bCs/>
          <w:color w:val="auto"/>
          <w:kern w:val="0"/>
          <w:szCs w:val="21"/>
          <w:highlight w:val="none"/>
        </w:rPr>
      </w:pPr>
      <w:r>
        <w:rPr>
          <w:rFonts w:hint="eastAsia" w:cs="宋体" w:asciiTheme="minorEastAsia" w:hAnsiTheme="minorEastAsia" w:eastAsiaTheme="minorEastAsia"/>
          <w:b w:val="0"/>
          <w:bCs/>
          <w:color w:val="auto"/>
          <w:kern w:val="0"/>
          <w:sz w:val="21"/>
          <w:szCs w:val="21"/>
          <w:highlight w:val="none"/>
          <w:lang w:val="en-US" w:eastAsia="zh-CN" w:bidi="ar-SA"/>
        </w:rPr>
        <w:t>2</w:t>
      </w:r>
      <w:r>
        <w:rPr>
          <w:rFonts w:hint="eastAsia" w:cs="宋体" w:asciiTheme="minorEastAsia" w:hAnsiTheme="minorEastAsia"/>
          <w:b w:val="0"/>
          <w:bCs/>
          <w:color w:val="auto"/>
          <w:kern w:val="0"/>
          <w:sz w:val="21"/>
          <w:szCs w:val="21"/>
          <w:highlight w:val="none"/>
          <w:lang w:val="en-US" w:eastAsia="zh-CN" w:bidi="ar-SA"/>
        </w:rPr>
        <w:t xml:space="preserve">8.1 </w:t>
      </w:r>
      <w:r>
        <w:rPr>
          <w:rFonts w:hint="eastAsia" w:cs="宋体" w:asciiTheme="minorEastAsia" w:hAnsiTheme="minorEastAsia"/>
          <w:b w:val="0"/>
          <w:bCs/>
          <w:color w:val="auto"/>
          <w:kern w:val="0"/>
          <w:szCs w:val="21"/>
          <w:highlight w:val="none"/>
        </w:rPr>
        <w:t>投标文件报价出现前后不一致的修正</w:t>
      </w:r>
    </w:p>
    <w:p w14:paraId="7F313D07">
      <w:pPr>
        <w:pStyle w:val="44"/>
        <w:numPr>
          <w:ilvl w:val="0"/>
          <w:numId w:val="0"/>
        </w:numPr>
        <w:autoSpaceDE w:val="0"/>
        <w:autoSpaceDN w:val="0"/>
        <w:spacing w:line="360" w:lineRule="auto"/>
        <w:ind w:leftChars="0"/>
        <w:contextualSpacing/>
        <w:rPr>
          <w:rFonts w:cs="宋体" w:asciiTheme="minorEastAsia" w:hAnsiTheme="minorEastAsia"/>
          <w:kern w:val="0"/>
          <w:szCs w:val="21"/>
        </w:rPr>
      </w:pPr>
      <w:r>
        <w:rPr>
          <w:rFonts w:hint="eastAsia" w:cs="宋体" w:asciiTheme="minorEastAsia" w:hAnsiTheme="minorEastAsia"/>
          <w:kern w:val="0"/>
          <w:szCs w:val="21"/>
          <w:lang w:val="en-US" w:eastAsia="zh-CN"/>
        </w:rPr>
        <w:t xml:space="preserve">28.1.1 </w:t>
      </w:r>
      <w:r>
        <w:rPr>
          <w:rFonts w:hint="eastAsia" w:cs="宋体" w:asciiTheme="minorEastAsia" w:hAnsiTheme="minorEastAsia"/>
          <w:kern w:val="0"/>
          <w:szCs w:val="21"/>
        </w:rPr>
        <w:t>投标文件中开标一览表</w:t>
      </w:r>
      <w:r>
        <w:rPr>
          <w:rFonts w:hint="eastAsia" w:cs="宋体" w:asciiTheme="minorEastAsia" w:hAnsiTheme="minorEastAsia"/>
          <w:kern w:val="0"/>
          <w:szCs w:val="21"/>
          <w:lang w:eastAsia="zh-CN"/>
        </w:rPr>
        <w:t>（</w:t>
      </w:r>
      <w:r>
        <w:rPr>
          <w:rFonts w:hint="eastAsia" w:cs="宋体" w:asciiTheme="minorEastAsia" w:hAnsiTheme="minorEastAsia"/>
          <w:kern w:val="0"/>
          <w:szCs w:val="21"/>
        </w:rPr>
        <w:t>报价表</w:t>
      </w:r>
      <w:r>
        <w:rPr>
          <w:rFonts w:hint="eastAsia" w:cs="宋体" w:asciiTheme="minorEastAsia" w:hAnsiTheme="minorEastAsia"/>
          <w:kern w:val="0"/>
          <w:szCs w:val="21"/>
          <w:lang w:eastAsia="zh-CN"/>
        </w:rPr>
        <w:t>）</w:t>
      </w:r>
      <w:r>
        <w:rPr>
          <w:rFonts w:hint="eastAsia" w:cs="宋体" w:asciiTheme="minorEastAsia" w:hAnsiTheme="minorEastAsia"/>
          <w:kern w:val="0"/>
          <w:szCs w:val="21"/>
        </w:rPr>
        <w:t>内容与投标文件中相应内容不一致的，以开标一览表</w:t>
      </w:r>
      <w:r>
        <w:rPr>
          <w:rFonts w:hint="eastAsia" w:cs="宋体" w:asciiTheme="minorEastAsia" w:hAnsiTheme="minorEastAsia"/>
          <w:kern w:val="0"/>
          <w:szCs w:val="21"/>
          <w:lang w:eastAsia="zh-CN"/>
        </w:rPr>
        <w:t>（</w:t>
      </w:r>
      <w:r>
        <w:rPr>
          <w:rFonts w:hint="eastAsia" w:cs="宋体" w:asciiTheme="minorEastAsia" w:hAnsiTheme="minorEastAsia"/>
          <w:kern w:val="0"/>
          <w:szCs w:val="21"/>
        </w:rPr>
        <w:t>报价表</w:t>
      </w:r>
      <w:r>
        <w:rPr>
          <w:rFonts w:hint="eastAsia" w:cs="宋体" w:asciiTheme="minorEastAsia" w:hAnsiTheme="minorEastAsia"/>
          <w:kern w:val="0"/>
          <w:szCs w:val="21"/>
          <w:lang w:eastAsia="zh-CN"/>
        </w:rPr>
        <w:t>）</w:t>
      </w:r>
      <w:r>
        <w:rPr>
          <w:rFonts w:hint="eastAsia" w:cs="宋体" w:asciiTheme="minorEastAsia" w:hAnsiTheme="minorEastAsia"/>
          <w:kern w:val="0"/>
          <w:szCs w:val="21"/>
        </w:rPr>
        <w:t>为准；</w:t>
      </w:r>
    </w:p>
    <w:p w14:paraId="6A500412">
      <w:pPr>
        <w:pStyle w:val="44"/>
        <w:numPr>
          <w:ilvl w:val="0"/>
          <w:numId w:val="0"/>
        </w:numPr>
        <w:autoSpaceDE w:val="0"/>
        <w:autoSpaceDN w:val="0"/>
        <w:spacing w:line="360" w:lineRule="auto"/>
        <w:ind w:leftChars="0"/>
        <w:contextualSpacing/>
        <w:rPr>
          <w:rFonts w:cs="宋体" w:asciiTheme="minorEastAsia" w:hAnsiTheme="minorEastAsia"/>
          <w:kern w:val="0"/>
          <w:szCs w:val="21"/>
        </w:rPr>
      </w:pPr>
      <w:r>
        <w:rPr>
          <w:rFonts w:hint="eastAsia" w:cs="宋体" w:asciiTheme="minorEastAsia" w:hAnsiTheme="minorEastAsia"/>
          <w:kern w:val="0"/>
          <w:szCs w:val="21"/>
          <w:lang w:val="en-US" w:eastAsia="zh-CN"/>
        </w:rPr>
        <w:t xml:space="preserve">28.1.2 </w:t>
      </w:r>
      <w:r>
        <w:rPr>
          <w:rFonts w:hint="eastAsia" w:cs="宋体" w:asciiTheme="minorEastAsia" w:hAnsiTheme="minorEastAsia"/>
          <w:kern w:val="0"/>
          <w:szCs w:val="21"/>
        </w:rPr>
        <w:t>大写金额和小写金额不一致的，以大写金额为准；</w:t>
      </w:r>
    </w:p>
    <w:p w14:paraId="7F6F377A">
      <w:pPr>
        <w:pStyle w:val="44"/>
        <w:numPr>
          <w:ilvl w:val="0"/>
          <w:numId w:val="0"/>
        </w:numPr>
        <w:autoSpaceDE w:val="0"/>
        <w:autoSpaceDN w:val="0"/>
        <w:spacing w:line="360" w:lineRule="auto"/>
        <w:ind w:leftChars="0"/>
        <w:contextualSpacing/>
        <w:rPr>
          <w:rFonts w:cs="宋体" w:asciiTheme="minorEastAsia" w:hAnsiTheme="minorEastAsia"/>
          <w:kern w:val="0"/>
          <w:szCs w:val="21"/>
        </w:rPr>
      </w:pPr>
      <w:r>
        <w:rPr>
          <w:rFonts w:hint="eastAsia" w:cs="宋体" w:asciiTheme="minorEastAsia" w:hAnsiTheme="minorEastAsia"/>
          <w:kern w:val="0"/>
          <w:szCs w:val="21"/>
          <w:lang w:val="en-US" w:eastAsia="zh-CN"/>
        </w:rPr>
        <w:t xml:space="preserve">28.1.3 </w:t>
      </w:r>
      <w:r>
        <w:rPr>
          <w:rFonts w:hint="eastAsia" w:cs="宋体" w:asciiTheme="minorEastAsia" w:hAnsiTheme="minorEastAsia"/>
          <w:kern w:val="0"/>
          <w:szCs w:val="21"/>
        </w:rPr>
        <w:t>单价金额小数点或者百分比有明显错位的，以开标一览表的总价为准，并修改单价；</w:t>
      </w:r>
    </w:p>
    <w:p w14:paraId="3E204D0E">
      <w:pPr>
        <w:pStyle w:val="44"/>
        <w:numPr>
          <w:ilvl w:val="0"/>
          <w:numId w:val="0"/>
        </w:numPr>
        <w:autoSpaceDE w:val="0"/>
        <w:autoSpaceDN w:val="0"/>
        <w:spacing w:line="360" w:lineRule="auto"/>
        <w:ind w:leftChars="0"/>
        <w:contextualSpacing/>
        <w:rPr>
          <w:rFonts w:cs="宋体" w:asciiTheme="minorEastAsia" w:hAnsiTheme="minorEastAsia"/>
          <w:kern w:val="0"/>
          <w:szCs w:val="21"/>
        </w:rPr>
      </w:pPr>
      <w:r>
        <w:rPr>
          <w:rFonts w:hint="eastAsia" w:cs="宋体" w:asciiTheme="minorEastAsia" w:hAnsiTheme="minorEastAsia"/>
          <w:kern w:val="0"/>
          <w:szCs w:val="21"/>
          <w:lang w:val="en-US" w:eastAsia="zh-CN"/>
        </w:rPr>
        <w:t xml:space="preserve">28.1.4 </w:t>
      </w:r>
      <w:r>
        <w:rPr>
          <w:rFonts w:hint="eastAsia" w:cs="宋体" w:asciiTheme="minorEastAsia" w:hAnsiTheme="minorEastAsia"/>
          <w:kern w:val="0"/>
          <w:szCs w:val="21"/>
        </w:rPr>
        <w:t>总价金额与按单价汇总金额不一致的，以单价金额计算结果为准。同时出现两种以上不一致的，按照前款规定的顺序修正。修正后的报价按照“投标人须知”28.2规定经投标人确认后产生约束力，投标人不确认的，其投标无效。</w:t>
      </w:r>
    </w:p>
    <w:p w14:paraId="69C3E2F9">
      <w:pPr>
        <w:pStyle w:val="44"/>
        <w:numPr>
          <w:ilvl w:val="0"/>
          <w:numId w:val="0"/>
        </w:numPr>
        <w:autoSpaceDE w:val="0"/>
        <w:autoSpaceDN w:val="0"/>
        <w:spacing w:line="360" w:lineRule="auto"/>
        <w:ind w:leftChars="0"/>
        <w:contextualSpacing/>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 xml:space="preserve">28.2 异常低价审查。 </w:t>
      </w:r>
    </w:p>
    <w:p w14:paraId="46C2D2E1">
      <w:pPr>
        <w:pStyle w:val="44"/>
        <w:numPr>
          <w:ilvl w:val="0"/>
          <w:numId w:val="0"/>
        </w:numPr>
        <w:autoSpaceDE w:val="0"/>
        <w:autoSpaceDN w:val="0"/>
        <w:spacing w:line="360" w:lineRule="auto"/>
        <w:ind w:leftChars="0"/>
        <w:contextualSpacing/>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28.2.1 评审中出现下列情形之一的，评标委员会应当启动异常低价投标审查程序：</w:t>
      </w:r>
    </w:p>
    <w:p w14:paraId="0E702717">
      <w:pPr>
        <w:pStyle w:val="44"/>
        <w:numPr>
          <w:ilvl w:val="0"/>
          <w:numId w:val="0"/>
        </w:numPr>
        <w:autoSpaceDE w:val="0"/>
        <w:autoSpaceDN w:val="0"/>
        <w:spacing w:line="360" w:lineRule="auto"/>
        <w:ind w:leftChars="0" w:firstLine="420" w:firstLineChars="200"/>
        <w:contextualSpacing/>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（1）投标报价低于全部通过符合性审查供应商投标报价平均值50%的，即投标报价〈全部通过符合性审查供应商投标报价平均值×50%；</w:t>
      </w:r>
    </w:p>
    <w:p w14:paraId="48EBCE78">
      <w:pPr>
        <w:pStyle w:val="44"/>
        <w:numPr>
          <w:ilvl w:val="0"/>
          <w:numId w:val="0"/>
        </w:numPr>
        <w:autoSpaceDE w:val="0"/>
        <w:autoSpaceDN w:val="0"/>
        <w:spacing w:line="360" w:lineRule="auto"/>
        <w:ind w:firstLine="420" w:firstLineChars="200"/>
        <w:contextualSpacing/>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（2）投标报价低于通过符合性审查的次低报价供应商投标报价50%的，即投标报价〈通过符合性审查的次低报价供应商投标报价×50%；</w:t>
      </w:r>
    </w:p>
    <w:p w14:paraId="156EF4F7">
      <w:pPr>
        <w:pStyle w:val="44"/>
        <w:numPr>
          <w:ilvl w:val="0"/>
          <w:numId w:val="0"/>
        </w:numPr>
        <w:autoSpaceDE w:val="0"/>
        <w:autoSpaceDN w:val="0"/>
        <w:spacing w:line="360" w:lineRule="auto"/>
        <w:ind w:leftChars="0" w:firstLine="420" w:firstLineChars="200"/>
        <w:contextualSpacing/>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 xml:space="preserve">（3）投标报价低于采购项目最高限价45%的，即投标报价〈采购项目最高限价×45%； </w:t>
      </w:r>
    </w:p>
    <w:p w14:paraId="1EB344D9">
      <w:pPr>
        <w:pStyle w:val="44"/>
        <w:numPr>
          <w:ilvl w:val="0"/>
          <w:numId w:val="0"/>
        </w:numPr>
        <w:autoSpaceDE w:val="0"/>
        <w:autoSpaceDN w:val="0"/>
        <w:spacing w:line="360" w:lineRule="auto"/>
        <w:ind w:leftChars="0" w:firstLine="420" w:firstLineChars="200"/>
        <w:contextualSpacing/>
        <w:rPr>
          <w:rFonts w:hint="default"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（4）评标委员会基于专业判断，认为供应商报价过低，有可能影响产品质量或者不能诚信履约的 其他情形。</w:t>
      </w:r>
    </w:p>
    <w:p w14:paraId="7E6C0D1D">
      <w:pPr>
        <w:pStyle w:val="44"/>
        <w:numPr>
          <w:ilvl w:val="0"/>
          <w:numId w:val="0"/>
        </w:numPr>
        <w:autoSpaceDE w:val="0"/>
        <w:autoSpaceDN w:val="0"/>
        <w:spacing w:line="360" w:lineRule="auto"/>
        <w:ind w:leftChars="0" w:firstLine="420" w:firstLineChars="200"/>
        <w:contextualSpacing/>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（5）相关法律法规对供应商报价有规定的，从其规定。</w:t>
      </w:r>
    </w:p>
    <w:p w14:paraId="68AADE2C">
      <w:pPr>
        <w:pStyle w:val="44"/>
        <w:numPr>
          <w:ilvl w:val="0"/>
          <w:numId w:val="0"/>
        </w:numPr>
        <w:autoSpaceDE w:val="0"/>
        <w:autoSpaceDN w:val="0"/>
        <w:spacing w:line="360" w:lineRule="auto"/>
        <w:ind w:firstLine="420" w:firstLineChars="200"/>
        <w:contextualSpacing/>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28.2.2 评标委员会启动异常低价投标审查后，属于前述第1项至第4项情形的，应当要求相关供应 商在评审现场规定时间内（给予供应商的时间不少于60分钟）对投标价格作出解释，提供项目具体成本测算等与报价合理性相关的书面说明及必要的证明材料，包括但不限于原材料成本、人工 成本、制造费用等。其中，属于第3项情形，供应商已随投标文件一并提交相关书面说明及必要的 证明材料的，在评审现场可不再重复提交。</w:t>
      </w:r>
    </w:p>
    <w:p w14:paraId="43DEE962">
      <w:pPr>
        <w:pStyle w:val="44"/>
        <w:numPr>
          <w:ilvl w:val="0"/>
          <w:numId w:val="0"/>
        </w:numPr>
        <w:autoSpaceDE w:val="0"/>
        <w:autoSpaceDN w:val="0"/>
        <w:spacing w:line="360" w:lineRule="auto"/>
        <w:ind w:firstLine="420" w:firstLineChars="200"/>
        <w:contextualSpacing/>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 xml:space="preserve"> 28.2.3 评标委员会依据专业经验，参考同类项目中标价格、类似产品市场价格水平、行业人工费 用标准、国家有关部门指导行业协会发布的行业平均成本等情况，对报价合理性进行判断。投标供应商不能提供书面说明、证明材料，或者提供的书面说明、证明材料不能证明其报价合理性的， 评标委员会应当将其作为无效投标处理。</w:t>
      </w:r>
    </w:p>
    <w:p w14:paraId="61B1BB3F">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29.</w:t>
      </w:r>
      <w:r>
        <w:rPr>
          <w:rFonts w:hint="eastAsia" w:cs="宋体" w:asciiTheme="minorEastAsia" w:hAnsiTheme="minorEastAsia"/>
          <w:b/>
          <w:color w:val="auto"/>
          <w:kern w:val="0"/>
          <w:szCs w:val="21"/>
          <w:highlight w:val="none"/>
        </w:rPr>
        <w:t>投标无效情形</w:t>
      </w:r>
    </w:p>
    <w:p w14:paraId="4C36A9B9">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29.1 </w:t>
      </w:r>
      <w:r>
        <w:rPr>
          <w:rFonts w:hint="eastAsia" w:cs="宋体" w:asciiTheme="minorEastAsia" w:hAnsiTheme="minorEastAsia"/>
          <w:color w:val="auto"/>
          <w:kern w:val="0"/>
          <w:szCs w:val="21"/>
          <w:highlight w:val="none"/>
        </w:rPr>
        <w:t>投标文件属下列情况之一的，按照无效投标处理：</w:t>
      </w:r>
    </w:p>
    <w:p w14:paraId="394A7EDC">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29.1.1 </w:t>
      </w:r>
      <w:r>
        <w:rPr>
          <w:rFonts w:hint="eastAsia" w:cs="宋体" w:asciiTheme="minorEastAsia" w:hAnsiTheme="minorEastAsia"/>
          <w:color w:val="auto"/>
          <w:kern w:val="0"/>
          <w:szCs w:val="21"/>
          <w:highlight w:val="none"/>
        </w:rPr>
        <w:t>未按照招标文件的规定提交《禹州市政府采购供应商信用承诺函》的；</w:t>
      </w:r>
    </w:p>
    <w:p w14:paraId="7931F11E">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29.1.2 </w:t>
      </w:r>
      <w:r>
        <w:rPr>
          <w:rFonts w:hint="eastAsia" w:cs="宋体" w:asciiTheme="minorEastAsia" w:hAnsiTheme="minorEastAsia"/>
          <w:color w:val="auto"/>
          <w:kern w:val="0"/>
          <w:szCs w:val="21"/>
          <w:highlight w:val="none"/>
        </w:rPr>
        <w:t>未按照招标文件的规定提交投标承诺函的；</w:t>
      </w:r>
    </w:p>
    <w:p w14:paraId="046118C6">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29.1.3 </w:t>
      </w:r>
      <w:r>
        <w:rPr>
          <w:rFonts w:hint="eastAsia" w:cs="宋体" w:asciiTheme="minorEastAsia" w:hAnsiTheme="minorEastAsia"/>
          <w:color w:val="auto"/>
          <w:kern w:val="0"/>
          <w:szCs w:val="21"/>
          <w:highlight w:val="none"/>
        </w:rPr>
        <w:t>投标文件未按招标文件要求签署、盖章的；</w:t>
      </w:r>
    </w:p>
    <w:p w14:paraId="32C70251">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29.1.4 </w:t>
      </w:r>
      <w:r>
        <w:rPr>
          <w:rFonts w:hint="eastAsia" w:cs="宋体" w:asciiTheme="minorEastAsia" w:hAnsiTheme="minorEastAsia"/>
          <w:color w:val="auto"/>
          <w:kern w:val="0"/>
          <w:szCs w:val="21"/>
          <w:highlight w:val="none"/>
        </w:rPr>
        <w:t>报价超过招标文件中规定的预算金额或者最高限价的；</w:t>
      </w:r>
    </w:p>
    <w:p w14:paraId="246A910B">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29.1.5 </w:t>
      </w:r>
      <w:r>
        <w:rPr>
          <w:rFonts w:cs="宋体" w:asciiTheme="minorEastAsia" w:hAnsiTheme="minorEastAsia"/>
          <w:color w:val="auto"/>
          <w:kern w:val="0"/>
          <w:szCs w:val="21"/>
          <w:highlight w:val="none"/>
        </w:rPr>
        <w:t>投标文件含有采购人不能接受的附加条件的</w:t>
      </w:r>
      <w:r>
        <w:rPr>
          <w:rFonts w:hint="eastAsia" w:cs="宋体" w:asciiTheme="minorEastAsia" w:hAnsiTheme="minorEastAsia"/>
          <w:color w:val="auto"/>
          <w:kern w:val="0"/>
          <w:szCs w:val="21"/>
          <w:highlight w:val="none"/>
        </w:rPr>
        <w:t>。</w:t>
      </w:r>
    </w:p>
    <w:p w14:paraId="67C56860">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29.2</w:t>
      </w:r>
      <w:r>
        <w:rPr>
          <w:rFonts w:hint="eastAsia" w:cs="宋体" w:asciiTheme="minorEastAsia" w:hAnsiTheme="minorEastAsia"/>
          <w:color w:val="auto"/>
          <w:kern w:val="0"/>
          <w:szCs w:val="21"/>
          <w:highlight w:val="none"/>
        </w:rPr>
        <w:t>根据《河南省财政厅关于防范供应商串通投标促进政府采购公平竞争的通知》（豫财购﹝2021﹞6号）要求，参与同一个标段的供应商存在下列情形之一的，其投标文件无效：</w:t>
      </w:r>
    </w:p>
    <w:p w14:paraId="5AE084C2">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29.2.1 </w:t>
      </w:r>
      <w:r>
        <w:rPr>
          <w:rFonts w:hint="eastAsia" w:cs="宋体" w:asciiTheme="minorEastAsia" w:hAnsiTheme="minorEastAsia"/>
          <w:color w:val="auto"/>
          <w:kern w:val="0"/>
          <w:szCs w:val="21"/>
          <w:highlight w:val="none"/>
        </w:rPr>
        <w:t>不同供应商的电子投标文件上传计算机的网卡MAC地址、CPU序列号和硬盘序列号等硬件信息相同的；</w:t>
      </w:r>
    </w:p>
    <w:p w14:paraId="7DD88880">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29.2.2 </w:t>
      </w:r>
      <w:r>
        <w:rPr>
          <w:rFonts w:hint="eastAsia" w:cs="宋体" w:asciiTheme="minorEastAsia" w:hAnsiTheme="minorEastAsia"/>
          <w:color w:val="auto"/>
          <w:kern w:val="0"/>
          <w:szCs w:val="21"/>
          <w:highlight w:val="none"/>
        </w:rPr>
        <w:t>不同供应商的投标文件由同一电子设备编制、打印加密或者上传；</w:t>
      </w:r>
    </w:p>
    <w:p w14:paraId="6AEBF090">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29.2.3 </w:t>
      </w:r>
      <w:r>
        <w:rPr>
          <w:rFonts w:hint="eastAsia" w:cs="宋体" w:asciiTheme="minorEastAsia" w:hAnsiTheme="minorEastAsia"/>
          <w:color w:val="auto"/>
          <w:kern w:val="0"/>
          <w:szCs w:val="21"/>
          <w:highlight w:val="none"/>
        </w:rPr>
        <w:t>不同供应商的投标文件由同一电子设备打印、复印；</w:t>
      </w:r>
    </w:p>
    <w:p w14:paraId="0AEF4C17">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29.2.4 </w:t>
      </w:r>
      <w:r>
        <w:rPr>
          <w:rFonts w:hint="eastAsia" w:cs="宋体" w:asciiTheme="minorEastAsia" w:hAnsiTheme="minorEastAsia"/>
          <w:color w:val="auto"/>
          <w:kern w:val="0"/>
          <w:szCs w:val="21"/>
          <w:highlight w:val="none"/>
        </w:rPr>
        <w:t>不同供应商的投标文件由同一人送达或者分发，或者不同供应商联系人为同一人或不同联系人的联系电话一致的；</w:t>
      </w:r>
    </w:p>
    <w:p w14:paraId="479ED55F">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29.2.5 </w:t>
      </w:r>
      <w:r>
        <w:rPr>
          <w:rFonts w:hint="eastAsia" w:cs="宋体" w:asciiTheme="minorEastAsia" w:hAnsiTheme="minorEastAsia"/>
          <w:color w:val="auto"/>
          <w:kern w:val="0"/>
          <w:szCs w:val="21"/>
          <w:highlight w:val="none"/>
        </w:rPr>
        <w:t>不同供应商的投标文件的内容存在两处以上细节错误一致；</w:t>
      </w:r>
    </w:p>
    <w:p w14:paraId="55963874">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29.2.6 </w:t>
      </w:r>
      <w:r>
        <w:rPr>
          <w:rFonts w:hint="eastAsia" w:cs="宋体" w:asciiTheme="minorEastAsia" w:hAnsiTheme="minorEastAsia"/>
          <w:color w:val="auto"/>
          <w:kern w:val="0"/>
          <w:szCs w:val="21"/>
          <w:highlight w:val="none"/>
        </w:rPr>
        <w:t>不同供应商的法定代表人、委托代理人、项目经理、项目负责人等由同一个单位缴纳社会保险或者领取报酬的；</w:t>
      </w:r>
    </w:p>
    <w:p w14:paraId="52B2036B">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29.2.7 </w:t>
      </w:r>
      <w:r>
        <w:rPr>
          <w:rFonts w:hint="eastAsia" w:cs="宋体" w:asciiTheme="minorEastAsia" w:hAnsiTheme="minorEastAsia"/>
          <w:color w:val="auto"/>
          <w:kern w:val="0"/>
          <w:szCs w:val="21"/>
          <w:highlight w:val="none"/>
        </w:rPr>
        <w:t>不同供应商投标文件中法定代表人或者负责人签字出自同一人之手；</w:t>
      </w:r>
    </w:p>
    <w:p w14:paraId="697B00FD">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29.2.8 </w:t>
      </w:r>
      <w:r>
        <w:rPr>
          <w:rFonts w:hint="eastAsia" w:cs="宋体" w:asciiTheme="minorEastAsia" w:hAnsiTheme="minorEastAsia"/>
          <w:color w:val="auto"/>
          <w:kern w:val="0"/>
          <w:szCs w:val="21"/>
          <w:highlight w:val="none"/>
          <w:lang w:eastAsia="zh-CN"/>
        </w:rPr>
        <w:t>其他</w:t>
      </w:r>
      <w:r>
        <w:rPr>
          <w:rFonts w:hint="eastAsia" w:cs="宋体" w:asciiTheme="minorEastAsia" w:hAnsiTheme="minorEastAsia"/>
          <w:color w:val="auto"/>
          <w:kern w:val="0"/>
          <w:szCs w:val="21"/>
          <w:highlight w:val="none"/>
        </w:rPr>
        <w:t>涉嫌串通的情形。</w:t>
      </w:r>
    </w:p>
    <w:p w14:paraId="25EB7835">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29.3 </w:t>
      </w:r>
      <w:r>
        <w:rPr>
          <w:rFonts w:hint="eastAsia" w:cs="宋体" w:asciiTheme="minorEastAsia" w:hAnsiTheme="minorEastAsia"/>
          <w:color w:val="auto"/>
          <w:kern w:val="0"/>
          <w:szCs w:val="21"/>
          <w:highlight w:val="none"/>
        </w:rPr>
        <w:t>有下列情形之一的，视为投标人串通投标，其投标无效：</w:t>
      </w:r>
    </w:p>
    <w:p w14:paraId="68DB3D16">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29.3.1 </w:t>
      </w:r>
      <w:r>
        <w:rPr>
          <w:rFonts w:hint="eastAsia" w:cs="宋体" w:asciiTheme="minorEastAsia" w:hAnsiTheme="minorEastAsia"/>
          <w:color w:val="auto"/>
          <w:kern w:val="0"/>
          <w:szCs w:val="21"/>
          <w:highlight w:val="none"/>
        </w:rPr>
        <w:t>不同投标人的投标文件由同一单位或者个人编制；</w:t>
      </w:r>
    </w:p>
    <w:p w14:paraId="69B65B5E">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29.3.2 </w:t>
      </w:r>
      <w:r>
        <w:rPr>
          <w:rFonts w:hint="eastAsia" w:cs="宋体" w:asciiTheme="minorEastAsia" w:hAnsiTheme="minorEastAsia"/>
          <w:color w:val="auto"/>
          <w:kern w:val="0"/>
          <w:szCs w:val="21"/>
          <w:highlight w:val="none"/>
        </w:rPr>
        <w:t>不同投标人委托同一单位或者个人办理投标事宜；</w:t>
      </w:r>
    </w:p>
    <w:p w14:paraId="19AF44DA">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29.3.3 </w:t>
      </w:r>
      <w:r>
        <w:rPr>
          <w:rFonts w:hint="eastAsia" w:cs="宋体" w:asciiTheme="minorEastAsia" w:hAnsiTheme="minorEastAsia"/>
          <w:color w:val="auto"/>
          <w:kern w:val="0"/>
          <w:szCs w:val="21"/>
          <w:highlight w:val="none"/>
        </w:rPr>
        <w:t>不同投标人的投标文件载明的项目管理成员或者联系人员为同一人；</w:t>
      </w:r>
    </w:p>
    <w:p w14:paraId="4BC3FAEE">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29.3.4 </w:t>
      </w:r>
      <w:r>
        <w:rPr>
          <w:rFonts w:hint="eastAsia" w:cs="宋体" w:asciiTheme="minorEastAsia" w:hAnsiTheme="minorEastAsia"/>
          <w:color w:val="auto"/>
          <w:kern w:val="0"/>
          <w:szCs w:val="21"/>
          <w:highlight w:val="none"/>
        </w:rPr>
        <w:t>不同投标人的投标文件异常一致或者投标报价呈规律性差异；</w:t>
      </w:r>
    </w:p>
    <w:p w14:paraId="6DEE52EA">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29.3.5 </w:t>
      </w:r>
      <w:r>
        <w:rPr>
          <w:rFonts w:hint="eastAsia" w:cs="宋体" w:asciiTheme="minorEastAsia" w:hAnsiTheme="minorEastAsia"/>
          <w:color w:val="auto"/>
          <w:kern w:val="0"/>
          <w:szCs w:val="21"/>
          <w:highlight w:val="none"/>
        </w:rPr>
        <w:t>不同投标人的投标文件相互混装。</w:t>
      </w:r>
    </w:p>
    <w:p w14:paraId="5DAE0F70">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29.4 </w:t>
      </w:r>
      <w:r>
        <w:rPr>
          <w:rFonts w:hint="eastAsia" w:cs="宋体" w:asciiTheme="minorEastAsia" w:hAnsiTheme="minorEastAsia"/>
          <w:color w:val="auto"/>
          <w:kern w:val="0"/>
          <w:szCs w:val="21"/>
          <w:highlight w:val="none"/>
        </w:rPr>
        <w:t>投标人应当遵循公平竞争的原则，不得恶意串通，不得妨碍其他投标人的竞争行为，不得损害采购人或者其他投标人的合法权益。在评标过程中发现投标人有上述情形的，评标委员会应当认定其投标无效，并书面报告本级财政部门。</w:t>
      </w:r>
    </w:p>
    <w:p w14:paraId="47362C5B">
      <w:pPr>
        <w:pStyle w:val="44"/>
        <w:numPr>
          <w:ilvl w:val="0"/>
          <w:numId w:val="0"/>
        </w:numPr>
        <w:autoSpaceDE w:val="0"/>
        <w:autoSpaceDN w:val="0"/>
        <w:spacing w:line="360" w:lineRule="auto"/>
        <w:ind w:leftChars="0"/>
        <w:contextualSpacing/>
        <w:rPr>
          <w:rFonts w:hint="eastAsia"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29.5 </w:t>
      </w:r>
      <w:r>
        <w:rPr>
          <w:rFonts w:hint="eastAsia" w:cs="宋体" w:asciiTheme="minorEastAsia" w:hAnsiTheme="minorEastAsia"/>
          <w:color w:val="auto"/>
          <w:kern w:val="0"/>
          <w:szCs w:val="21"/>
          <w:highlight w:val="none"/>
        </w:rPr>
        <w:t>评标委员会认为投标人的报价明显低于其他通过符合性审查投标人的报价，有可能影响产品质量或者不能诚信履约的，应当要求其在评标期间合理的时间内提供书面说明，必要时提交相关证明材料；投标人不能证明其报价合理性的，评标委员会应当将其作为无效投标处理。</w:t>
      </w:r>
    </w:p>
    <w:p w14:paraId="634B8218">
      <w:pPr>
        <w:pStyle w:val="44"/>
        <w:numPr>
          <w:ilvl w:val="0"/>
          <w:numId w:val="0"/>
        </w:numPr>
        <w:autoSpaceDE w:val="0"/>
        <w:autoSpaceDN w:val="0"/>
        <w:spacing w:line="360" w:lineRule="auto"/>
        <w:ind w:leftChars="0"/>
        <w:contextualSpacing/>
        <w:rPr>
          <w:rFonts w:hint="eastAsia" w:cs="宋体" w:asciiTheme="minorEastAsia" w:hAnsiTheme="minorEastAsia"/>
          <w:color w:val="auto"/>
          <w:kern w:val="0"/>
          <w:szCs w:val="21"/>
          <w:highlight w:val="none"/>
        </w:rPr>
      </w:pPr>
      <w:r>
        <w:rPr>
          <w:rFonts w:hint="eastAsia" w:cs="宋体" w:asciiTheme="minorEastAsia" w:hAnsiTheme="minorEastAsia"/>
          <w:kern w:val="0"/>
          <w:szCs w:val="21"/>
          <w:lang w:val="en-US" w:eastAsia="zh-CN"/>
        </w:rPr>
        <w:t xml:space="preserve">29.6 </w:t>
      </w:r>
      <w:r>
        <w:rPr>
          <w:rFonts w:hint="eastAsia" w:cs="宋体" w:asciiTheme="minorEastAsia" w:hAnsiTheme="minorEastAsia"/>
          <w:color w:val="auto"/>
          <w:kern w:val="0"/>
          <w:szCs w:val="21"/>
          <w:highlight w:val="none"/>
          <w:lang w:val="en-US" w:eastAsia="zh-CN"/>
        </w:rPr>
        <w:t>评标委员会启动异常低价投标审查后，要求相关供应商在规定时间内对投标价格作出解释、 提供证明材料，投标供应商未在规定时间内提供书面说明、证明材料，或者提供的书面说明、证 明材料不能证明其报价合理性的，评标委员会应当将其作为无效投标处理。</w:t>
      </w:r>
    </w:p>
    <w:p w14:paraId="3259ED3C">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ascii="ˎ̥" w:hAnsi="ˎ̥"/>
          <w:color w:val="auto"/>
          <w:highlight w:val="none"/>
          <w:lang w:val="en-US" w:eastAsia="zh-CN"/>
        </w:rPr>
        <w:t>29.7</w:t>
      </w:r>
      <w:r>
        <w:rPr>
          <w:rFonts w:hint="eastAsia" w:ascii="ˎ̥" w:hAnsi="ˎ̥"/>
          <w:color w:val="auto"/>
          <w:highlight w:val="none"/>
        </w:rPr>
        <w:t>按照《关于推进全流程电子化交易和在线监管工作有关问题的通知》（许公管办</w:t>
      </w:r>
      <w:r>
        <w:rPr>
          <w:rFonts w:hint="eastAsia" w:ascii="ˎ̥" w:hAnsi="ˎ̥"/>
          <w:color w:val="auto"/>
          <w:highlight w:val="none"/>
          <w:lang w:eastAsia="zh-CN"/>
        </w:rPr>
        <w:t>〔2019〕3号</w:t>
      </w:r>
      <w:r>
        <w:rPr>
          <w:rFonts w:hint="eastAsia" w:ascii="ˎ̥" w:hAnsi="ˎ̥"/>
          <w:color w:val="auto"/>
          <w:highlight w:val="none"/>
        </w:rPr>
        <w:t>）规定，不同投标人电子投标文件记录的网卡MAC地址、CPU序号、硬盘序列号等硬件特征码均相同时，视为‘</w:t>
      </w:r>
      <w:r>
        <w:rPr>
          <w:rFonts w:ascii="ˎ̥" w:hAnsi="ˎ̥"/>
          <w:color w:val="auto"/>
          <w:highlight w:val="none"/>
        </w:rPr>
        <w:t>不同</w:t>
      </w:r>
      <w:r>
        <w:rPr>
          <w:rFonts w:hint="eastAsia" w:ascii="ˎ̥" w:hAnsi="ˎ̥"/>
          <w:color w:val="auto"/>
          <w:highlight w:val="none"/>
        </w:rPr>
        <w:t>投标人</w:t>
      </w:r>
      <w:r>
        <w:rPr>
          <w:rFonts w:ascii="ˎ̥" w:hAnsi="ˎ̥"/>
          <w:color w:val="auto"/>
          <w:highlight w:val="none"/>
        </w:rPr>
        <w:t>的</w:t>
      </w:r>
      <w:r>
        <w:rPr>
          <w:rFonts w:hint="eastAsia" w:ascii="ˎ̥" w:hAnsi="ˎ̥"/>
          <w:color w:val="auto"/>
          <w:highlight w:val="none"/>
        </w:rPr>
        <w:t>投标</w:t>
      </w:r>
      <w:r>
        <w:rPr>
          <w:rFonts w:ascii="ˎ̥" w:hAnsi="ˎ̥"/>
          <w:color w:val="auto"/>
          <w:highlight w:val="none"/>
        </w:rPr>
        <w:t>文件由同一单位或者个人编制</w:t>
      </w:r>
      <w:r>
        <w:rPr>
          <w:rFonts w:hint="eastAsia" w:ascii="ˎ̥" w:hAnsi="ˎ̥"/>
          <w:color w:val="auto"/>
          <w:highlight w:val="none"/>
        </w:rPr>
        <w:t>’或‘</w:t>
      </w:r>
      <w:r>
        <w:rPr>
          <w:rFonts w:ascii="ˎ̥" w:hAnsi="ˎ̥"/>
          <w:color w:val="auto"/>
          <w:highlight w:val="none"/>
        </w:rPr>
        <w:t>不同</w:t>
      </w:r>
      <w:r>
        <w:rPr>
          <w:rFonts w:hint="eastAsia" w:ascii="ˎ̥" w:hAnsi="ˎ̥"/>
          <w:color w:val="auto"/>
          <w:highlight w:val="none"/>
        </w:rPr>
        <w:t>投标人</w:t>
      </w:r>
      <w:r>
        <w:rPr>
          <w:rFonts w:ascii="ˎ̥" w:hAnsi="ˎ̥"/>
          <w:color w:val="auto"/>
          <w:highlight w:val="none"/>
        </w:rPr>
        <w:t>委托同一单位或者个人办理</w:t>
      </w:r>
      <w:r>
        <w:rPr>
          <w:rFonts w:hint="eastAsia" w:ascii="ˎ̥" w:hAnsi="ˎ̥"/>
          <w:color w:val="auto"/>
          <w:highlight w:val="none"/>
        </w:rPr>
        <w:t>响应</w:t>
      </w:r>
      <w:r>
        <w:rPr>
          <w:rFonts w:ascii="ˎ̥" w:hAnsi="ˎ̥"/>
          <w:color w:val="auto"/>
          <w:highlight w:val="none"/>
        </w:rPr>
        <w:t>事宜</w:t>
      </w:r>
      <w:r>
        <w:rPr>
          <w:rFonts w:hint="eastAsia" w:ascii="ˎ̥" w:hAnsi="ˎ̥"/>
          <w:color w:val="auto"/>
          <w:highlight w:val="none"/>
        </w:rPr>
        <w:t>’，其投标无效。</w:t>
      </w:r>
    </w:p>
    <w:p w14:paraId="565DA020">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29.8</w:t>
      </w:r>
      <w:r>
        <w:rPr>
          <w:rFonts w:hint="eastAsia" w:cs="宋体" w:asciiTheme="minorEastAsia" w:hAnsiTheme="minorEastAsia"/>
          <w:color w:val="auto"/>
          <w:kern w:val="0"/>
          <w:szCs w:val="21"/>
          <w:highlight w:val="none"/>
          <w:lang w:eastAsia="zh-CN"/>
        </w:rPr>
        <w:t>法律法规</w:t>
      </w:r>
      <w:r>
        <w:rPr>
          <w:rFonts w:cs="宋体" w:asciiTheme="minorEastAsia" w:hAnsiTheme="minorEastAsia"/>
          <w:color w:val="auto"/>
          <w:kern w:val="0"/>
          <w:szCs w:val="21"/>
          <w:highlight w:val="none"/>
        </w:rPr>
        <w:t>和招标文件规定的其他无效情形。</w:t>
      </w:r>
    </w:p>
    <w:p w14:paraId="2356C18B">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30.</w:t>
      </w:r>
      <w:r>
        <w:rPr>
          <w:rFonts w:hint="eastAsia" w:cs="宋体" w:asciiTheme="minorEastAsia" w:hAnsiTheme="minorEastAsia"/>
          <w:b/>
          <w:color w:val="auto"/>
          <w:kern w:val="0"/>
          <w:szCs w:val="21"/>
          <w:highlight w:val="none"/>
        </w:rPr>
        <w:t>相同品牌投标人的认定</w:t>
      </w:r>
      <w:r>
        <w:rPr>
          <w:rFonts w:cs="仿宋_GB2312" w:asciiTheme="minorEastAsia" w:hAnsiTheme="minorEastAsia"/>
          <w:b/>
          <w:bCs/>
          <w:color w:val="auto"/>
          <w:szCs w:val="21"/>
          <w:highlight w:val="none"/>
          <w:lang w:val="zh-CN"/>
        </w:rPr>
        <w:t>（服务类项目不适用本条款规定）</w:t>
      </w:r>
    </w:p>
    <w:p w14:paraId="53D915C7">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30.1 </w:t>
      </w:r>
      <w:r>
        <w:rPr>
          <w:rFonts w:hint="eastAsia" w:cs="宋体" w:asciiTheme="minorEastAsia" w:hAnsiTheme="minorEastAsia"/>
          <w:color w:val="auto"/>
          <w:kern w:val="0"/>
          <w:szCs w:val="21"/>
          <w:highlight w:val="none"/>
        </w:rPr>
        <w:t>采用最低评标价法的采购项目，提供相同品牌产品的不同投标人参加同一合同项下投标的，以其中通过资格审查、符合性审查且报价最低的参加评标；报价相同的，由采购人或者采购人委托评标委员会按照招标文件规定的方式确定一个参加评标的投标人，招标文件未规定的采取随机抽取方式确定，其他投标无效。</w:t>
      </w:r>
    </w:p>
    <w:p w14:paraId="38847438">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30.2 </w:t>
      </w:r>
      <w:r>
        <w:rPr>
          <w:rFonts w:hint="eastAsia" w:cs="宋体" w:asciiTheme="minorEastAsia" w:hAnsiTheme="minorEastAsia"/>
          <w:color w:val="auto"/>
          <w:kern w:val="0"/>
          <w:szCs w:val="21"/>
          <w:highlight w:val="none"/>
        </w:rPr>
        <w:t>使用综合评分法的采购项目，提供相同品牌产品且通过资格审查、符合性审查的不同投标人参加同一合同项下投标的，按一家投标人计算，评审后得分最高的同品牌投标人获得中标人推荐资格</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评审得分相同的，由采购人或者采购人委托评标委员会按照招标文件规定的方式确定一个投标人获得中标人推荐资格，招标文件未规定的采取随机抽取方式确定，其他同品牌投标人不作为中标候选人。</w:t>
      </w:r>
    </w:p>
    <w:p w14:paraId="38B66274">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31.</w:t>
      </w:r>
      <w:r>
        <w:rPr>
          <w:rFonts w:hint="eastAsia" w:cs="宋体" w:asciiTheme="minorEastAsia" w:hAnsiTheme="minorEastAsia"/>
          <w:b/>
          <w:color w:val="auto"/>
          <w:kern w:val="0"/>
          <w:szCs w:val="21"/>
          <w:highlight w:val="none"/>
        </w:rPr>
        <w:t>投标文件的比较与评价</w:t>
      </w:r>
    </w:p>
    <w:p w14:paraId="03B2DF10">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评标委员会按照招标文件中规定的评标方法和标准，对符合性审查合格的投标文件进行商务和技术评估，综合比较与评价。</w:t>
      </w:r>
    </w:p>
    <w:p w14:paraId="17BC3669">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32.</w:t>
      </w:r>
      <w:r>
        <w:rPr>
          <w:rFonts w:hint="eastAsia" w:cs="宋体" w:asciiTheme="minorEastAsia" w:hAnsiTheme="minorEastAsia"/>
          <w:b/>
          <w:color w:val="auto"/>
          <w:kern w:val="0"/>
          <w:szCs w:val="21"/>
          <w:highlight w:val="none"/>
        </w:rPr>
        <w:t>评标方法、评标标准</w:t>
      </w:r>
    </w:p>
    <w:p w14:paraId="617B6AAD">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32.1 </w:t>
      </w:r>
      <w:r>
        <w:rPr>
          <w:rFonts w:hint="eastAsia" w:cs="宋体" w:asciiTheme="minorEastAsia" w:hAnsiTheme="minorEastAsia"/>
          <w:color w:val="auto"/>
          <w:kern w:val="0"/>
          <w:szCs w:val="21"/>
          <w:highlight w:val="none"/>
        </w:rPr>
        <w:t>评标方法分为最低评标价法和综合评分法。</w:t>
      </w:r>
    </w:p>
    <w:p w14:paraId="3A039B76">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32.1.1 </w:t>
      </w:r>
      <w:r>
        <w:rPr>
          <w:rFonts w:hint="eastAsia" w:cs="宋体" w:asciiTheme="minorEastAsia" w:hAnsiTheme="minorEastAsia"/>
          <w:color w:val="auto"/>
          <w:kern w:val="0"/>
          <w:szCs w:val="21"/>
          <w:highlight w:val="none"/>
        </w:rPr>
        <w:t>最低评标价法</w:t>
      </w:r>
    </w:p>
    <w:p w14:paraId="344CC96B">
      <w:pPr>
        <w:pStyle w:val="44"/>
        <w:numPr>
          <w:ilvl w:val="0"/>
          <w:numId w:val="0"/>
        </w:numPr>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32.1.1.1 </w:t>
      </w:r>
      <w:r>
        <w:rPr>
          <w:rFonts w:hint="eastAsia" w:cs="宋体" w:asciiTheme="minorEastAsia" w:hAnsiTheme="minorEastAsia"/>
          <w:color w:val="auto"/>
          <w:kern w:val="0"/>
          <w:szCs w:val="21"/>
          <w:highlight w:val="none"/>
        </w:rPr>
        <w:t>最低评标价法，是指投标文件满足招标文件全部实质性要求，且投标报价最低的投标人为中标候选人的评标方法。</w:t>
      </w:r>
    </w:p>
    <w:p w14:paraId="78605FA5">
      <w:pPr>
        <w:pStyle w:val="44"/>
        <w:numPr>
          <w:ilvl w:val="0"/>
          <w:numId w:val="0"/>
        </w:numPr>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32.1.1.2 </w:t>
      </w:r>
      <w:r>
        <w:rPr>
          <w:rFonts w:hint="eastAsia" w:cs="宋体" w:asciiTheme="minorEastAsia" w:hAnsiTheme="minorEastAsia"/>
          <w:color w:val="auto"/>
          <w:kern w:val="0"/>
          <w:szCs w:val="21"/>
          <w:highlight w:val="none"/>
        </w:rPr>
        <w:t>采用最低评标价法评标时，除了算术修正和落实政府采购政策需进行的价格扣除外，不能对投标人的投标价格进行任何调整。</w:t>
      </w:r>
    </w:p>
    <w:p w14:paraId="48EBBDB4">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32.1.2 </w:t>
      </w:r>
      <w:r>
        <w:rPr>
          <w:rFonts w:hint="eastAsia" w:cs="宋体" w:asciiTheme="minorEastAsia" w:hAnsiTheme="minorEastAsia"/>
          <w:color w:val="auto"/>
          <w:kern w:val="0"/>
          <w:szCs w:val="21"/>
          <w:highlight w:val="none"/>
        </w:rPr>
        <w:t>综合评分法，是指投标文件满足招标文件全部实质性要求，且按照评审因素的量化指标评审得分最高的投标人为中标候选人的评标方法。</w:t>
      </w:r>
    </w:p>
    <w:p w14:paraId="798BE03D">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32.2 </w:t>
      </w:r>
      <w:r>
        <w:rPr>
          <w:rFonts w:hint="eastAsia" w:cs="宋体" w:asciiTheme="minorEastAsia" w:hAnsiTheme="minorEastAsia"/>
          <w:color w:val="auto"/>
          <w:kern w:val="0"/>
          <w:szCs w:val="21"/>
          <w:highlight w:val="none"/>
        </w:rPr>
        <w:t>价格分</w:t>
      </w:r>
    </w:p>
    <w:p w14:paraId="395DA1B6">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32.2.1 </w:t>
      </w:r>
      <w:r>
        <w:rPr>
          <w:rFonts w:hint="eastAsia" w:cs="宋体" w:asciiTheme="minorEastAsia" w:hAnsiTheme="minorEastAsia"/>
          <w:color w:val="auto"/>
          <w:kern w:val="0"/>
          <w:szCs w:val="21"/>
          <w:highlight w:val="none"/>
        </w:rPr>
        <w:t>价格分采用低价优先法计算，即满足招标文件要求且投标价格最低的投标报价为评标基准价，其价格分为满分。其他投标人的价格分统一按照下列公式计算：</w:t>
      </w:r>
    </w:p>
    <w:p w14:paraId="66A81A54">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投标报价得分=</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评标基准价/投标报价</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×100</w:t>
      </w:r>
    </w:p>
    <w:p w14:paraId="501A6B0F">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评标总得分=F1×A1+F2×A2+……+Fn×An</w:t>
      </w:r>
    </w:p>
    <w:p w14:paraId="7A89ED13">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F1、F2……Fn分别为各项评审因素的得分</w:t>
      </w:r>
      <w:r>
        <w:rPr>
          <w:rFonts w:hint="eastAsia" w:cs="宋体" w:asciiTheme="minorEastAsia" w:hAnsiTheme="minorEastAsia"/>
          <w:color w:val="auto"/>
          <w:kern w:val="0"/>
          <w:szCs w:val="21"/>
          <w:highlight w:val="none"/>
          <w:lang w:eastAsia="zh-CN"/>
        </w:rPr>
        <w:t>；</w:t>
      </w:r>
    </w:p>
    <w:p w14:paraId="141AF393">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A1、A2、……An 分别为各项评审因素所占的权重</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A1+A2+……+An=1</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w:t>
      </w:r>
    </w:p>
    <w:p w14:paraId="652B4D50">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32.2.2 </w:t>
      </w:r>
      <w:r>
        <w:rPr>
          <w:rFonts w:hint="eastAsia" w:cs="宋体" w:asciiTheme="minorEastAsia" w:hAnsiTheme="minorEastAsia"/>
          <w:color w:val="auto"/>
          <w:kern w:val="0"/>
          <w:szCs w:val="21"/>
          <w:highlight w:val="none"/>
        </w:rPr>
        <w:t>评标过程中，不得去掉报价中的最高报价和最低报价。</w:t>
      </w:r>
    </w:p>
    <w:p w14:paraId="6464C1D2">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32.2.3</w:t>
      </w:r>
      <w:r>
        <w:rPr>
          <w:rFonts w:hint="eastAsia" w:cs="宋体" w:asciiTheme="minorEastAsia" w:hAnsiTheme="minorEastAsia"/>
          <w:color w:val="auto"/>
          <w:kern w:val="0"/>
          <w:szCs w:val="21"/>
          <w:highlight w:val="none"/>
        </w:rPr>
        <w:t>因落实政府采购政策进行价格调整的，以调整后的价格计算评标基准价和投标报价。</w:t>
      </w:r>
    </w:p>
    <w:p w14:paraId="1A2A1567">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b/>
          <w:color w:val="auto"/>
          <w:kern w:val="0"/>
          <w:szCs w:val="21"/>
          <w:highlight w:val="none"/>
          <w:lang w:val="en-US" w:eastAsia="zh-CN"/>
        </w:rPr>
        <w:t>32.3</w:t>
      </w:r>
      <w:r>
        <w:rPr>
          <w:rFonts w:hint="eastAsia" w:cs="宋体" w:asciiTheme="minorEastAsia" w:hAnsiTheme="minorEastAsia"/>
          <w:b/>
          <w:color w:val="auto"/>
          <w:kern w:val="0"/>
          <w:szCs w:val="21"/>
          <w:highlight w:val="none"/>
        </w:rPr>
        <w:t>本次评标具体评标方法、评标标准见（第六章 资格审查与评标）</w:t>
      </w:r>
      <w:r>
        <w:rPr>
          <w:rFonts w:hint="eastAsia" w:cs="宋体" w:asciiTheme="minorEastAsia" w:hAnsiTheme="minorEastAsia"/>
          <w:color w:val="auto"/>
          <w:kern w:val="0"/>
          <w:szCs w:val="21"/>
          <w:highlight w:val="none"/>
        </w:rPr>
        <w:t>。</w:t>
      </w:r>
    </w:p>
    <w:p w14:paraId="25EA67C3">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33.</w:t>
      </w:r>
      <w:r>
        <w:rPr>
          <w:rFonts w:hint="eastAsia" w:cs="宋体" w:asciiTheme="minorEastAsia" w:hAnsiTheme="minorEastAsia"/>
          <w:b/>
          <w:color w:val="auto"/>
          <w:kern w:val="0"/>
          <w:szCs w:val="21"/>
          <w:highlight w:val="none"/>
        </w:rPr>
        <w:t>推荐中标候选人</w:t>
      </w:r>
    </w:p>
    <w:p w14:paraId="1E77B45F">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33.1 </w:t>
      </w:r>
      <w:r>
        <w:rPr>
          <w:rFonts w:hint="eastAsia" w:cs="宋体" w:asciiTheme="minorEastAsia" w:hAnsiTheme="minorEastAsia"/>
          <w:color w:val="auto"/>
          <w:kern w:val="0"/>
          <w:szCs w:val="21"/>
          <w:highlight w:val="none"/>
        </w:rPr>
        <w:t>采用最低评标价法的，评标结果按投标报价由低到高顺序排列。投标报价相同的并列。投标文件满足招标文件全部实质性要求且投标报价最低的投标人为排名第一的中标候选人。</w:t>
      </w:r>
    </w:p>
    <w:p w14:paraId="45542DBA">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33.2 </w:t>
      </w:r>
      <w:r>
        <w:rPr>
          <w:rFonts w:hint="eastAsia" w:cs="宋体" w:asciiTheme="minorEastAsia" w:hAnsiTheme="minorEastAsia"/>
          <w:color w:val="auto"/>
          <w:kern w:val="0"/>
          <w:szCs w:val="21"/>
          <w:highlight w:val="none"/>
        </w:rPr>
        <w:t>采用综合评分法的，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p w14:paraId="77E5FBEC">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34.</w:t>
      </w:r>
      <w:r>
        <w:rPr>
          <w:rFonts w:hint="eastAsia" w:cs="宋体" w:asciiTheme="minorEastAsia" w:hAnsiTheme="minorEastAsia"/>
          <w:b/>
          <w:color w:val="auto"/>
          <w:kern w:val="0"/>
          <w:szCs w:val="21"/>
          <w:highlight w:val="none"/>
        </w:rPr>
        <w:t>评审意见无效情形</w:t>
      </w:r>
    </w:p>
    <w:p w14:paraId="64BE6A79">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34.1 </w:t>
      </w:r>
      <w:r>
        <w:rPr>
          <w:rFonts w:hint="eastAsia" w:cs="宋体" w:asciiTheme="minorEastAsia" w:hAnsiTheme="minorEastAsia"/>
          <w:color w:val="auto"/>
          <w:kern w:val="0"/>
          <w:szCs w:val="21"/>
          <w:highlight w:val="none"/>
        </w:rPr>
        <w:t>评标委员会及其成员有下列行为之一的，其评审意见无效：</w:t>
      </w:r>
    </w:p>
    <w:p w14:paraId="574F7968">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34.1.1 </w:t>
      </w:r>
      <w:r>
        <w:rPr>
          <w:rFonts w:hint="eastAsia" w:cs="宋体" w:asciiTheme="minorEastAsia" w:hAnsiTheme="minorEastAsia"/>
          <w:color w:val="auto"/>
          <w:kern w:val="0"/>
          <w:szCs w:val="21"/>
          <w:highlight w:val="none"/>
        </w:rPr>
        <w:t>确定参与评标至评标结束前私自接触投标人；</w:t>
      </w:r>
    </w:p>
    <w:p w14:paraId="5900DA9E">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34.1.2 </w:t>
      </w:r>
      <w:r>
        <w:rPr>
          <w:rFonts w:hint="eastAsia" w:cs="宋体" w:asciiTheme="minorEastAsia" w:hAnsiTheme="minorEastAsia"/>
          <w:color w:val="auto"/>
          <w:kern w:val="0"/>
          <w:szCs w:val="21"/>
          <w:highlight w:val="none"/>
        </w:rPr>
        <w:t>接受投标人提出的与投标文件不一致的澄清或者说明，《投标人须知</w:t>
      </w:r>
      <w:r>
        <w:rPr>
          <w:rFonts w:hint="eastAsia" w:cs="宋体" w:asciiTheme="minorEastAsia" w:hAnsiTheme="minorEastAsia"/>
          <w:color w:val="auto"/>
          <w:kern w:val="0"/>
          <w:szCs w:val="21"/>
          <w:highlight w:val="none"/>
          <w:lang w:eastAsia="zh-CN"/>
        </w:rPr>
        <w:t>》第</w:t>
      </w:r>
      <w:r>
        <w:rPr>
          <w:rFonts w:hint="eastAsia" w:cs="宋体" w:asciiTheme="minorEastAsia" w:hAnsiTheme="minorEastAsia"/>
          <w:color w:val="auto"/>
          <w:kern w:val="0"/>
          <w:szCs w:val="21"/>
          <w:highlight w:val="none"/>
        </w:rPr>
        <w:t>26条规定的情形除外；</w:t>
      </w:r>
    </w:p>
    <w:p w14:paraId="0AA8F93E">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34.1.3 </w:t>
      </w:r>
      <w:r>
        <w:rPr>
          <w:rFonts w:hint="eastAsia" w:cs="宋体" w:asciiTheme="minorEastAsia" w:hAnsiTheme="minorEastAsia"/>
          <w:color w:val="auto"/>
          <w:kern w:val="0"/>
          <w:szCs w:val="21"/>
          <w:highlight w:val="none"/>
        </w:rPr>
        <w:t>违反评标纪律发表倾向性意见或者征询采购人的倾向性意见；</w:t>
      </w:r>
    </w:p>
    <w:p w14:paraId="067F2ECC">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34.1.4 </w:t>
      </w:r>
      <w:r>
        <w:rPr>
          <w:rFonts w:hint="eastAsia" w:cs="宋体" w:asciiTheme="minorEastAsia" w:hAnsiTheme="minorEastAsia"/>
          <w:color w:val="auto"/>
          <w:kern w:val="0"/>
          <w:szCs w:val="21"/>
          <w:highlight w:val="none"/>
        </w:rPr>
        <w:t>对需要专业判断的主观评审因素协商评分；</w:t>
      </w:r>
    </w:p>
    <w:p w14:paraId="32F1B8E3">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34.1.5 </w:t>
      </w:r>
      <w:r>
        <w:rPr>
          <w:rFonts w:hint="eastAsia" w:cs="宋体" w:asciiTheme="minorEastAsia" w:hAnsiTheme="minorEastAsia"/>
          <w:color w:val="auto"/>
          <w:kern w:val="0"/>
          <w:szCs w:val="21"/>
          <w:highlight w:val="none"/>
        </w:rPr>
        <w:t>在评标过程中擅离职守，影响评标程序正常进行的；</w:t>
      </w:r>
    </w:p>
    <w:p w14:paraId="7DF0983E">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34.1.6 </w:t>
      </w:r>
      <w:r>
        <w:rPr>
          <w:rFonts w:hint="eastAsia" w:cs="宋体" w:asciiTheme="minorEastAsia" w:hAnsiTheme="minorEastAsia"/>
          <w:color w:val="auto"/>
          <w:kern w:val="0"/>
          <w:szCs w:val="21"/>
          <w:highlight w:val="none"/>
        </w:rPr>
        <w:t>记录、复制或者带走任何评标资料；</w:t>
      </w:r>
    </w:p>
    <w:p w14:paraId="399FDF73">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34.1.7 </w:t>
      </w:r>
      <w:r>
        <w:rPr>
          <w:rFonts w:hint="eastAsia" w:cs="宋体" w:asciiTheme="minorEastAsia" w:hAnsiTheme="minorEastAsia"/>
          <w:color w:val="auto"/>
          <w:kern w:val="0"/>
          <w:szCs w:val="21"/>
          <w:highlight w:val="none"/>
        </w:rPr>
        <w:t>其他不遵守评标纪律的行为。</w:t>
      </w:r>
    </w:p>
    <w:p w14:paraId="1E641C53">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35.</w:t>
      </w:r>
      <w:r>
        <w:rPr>
          <w:rFonts w:hint="eastAsia" w:cs="宋体" w:asciiTheme="minorEastAsia" w:hAnsiTheme="minorEastAsia"/>
          <w:b/>
          <w:color w:val="auto"/>
          <w:kern w:val="0"/>
          <w:szCs w:val="21"/>
          <w:highlight w:val="none"/>
        </w:rPr>
        <w:t>保密</w:t>
      </w:r>
    </w:p>
    <w:p w14:paraId="71CF62B0">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35.1 </w:t>
      </w:r>
      <w:r>
        <w:rPr>
          <w:rFonts w:hint="eastAsia" w:cs="宋体" w:asciiTheme="minorEastAsia" w:hAnsiTheme="minorEastAsia"/>
          <w:color w:val="auto"/>
          <w:kern w:val="0"/>
          <w:szCs w:val="21"/>
          <w:highlight w:val="none"/>
        </w:rPr>
        <w:t>评审专家应当遵守评审工作纪律，不得泄露评审文件、评审情况和评审中获悉的商业秘密。</w:t>
      </w:r>
    </w:p>
    <w:p w14:paraId="2CEE071D">
      <w:pPr>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35.2 采购人、采购代理机构应当采取必要措施，保证评标在严格保密的情况下进行。有关人员对评标情况以及在评标过程中获悉的国家秘密、商业秘密负有保密责任。</w:t>
      </w:r>
    </w:p>
    <w:p w14:paraId="2736919A">
      <w:pPr>
        <w:tabs>
          <w:tab w:val="left" w:pos="1260"/>
        </w:tabs>
        <w:autoSpaceDE w:val="0"/>
        <w:autoSpaceDN w:val="0"/>
        <w:spacing w:line="360" w:lineRule="auto"/>
        <w:contextualSpacing/>
        <w:jc w:val="both"/>
        <w:rPr>
          <w:rFonts w:hint="eastAsia" w:cs="宋体" w:asciiTheme="minorEastAsia" w:hAnsiTheme="minorEastAsia"/>
          <w:b/>
          <w:color w:val="auto"/>
          <w:kern w:val="0"/>
          <w:szCs w:val="21"/>
          <w:highlight w:val="none"/>
        </w:rPr>
      </w:pPr>
    </w:p>
    <w:p w14:paraId="2A2325C8">
      <w:pPr>
        <w:tabs>
          <w:tab w:val="left" w:pos="1260"/>
        </w:tabs>
        <w:autoSpaceDE w:val="0"/>
        <w:autoSpaceDN w:val="0"/>
        <w:spacing w:line="360" w:lineRule="auto"/>
        <w:contextualSpacing/>
        <w:jc w:val="center"/>
        <w:rPr>
          <w:rFonts w:hint="eastAsia" w:cs="宋体" w:asciiTheme="minorEastAsia" w:hAnsiTheme="minorEastAsia"/>
          <w:b/>
          <w:color w:val="auto"/>
          <w:kern w:val="0"/>
          <w:szCs w:val="21"/>
          <w:highlight w:val="none"/>
        </w:rPr>
      </w:pPr>
    </w:p>
    <w:p w14:paraId="3628FC9C">
      <w:pPr>
        <w:tabs>
          <w:tab w:val="left" w:pos="1260"/>
        </w:tabs>
        <w:autoSpaceDE w:val="0"/>
        <w:autoSpaceDN w:val="0"/>
        <w:spacing w:line="360" w:lineRule="auto"/>
        <w:contextualSpacing/>
        <w:jc w:val="center"/>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rPr>
        <w:t>六、定标和授予合同</w:t>
      </w:r>
    </w:p>
    <w:p w14:paraId="339A9063">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36.</w:t>
      </w:r>
      <w:r>
        <w:rPr>
          <w:rFonts w:hint="eastAsia" w:cs="宋体" w:asciiTheme="minorEastAsia" w:hAnsiTheme="minorEastAsia"/>
          <w:b/>
          <w:color w:val="auto"/>
          <w:kern w:val="0"/>
          <w:szCs w:val="21"/>
          <w:highlight w:val="none"/>
        </w:rPr>
        <w:t>确定中标人</w:t>
      </w:r>
    </w:p>
    <w:p w14:paraId="2FD5ECBB">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36.1 </w:t>
      </w:r>
      <w:r>
        <w:rPr>
          <w:rFonts w:hint="eastAsia" w:cs="宋体" w:asciiTheme="minorEastAsia" w:hAnsiTheme="minorEastAsia"/>
          <w:color w:val="auto"/>
          <w:kern w:val="0"/>
          <w:szCs w:val="21"/>
          <w:highlight w:val="none"/>
        </w:rPr>
        <w:t>采购人应当自收到评标报告之日起</w:t>
      </w:r>
      <w:r>
        <w:rPr>
          <w:rFonts w:hint="eastAsia" w:cs="宋体" w:asciiTheme="minorEastAsia" w:hAnsiTheme="minorEastAsia"/>
          <w:color w:val="auto"/>
          <w:kern w:val="0"/>
          <w:szCs w:val="21"/>
          <w:highlight w:val="none"/>
          <w:lang w:val="en-US" w:eastAsia="zh-CN"/>
        </w:rPr>
        <w:t>1</w:t>
      </w:r>
      <w:r>
        <w:rPr>
          <w:rFonts w:hint="eastAsia" w:cs="宋体" w:asciiTheme="minorEastAsia" w:hAnsiTheme="minorEastAsia"/>
          <w:color w:val="auto"/>
          <w:kern w:val="0"/>
          <w:szCs w:val="21"/>
          <w:highlight w:val="none"/>
        </w:rPr>
        <w:t>日内，在评标报告确定的中标候选人名单中按顺序确定中标人（核验中标供应商由《禹州市政府采购供应商信用承诺函》替代的证明材料）。中标候选人并列的，由采购人采取随机抽取的方式确定。</w:t>
      </w:r>
    </w:p>
    <w:p w14:paraId="53625D15">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36.2 </w:t>
      </w:r>
      <w:r>
        <w:rPr>
          <w:rFonts w:hint="eastAsia" w:cs="宋体" w:asciiTheme="minorEastAsia" w:hAnsiTheme="minorEastAsia"/>
          <w:color w:val="auto"/>
          <w:kern w:val="0"/>
          <w:szCs w:val="21"/>
          <w:highlight w:val="none"/>
        </w:rPr>
        <w:t>采购人在收到评标报告1个工作日内未按评标报告推荐的中标候选人顺序确定中标人，又不能说明合法理由的，视同按评标报告推荐的顺序确定排名第一的中标候选人为中标人。</w:t>
      </w:r>
    </w:p>
    <w:p w14:paraId="0AA845CB">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37.</w:t>
      </w:r>
      <w:r>
        <w:rPr>
          <w:rFonts w:hint="eastAsia" w:cs="宋体" w:asciiTheme="minorEastAsia" w:hAnsiTheme="minorEastAsia"/>
          <w:b/>
          <w:color w:val="auto"/>
          <w:kern w:val="0"/>
          <w:szCs w:val="21"/>
          <w:highlight w:val="none"/>
        </w:rPr>
        <w:t>中标公告、发出中标通知书</w:t>
      </w:r>
    </w:p>
    <w:p w14:paraId="64639817">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37.1 </w:t>
      </w:r>
      <w:r>
        <w:rPr>
          <w:rFonts w:hint="eastAsia" w:cs="宋体" w:asciiTheme="minorEastAsia" w:hAnsiTheme="minorEastAsia"/>
          <w:color w:val="auto"/>
          <w:kern w:val="0"/>
          <w:szCs w:val="21"/>
          <w:highlight w:val="none"/>
        </w:rPr>
        <w:t>采购人确认中标人后，1个工作日公告中标结果的同时，禹州市政府采购中心向中标人发出中标通知书。</w:t>
      </w:r>
    </w:p>
    <w:p w14:paraId="4DEE34F3">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37.2 </w:t>
      </w:r>
      <w:r>
        <w:rPr>
          <w:rFonts w:hint="eastAsia" w:cs="宋体" w:asciiTheme="minorEastAsia" w:hAnsiTheme="minorEastAsia"/>
          <w:color w:val="auto"/>
          <w:kern w:val="0"/>
          <w:szCs w:val="21"/>
          <w:highlight w:val="none"/>
        </w:rPr>
        <w:t>中标通知书发出后，采购人不得违法改变中标结果，中标人无正当理由不得放弃中标。</w:t>
      </w:r>
    </w:p>
    <w:p w14:paraId="4CDC693B">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37.3 </w:t>
      </w:r>
      <w:r>
        <w:rPr>
          <w:rFonts w:hint="eastAsia" w:cs="宋体" w:asciiTheme="minorEastAsia" w:hAnsiTheme="minorEastAsia"/>
          <w:color w:val="auto"/>
          <w:kern w:val="0"/>
          <w:szCs w:val="21"/>
          <w:highlight w:val="none"/>
        </w:rPr>
        <w:t>中标人在接到中标通知时，须向代理机构发送投标报价及分项报价一览表（包含主要中标标的的名称、规格型号、数量、单价、服务要求等）电子文档，并同时通知代理机构联系人。</w:t>
      </w:r>
    </w:p>
    <w:p w14:paraId="1B21D187">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38.</w:t>
      </w:r>
      <w:r>
        <w:rPr>
          <w:rFonts w:hint="eastAsia" w:cs="宋体" w:asciiTheme="minorEastAsia" w:hAnsiTheme="minorEastAsia"/>
          <w:b/>
          <w:color w:val="auto"/>
          <w:kern w:val="0"/>
          <w:szCs w:val="21"/>
          <w:highlight w:val="none"/>
        </w:rPr>
        <w:t>质疑提出与答复</w:t>
      </w:r>
    </w:p>
    <w:p w14:paraId="27456776">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38.1 </w:t>
      </w:r>
      <w:r>
        <w:rPr>
          <w:rFonts w:hint="eastAsia" w:cs="宋体" w:asciiTheme="minorEastAsia" w:hAnsiTheme="minorEastAsia"/>
          <w:color w:val="auto"/>
          <w:kern w:val="0"/>
          <w:szCs w:val="21"/>
          <w:highlight w:val="none"/>
        </w:rPr>
        <w:t>供应商认为采购文件、采购过程和中标结果使自己的权益受到损害的，可以按照《政府采购质疑和投诉办法》（财政部令第94号）</w:t>
      </w:r>
      <w:r>
        <w:rPr>
          <w:rFonts w:hint="eastAsia" w:cs="宋体" w:asciiTheme="minorEastAsia" w:hAnsiTheme="minorEastAsia"/>
          <w:color w:val="auto"/>
          <w:kern w:val="0"/>
          <w:szCs w:val="21"/>
          <w:highlight w:val="none"/>
          <w:lang w:eastAsia="zh-CN"/>
        </w:rPr>
        <w:t>质疑</w:t>
      </w:r>
      <w:r>
        <w:rPr>
          <w:rFonts w:hint="eastAsia" w:cs="宋体" w:asciiTheme="minorEastAsia" w:hAnsiTheme="minorEastAsia"/>
          <w:color w:val="auto"/>
          <w:kern w:val="0"/>
          <w:szCs w:val="21"/>
          <w:highlight w:val="none"/>
        </w:rPr>
        <w:t>。</w:t>
      </w:r>
      <w:r>
        <w:rPr>
          <w:rFonts w:cs="宋体" w:asciiTheme="minorEastAsia" w:hAnsiTheme="minorEastAsia"/>
          <w:color w:val="auto"/>
          <w:kern w:val="0"/>
          <w:szCs w:val="21"/>
          <w:highlight w:val="none"/>
        </w:rPr>
        <w:t>提出质疑的供应商应当是参与</w:t>
      </w:r>
      <w:r>
        <w:rPr>
          <w:rFonts w:hint="eastAsia" w:cs="宋体" w:asciiTheme="minorEastAsia" w:hAnsiTheme="minorEastAsia"/>
          <w:color w:val="auto"/>
          <w:kern w:val="0"/>
          <w:szCs w:val="21"/>
          <w:highlight w:val="none"/>
        </w:rPr>
        <w:t>本</w:t>
      </w:r>
      <w:r>
        <w:rPr>
          <w:rFonts w:cs="宋体" w:asciiTheme="minorEastAsia" w:hAnsiTheme="minorEastAsia"/>
          <w:color w:val="auto"/>
          <w:kern w:val="0"/>
          <w:szCs w:val="21"/>
          <w:highlight w:val="none"/>
        </w:rPr>
        <w:t>项目采购活动的供应商。</w:t>
      </w:r>
      <w:r>
        <w:rPr>
          <w:rFonts w:hint="eastAsia" w:cs="宋体" w:asciiTheme="minorEastAsia" w:hAnsiTheme="minorEastAsia"/>
          <w:color w:val="auto"/>
          <w:kern w:val="0"/>
          <w:szCs w:val="21"/>
          <w:highlight w:val="none"/>
        </w:rPr>
        <w:t>提出时应按照《政府采购质疑和投诉办法》（财政部令第94号）第十二条规定提交质疑函和必要的证明材料，质疑提出后</w:t>
      </w:r>
      <w:r>
        <w:rPr>
          <w:rFonts w:cs="宋体" w:asciiTheme="minorEastAsia" w:hAnsiTheme="minorEastAsia"/>
          <w:color w:val="auto"/>
          <w:kern w:val="0"/>
          <w:szCs w:val="21"/>
          <w:highlight w:val="none"/>
        </w:rPr>
        <w:t>潜在</w:t>
      </w:r>
      <w:r>
        <w:rPr>
          <w:rFonts w:hint="eastAsia" w:cs="宋体" w:asciiTheme="minorEastAsia" w:hAnsiTheme="minorEastAsia"/>
          <w:color w:val="auto"/>
          <w:kern w:val="0"/>
          <w:szCs w:val="21"/>
          <w:highlight w:val="none"/>
        </w:rPr>
        <w:t>投标人应及时联系招标公告中集采机构联系人查看。如未提出视为全面接受。</w:t>
      </w:r>
    </w:p>
    <w:p w14:paraId="5921F60D">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38.1.1 </w:t>
      </w:r>
      <w:r>
        <w:rPr>
          <w:rFonts w:hint="eastAsia" w:cs="宋体" w:asciiTheme="minorEastAsia" w:hAnsiTheme="minorEastAsia"/>
          <w:color w:val="auto"/>
          <w:kern w:val="0"/>
          <w:szCs w:val="21"/>
          <w:highlight w:val="none"/>
        </w:rPr>
        <w:t>对采购文件提出质疑的，</w:t>
      </w:r>
      <w:r>
        <w:rPr>
          <w:rFonts w:cs="宋体" w:asciiTheme="minorEastAsia" w:hAnsiTheme="minorEastAsia"/>
          <w:color w:val="auto"/>
          <w:kern w:val="0"/>
          <w:szCs w:val="21"/>
          <w:highlight w:val="none"/>
        </w:rPr>
        <w:t>潜在</w:t>
      </w:r>
      <w:r>
        <w:rPr>
          <w:rFonts w:hint="eastAsia" w:cs="宋体" w:asciiTheme="minorEastAsia" w:hAnsiTheme="minorEastAsia"/>
          <w:color w:val="auto"/>
          <w:kern w:val="0"/>
          <w:szCs w:val="21"/>
          <w:highlight w:val="none"/>
        </w:rPr>
        <w:t>投标人应</w:t>
      </w:r>
      <w:r>
        <w:rPr>
          <w:rFonts w:cs="宋体" w:asciiTheme="minorEastAsia" w:hAnsiTheme="minorEastAsia"/>
          <w:color w:val="auto"/>
          <w:kern w:val="0"/>
          <w:szCs w:val="21"/>
          <w:highlight w:val="none"/>
        </w:rPr>
        <w:t>已依法获取采购文件</w:t>
      </w:r>
      <w:r>
        <w:rPr>
          <w:rFonts w:hint="eastAsia" w:cs="宋体" w:asciiTheme="minorEastAsia" w:hAnsiTheme="minorEastAsia"/>
          <w:color w:val="auto"/>
          <w:kern w:val="0"/>
          <w:szCs w:val="21"/>
          <w:highlight w:val="none"/>
        </w:rPr>
        <w:t>，且应当在</w:t>
      </w:r>
      <w:r>
        <w:rPr>
          <w:rFonts w:cs="宋体" w:asciiTheme="minorEastAsia" w:hAnsiTheme="minorEastAsia"/>
          <w:color w:val="auto"/>
          <w:kern w:val="0"/>
          <w:szCs w:val="21"/>
          <w:highlight w:val="none"/>
        </w:rPr>
        <w:t>获取采购文件或者采购文件公告期限届满之日起7个工作日内</w:t>
      </w:r>
      <w:r>
        <w:rPr>
          <w:rFonts w:hint="eastAsia" w:cs="宋体" w:asciiTheme="minorEastAsia" w:hAnsiTheme="minorEastAsia"/>
          <w:color w:val="auto"/>
          <w:kern w:val="0"/>
          <w:szCs w:val="21"/>
          <w:highlight w:val="none"/>
        </w:rPr>
        <w:t>通过《全国公共资源交易平台（河南省·许昌市）》一次性提出。</w:t>
      </w:r>
    </w:p>
    <w:p w14:paraId="6677D8FA">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38.1.2 </w:t>
      </w:r>
      <w:r>
        <w:rPr>
          <w:rFonts w:hint="eastAsia" w:cs="宋体" w:asciiTheme="minorEastAsia" w:hAnsiTheme="minorEastAsia"/>
          <w:color w:val="auto"/>
          <w:kern w:val="0"/>
          <w:szCs w:val="21"/>
          <w:highlight w:val="none"/>
        </w:rPr>
        <w:t>对采购过程提出质疑的，为各采购程序环节结束之日起七个工作日内，投标人通过《全国公共资源交易平台（河南省·许昌市）》一次性提出；</w:t>
      </w:r>
    </w:p>
    <w:p w14:paraId="0483E5AC">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38.1.3 </w:t>
      </w:r>
      <w:r>
        <w:rPr>
          <w:rFonts w:hint="eastAsia" w:cs="宋体" w:asciiTheme="minorEastAsia" w:hAnsiTheme="minorEastAsia"/>
          <w:color w:val="auto"/>
          <w:kern w:val="0"/>
          <w:szCs w:val="21"/>
          <w:highlight w:val="none"/>
        </w:rPr>
        <w:t>对中标结果提出质疑的，为中标结果公告期限届满之日起七个工作日内，投标人通过《全国公共资源交易平台（河南省·许昌市）》一次性提出。</w:t>
      </w:r>
    </w:p>
    <w:p w14:paraId="21E4B260">
      <w:pPr>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38.2</w:t>
      </w:r>
      <w:r>
        <w:rPr>
          <w:rFonts w:hint="eastAsia" w:cs="宋体" w:asciiTheme="minorEastAsia" w:hAnsiTheme="minorEastAsia"/>
          <w:color w:val="auto"/>
          <w:kern w:val="0"/>
          <w:szCs w:val="21"/>
          <w:highlight w:val="none"/>
          <w:lang w:val="en-US" w:eastAsia="zh-CN"/>
        </w:rPr>
        <w:t xml:space="preserve"> </w:t>
      </w:r>
      <w:r>
        <w:rPr>
          <w:rFonts w:cs="宋体" w:asciiTheme="minorEastAsia" w:hAnsiTheme="minorEastAsia"/>
          <w:color w:val="auto"/>
          <w:kern w:val="0"/>
          <w:szCs w:val="21"/>
          <w:highlight w:val="none"/>
        </w:rPr>
        <w:t>采购人、采购代理机构认为供应商质疑不成立，或者成立但未对中标结果构成影响的，</w:t>
      </w:r>
      <w:r>
        <w:rPr>
          <w:rFonts w:hint="eastAsia" w:cs="宋体" w:asciiTheme="minorEastAsia" w:hAnsiTheme="minorEastAsia"/>
          <w:color w:val="auto"/>
          <w:kern w:val="0"/>
          <w:szCs w:val="21"/>
          <w:highlight w:val="none"/>
        </w:rPr>
        <w:t>在收到质疑函7个工作日内通过《全国公共资源交易平台（河南省·许昌市）》交易系统作出答复，并</w:t>
      </w:r>
      <w:r>
        <w:rPr>
          <w:rFonts w:cs="宋体" w:asciiTheme="minorEastAsia" w:hAnsiTheme="minorEastAsia"/>
          <w:color w:val="auto"/>
          <w:kern w:val="0"/>
          <w:szCs w:val="21"/>
          <w:highlight w:val="none"/>
        </w:rPr>
        <w:t>继续开展采购活动；认为供应商质疑成立且影响或者可能影响中标结果的，</w:t>
      </w:r>
      <w:r>
        <w:rPr>
          <w:rFonts w:hint="eastAsia" w:cs="宋体" w:asciiTheme="minorEastAsia" w:hAnsiTheme="minorEastAsia"/>
          <w:color w:val="auto"/>
          <w:kern w:val="0"/>
          <w:szCs w:val="21"/>
          <w:highlight w:val="none"/>
        </w:rPr>
        <w:t>在收到质疑函7个工作日内通过《全国公共资源交易平台（河南省·许昌市）》交易系统作出答复，并</w:t>
      </w:r>
      <w:r>
        <w:rPr>
          <w:rFonts w:cs="宋体" w:asciiTheme="minorEastAsia" w:hAnsiTheme="minorEastAsia"/>
          <w:color w:val="auto"/>
          <w:kern w:val="0"/>
          <w:szCs w:val="21"/>
          <w:highlight w:val="none"/>
        </w:rPr>
        <w:t>按照下列情况处理：</w:t>
      </w:r>
    </w:p>
    <w:p w14:paraId="5353B67F">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38.2.1 </w:t>
      </w:r>
      <w:r>
        <w:rPr>
          <w:rFonts w:cs="宋体" w:asciiTheme="minorEastAsia" w:hAnsiTheme="minorEastAsia"/>
          <w:color w:val="auto"/>
          <w:kern w:val="0"/>
          <w:szCs w:val="21"/>
          <w:highlight w:val="none"/>
        </w:rPr>
        <w:t>对采购文件提出的质疑，依法通过澄清或者修改可以继续开展采购活动的，澄清或者修改采购文件后继续开展采购活动；否则应当修改采购文件后重新开展采购活动。</w:t>
      </w:r>
    </w:p>
    <w:p w14:paraId="26040756">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38.2.2 </w:t>
      </w:r>
      <w:r>
        <w:rPr>
          <w:rFonts w:cs="宋体" w:asciiTheme="minorEastAsia" w:hAnsiTheme="minorEastAsia"/>
          <w:color w:val="auto"/>
          <w:kern w:val="0"/>
          <w:szCs w:val="21"/>
          <w:highlight w:val="none"/>
        </w:rPr>
        <w:t>对采购过程、中标结果提出的质疑，合格供应商符合法定数量时，可以从合格的中标</w:t>
      </w:r>
      <w:r>
        <w:rPr>
          <w:rFonts w:hint="eastAsia" w:cs="宋体" w:asciiTheme="minorEastAsia" w:hAnsiTheme="minorEastAsia"/>
          <w:color w:val="auto"/>
          <w:kern w:val="0"/>
          <w:szCs w:val="21"/>
          <w:highlight w:val="none"/>
        </w:rPr>
        <w:t>候选人</w:t>
      </w:r>
      <w:r>
        <w:rPr>
          <w:rFonts w:cs="宋体" w:asciiTheme="minorEastAsia" w:hAnsiTheme="minorEastAsia"/>
          <w:color w:val="auto"/>
          <w:kern w:val="0"/>
          <w:szCs w:val="21"/>
          <w:highlight w:val="none"/>
        </w:rPr>
        <w:t>中另行确定中标供应商的，应当依法另行确定中标供应商；否则应当重新开展采购活动</w:t>
      </w:r>
      <w:r>
        <w:rPr>
          <w:rFonts w:hint="eastAsia" w:cs="宋体" w:asciiTheme="minorEastAsia" w:hAnsiTheme="minorEastAsia"/>
          <w:color w:val="auto"/>
          <w:kern w:val="0"/>
          <w:szCs w:val="21"/>
          <w:highlight w:val="none"/>
        </w:rPr>
        <w:t>。</w:t>
      </w:r>
    </w:p>
    <w:p w14:paraId="637FCCFF">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39.</w:t>
      </w:r>
      <w:r>
        <w:rPr>
          <w:rFonts w:hint="eastAsia" w:cs="宋体" w:asciiTheme="minorEastAsia" w:hAnsiTheme="minorEastAsia"/>
          <w:b/>
          <w:color w:val="auto"/>
          <w:kern w:val="0"/>
          <w:szCs w:val="21"/>
          <w:highlight w:val="none"/>
        </w:rPr>
        <w:t>签订合同与备案</w:t>
      </w:r>
    </w:p>
    <w:p w14:paraId="77A06428">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采购人应当自中标通知书发出之日起</w:t>
      </w:r>
      <w:r>
        <w:rPr>
          <w:rFonts w:hint="eastAsia" w:cs="宋体" w:asciiTheme="minorEastAsia" w:hAnsiTheme="minorEastAsia"/>
          <w:color w:val="auto"/>
          <w:kern w:val="0"/>
          <w:szCs w:val="21"/>
          <w:highlight w:val="none"/>
          <w:lang w:val="en-US" w:eastAsia="zh-CN"/>
        </w:rPr>
        <w:t>15</w:t>
      </w:r>
      <w:r>
        <w:rPr>
          <w:rFonts w:hint="eastAsia" w:cs="宋体" w:asciiTheme="minorEastAsia" w:hAnsiTheme="minorEastAsia"/>
          <w:color w:val="auto"/>
          <w:kern w:val="0"/>
          <w:szCs w:val="21"/>
          <w:highlight w:val="none"/>
        </w:rPr>
        <w:t>日内，按照招标文件和中标人投标文件的规定，与中标人签订书面合同。所签订的合同不得对招标文件确定的事项和中标人投标文件作实质性修改。</w:t>
      </w:r>
    </w:p>
    <w:p w14:paraId="40BFEE4D">
      <w:pPr>
        <w:pStyle w:val="44"/>
        <w:autoSpaceDE w:val="0"/>
        <w:autoSpaceDN w:val="0"/>
        <w:spacing w:line="36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zh-CN"/>
        </w:rPr>
        <w:t>采购单位应当自合同签订之日起2个工作日内在河南省电子化政府采购系统进行合同备案。</w:t>
      </w:r>
    </w:p>
    <w:p w14:paraId="31CF7B63">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40.</w:t>
      </w:r>
      <w:r>
        <w:rPr>
          <w:rFonts w:hint="eastAsia" w:cs="宋体" w:asciiTheme="minorEastAsia" w:hAnsiTheme="minorEastAsia"/>
          <w:b/>
          <w:color w:val="auto"/>
          <w:kern w:val="0"/>
          <w:szCs w:val="21"/>
          <w:highlight w:val="none"/>
        </w:rPr>
        <w:t>履约保证金</w:t>
      </w:r>
    </w:p>
    <w:p w14:paraId="75029E52">
      <w:pPr>
        <w:autoSpaceDE w:val="0"/>
        <w:autoSpaceDN w:val="0"/>
        <w:spacing w:line="360" w:lineRule="auto"/>
        <w:ind w:firstLine="420" w:firstLineChars="200"/>
        <w:contextualSpacing/>
        <w:jc w:val="left"/>
        <w:rPr>
          <w:rFonts w:hint="eastAsia" w:cs="宋体" w:asciiTheme="minorEastAsia" w:hAnsiTheme="minorEastAsia" w:eastAsiaTheme="minorEastAsia"/>
          <w:color w:val="auto"/>
          <w:kern w:val="0"/>
          <w:szCs w:val="21"/>
          <w:highlight w:val="none"/>
          <w:lang w:eastAsia="zh-CN"/>
        </w:rPr>
      </w:pPr>
      <w:r>
        <w:rPr>
          <w:rFonts w:hint="eastAsia" w:cs="宋体" w:asciiTheme="minorEastAsia" w:hAnsiTheme="minorEastAsia"/>
          <w:color w:val="auto"/>
          <w:kern w:val="0"/>
          <w:szCs w:val="21"/>
          <w:highlight w:val="none"/>
        </w:rPr>
        <w:t>“投标人须知前附表”中规定中标人提交履约保证金的，中标人应当以支票、汇票、本票或者金融机构、担保机构出具的保函等非现金形式向采购人提交。履约保证金的数额不得超过政府采购合同金额的10%。</w:t>
      </w:r>
    </w:p>
    <w:p w14:paraId="2D0393C7">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b/>
          <w:color w:val="auto"/>
          <w:kern w:val="0"/>
          <w:szCs w:val="21"/>
          <w:highlight w:val="none"/>
          <w:lang w:val="en-US" w:eastAsia="zh-CN"/>
        </w:rPr>
        <w:t>41.</w:t>
      </w:r>
      <w:r>
        <w:rPr>
          <w:rFonts w:hint="eastAsia" w:cs="宋体" w:asciiTheme="minorEastAsia" w:hAnsiTheme="minorEastAsia"/>
          <w:b/>
          <w:color w:val="auto"/>
          <w:kern w:val="0"/>
          <w:szCs w:val="21"/>
          <w:highlight w:val="none"/>
        </w:rPr>
        <w:t>政府采购合同融资</w:t>
      </w:r>
    </w:p>
    <w:p w14:paraId="69803D1D">
      <w:pPr>
        <w:pStyle w:val="44"/>
        <w:numPr>
          <w:ilvl w:val="0"/>
          <w:numId w:val="0"/>
        </w:numPr>
        <w:wordWrap w:val="0"/>
        <w:topLinePunct/>
        <w:autoSpaceDE w:val="0"/>
        <w:autoSpaceDN w:val="0"/>
        <w:adjustRightInd w:val="0"/>
        <w:spacing w:line="360" w:lineRule="auto"/>
        <w:ind w:leftChars="0"/>
        <w:contextualSpacing/>
        <w:outlineLvl w:val="3"/>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41.1 </w:t>
      </w:r>
      <w:r>
        <w:rPr>
          <w:rFonts w:hint="eastAsia" w:cs="宋体" w:asciiTheme="minorEastAsia" w:hAnsiTheme="minorEastAsia"/>
          <w:color w:val="auto"/>
          <w:kern w:val="0"/>
          <w:szCs w:val="21"/>
          <w:highlight w:val="none"/>
        </w:rPr>
        <w:t>缓解中小企业融资难题</w:t>
      </w:r>
    </w:p>
    <w:p w14:paraId="4994B512">
      <w:pPr>
        <w:autoSpaceDE w:val="0"/>
        <w:autoSpaceDN w:val="0"/>
        <w:spacing w:line="360" w:lineRule="auto"/>
        <w:ind w:firstLine="420" w:firstLineChars="200"/>
        <w:contextualSpacing/>
        <w:jc w:val="left"/>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政府采购合同融资是支持中小微企业发展，针对参与政府采购活动的供应商融资难、融资贵问题推出的一项融资政策。根据河南省财政厅《关于印发深入推进政府采购合同融资工作实施方案的通知》精神，我市目前已与以下金融机构合作开展政府采购信用融资业务，中标供应商可持政府采购合同，通过“许昌市政府采购网”向所选的金融机构申请贷款，无需抵押、担保，融资机构将根据《河南省政府采购合同融资工作实施方案》（豫财购〔2017〕10号），按照双方自愿的原则提供便捷、优惠的贷款服务。</w:t>
      </w:r>
    </w:p>
    <w:p w14:paraId="0D85872E">
      <w:pPr>
        <w:autoSpaceDE w:val="0"/>
        <w:autoSpaceDN w:val="0"/>
        <w:spacing w:line="360" w:lineRule="auto"/>
        <w:contextualSpacing/>
        <w:jc w:val="left"/>
        <w:outlineLvl w:val="3"/>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41</w:t>
      </w:r>
      <w:r>
        <w:rPr>
          <w:rFonts w:hint="eastAsia" w:cs="宋体" w:asciiTheme="minorEastAsia" w:hAnsiTheme="minorEastAsia"/>
          <w:color w:val="auto"/>
          <w:kern w:val="0"/>
          <w:szCs w:val="21"/>
          <w:highlight w:val="none"/>
        </w:rPr>
        <w:t>.2 合作金融机构（排名不分先后）</w:t>
      </w:r>
    </w:p>
    <w:p w14:paraId="7CC8029F">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1）合作金融机构名称：中原银行许昌分行（小微金融部）</w:t>
      </w:r>
    </w:p>
    <w:p w14:paraId="7C3605F7">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联系人及电话：陈阳 13137407575   方金龙  15836539901</w:t>
      </w:r>
    </w:p>
    <w:p w14:paraId="47DD8BFA">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地址：许昌市建安大道与紫云路交汇处中原银行</w:t>
      </w:r>
    </w:p>
    <w:p w14:paraId="5386C036">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2）合作金融机构名称：浦发银行许昌分行</w:t>
      </w:r>
    </w:p>
    <w:p w14:paraId="5469D8C1">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联系人及电话：赵勇  0374-7313569、7313502 18937459920</w:t>
      </w:r>
    </w:p>
    <w:p w14:paraId="1230375D">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地址：许昌市许继大道1163号许继花园</w:t>
      </w:r>
    </w:p>
    <w:p w14:paraId="48E6FE5A">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3）合作金融机构名称：交通银行许昌分行</w:t>
      </w:r>
    </w:p>
    <w:p w14:paraId="0ADAED2A">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联系人：宋纪刚  0374-2369912  13733951305</w:t>
      </w:r>
    </w:p>
    <w:p w14:paraId="7107DC47">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地址：许昌市莲城大道114号</w:t>
      </w:r>
    </w:p>
    <w:p w14:paraId="35A5E86F">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4）合作金融机构名称：光大银行许昌分行</w:t>
      </w:r>
    </w:p>
    <w:p w14:paraId="32AE3011">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联系人：李东磊  0374-2928168 18569936868</w:t>
      </w:r>
    </w:p>
    <w:p w14:paraId="428B183B">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地址：许昌市魏都区八一路文峰路交叉口西北角</w:t>
      </w:r>
    </w:p>
    <w:p w14:paraId="2B72766E">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5）合作金融机构名称：招商银行许昌分行</w:t>
      </w:r>
    </w:p>
    <w:p w14:paraId="70C239AD">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联系人及电话：崔星迪  0374-5376058  18839983051</w:t>
      </w:r>
    </w:p>
    <w:p w14:paraId="2E2F3171">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地址：许昌市建安大道中段新天下AB座</w:t>
      </w:r>
    </w:p>
    <w:p w14:paraId="238BEF73">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6）合作金融机构名称：邮储银行许昌市分行</w:t>
      </w:r>
    </w:p>
    <w:p w14:paraId="20152FE7">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联系人及电话：张彦峰13839001972 武松涛18839902679</w:t>
      </w:r>
    </w:p>
    <w:p w14:paraId="7AE1E796">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徐亚爽15038297574</w:t>
      </w:r>
    </w:p>
    <w:p w14:paraId="6DD49A76">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地址：许昌市莲城大道邮储银行莲城支行二楼</w:t>
      </w:r>
    </w:p>
    <w:p w14:paraId="32401D15">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7）合作金融机构名称：中国银行许昌分行</w:t>
      </w:r>
    </w:p>
    <w:p w14:paraId="294BAD83">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联系人及电话：白炜 13938772680   刘晓飞  0374-3338596</w:t>
      </w:r>
    </w:p>
    <w:p w14:paraId="75F49D26">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地址：许昌市魏都区建设路1488号</w:t>
      </w:r>
    </w:p>
    <w:p w14:paraId="33187E8D">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8）合作金融机构名称：中信银行郑州红专路支行</w:t>
      </w:r>
    </w:p>
    <w:p w14:paraId="22918FCF">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联系人：韩晨  13253490679</w:t>
      </w:r>
    </w:p>
    <w:p w14:paraId="0A0ECDB8">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地址：郑州市金水区经三路北26号中信银行郑州红专路支行</w:t>
      </w:r>
    </w:p>
    <w:p w14:paraId="3784BD63">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 xml:space="preserve">9）合作金融机构名称：郑州银行许昌分行 </w:t>
      </w:r>
    </w:p>
    <w:p w14:paraId="4F9D098B">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 xml:space="preserve">联系人：王晶 0374-2298011 18339062222 </w:t>
      </w:r>
    </w:p>
    <w:p w14:paraId="02EA8A72">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color w:val="auto"/>
          <w:highlight w:val="none"/>
        </w:rPr>
      </w:pPr>
      <w:r>
        <w:rPr>
          <w:rFonts w:hint="eastAsia" w:cs="宋体" w:asciiTheme="minorEastAsia" w:hAnsiTheme="minorEastAsia"/>
          <w:color w:val="auto"/>
          <w:kern w:val="0"/>
          <w:szCs w:val="21"/>
          <w:highlight w:val="none"/>
        </w:rPr>
        <w:t xml:space="preserve">地址：河南省许昌市魏都区莲城大道与魏文路交叉口西南角亨通君成国际大厦 </w:t>
      </w:r>
    </w:p>
    <w:p w14:paraId="372D4B76">
      <w:pPr>
        <w:numPr>
          <w:ilvl w:val="0"/>
          <w:numId w:val="0"/>
        </w:numPr>
        <w:wordWrap w:val="0"/>
        <w:topLinePunct/>
        <w:autoSpaceDE w:val="0"/>
        <w:autoSpaceDN w:val="0"/>
        <w:adjustRightInd w:val="0"/>
        <w:spacing w:line="360" w:lineRule="auto"/>
        <w:ind w:leftChars="0"/>
        <w:contextualSpacing/>
        <w:outlineLvl w:val="3"/>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41.3</w:t>
      </w:r>
      <w:r>
        <w:rPr>
          <w:rFonts w:hint="eastAsia" w:cs="宋体" w:asciiTheme="minorEastAsia" w:hAnsiTheme="minorEastAsia"/>
          <w:color w:val="auto"/>
          <w:kern w:val="0"/>
          <w:szCs w:val="21"/>
          <w:highlight w:val="none"/>
        </w:rPr>
        <w:t xml:space="preserve"> “政府采购合同融资金融产品推介名录”链接</w:t>
      </w:r>
    </w:p>
    <w:p w14:paraId="2C575665">
      <w:pPr>
        <w:keepNext w:val="0"/>
        <w:keepLines w:val="0"/>
        <w:widowControl/>
        <w:suppressLineNumbers w:val="0"/>
        <w:ind w:firstLine="400" w:firstLineChars="200"/>
        <w:jc w:val="left"/>
        <w:rPr>
          <w:rFonts w:hint="eastAsia" w:cs="宋体" w:asciiTheme="minorEastAsia" w:hAnsiTheme="minorEastAsia"/>
          <w:color w:val="auto"/>
          <w:kern w:val="0"/>
          <w:szCs w:val="21"/>
          <w:highlight w:val="none"/>
          <w:u w:val="single"/>
        </w:rPr>
      </w:pPr>
      <w:r>
        <w:rPr>
          <w:rFonts w:hint="eastAsia" w:ascii="宋体" w:hAnsi="宋体" w:eastAsia="宋体" w:cs="宋体"/>
          <w:color w:val="auto"/>
          <w:kern w:val="0"/>
          <w:sz w:val="20"/>
          <w:szCs w:val="20"/>
          <w:highlight w:val="none"/>
          <w:lang w:val="en-US" w:eastAsia="zh-CN" w:bidi="ar"/>
        </w:rPr>
        <w:t>http://ccgp-henan.gov.cn/xuchang/content?infoId=1606365368231095</w:t>
      </w:r>
    </w:p>
    <w:p w14:paraId="3ECF0A01">
      <w:pPr>
        <w:numPr>
          <w:ilvl w:val="0"/>
          <w:numId w:val="0"/>
        </w:numPr>
        <w:autoSpaceDE w:val="0"/>
        <w:autoSpaceDN w:val="0"/>
        <w:spacing w:line="360" w:lineRule="auto"/>
        <w:ind w:leftChars="0"/>
        <w:contextualSpacing/>
        <w:outlineLvl w:val="2"/>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 xml:space="preserve">42 </w:t>
      </w:r>
      <w:r>
        <w:rPr>
          <w:rFonts w:hint="eastAsia" w:cs="宋体" w:asciiTheme="minorEastAsia" w:hAnsiTheme="minorEastAsia"/>
          <w:b/>
          <w:color w:val="auto"/>
          <w:kern w:val="0"/>
          <w:szCs w:val="21"/>
          <w:highlight w:val="none"/>
        </w:rPr>
        <w:t>“采小帮”政府采购服务体系</w:t>
      </w:r>
    </w:p>
    <w:p w14:paraId="68841175">
      <w:pPr>
        <w:autoSpaceDE w:val="0"/>
        <w:autoSpaceDN w:val="0"/>
        <w:spacing w:line="360" w:lineRule="auto"/>
        <w:ind w:firstLine="420" w:firstLineChars="200"/>
        <w:contextualSpacing/>
        <w:jc w:val="left"/>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为持续优化我市政府采购营商环境</w:t>
      </w:r>
      <w:r>
        <w:rPr>
          <w:rFonts w:hint="eastAsia" w:cs="宋体" w:asciiTheme="minorEastAsia" w:hAnsiTheme="minorEastAsia"/>
          <w:color w:val="auto"/>
          <w:kern w:val="0"/>
          <w:szCs w:val="21"/>
          <w:highlight w:val="none"/>
          <w:lang w:eastAsia="zh-CN"/>
        </w:rPr>
        <w:t>，</w:t>
      </w:r>
      <w:r>
        <w:rPr>
          <w:rFonts w:hint="eastAsia"/>
          <w:color w:val="auto"/>
          <w:highlight w:val="none"/>
        </w:rPr>
        <w:t xml:space="preserve"> </w:t>
      </w:r>
      <w:r>
        <w:rPr>
          <w:rFonts w:hint="eastAsia"/>
          <w:color w:val="auto"/>
          <w:highlight w:val="none"/>
          <w:lang w:val="en-US" w:eastAsia="zh-CN"/>
        </w:rPr>
        <w:t>禹州</w:t>
      </w:r>
      <w:r>
        <w:rPr>
          <w:rFonts w:hint="eastAsia" w:cs="宋体" w:asciiTheme="minorEastAsia" w:hAnsiTheme="minorEastAsia"/>
          <w:color w:val="auto"/>
          <w:kern w:val="0"/>
          <w:szCs w:val="21"/>
          <w:highlight w:val="none"/>
        </w:rPr>
        <w:t>市财政局政府采购监督管理办公室人员、</w:t>
      </w:r>
      <w:r>
        <w:rPr>
          <w:rFonts w:hint="eastAsia" w:cs="宋体" w:asciiTheme="minorEastAsia" w:hAnsiTheme="minorEastAsia"/>
          <w:color w:val="auto"/>
          <w:kern w:val="0"/>
          <w:szCs w:val="21"/>
          <w:highlight w:val="none"/>
          <w:lang w:val="en-US" w:eastAsia="zh-CN"/>
        </w:rPr>
        <w:t>禹州市</w:t>
      </w:r>
      <w:r>
        <w:rPr>
          <w:rFonts w:hint="eastAsia" w:cs="宋体" w:asciiTheme="minorEastAsia" w:hAnsiTheme="minorEastAsia"/>
          <w:color w:val="auto"/>
          <w:kern w:val="0"/>
          <w:szCs w:val="21"/>
          <w:highlight w:val="none"/>
        </w:rPr>
        <w:t>政府采购中心人员组成“采小帮”服务团队，提供政府采购政策咨询服务，以及项目实施全程跟踪提醒、监督预警服务。</w:t>
      </w:r>
    </w:p>
    <w:p w14:paraId="654222A7">
      <w:pPr>
        <w:numPr>
          <w:ilvl w:val="0"/>
          <w:numId w:val="15"/>
        </w:numPr>
        <w:wordWrap w:val="0"/>
        <w:topLinePunct/>
        <w:autoSpaceDE w:val="0"/>
        <w:autoSpaceDN w:val="0"/>
        <w:adjustRightInd w:val="0"/>
        <w:spacing w:line="360" w:lineRule="auto"/>
        <w:contextualSpacing/>
        <w:rPr>
          <w:rFonts w:cs="宋体" w:asciiTheme="minorEastAsia" w:hAnsiTheme="minorEastAsia"/>
          <w:vanish/>
          <w:color w:val="auto"/>
          <w:kern w:val="0"/>
          <w:szCs w:val="21"/>
          <w:highlight w:val="none"/>
        </w:rPr>
      </w:pPr>
    </w:p>
    <w:p w14:paraId="0547E54D">
      <w:pPr>
        <w:numPr>
          <w:ilvl w:val="0"/>
          <w:numId w:val="0"/>
        </w:numPr>
        <w:wordWrap w:val="0"/>
        <w:topLinePunct/>
        <w:autoSpaceDE w:val="0"/>
        <w:autoSpaceDN w:val="0"/>
        <w:adjustRightInd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42.1 </w:t>
      </w:r>
      <w:r>
        <w:rPr>
          <w:rFonts w:hint="eastAsia" w:cs="宋体" w:asciiTheme="minorEastAsia" w:hAnsiTheme="minorEastAsia"/>
          <w:color w:val="auto"/>
          <w:kern w:val="0"/>
          <w:szCs w:val="21"/>
          <w:highlight w:val="none"/>
        </w:rPr>
        <w:t>“采小帮”服务团队依据职责分工，向供应商提供个性化、精准化服务，包括政策咨询、   政策宣传、采购辅导、节点提醒、风险提示、问题反馈等。</w:t>
      </w:r>
    </w:p>
    <w:p w14:paraId="25C7163C">
      <w:pPr>
        <w:numPr>
          <w:ilvl w:val="0"/>
          <w:numId w:val="0"/>
        </w:numPr>
        <w:wordWrap w:val="0"/>
        <w:topLinePunct/>
        <w:autoSpaceDE w:val="0"/>
        <w:autoSpaceDN w:val="0"/>
        <w:adjustRightInd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42.2 </w:t>
      </w:r>
      <w:r>
        <w:rPr>
          <w:rFonts w:hint="eastAsia" w:cs="宋体" w:asciiTheme="minorEastAsia" w:hAnsiTheme="minorEastAsia"/>
          <w:color w:val="auto"/>
          <w:kern w:val="0"/>
          <w:szCs w:val="21"/>
          <w:highlight w:val="none"/>
        </w:rPr>
        <w:t>“采小帮”服务团队帮助供应商在政府采购活动中维护自身合法权益，及时发现和制止采购人利用自身优势地位拒绝或延迟支付款项，强制要求供应商接受不合理的付款期限、方式、条件，拒不按政府采购政策规定和采购合同约定履行责任等行为。</w:t>
      </w:r>
    </w:p>
    <w:p w14:paraId="1F4D5F6E">
      <w:pPr>
        <w:numPr>
          <w:ilvl w:val="0"/>
          <w:numId w:val="0"/>
        </w:numPr>
        <w:wordWrap w:val="0"/>
        <w:topLinePunct/>
        <w:autoSpaceDE w:val="0"/>
        <w:autoSpaceDN w:val="0"/>
        <w:adjustRightInd w:val="0"/>
        <w:spacing w:line="360" w:lineRule="auto"/>
        <w:ind w:leftChars="-472" w:firstLine="1050" w:firstLineChars="5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42.3 </w:t>
      </w:r>
      <w:r>
        <w:rPr>
          <w:rFonts w:hint="eastAsia" w:cs="宋体" w:asciiTheme="minorEastAsia" w:hAnsiTheme="minorEastAsia"/>
          <w:color w:val="auto"/>
          <w:kern w:val="0"/>
          <w:szCs w:val="21"/>
          <w:highlight w:val="none"/>
        </w:rPr>
        <w:t>助手团队</w:t>
      </w:r>
    </w:p>
    <w:tbl>
      <w:tblPr>
        <w:tblStyle w:val="27"/>
        <w:tblpPr w:leftFromText="180" w:rightFromText="180" w:vertAnchor="text" w:horzAnchor="page" w:tblpX="1905" w:tblpY="44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1"/>
        <w:gridCol w:w="1544"/>
        <w:gridCol w:w="2136"/>
        <w:gridCol w:w="3031"/>
      </w:tblGrid>
      <w:tr w14:paraId="6487E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11" w:type="dxa"/>
            <w:noWrap w:val="0"/>
            <w:vAlign w:val="top"/>
          </w:tcPr>
          <w:p w14:paraId="41A5EE70">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部门</w:t>
            </w:r>
          </w:p>
        </w:tc>
        <w:tc>
          <w:tcPr>
            <w:tcW w:w="1544" w:type="dxa"/>
            <w:noWrap w:val="0"/>
            <w:vAlign w:val="top"/>
          </w:tcPr>
          <w:p w14:paraId="0BCEBE16">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姓名</w:t>
            </w:r>
          </w:p>
        </w:tc>
        <w:tc>
          <w:tcPr>
            <w:tcW w:w="2136" w:type="dxa"/>
            <w:noWrap w:val="0"/>
            <w:vAlign w:val="top"/>
          </w:tcPr>
          <w:p w14:paraId="0CE22436">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联系方式</w:t>
            </w:r>
          </w:p>
        </w:tc>
        <w:tc>
          <w:tcPr>
            <w:tcW w:w="3031" w:type="dxa"/>
            <w:noWrap w:val="0"/>
            <w:vAlign w:val="top"/>
          </w:tcPr>
          <w:p w14:paraId="56BEDB46">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服务领域</w:t>
            </w:r>
          </w:p>
        </w:tc>
      </w:tr>
      <w:tr w14:paraId="3B4A9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1" w:type="dxa"/>
            <w:noWrap w:val="0"/>
            <w:vAlign w:val="center"/>
          </w:tcPr>
          <w:p w14:paraId="6FD4885B">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禹</w:t>
            </w:r>
            <w:r>
              <w:rPr>
                <w:rFonts w:hint="eastAsia" w:asciiTheme="minorEastAsia" w:hAnsiTheme="minorEastAsia" w:cstheme="minorEastAsia"/>
                <w:color w:val="auto"/>
                <w:sz w:val="21"/>
                <w:szCs w:val="21"/>
                <w:highlight w:val="none"/>
                <w:lang w:val="en-US" w:eastAsia="zh-CN"/>
              </w:rPr>
              <w:t>州</w:t>
            </w:r>
            <w:r>
              <w:rPr>
                <w:rFonts w:hint="eastAsia" w:asciiTheme="minorEastAsia" w:hAnsiTheme="minorEastAsia" w:eastAsiaTheme="minorEastAsia" w:cstheme="minorEastAsia"/>
                <w:color w:val="auto"/>
                <w:sz w:val="21"/>
                <w:szCs w:val="21"/>
                <w:highlight w:val="none"/>
              </w:rPr>
              <w:t>市政府采购监督管理办公室</w:t>
            </w:r>
          </w:p>
        </w:tc>
        <w:tc>
          <w:tcPr>
            <w:tcW w:w="1544" w:type="dxa"/>
            <w:noWrap w:val="0"/>
            <w:vAlign w:val="top"/>
          </w:tcPr>
          <w:p w14:paraId="02F8AD1B">
            <w:pPr>
              <w:spacing w:line="360" w:lineRule="auto"/>
              <w:jc w:val="center"/>
              <w:rPr>
                <w:rFonts w:hint="eastAsia" w:asciiTheme="minorEastAsia" w:hAnsiTheme="minorEastAsia" w:cstheme="minorEastAsia"/>
                <w:color w:val="auto"/>
                <w:sz w:val="21"/>
                <w:szCs w:val="21"/>
                <w:highlight w:val="none"/>
                <w:lang w:val="en-US" w:eastAsia="zh-CN"/>
              </w:rPr>
            </w:pPr>
          </w:p>
          <w:p w14:paraId="683D4C77">
            <w:pPr>
              <w:spacing w:line="360" w:lineRule="auto"/>
              <w:jc w:val="center"/>
              <w:rPr>
                <w:rFonts w:hint="eastAsia" w:asciiTheme="minorEastAsia" w:hAnsi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马静雅</w:t>
            </w:r>
          </w:p>
          <w:p w14:paraId="62362BE0">
            <w:pPr>
              <w:spacing w:line="360" w:lineRule="auto"/>
              <w:jc w:val="center"/>
              <w:rPr>
                <w:rFonts w:hint="eastAsia" w:asciiTheme="minorEastAsia" w:hAnsi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赵纪伟</w:t>
            </w:r>
          </w:p>
          <w:p w14:paraId="6B92DF0B">
            <w:pPr>
              <w:spacing w:line="360" w:lineRule="auto"/>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cstheme="minorEastAsia"/>
                <w:color w:val="auto"/>
                <w:sz w:val="21"/>
                <w:szCs w:val="21"/>
                <w:highlight w:val="none"/>
                <w:lang w:val="en-US" w:eastAsia="zh-CN"/>
              </w:rPr>
              <w:t>邢琳琳</w:t>
            </w:r>
          </w:p>
        </w:tc>
        <w:tc>
          <w:tcPr>
            <w:tcW w:w="2136" w:type="dxa"/>
            <w:noWrap w:val="0"/>
            <w:vAlign w:val="center"/>
          </w:tcPr>
          <w:p w14:paraId="6FFDD37D">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rPr>
              <w:t>0374-</w:t>
            </w:r>
            <w:r>
              <w:rPr>
                <w:rFonts w:hint="eastAsia" w:asciiTheme="minorEastAsia" w:hAnsiTheme="minorEastAsia" w:eastAsiaTheme="minorEastAsia" w:cstheme="minorEastAsia"/>
                <w:color w:val="auto"/>
                <w:sz w:val="21"/>
                <w:szCs w:val="21"/>
                <w:highlight w:val="none"/>
                <w:lang w:val="en-US" w:eastAsia="zh-CN"/>
              </w:rPr>
              <w:t>8112523</w:t>
            </w:r>
          </w:p>
        </w:tc>
        <w:tc>
          <w:tcPr>
            <w:tcW w:w="3031" w:type="dxa"/>
            <w:noWrap w:val="0"/>
            <w:vAlign w:val="center"/>
          </w:tcPr>
          <w:p w14:paraId="3B62E0FC">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政府采购政策制度、支持中小企业发展、政府采购信息系统、</w:t>
            </w:r>
            <w:r>
              <w:rPr>
                <w:rFonts w:hint="eastAsia" w:asciiTheme="minorEastAsia" w:hAnsiTheme="minorEastAsia" w:eastAsiaTheme="minorEastAsia" w:cstheme="minorEastAsia"/>
                <w:color w:val="auto"/>
                <w:sz w:val="21"/>
                <w:szCs w:val="21"/>
                <w:highlight w:val="none"/>
                <w:lang w:eastAsia="zh-CN"/>
              </w:rPr>
              <w:t>合同备案管理、</w:t>
            </w:r>
            <w:r>
              <w:rPr>
                <w:rFonts w:hint="eastAsia" w:asciiTheme="minorEastAsia" w:hAnsiTheme="minorEastAsia" w:eastAsiaTheme="minorEastAsia" w:cstheme="minorEastAsia"/>
                <w:color w:val="auto"/>
                <w:sz w:val="21"/>
                <w:szCs w:val="21"/>
                <w:highlight w:val="none"/>
              </w:rPr>
              <w:t>供应商监管、网上商城管理、832平台</w:t>
            </w:r>
            <w:r>
              <w:rPr>
                <w:rFonts w:hint="eastAsia" w:asciiTheme="minorEastAsia" w:hAnsiTheme="minorEastAsia" w:eastAsiaTheme="minorEastAsia" w:cstheme="minorEastAsia"/>
                <w:color w:val="auto"/>
                <w:sz w:val="21"/>
                <w:szCs w:val="21"/>
                <w:highlight w:val="none"/>
                <w:lang w:eastAsia="zh-CN"/>
              </w:rPr>
              <w:t>管理、质</w:t>
            </w:r>
            <w:r>
              <w:rPr>
                <w:rFonts w:hint="eastAsia" w:asciiTheme="minorEastAsia" w:hAnsiTheme="minorEastAsia" w:eastAsiaTheme="minorEastAsia" w:cstheme="minorEastAsia"/>
                <w:color w:val="auto"/>
                <w:sz w:val="21"/>
                <w:szCs w:val="21"/>
                <w:highlight w:val="none"/>
              </w:rPr>
              <w:t>疑投诉处理</w:t>
            </w:r>
          </w:p>
        </w:tc>
      </w:tr>
      <w:tr w14:paraId="1B1EB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1811" w:type="dxa"/>
            <w:noWrap w:val="0"/>
            <w:vAlign w:val="center"/>
          </w:tcPr>
          <w:p w14:paraId="669B6CF9">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禹州</w:t>
            </w:r>
            <w:r>
              <w:rPr>
                <w:rFonts w:hint="eastAsia" w:asciiTheme="minorEastAsia" w:hAnsiTheme="minorEastAsia" w:eastAsiaTheme="minorEastAsia" w:cstheme="minorEastAsia"/>
                <w:color w:val="auto"/>
                <w:sz w:val="21"/>
                <w:szCs w:val="21"/>
                <w:highlight w:val="none"/>
              </w:rPr>
              <w:t>市政府采购中心</w:t>
            </w:r>
          </w:p>
        </w:tc>
        <w:tc>
          <w:tcPr>
            <w:tcW w:w="1544" w:type="dxa"/>
            <w:noWrap w:val="0"/>
            <w:vAlign w:val="center"/>
          </w:tcPr>
          <w:p w14:paraId="48D46B71">
            <w:pPr>
              <w:spacing w:line="360" w:lineRule="auto"/>
              <w:jc w:val="center"/>
              <w:rPr>
                <w:rFonts w:hint="eastAsia" w:asciiTheme="minorEastAsia" w:hAnsi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李朝峰</w:t>
            </w:r>
          </w:p>
          <w:p w14:paraId="6AEB2B12">
            <w:pPr>
              <w:spacing w:line="360" w:lineRule="auto"/>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朱俊铭</w:t>
            </w:r>
          </w:p>
        </w:tc>
        <w:tc>
          <w:tcPr>
            <w:tcW w:w="2136" w:type="dxa"/>
            <w:noWrap w:val="0"/>
            <w:vAlign w:val="center"/>
          </w:tcPr>
          <w:p w14:paraId="0CC967F2">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0374-2077111</w:t>
            </w:r>
          </w:p>
        </w:tc>
        <w:tc>
          <w:tcPr>
            <w:tcW w:w="3031" w:type="dxa"/>
            <w:noWrap w:val="0"/>
            <w:vAlign w:val="center"/>
          </w:tcPr>
          <w:p w14:paraId="0FC21389">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采购</w:t>
            </w:r>
            <w:r>
              <w:rPr>
                <w:rFonts w:hint="eastAsia" w:asciiTheme="minorEastAsia" w:hAnsiTheme="minorEastAsia" w:eastAsiaTheme="minorEastAsia" w:cstheme="minorEastAsia"/>
                <w:color w:val="auto"/>
                <w:sz w:val="21"/>
                <w:szCs w:val="21"/>
                <w:highlight w:val="none"/>
              </w:rPr>
              <w:t>文件编制、核验，信息（公告、文件）发布，确认场地时间，集采项目答疑</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交易数据统计。</w:t>
            </w:r>
          </w:p>
        </w:tc>
      </w:tr>
    </w:tbl>
    <w:p w14:paraId="3E3F2DD3">
      <w:pPr>
        <w:numPr>
          <w:ilvl w:val="0"/>
          <w:numId w:val="0"/>
        </w:numPr>
        <w:wordWrap w:val="0"/>
        <w:topLinePunct/>
        <w:autoSpaceDE w:val="0"/>
        <w:autoSpaceDN w:val="0"/>
        <w:adjustRightInd w:val="0"/>
        <w:spacing w:line="360" w:lineRule="auto"/>
        <w:ind w:leftChars="-472"/>
        <w:contextualSpacing/>
        <w:rPr>
          <w:rFonts w:hint="default" w:cs="宋体" w:asciiTheme="minorEastAsia" w:hAnsiTheme="minorEastAsia" w:eastAsia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 xml:space="preserve">     </w:t>
      </w:r>
    </w:p>
    <w:p w14:paraId="5907D343">
      <w:pPr>
        <w:numPr>
          <w:ilvl w:val="0"/>
          <w:numId w:val="0"/>
        </w:numPr>
        <w:wordWrap w:val="0"/>
        <w:topLinePunct/>
        <w:autoSpaceDE w:val="0"/>
        <w:autoSpaceDN w:val="0"/>
        <w:adjustRightInd w:val="0"/>
        <w:spacing w:line="360" w:lineRule="auto"/>
        <w:ind w:left="210" w:leftChars="0" w:firstLine="210" w:firstLineChars="1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42.4  </w:t>
      </w:r>
      <w:r>
        <w:rPr>
          <w:rFonts w:hint="eastAsia" w:cs="宋体" w:asciiTheme="minorEastAsia" w:hAnsiTheme="minorEastAsia"/>
          <w:color w:val="auto"/>
          <w:kern w:val="0"/>
          <w:szCs w:val="21"/>
          <w:highlight w:val="none"/>
        </w:rPr>
        <w:t xml:space="preserve">咨询途径： </w:t>
      </w:r>
    </w:p>
    <w:p w14:paraId="153B5345">
      <w:pPr>
        <w:autoSpaceDE w:val="0"/>
        <w:autoSpaceDN w:val="0"/>
        <w:spacing w:line="360" w:lineRule="auto"/>
        <w:ind w:firstLine="420" w:firstLineChars="200"/>
        <w:contextualSpacing/>
        <w:jc w:val="left"/>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（1）电话咨询：采购人、供应商对照助手团队人员，通过电话方式直接咨询。</w:t>
      </w:r>
    </w:p>
    <w:p w14:paraId="442FABE7">
      <w:pPr>
        <w:autoSpaceDE w:val="0"/>
        <w:autoSpaceDN w:val="0"/>
        <w:spacing w:line="360" w:lineRule="auto"/>
        <w:ind w:firstLine="420" w:firstLineChars="200"/>
        <w:contextualSpacing/>
        <w:jc w:val="left"/>
        <w:outlineLvl w:val="3"/>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（2）邮箱咨询：</w:t>
      </w:r>
    </w:p>
    <w:p w14:paraId="350D6DFE">
      <w:pPr>
        <w:wordWrap w:val="0"/>
        <w:autoSpaceDE w:val="0"/>
        <w:autoSpaceDN w:val="0"/>
        <w:spacing w:line="360" w:lineRule="auto"/>
        <w:ind w:firstLine="420" w:firstLineChars="200"/>
        <w:contextualSpacing/>
        <w:jc w:val="left"/>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①发送电子邮件至</w:t>
      </w:r>
      <w:r>
        <w:rPr>
          <w:rFonts w:hint="eastAsia" w:cs="宋体" w:asciiTheme="minorEastAsia" w:hAnsiTheme="minorEastAsia"/>
          <w:color w:val="auto"/>
          <w:kern w:val="0"/>
          <w:szCs w:val="21"/>
          <w:highlight w:val="none"/>
          <w:lang w:val="en-US" w:eastAsia="zh-CN"/>
        </w:rPr>
        <w:t>禹州</w:t>
      </w:r>
      <w:r>
        <w:rPr>
          <w:rFonts w:hint="eastAsia" w:cs="宋体" w:asciiTheme="minorEastAsia" w:hAnsiTheme="minorEastAsia"/>
          <w:color w:val="auto"/>
          <w:kern w:val="0"/>
          <w:szCs w:val="21"/>
          <w:highlight w:val="none"/>
        </w:rPr>
        <w:t>市政府采购监督管理办公室咨询邮箱，邮箱地址：</w:t>
      </w:r>
      <w:r>
        <w:rPr>
          <w:color w:val="auto"/>
          <w:highlight w:val="none"/>
        </w:rPr>
        <w:fldChar w:fldCharType="begin"/>
      </w:r>
      <w:r>
        <w:rPr>
          <w:color w:val="auto"/>
          <w:highlight w:val="none"/>
        </w:rPr>
        <w:instrText xml:space="preserve"> HYPERLINK "mailto:xcscgb@126.com" </w:instrText>
      </w:r>
      <w:r>
        <w:rPr>
          <w:color w:val="auto"/>
          <w:highlight w:val="none"/>
        </w:rPr>
        <w:fldChar w:fldCharType="separate"/>
      </w:r>
      <w:r>
        <w:rPr>
          <w:rFonts w:hint="eastAsia" w:cs="宋体" w:asciiTheme="minorEastAsia" w:hAnsiTheme="minorEastAsia"/>
          <w:color w:val="auto"/>
          <w:kern w:val="0"/>
          <w:szCs w:val="21"/>
          <w:highlight w:val="none"/>
          <w:u w:val="single"/>
          <w:lang w:val="en-US" w:eastAsia="zh-CN"/>
        </w:rPr>
        <w:t>yzscgb2523</w:t>
      </w:r>
      <w:r>
        <w:rPr>
          <w:rFonts w:hint="eastAsia" w:cs="宋体" w:asciiTheme="minorEastAsia" w:hAnsiTheme="minorEastAsia"/>
          <w:color w:val="auto"/>
          <w:kern w:val="0"/>
          <w:szCs w:val="21"/>
          <w:highlight w:val="none"/>
          <w:u w:val="single"/>
        </w:rPr>
        <w:t>@</w:t>
      </w:r>
      <w:r>
        <w:rPr>
          <w:rFonts w:hint="eastAsia" w:cs="宋体" w:asciiTheme="minorEastAsia" w:hAnsiTheme="minorEastAsia"/>
          <w:color w:val="auto"/>
          <w:kern w:val="0"/>
          <w:szCs w:val="21"/>
          <w:highlight w:val="none"/>
          <w:u w:val="single"/>
          <w:lang w:val="en-US" w:eastAsia="zh-CN"/>
        </w:rPr>
        <w:t>163</w:t>
      </w:r>
      <w:r>
        <w:rPr>
          <w:rFonts w:hint="eastAsia" w:cs="宋体" w:asciiTheme="minorEastAsia" w:hAnsiTheme="minorEastAsia"/>
          <w:color w:val="auto"/>
          <w:kern w:val="0"/>
          <w:szCs w:val="21"/>
          <w:highlight w:val="none"/>
          <w:u w:val="single"/>
        </w:rPr>
        <w:t>.com</w:t>
      </w:r>
      <w:r>
        <w:rPr>
          <w:rFonts w:hint="eastAsia" w:cs="宋体" w:asciiTheme="minorEastAsia" w:hAnsiTheme="minorEastAsia"/>
          <w:color w:val="auto"/>
          <w:kern w:val="0"/>
          <w:szCs w:val="21"/>
          <w:highlight w:val="none"/>
          <w:u w:val="single"/>
        </w:rPr>
        <w:fldChar w:fldCharType="end"/>
      </w:r>
      <w:r>
        <w:rPr>
          <w:rFonts w:hint="eastAsia" w:cs="宋体" w:asciiTheme="minorEastAsia" w:hAnsiTheme="minorEastAsia"/>
          <w:color w:val="auto"/>
          <w:kern w:val="0"/>
          <w:szCs w:val="21"/>
          <w:highlight w:val="none"/>
        </w:rPr>
        <w:t>；</w:t>
      </w:r>
    </w:p>
    <w:p w14:paraId="23FD08B7">
      <w:pPr>
        <w:autoSpaceDE w:val="0"/>
        <w:autoSpaceDN w:val="0"/>
        <w:spacing w:line="360" w:lineRule="auto"/>
        <w:ind w:firstLine="420" w:firstLineChars="200"/>
        <w:contextualSpacing/>
        <w:jc w:val="left"/>
        <w:rPr>
          <w:rFonts w:hint="eastAsia" w:cs="宋体" w:asciiTheme="minorEastAsia" w:hAnsiTheme="minorEastAsia" w:eastAsiaTheme="minorEastAsia"/>
          <w:color w:val="auto"/>
          <w:kern w:val="0"/>
          <w:szCs w:val="21"/>
          <w:highlight w:val="none"/>
          <w:lang w:val="en-US" w:eastAsia="zh-CN"/>
        </w:rPr>
      </w:pPr>
      <w:r>
        <w:rPr>
          <w:rFonts w:hint="eastAsia" w:cs="宋体" w:asciiTheme="minorEastAsia" w:hAnsiTheme="minorEastAsia"/>
          <w:color w:val="auto"/>
          <w:kern w:val="0"/>
          <w:szCs w:val="21"/>
          <w:highlight w:val="none"/>
        </w:rPr>
        <w:t>②发送电子邮件至</w:t>
      </w:r>
      <w:r>
        <w:rPr>
          <w:rFonts w:hint="eastAsia" w:cs="宋体" w:asciiTheme="minorEastAsia" w:hAnsiTheme="minorEastAsia"/>
          <w:color w:val="auto"/>
          <w:kern w:val="0"/>
          <w:szCs w:val="21"/>
          <w:highlight w:val="none"/>
          <w:lang w:val="en-US" w:eastAsia="zh-CN"/>
        </w:rPr>
        <w:t>禹州</w:t>
      </w:r>
      <w:r>
        <w:rPr>
          <w:rFonts w:hint="eastAsia" w:cs="宋体" w:asciiTheme="minorEastAsia" w:hAnsiTheme="minorEastAsia"/>
          <w:color w:val="auto"/>
          <w:kern w:val="0"/>
          <w:szCs w:val="21"/>
          <w:highlight w:val="none"/>
        </w:rPr>
        <w:t>市政府采购中心咨询邮箱，邮箱地址：</w:t>
      </w:r>
      <w:r>
        <w:rPr>
          <w:color w:val="auto"/>
          <w:highlight w:val="none"/>
        </w:rPr>
        <w:fldChar w:fldCharType="begin"/>
      </w:r>
      <w:r>
        <w:rPr>
          <w:color w:val="auto"/>
          <w:highlight w:val="none"/>
        </w:rPr>
        <w:instrText xml:space="preserve"> HYPERLINK "mailto:xcszfcgzx@126.com" </w:instrText>
      </w:r>
      <w:r>
        <w:rPr>
          <w:color w:val="auto"/>
          <w:highlight w:val="none"/>
        </w:rPr>
        <w:fldChar w:fldCharType="separate"/>
      </w:r>
      <w:r>
        <w:rPr>
          <w:rFonts w:hint="eastAsia"/>
          <w:color w:val="auto"/>
          <w:highlight w:val="none"/>
          <w:lang w:val="en-US" w:eastAsia="zh-CN"/>
        </w:rPr>
        <w:t>ztbjyglzx</w:t>
      </w:r>
      <w:r>
        <w:rPr>
          <w:rFonts w:hint="eastAsia" w:cs="宋体" w:asciiTheme="minorEastAsia" w:hAnsiTheme="minorEastAsia"/>
          <w:color w:val="auto"/>
          <w:kern w:val="0"/>
          <w:szCs w:val="21"/>
          <w:highlight w:val="none"/>
          <w:u w:val="single"/>
        </w:rPr>
        <w:t>@1</w:t>
      </w:r>
      <w:r>
        <w:rPr>
          <w:rFonts w:hint="eastAsia" w:cs="宋体" w:asciiTheme="minorEastAsia" w:hAnsiTheme="minorEastAsia"/>
          <w:color w:val="auto"/>
          <w:kern w:val="0"/>
          <w:szCs w:val="21"/>
          <w:highlight w:val="none"/>
          <w:u w:val="single"/>
          <w:lang w:val="en-US" w:eastAsia="zh-CN"/>
        </w:rPr>
        <w:t>63</w:t>
      </w:r>
      <w:r>
        <w:rPr>
          <w:rFonts w:hint="eastAsia" w:cs="宋体" w:asciiTheme="minorEastAsia" w:hAnsiTheme="minorEastAsia"/>
          <w:color w:val="auto"/>
          <w:kern w:val="0"/>
          <w:szCs w:val="21"/>
          <w:highlight w:val="none"/>
          <w:u w:val="single"/>
        </w:rPr>
        <w:t>.com</w:t>
      </w:r>
      <w:r>
        <w:rPr>
          <w:rFonts w:hint="eastAsia" w:cs="宋体" w:asciiTheme="minorEastAsia" w:hAnsiTheme="minorEastAsia"/>
          <w:color w:val="auto"/>
          <w:kern w:val="0"/>
          <w:szCs w:val="21"/>
          <w:highlight w:val="none"/>
          <w:u w:val="single"/>
        </w:rPr>
        <w:fldChar w:fldCharType="end"/>
      </w:r>
      <w:r>
        <w:rPr>
          <w:rFonts w:hint="eastAsia" w:cs="宋体" w:asciiTheme="minorEastAsia" w:hAnsiTheme="minorEastAsia"/>
          <w:color w:val="auto"/>
          <w:kern w:val="0"/>
          <w:szCs w:val="21"/>
          <w:highlight w:val="none"/>
          <w:u w:val="single"/>
          <w:lang w:val="en-US" w:eastAsia="zh-CN"/>
        </w:rPr>
        <w:t>.</w:t>
      </w:r>
    </w:p>
    <w:p w14:paraId="11E8B3F7">
      <w:pPr>
        <w:autoSpaceDE w:val="0"/>
        <w:autoSpaceDN w:val="0"/>
        <w:spacing w:line="360" w:lineRule="auto"/>
        <w:ind w:left="964"/>
        <w:contextualSpacing/>
        <w:jc w:val="left"/>
        <w:rPr>
          <w:rFonts w:cs="宋体" w:asciiTheme="majorEastAsia" w:hAnsiTheme="majorEastAsia" w:eastAsiaTheme="majorEastAsia"/>
          <w:b/>
          <w:color w:val="auto"/>
          <w:kern w:val="0"/>
          <w:sz w:val="32"/>
          <w:szCs w:val="32"/>
          <w:highlight w:val="none"/>
        </w:rPr>
      </w:pPr>
    </w:p>
    <w:p w14:paraId="6F3A89E4">
      <w:pPr>
        <w:autoSpaceDE w:val="0"/>
        <w:autoSpaceDN w:val="0"/>
        <w:spacing w:line="360" w:lineRule="auto"/>
        <w:contextualSpacing/>
        <w:jc w:val="both"/>
        <w:outlineLvl w:val="0"/>
        <w:rPr>
          <w:rFonts w:hint="eastAsia" w:cs="宋体" w:asciiTheme="majorEastAsia" w:hAnsiTheme="majorEastAsia" w:eastAsiaTheme="majorEastAsia"/>
          <w:b/>
          <w:kern w:val="0"/>
          <w:sz w:val="32"/>
          <w:szCs w:val="32"/>
        </w:rPr>
      </w:pPr>
    </w:p>
    <w:p w14:paraId="200CB9B8">
      <w:pPr>
        <w:rPr>
          <w:rFonts w:hint="eastAsia"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br w:type="page"/>
      </w:r>
    </w:p>
    <w:p w14:paraId="1E876519">
      <w:pPr>
        <w:autoSpaceDE w:val="0"/>
        <w:autoSpaceDN w:val="0"/>
        <w:spacing w:line="360" w:lineRule="auto"/>
        <w:ind w:left="964"/>
        <w:contextualSpacing/>
        <w:jc w:val="center"/>
        <w:outlineLvl w:val="0"/>
        <w:rPr>
          <w:rFonts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t>第五章 政府采购政策功能</w:t>
      </w:r>
    </w:p>
    <w:p w14:paraId="67742B8B">
      <w:pPr>
        <w:jc w:val="center"/>
        <w:rPr>
          <w:rFonts w:cs="宋体" w:asciiTheme="majorEastAsia" w:hAnsiTheme="majorEastAsia" w:eastAsiaTheme="majorEastAsia"/>
          <w:b/>
          <w:kern w:val="0"/>
          <w:sz w:val="36"/>
          <w:szCs w:val="36"/>
        </w:rPr>
      </w:pPr>
    </w:p>
    <w:p w14:paraId="4476E400">
      <w:pPr>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根据《中华人民共和国政府采购法》《中华人民共和国政府采购法实施条例》《政府采购货物和服务招标投标管理办法》等规定，本项目落实节约能源、保护环境、促进中小企业发展、支持监狱企业发展、促进残疾人就业等政府采购政策。</w:t>
      </w:r>
    </w:p>
    <w:p w14:paraId="1759039A">
      <w:pPr>
        <w:pStyle w:val="15"/>
        <w:spacing w:line="360" w:lineRule="auto"/>
        <w:ind w:firstLine="422" w:firstLineChars="200"/>
        <w:contextualSpacing/>
        <w:outlineLvl w:val="1"/>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一、节约能源、保护环境</w:t>
      </w:r>
    </w:p>
    <w:p w14:paraId="07BF1728">
      <w:pPr>
        <w:pStyle w:val="15"/>
        <w:spacing w:line="360" w:lineRule="auto"/>
        <w:ind w:firstLine="420" w:firstLineChars="200"/>
        <w:contextualSpacing/>
        <w:rPr>
          <w:rFonts w:cs="仿宋_GB2312" w:asciiTheme="minorEastAsia" w:hAnsiTheme="minorEastAsia" w:eastAsiaTheme="minorEastAsia"/>
          <w:sz w:val="21"/>
          <w:szCs w:val="21"/>
          <w:lang w:val="zh-CN"/>
        </w:rPr>
      </w:pPr>
      <w:r>
        <w:rPr>
          <w:rFonts w:hint="eastAsia" w:cs="仿宋_GB2312" w:asciiTheme="minorEastAsia" w:hAnsiTheme="minorEastAsia" w:eastAsiaTheme="minorEastAsia"/>
          <w:sz w:val="21"/>
          <w:szCs w:val="21"/>
          <w:lang w:val="zh-CN"/>
        </w:rPr>
        <w:t>按照《财政部、发展改革委、生态环境部、市场监管总局关于调整优化节能产品、环境标志产品政府采购执行机制的通知》（财库〔2019〕9号）和</w:t>
      </w:r>
      <w:r>
        <w:rPr>
          <w:rFonts w:hint="eastAsia" w:cs="仿宋_GB2312" w:asciiTheme="minorEastAsia" w:hAnsiTheme="minorEastAsia" w:eastAsiaTheme="minorEastAsia"/>
          <w:sz w:val="21"/>
          <w:szCs w:val="21"/>
        </w:rPr>
        <w:t>财政部、生态环境部</w:t>
      </w:r>
      <w:r>
        <w:rPr>
          <w:rFonts w:hint="eastAsia" w:cs="仿宋_GB2312" w:asciiTheme="minorEastAsia" w:hAnsiTheme="minorEastAsia" w:eastAsiaTheme="minorEastAsia"/>
          <w:sz w:val="21"/>
          <w:szCs w:val="21"/>
          <w:lang w:val="zh-CN"/>
        </w:rPr>
        <w:t>《关于印发环境标志产品政府采购品目清单的通知》</w:t>
      </w:r>
      <w:r>
        <w:rPr>
          <w:rFonts w:hint="eastAsia" w:cs="仿宋_GB2312" w:asciiTheme="minorEastAsia" w:hAnsiTheme="minorEastAsia" w:eastAsiaTheme="minorEastAsia"/>
          <w:sz w:val="21"/>
          <w:szCs w:val="21"/>
        </w:rPr>
        <w:t>（财库</w:t>
      </w:r>
      <w:r>
        <w:rPr>
          <w:rFonts w:hint="eastAsia" w:cs="仿宋_GB2312" w:asciiTheme="minorEastAsia" w:hAnsiTheme="minorEastAsia" w:eastAsiaTheme="minorEastAsia"/>
          <w:sz w:val="21"/>
          <w:szCs w:val="21"/>
          <w:lang w:eastAsia="zh-CN"/>
        </w:rPr>
        <w:t>〔2019〕18号</w:t>
      </w:r>
      <w:r>
        <w:rPr>
          <w:rFonts w:hint="eastAsia" w:cs="仿宋_GB2312" w:asciiTheme="minorEastAsia" w:hAnsiTheme="minorEastAsia" w:eastAsiaTheme="minorEastAsia"/>
          <w:sz w:val="21"/>
          <w:szCs w:val="21"/>
        </w:rPr>
        <w:t>）以及</w:t>
      </w:r>
      <w:r>
        <w:rPr>
          <w:rFonts w:hint="eastAsia" w:cs="仿宋_GB2312" w:asciiTheme="minorEastAsia" w:hAnsiTheme="minorEastAsia" w:eastAsiaTheme="minorEastAsia"/>
          <w:sz w:val="21"/>
          <w:szCs w:val="21"/>
          <w:lang w:val="zh-CN"/>
        </w:rPr>
        <w:t>财政部、发展改革委</w:t>
      </w:r>
      <w:r>
        <w:rPr>
          <w:rFonts w:hint="eastAsia" w:cs="仿宋_GB2312" w:asciiTheme="minorEastAsia" w:hAnsiTheme="minorEastAsia" w:eastAsiaTheme="minorEastAsia"/>
          <w:sz w:val="21"/>
          <w:szCs w:val="21"/>
        </w:rPr>
        <w:t>《关于印发节能产品政府采购品目清单的通知》（财库</w:t>
      </w:r>
      <w:r>
        <w:rPr>
          <w:rFonts w:hint="eastAsia" w:cs="仿宋_GB2312" w:asciiTheme="minorEastAsia" w:hAnsiTheme="minorEastAsia" w:eastAsiaTheme="minorEastAsia"/>
          <w:sz w:val="21"/>
          <w:szCs w:val="21"/>
          <w:lang w:eastAsia="zh-CN"/>
        </w:rPr>
        <w:t>〔2019〕19号</w:t>
      </w:r>
      <w:r>
        <w:rPr>
          <w:rFonts w:hint="eastAsia" w:cs="仿宋_GB2312" w:asciiTheme="minorEastAsia" w:hAnsiTheme="minorEastAsia" w:eastAsiaTheme="minorEastAsia"/>
          <w:sz w:val="21"/>
          <w:szCs w:val="21"/>
        </w:rPr>
        <w:t>）</w:t>
      </w:r>
      <w:r>
        <w:rPr>
          <w:rFonts w:hint="eastAsia" w:cs="仿宋_GB2312" w:asciiTheme="minorEastAsia" w:hAnsiTheme="minorEastAsia" w:eastAsiaTheme="minorEastAsia"/>
          <w:sz w:val="21"/>
          <w:szCs w:val="21"/>
          <w:lang w:val="zh-CN"/>
        </w:rPr>
        <w:t>，</w:t>
      </w:r>
      <w:r>
        <w:rPr>
          <w:rFonts w:hint="eastAsia" w:cs="仿宋_GB2312" w:asciiTheme="minorEastAsia" w:hAnsiTheme="minorEastAsia" w:eastAsiaTheme="minorEastAsia"/>
          <w:sz w:val="21"/>
          <w:szCs w:val="21"/>
        </w:rPr>
        <w:t>采购政府强</w:t>
      </w:r>
      <w:r>
        <w:rPr>
          <w:rFonts w:hint="eastAsia" w:cs="仿宋_GB2312" w:asciiTheme="minorEastAsia" w:hAnsiTheme="minorEastAsia" w:eastAsiaTheme="minorEastAsia"/>
          <w:sz w:val="21"/>
          <w:szCs w:val="21"/>
          <w:lang w:val="zh-CN"/>
        </w:rPr>
        <w:t>制采购产品的，该产品必须具有国家确定的认证机构出具的、处于有效期之内的节能产品认证证书；采购政府优先采购产品的，该产品具有国家确定的认证机构出具的、处于有效期之内的节能产品、环境标志产品认证证书，应当优先采购。</w:t>
      </w:r>
    </w:p>
    <w:p w14:paraId="74DDBD5B">
      <w:pPr>
        <w:pStyle w:val="15"/>
        <w:spacing w:line="360" w:lineRule="auto"/>
        <w:ind w:firstLine="422" w:firstLineChars="200"/>
        <w:contextualSpacing/>
        <w:outlineLvl w:val="1"/>
        <w:rPr>
          <w:rFonts w:cs="仿宋_GB2312" w:asciiTheme="minorEastAsia" w:hAnsiTheme="minorEastAsia"/>
          <w:b/>
          <w:sz w:val="21"/>
          <w:szCs w:val="21"/>
          <w:lang w:val="zh-CN"/>
        </w:rPr>
      </w:pPr>
      <w:r>
        <w:rPr>
          <w:rFonts w:hint="eastAsia" w:cs="仿宋_GB2312" w:asciiTheme="minorEastAsia" w:hAnsiTheme="minorEastAsia" w:eastAsiaTheme="minorEastAsia"/>
          <w:b/>
          <w:sz w:val="21"/>
          <w:szCs w:val="21"/>
          <w:lang w:val="zh-CN"/>
        </w:rPr>
        <w:t>二、</w:t>
      </w:r>
      <w:r>
        <w:rPr>
          <w:rFonts w:hint="eastAsia" w:cs="仿宋_GB2312" w:asciiTheme="minorEastAsia" w:hAnsiTheme="minorEastAsia"/>
          <w:b/>
          <w:sz w:val="21"/>
          <w:szCs w:val="21"/>
          <w:lang w:val="zh-CN"/>
        </w:rPr>
        <w:t>促进中小企业发展（不含民办非企业）</w:t>
      </w:r>
    </w:p>
    <w:p w14:paraId="0BE01F56">
      <w:pPr>
        <w:topLinePunct/>
        <w:spacing w:line="360" w:lineRule="auto"/>
        <w:ind w:firstLine="420" w:firstLineChars="200"/>
        <w:contextualSpacing/>
        <w:rPr>
          <w:rFonts w:cs="仿宋_GB2312" w:asciiTheme="minorEastAsia" w:hAnsiTheme="minorEastAsia"/>
          <w:szCs w:val="21"/>
          <w:lang w:val="zh-CN"/>
        </w:rPr>
      </w:pPr>
      <w:r>
        <w:rPr>
          <w:rFonts w:hint="eastAsia" w:ascii="ˎ̥" w:hAnsi="ˎ̥"/>
          <w:lang w:eastAsia="zh-CN"/>
        </w:rPr>
        <w:t>1.</w:t>
      </w:r>
      <w:r>
        <w:rPr>
          <w:rFonts w:hint="eastAsia" w:ascii="ˎ̥" w:hAnsi="ˎ̥"/>
        </w:rPr>
        <w:t>本</w:t>
      </w:r>
      <w:r>
        <w:rPr>
          <w:rFonts w:hint="eastAsia" w:cs="仿宋_GB2312" w:asciiTheme="minorEastAsia" w:hAnsiTheme="minorEastAsia"/>
          <w:szCs w:val="21"/>
          <w:lang w:val="zh-CN"/>
        </w:rPr>
        <w:t>项目为非专门面向中小企业采购的项目，根据财政部、工业和信息化部《政府采购促进中小企业发展管理办法》（财库〔2020〕46号）、《关于进一步加大政府采购支持中小企业力度的通知》（财库〔2022〕19号）规定，对符合该办法规定的小型和微型企业报价给予20%的扣除，用扣除后的价格参与评审。</w:t>
      </w:r>
    </w:p>
    <w:p w14:paraId="1967FD23">
      <w:pPr>
        <w:spacing w:line="360" w:lineRule="auto"/>
        <w:ind w:firstLine="420" w:firstLineChars="200"/>
        <w:contextualSpacing/>
        <w:rPr>
          <w:rFonts w:ascii="ˎ̥" w:hAnsi="ˎ̥"/>
        </w:rPr>
      </w:pPr>
      <w:r>
        <w:rPr>
          <w:rFonts w:hint="eastAsia" w:ascii="ˎ̥" w:hAnsi="ˎ̥"/>
          <w:lang w:eastAsia="zh-CN"/>
        </w:rPr>
        <w:t>2.</w:t>
      </w:r>
      <w:r>
        <w:rPr>
          <w:rFonts w:ascii="ˎ̥" w:hAnsi="ˎ̥"/>
        </w:rPr>
        <w:t>在货物采购项目中，供应商提供的货物既有中小企业制造货物，也有大型企业制造货物的，不享受</w:t>
      </w:r>
      <w:r>
        <w:rPr>
          <w:rFonts w:hint="eastAsia" w:cs="仿宋_GB2312" w:asciiTheme="minorEastAsia" w:hAnsiTheme="minorEastAsia"/>
          <w:szCs w:val="21"/>
          <w:lang w:val="zh-CN"/>
        </w:rPr>
        <w:t>《政府采购促进中小企业发展管理办法》（财库〔2020〕46号）</w:t>
      </w:r>
      <w:r>
        <w:rPr>
          <w:rFonts w:ascii="ˎ̥" w:hAnsi="ˎ̥"/>
        </w:rPr>
        <w:t>规定的中小企业扶持政策。</w:t>
      </w:r>
    </w:p>
    <w:p w14:paraId="461FCFB6">
      <w:pPr>
        <w:spacing w:line="360" w:lineRule="auto"/>
        <w:ind w:firstLine="420" w:firstLineChars="200"/>
        <w:jc w:val="left"/>
        <w:rPr>
          <w:rFonts w:hint="eastAsia" w:ascii="宋体" w:hAnsi="宋体" w:eastAsiaTheme="minorEastAsia"/>
          <w:szCs w:val="21"/>
          <w:lang w:eastAsia="zh-CN"/>
        </w:rPr>
      </w:pPr>
      <w:r>
        <w:rPr>
          <w:rFonts w:hint="eastAsia" w:ascii="ˎ̥" w:hAnsi="ˎ̥"/>
          <w:lang w:eastAsia="zh-CN"/>
        </w:rPr>
        <w:t>3.</w:t>
      </w:r>
      <w:r>
        <w:rPr>
          <w:rFonts w:ascii="ˎ̥" w:hAnsi="ˎ̥"/>
        </w:rPr>
        <w:t>以联合体形式参加政府采购活动，联合体各方均为中小企业的，联合体视同中小企业。其中，联合体各方均为小微企业的，联合体视同小微企业</w:t>
      </w:r>
      <w:r>
        <w:rPr>
          <w:rFonts w:hint="eastAsia" w:ascii="ˎ̥" w:hAnsi="ˎ̥"/>
          <w:lang w:eastAsia="zh-CN"/>
        </w:rPr>
        <w:t>。</w:t>
      </w:r>
    </w:p>
    <w:p w14:paraId="4D691172">
      <w:pPr>
        <w:spacing w:line="360" w:lineRule="auto"/>
        <w:ind w:firstLine="420" w:firstLineChars="200"/>
        <w:contextualSpacing/>
        <w:rPr>
          <w:rFonts w:ascii="ˎ̥" w:hAnsi="ˎ̥"/>
        </w:rPr>
      </w:pPr>
      <w:r>
        <w:rPr>
          <w:rFonts w:hint="eastAsia" w:ascii="ˎ̥" w:hAnsi="ˎ̥"/>
          <w:lang w:eastAsia="zh-CN"/>
        </w:rPr>
        <w:t>4.</w:t>
      </w:r>
      <w:r>
        <w:rPr>
          <w:rFonts w:ascii="ˎ̥" w:hAnsi="ˎ̥"/>
        </w:rPr>
        <w:t>接受大中型企业与小微企业组成联合体或者允许大中型企业向一家或者多家小微企业分包的采购项目，对于联合协议或者分包意向协议约定小微企业的合同份额占到合同总金额30%以上的，对联合体或者大中型企业的报价给予</w:t>
      </w:r>
      <w:r>
        <w:rPr>
          <w:rFonts w:hint="eastAsia" w:ascii="ˎ̥" w:hAnsi="ˎ̥"/>
          <w:lang w:val="en-US" w:eastAsia="zh-CN"/>
        </w:rPr>
        <w:t>4</w:t>
      </w:r>
      <w:r>
        <w:rPr>
          <w:rFonts w:ascii="ˎ̥" w:hAnsi="ˎ̥"/>
        </w:rPr>
        <w:t>%的扣除，用扣除后的价格参加评审。组成联合体或者接受分包的小微企业与联合体内其他企业、分包企业之间存在直接控股、管理关系的，不享受价格扣除优惠政策。</w:t>
      </w:r>
    </w:p>
    <w:p w14:paraId="4F4BF875">
      <w:pPr>
        <w:topLinePunct/>
        <w:spacing w:line="360" w:lineRule="auto"/>
        <w:ind w:firstLine="420" w:firstLineChars="200"/>
        <w:contextualSpacing/>
        <w:rPr>
          <w:rFonts w:ascii="ˎ̥" w:hAnsi="ˎ̥"/>
        </w:rPr>
      </w:pPr>
      <w:r>
        <w:rPr>
          <w:rFonts w:hint="eastAsia" w:ascii="ˎ̥" w:hAnsi="ˎ̥"/>
          <w:lang w:eastAsia="zh-CN"/>
        </w:rPr>
        <w:t>5.</w:t>
      </w:r>
      <w:r>
        <w:rPr>
          <w:rFonts w:hint="eastAsia" w:ascii="ˎ̥" w:hAnsi="ˎ̥"/>
        </w:rPr>
        <w:t>按照本次采购标的所属行业的划型标准，符合条件的中小企业应按照招标文件格式要求提供《中小企业声明函》，</w:t>
      </w:r>
      <w:r>
        <w:rPr>
          <w:rFonts w:ascii="ˎ̥" w:hAnsi="ˎ̥"/>
        </w:rPr>
        <w:t>否则不得享受相关中小企业扶持政策。</w:t>
      </w:r>
    </w:p>
    <w:p w14:paraId="74EBD185">
      <w:pPr>
        <w:topLinePunct/>
        <w:spacing w:line="360" w:lineRule="auto"/>
        <w:ind w:firstLine="422" w:firstLineChars="200"/>
        <w:contextualSpacing/>
        <w:outlineLvl w:val="1"/>
        <w:rPr>
          <w:rFonts w:cs="仿宋_GB2312" w:asciiTheme="minorEastAsia" w:hAnsiTheme="minorEastAsia"/>
          <w:b/>
          <w:szCs w:val="21"/>
          <w:lang w:val="zh-CN"/>
        </w:rPr>
      </w:pPr>
      <w:r>
        <w:rPr>
          <w:rFonts w:hint="eastAsia" w:cs="仿宋_GB2312" w:asciiTheme="minorEastAsia" w:hAnsiTheme="minorEastAsia"/>
          <w:b/>
          <w:szCs w:val="21"/>
          <w:lang w:val="zh-CN"/>
        </w:rPr>
        <w:t>三、支持监狱企业发展</w:t>
      </w:r>
    </w:p>
    <w:p w14:paraId="0AD80AFE">
      <w:pPr>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按照财政部、司法部发布的《关于政府采购支持监狱企业发展有关问题的通知》（</w:t>
      </w:r>
      <w:bookmarkStart w:id="8" w:name="OLE_LINK6"/>
      <w:r>
        <w:rPr>
          <w:rFonts w:hint="eastAsia" w:cs="仿宋_GB2312" w:asciiTheme="minorEastAsia" w:hAnsiTheme="minorEastAsia"/>
          <w:szCs w:val="21"/>
          <w:lang w:val="zh-CN"/>
        </w:rPr>
        <w:t>财库〔2014〕68号</w:t>
      </w:r>
      <w:bookmarkEnd w:id="8"/>
      <w:r>
        <w:rPr>
          <w:rFonts w:hint="eastAsia" w:cs="仿宋_GB2312" w:asciiTheme="minorEastAsia" w:hAnsiTheme="minorEastAsia"/>
          <w:szCs w:val="21"/>
          <w:lang w:val="zh-CN"/>
        </w:rPr>
        <w:t>）规定，在政府采购活动中，监狱企业视同小型、微型企业，享受评审中价格扣除的政府采购政策，用扣除后的价格参与评审。监狱企业应当提供由省级以上监狱管理局、戒毒管理局（含新疆生产建设兵团）出具的属于监狱企业的证明文件。</w:t>
      </w:r>
    </w:p>
    <w:p w14:paraId="620BD3DA">
      <w:pPr>
        <w:spacing w:line="360" w:lineRule="auto"/>
        <w:ind w:firstLine="422" w:firstLineChars="200"/>
        <w:contextualSpacing/>
        <w:outlineLvl w:val="1"/>
        <w:rPr>
          <w:rFonts w:cs="仿宋_GB2312" w:asciiTheme="minorEastAsia" w:hAnsiTheme="minorEastAsia"/>
          <w:b/>
          <w:szCs w:val="21"/>
          <w:lang w:val="zh-CN"/>
        </w:rPr>
      </w:pPr>
      <w:r>
        <w:rPr>
          <w:rFonts w:hint="eastAsia" w:cs="仿宋_GB2312" w:asciiTheme="minorEastAsia" w:hAnsiTheme="minorEastAsia"/>
          <w:b/>
          <w:szCs w:val="21"/>
          <w:lang w:val="zh-CN"/>
        </w:rPr>
        <w:t>四、促进残疾人就业</w:t>
      </w:r>
    </w:p>
    <w:p w14:paraId="71F8DD53">
      <w:pPr>
        <w:spacing w:line="360" w:lineRule="auto"/>
        <w:ind w:firstLine="420" w:firstLineChars="200"/>
        <w:rPr>
          <w:rFonts w:ascii="宋体" w:hAnsi="宋体"/>
          <w:szCs w:val="21"/>
          <w:lang w:val="en-GB"/>
        </w:rPr>
      </w:pPr>
      <w:r>
        <w:rPr>
          <w:rFonts w:hint="eastAsia" w:cs="仿宋_GB2312" w:asciiTheme="minorEastAsia" w:hAnsiTheme="minorEastAsia"/>
          <w:szCs w:val="21"/>
          <w:lang w:val="zh-CN"/>
        </w:rPr>
        <w:t>1.按照财政部、民政部、中国残疾人联合会和残疾人发布的《三部门联合发布关于促进残疾人就业政府采购政策的通知》（财库〔2017〕141号）规定，在政府采购活动中，残疾人福利性单位视同小型、微型企业，享受评审中价格扣除的政府采购政策。对残疾人福利性单位提供本单位制造的货物、承担的工程或者服务，或者提供其他残疾人福利性单位制造的货物（不包括使用非残疾人福利性单位注册商标的货物）用扣除后的价格参与评审。</w:t>
      </w:r>
      <w:r>
        <w:rPr>
          <w:rFonts w:hint="eastAsia" w:asciiTheme="minorEastAsia" w:hAnsiTheme="minorEastAsia"/>
          <w:szCs w:val="21"/>
        </w:rPr>
        <w:t>残疾人福利性单位属于小型、微型企业的，不重复享受政策。</w:t>
      </w:r>
    </w:p>
    <w:p w14:paraId="0F19C128">
      <w:pPr>
        <w:pStyle w:val="15"/>
        <w:spacing w:line="360" w:lineRule="auto"/>
        <w:ind w:firstLine="420" w:firstLineChars="200"/>
        <w:contextualSpacing/>
        <w:rPr>
          <w:rFonts w:cs="仿宋_GB2312" w:asciiTheme="minorEastAsia" w:hAnsiTheme="minorEastAsia" w:eastAsiaTheme="minorEastAsia"/>
          <w:sz w:val="21"/>
          <w:szCs w:val="21"/>
          <w:lang w:val="zh-CN"/>
        </w:rPr>
      </w:pPr>
      <w:r>
        <w:rPr>
          <w:rFonts w:hint="eastAsia" w:cs="仿宋_GB2312" w:asciiTheme="minorEastAsia" w:hAnsiTheme="minorEastAsia" w:eastAsiaTheme="minorEastAsia"/>
          <w:sz w:val="21"/>
          <w:szCs w:val="21"/>
          <w:lang w:val="zh-CN"/>
        </w:rPr>
        <w:t>2.符合条件的残疾人福利性单位在参加政府采购活动时，应当提供《三部门联合发布关于促进残疾人就业政府采购政策的通知》规定的《残疾人福利性单位声明函》，并对声明的真实性负责。任何单位或者个人在政府采购活动中均不得要求残疾人福利性单位提供其他证明声明函内容的材料。</w:t>
      </w:r>
    </w:p>
    <w:p w14:paraId="3DDD7EC5">
      <w:pPr>
        <w:pStyle w:val="15"/>
        <w:spacing w:line="360" w:lineRule="auto"/>
        <w:ind w:firstLine="420" w:firstLineChars="200"/>
        <w:contextualSpacing/>
        <w:rPr>
          <w:rFonts w:cs="仿宋_GB2312" w:asciiTheme="minorEastAsia" w:hAnsiTheme="minorEastAsia" w:eastAsiaTheme="minorEastAsia"/>
          <w:szCs w:val="24"/>
          <w:lang w:val="zh-CN"/>
        </w:rPr>
      </w:pPr>
      <w:r>
        <w:rPr>
          <w:rFonts w:hint="eastAsia" w:cs="仿宋_GB2312" w:asciiTheme="minorEastAsia" w:hAnsiTheme="minorEastAsia" w:eastAsiaTheme="minorEastAsia"/>
          <w:sz w:val="21"/>
          <w:szCs w:val="21"/>
          <w:lang w:val="zh-CN"/>
        </w:rPr>
        <w:t>3.中标人为残疾人福利性单位的，招标人应当随中标结果同时公告其《残疾人福利性单位声明函》，接受社会监督。</w:t>
      </w:r>
    </w:p>
    <w:p w14:paraId="56B9F13E">
      <w:pPr>
        <w:keepNext w:val="0"/>
        <w:keepLines w:val="0"/>
        <w:widowControl/>
        <w:suppressLineNumbers w:val="0"/>
        <w:spacing w:line="360" w:lineRule="auto"/>
        <w:ind w:firstLine="422"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kern w:val="0"/>
          <w:sz w:val="21"/>
          <w:szCs w:val="21"/>
          <w:highlight w:val="none"/>
          <w:lang w:val="en-US" w:eastAsia="zh-CN" w:bidi="ar"/>
        </w:rPr>
        <w:t xml:space="preserve">五、实施本国产品 </w:t>
      </w:r>
    </w:p>
    <w:p w14:paraId="67CDC17E">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cstheme="minorEastAsia"/>
          <w:color w:val="auto"/>
          <w:kern w:val="0"/>
          <w:sz w:val="21"/>
          <w:szCs w:val="21"/>
          <w:highlight w:val="none"/>
          <w:lang w:val="en-US" w:eastAsia="zh-CN" w:bidi="ar"/>
        </w:rPr>
        <w:t>1.</w:t>
      </w:r>
      <w:r>
        <w:rPr>
          <w:rFonts w:hint="eastAsia" w:asciiTheme="minorEastAsia" w:hAnsiTheme="minorEastAsia" w:eastAsiaTheme="minorEastAsia" w:cstheme="minorEastAsia"/>
          <w:color w:val="auto"/>
          <w:kern w:val="0"/>
          <w:sz w:val="21"/>
          <w:szCs w:val="21"/>
          <w:highlight w:val="none"/>
          <w:lang w:val="en-US" w:eastAsia="zh-CN" w:bidi="ar"/>
        </w:rPr>
        <w:t xml:space="preserve">对本国产品的支持政策。 </w:t>
      </w:r>
    </w:p>
    <w:p w14:paraId="46CD5425">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政府采购活动中既有本国产品又有非本国产品参与竞争的，依法对本国产品给予价格评审优 </w:t>
      </w:r>
    </w:p>
    <w:p w14:paraId="1CDD10C0">
      <w:pPr>
        <w:keepNext w:val="0"/>
        <w:keepLines w:val="0"/>
        <w:widowControl/>
        <w:suppressLineNumbers w:val="0"/>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惠，对本国产品的报价给予20%的价格扣除，用扣除后的价格参与评审。 </w:t>
      </w:r>
    </w:p>
    <w:p w14:paraId="7BFA1A4F">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当采购项目或者采购包中含有多种产品，供应商为该采购项目或者采购包提供的符合本国产 </w:t>
      </w:r>
    </w:p>
    <w:p w14:paraId="78D4BAA4">
      <w:pPr>
        <w:keepNext w:val="0"/>
        <w:keepLines w:val="0"/>
        <w:widowControl/>
        <w:suppressLineNumbers w:val="0"/>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品标准的产品成本之和占该供应商提供的全部产品成本之和的比例达到80%以上时，依法对该供应 商提供的全部产品给予价格评审优惠，即对该供应商提供的全部产品的总报价给予20%的价格扣除， 用扣除后的价格参与评审。 </w:t>
      </w:r>
    </w:p>
    <w:p w14:paraId="2BF8842D">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cstheme="minorEastAsia"/>
          <w:color w:val="auto"/>
          <w:kern w:val="0"/>
          <w:sz w:val="21"/>
          <w:szCs w:val="21"/>
          <w:highlight w:val="none"/>
          <w:lang w:val="en-US" w:eastAsia="zh-CN" w:bidi="ar"/>
        </w:rPr>
        <w:t>2.</w:t>
      </w:r>
      <w:r>
        <w:rPr>
          <w:rFonts w:hint="eastAsia" w:asciiTheme="minorEastAsia" w:hAnsiTheme="minorEastAsia" w:eastAsiaTheme="minorEastAsia" w:cstheme="minorEastAsia"/>
          <w:color w:val="auto"/>
          <w:kern w:val="0"/>
          <w:sz w:val="21"/>
          <w:szCs w:val="21"/>
          <w:highlight w:val="none"/>
          <w:lang w:val="en-US" w:eastAsia="zh-CN" w:bidi="ar"/>
        </w:rPr>
        <w:t xml:space="preserve">政策执行要求 </w:t>
      </w:r>
    </w:p>
    <w:p w14:paraId="3BC72607">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根据《国务院办公厅关于在政府采购中实施本国产品标准及相关政策的通知》（国办发〔2025〕 </w:t>
      </w:r>
    </w:p>
    <w:p w14:paraId="6AD0D582">
      <w:pPr>
        <w:keepNext w:val="0"/>
        <w:keepLines w:val="0"/>
        <w:widowControl/>
        <w:suppressLineNumbers w:val="0"/>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34 号），供应商对其提供的产品应当按照招标文件格式要求出具《关于符合本国产品标准的声明 </w:t>
      </w:r>
    </w:p>
    <w:p w14:paraId="7E44907F">
      <w:pPr>
        <w:keepNext w:val="0"/>
        <w:keepLines w:val="0"/>
        <w:widowControl/>
        <w:suppressLineNumbers w:val="0"/>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函》或财政部会同有关部门规定的有关证明文件。出具符合要求的《声明函》或有关证明文件的， </w:t>
      </w:r>
    </w:p>
    <w:p w14:paraId="5181D93D">
      <w:pPr>
        <w:keepNext w:val="0"/>
        <w:keepLines w:val="0"/>
        <w:widowControl/>
        <w:suppressLineNumbers w:val="0"/>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该产品视为本国产品。采购人、采购代理机构不得再要求供应商提供其他证明材料。 </w:t>
      </w:r>
    </w:p>
    <w:p w14:paraId="75EA4539">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国有企业、民营企业、外资企业等各类经营主体平等享受对本国产品的政府采购支持政策。 </w:t>
      </w:r>
    </w:p>
    <w:p w14:paraId="113F1F62">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cstheme="minorEastAsia"/>
          <w:color w:val="auto"/>
          <w:kern w:val="0"/>
          <w:sz w:val="21"/>
          <w:szCs w:val="21"/>
          <w:highlight w:val="none"/>
          <w:lang w:val="en-US" w:eastAsia="zh-CN" w:bidi="ar"/>
        </w:rPr>
        <w:t>3.</w:t>
      </w:r>
      <w:r>
        <w:rPr>
          <w:rFonts w:hint="eastAsia" w:asciiTheme="minorEastAsia" w:hAnsiTheme="minorEastAsia" w:eastAsiaTheme="minorEastAsia" w:cstheme="minorEastAsia"/>
          <w:color w:val="auto"/>
          <w:kern w:val="0"/>
          <w:sz w:val="21"/>
          <w:szCs w:val="21"/>
          <w:highlight w:val="none"/>
          <w:lang w:val="en-US" w:eastAsia="zh-CN" w:bidi="ar"/>
        </w:rPr>
        <w:t xml:space="preserve">本国产品标准。 </w:t>
      </w:r>
    </w:p>
    <w:p w14:paraId="77C75F2A">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根据《国务院办公厅关于在政府采购中实施本国产品标准及相关政策的通知》（国办发〔2025〕 </w:t>
      </w:r>
    </w:p>
    <w:p w14:paraId="3BB0F030">
      <w:pPr>
        <w:keepNext w:val="0"/>
        <w:keepLines w:val="0"/>
        <w:widowControl/>
        <w:suppressLineNumbers w:val="0"/>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34号）、《关于贯彻落实</w:t>
      </w:r>
      <w:r>
        <w:rPr>
          <w:rFonts w:hint="eastAsia" w:asciiTheme="minorEastAsia" w:hAnsiTheme="minorEastAsia" w:cstheme="minorEastAsia"/>
          <w:color w:val="auto"/>
          <w:kern w:val="0"/>
          <w:sz w:val="21"/>
          <w:szCs w:val="21"/>
          <w:highlight w:val="none"/>
          <w:lang w:val="en-US" w:eastAsia="zh-CN" w:bidi="ar"/>
        </w:rPr>
        <w:t>〈</w:t>
      </w:r>
      <w:r>
        <w:rPr>
          <w:rFonts w:hint="eastAsia" w:asciiTheme="minorEastAsia" w:hAnsiTheme="minorEastAsia" w:eastAsiaTheme="minorEastAsia" w:cstheme="minorEastAsia"/>
          <w:color w:val="auto"/>
          <w:kern w:val="0"/>
          <w:sz w:val="21"/>
          <w:szCs w:val="21"/>
          <w:highlight w:val="none"/>
          <w:lang w:val="en-US" w:eastAsia="zh-CN" w:bidi="ar"/>
        </w:rPr>
        <w:t>国务院办公厅关于在政府采购中实施本国产品标准及相关政策的通知</w:t>
      </w:r>
      <w:r>
        <w:rPr>
          <w:rFonts w:hint="eastAsia" w:asciiTheme="minorEastAsia" w:hAnsiTheme="minorEastAsia" w:cstheme="minorEastAsia"/>
          <w:color w:val="auto"/>
          <w:kern w:val="0"/>
          <w:sz w:val="21"/>
          <w:szCs w:val="21"/>
          <w:highlight w:val="none"/>
          <w:lang w:val="en-US" w:eastAsia="zh-CN" w:bidi="ar"/>
        </w:rPr>
        <w:t>〉</w:t>
      </w:r>
      <w:r>
        <w:rPr>
          <w:rFonts w:hint="eastAsia" w:asciiTheme="minorEastAsia" w:hAnsiTheme="minorEastAsia" w:eastAsiaTheme="minorEastAsia" w:cstheme="minorEastAsia"/>
          <w:color w:val="auto"/>
          <w:kern w:val="0"/>
          <w:sz w:val="21"/>
          <w:szCs w:val="21"/>
          <w:highlight w:val="none"/>
          <w:lang w:val="en-US" w:eastAsia="zh-CN" w:bidi="ar"/>
        </w:rPr>
        <w:t xml:space="preserve">的 意见》（财库〔2025〕30号）规定，本国产品应当在中国境内生产，即在中华人民共和国关境内实现从原材料、组件到产品的属性改变。在国内保税区、综合保税区等海关特殊监管区域生产的产品，属于在中国境内生产的产品；对医疗器械产品，取得药品监督管理部门授予的准字号医疗器 械注册证的，属于在中国境内生产的产品；其他产品，根据实际情况判断是否在中国境内生产。 </w:t>
      </w:r>
    </w:p>
    <w:p w14:paraId="3EF7E2A4">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cstheme="minorEastAsia"/>
          <w:color w:val="auto"/>
          <w:kern w:val="0"/>
          <w:sz w:val="21"/>
          <w:szCs w:val="21"/>
          <w:highlight w:val="none"/>
          <w:lang w:val="en-US" w:eastAsia="zh-CN" w:bidi="ar"/>
        </w:rPr>
        <w:t>4.</w:t>
      </w:r>
      <w:r>
        <w:rPr>
          <w:rFonts w:hint="eastAsia" w:asciiTheme="minorEastAsia" w:hAnsiTheme="minorEastAsia" w:eastAsiaTheme="minorEastAsia" w:cstheme="minorEastAsia"/>
          <w:color w:val="auto"/>
          <w:kern w:val="0"/>
          <w:sz w:val="21"/>
          <w:szCs w:val="21"/>
          <w:highlight w:val="none"/>
          <w:lang w:val="en-US" w:eastAsia="zh-CN" w:bidi="ar"/>
        </w:rPr>
        <w:t xml:space="preserve">本国产品标准的适用范围。 </w:t>
      </w:r>
    </w:p>
    <w:p w14:paraId="36A271BD">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本国产品标准适用于货物，包括政府采购货物项目和服务项目中涉及的货物。适用本国产品 </w:t>
      </w:r>
    </w:p>
    <w:p w14:paraId="6CE7A64A">
      <w:pPr>
        <w:keepNext w:val="0"/>
        <w:keepLines w:val="0"/>
        <w:widowControl/>
        <w:suppressLineNumbers w:val="0"/>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标准的货物具体是指《政府采购品目分类目录》中的货物类产品，但不包括其中的房屋和构筑物， </w:t>
      </w:r>
    </w:p>
    <w:p w14:paraId="53297429">
      <w:pPr>
        <w:keepNext w:val="0"/>
        <w:keepLines w:val="0"/>
        <w:widowControl/>
        <w:suppressLineNumbers w:val="0"/>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文物和陈列品，图书和档案，特种动植物，农林牧渔业产品，矿与矿物，电力、城市燃气、蒸汽 </w:t>
      </w:r>
    </w:p>
    <w:p w14:paraId="5E0342BC">
      <w:pPr>
        <w:keepNext w:val="0"/>
        <w:keepLines w:val="0"/>
        <w:widowControl/>
        <w:suppressLineNumbers w:val="0"/>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和热水、水，食品、饮料和烟草原料，无形资产。</w:t>
      </w:r>
    </w:p>
    <w:p w14:paraId="7E8C30AE">
      <w:pPr>
        <w:topLinePunct/>
        <w:spacing w:line="360" w:lineRule="auto"/>
        <w:ind w:firstLine="420" w:firstLineChars="200"/>
        <w:contextualSpacing/>
        <w:rPr>
          <w:rFonts w:cs="仿宋_GB2312" w:asciiTheme="minorEastAsia" w:hAnsiTheme="minorEastAsia"/>
          <w:szCs w:val="21"/>
          <w:lang w:val="zh-CN"/>
        </w:rPr>
      </w:pPr>
    </w:p>
    <w:p w14:paraId="7AE9AA2F">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2"/>
          <w:szCs w:val="32"/>
        </w:rPr>
      </w:pPr>
    </w:p>
    <w:p w14:paraId="0F1E7B80">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2"/>
          <w:szCs w:val="32"/>
        </w:rPr>
      </w:pPr>
    </w:p>
    <w:p w14:paraId="7D1DA55D">
      <w:pPr>
        <w:tabs>
          <w:tab w:val="left" w:pos="1260"/>
        </w:tabs>
        <w:autoSpaceDE w:val="0"/>
        <w:autoSpaceDN w:val="0"/>
        <w:adjustRightInd w:val="0"/>
        <w:spacing w:line="360" w:lineRule="auto"/>
        <w:contextualSpacing/>
        <w:jc w:val="both"/>
        <w:rPr>
          <w:rFonts w:hint="eastAsia" w:cs="宋体" w:asciiTheme="majorEastAsia" w:hAnsiTheme="majorEastAsia" w:eastAsiaTheme="majorEastAsia"/>
          <w:b/>
          <w:kern w:val="0"/>
          <w:sz w:val="32"/>
          <w:szCs w:val="32"/>
        </w:rPr>
      </w:pPr>
    </w:p>
    <w:p w14:paraId="57D46E25">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t>第六章 资格审查与评标</w:t>
      </w:r>
    </w:p>
    <w:p w14:paraId="14ECB54B">
      <w:pPr>
        <w:pStyle w:val="15"/>
        <w:spacing w:line="360" w:lineRule="auto"/>
        <w:contextualSpacing/>
        <w:rPr>
          <w:rFonts w:cs="仿宋_GB2312" w:asciiTheme="minorEastAsia" w:hAnsiTheme="minorEastAsia"/>
          <w:lang w:val="zh-CN"/>
        </w:rPr>
      </w:pPr>
    </w:p>
    <w:p w14:paraId="24CF711E">
      <w:pPr>
        <w:pStyle w:val="15"/>
        <w:spacing w:line="360" w:lineRule="auto"/>
        <w:contextualSpacing/>
        <w:rPr>
          <w:rFonts w:asciiTheme="minorEastAsia" w:hAnsiTheme="minorEastAsia" w:eastAsiaTheme="minorEastAsia"/>
          <w:bCs/>
          <w:sz w:val="21"/>
          <w:szCs w:val="21"/>
        </w:rPr>
      </w:pPr>
      <w:r>
        <w:rPr>
          <w:rFonts w:cs="仿宋_GB2312" w:asciiTheme="minorEastAsia" w:hAnsiTheme="minorEastAsia" w:eastAsiaTheme="minorEastAsia"/>
          <w:b/>
          <w:sz w:val="21"/>
          <w:szCs w:val="21"/>
          <w:lang w:val="zh-CN"/>
        </w:rPr>
        <w:t>一、资格审查</w:t>
      </w:r>
    </w:p>
    <w:p w14:paraId="62F19CEC">
      <w:pPr>
        <w:spacing w:line="360" w:lineRule="auto"/>
        <w:ind w:right="420" w:rightChars="200" w:firstLine="420" w:firstLineChars="200"/>
        <w:contextualSpacing/>
        <w:rPr>
          <w:rFonts w:asciiTheme="minorEastAsia" w:hAnsiTheme="minorEastAsia"/>
          <w:bCs/>
          <w:szCs w:val="21"/>
        </w:rPr>
      </w:pPr>
      <w:r>
        <w:rPr>
          <w:rFonts w:hint="eastAsia" w:asciiTheme="minorEastAsia" w:hAnsiTheme="minorEastAsia"/>
          <w:bCs/>
          <w:szCs w:val="21"/>
        </w:rPr>
        <w:t>（一）</w:t>
      </w:r>
      <w:r>
        <w:rPr>
          <w:rFonts w:asciiTheme="minorEastAsia" w:hAnsiTheme="minorEastAsia"/>
          <w:bCs/>
          <w:szCs w:val="21"/>
        </w:rPr>
        <w:t>开标结束后，</w:t>
      </w:r>
      <w:r>
        <w:rPr>
          <w:rFonts w:hint="eastAsia" w:asciiTheme="minorEastAsia" w:hAnsiTheme="minorEastAsia"/>
          <w:bCs/>
          <w:szCs w:val="21"/>
        </w:rPr>
        <w:t>采购人（采购代理机构）依法对投标人资格进行审查</w:t>
      </w:r>
      <w:r>
        <w:rPr>
          <w:rFonts w:asciiTheme="minorEastAsia" w:hAnsiTheme="minorEastAsia"/>
          <w:bCs/>
          <w:szCs w:val="21"/>
        </w:rPr>
        <w:t>。</w:t>
      </w:r>
      <w:r>
        <w:rPr>
          <w:rFonts w:hint="eastAsia" w:asciiTheme="minorEastAsia" w:hAnsiTheme="minorEastAsia"/>
          <w:bCs/>
          <w:szCs w:val="21"/>
        </w:rPr>
        <w:t>确定符合资格的投标人不少于3家的，将组织评标委员会进行评标。</w:t>
      </w:r>
    </w:p>
    <w:p w14:paraId="4B4A534A">
      <w:pPr>
        <w:spacing w:line="360" w:lineRule="auto"/>
        <w:ind w:right="420" w:rightChars="200"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（二）资格证明材料（本栏所列内容为本项目的资格审查条件，如有一项不符合要求，则不能进入下一步评审）。</w:t>
      </w:r>
    </w:p>
    <w:p w14:paraId="4CFD3FB0">
      <w:pPr>
        <w:spacing w:line="360" w:lineRule="auto"/>
        <w:ind w:right="420" w:rightChars="200"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（三）资格审查中所涉及到的证书及材料，均须在电子投标文件中提供原件扫描件（或图片）。</w:t>
      </w:r>
    </w:p>
    <w:tbl>
      <w:tblPr>
        <w:tblStyle w:val="26"/>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410"/>
        <w:gridCol w:w="5954"/>
      </w:tblGrid>
      <w:tr w14:paraId="3190E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69382D49">
            <w:pPr>
              <w:spacing w:line="360" w:lineRule="auto"/>
              <w:jc w:val="center"/>
              <w:rPr>
                <w:rFonts w:asciiTheme="minorEastAsia" w:hAnsiTheme="minorEastAsia"/>
                <w:b/>
                <w:szCs w:val="21"/>
              </w:rPr>
            </w:pPr>
            <w:r>
              <w:rPr>
                <w:rFonts w:hint="eastAsia" w:asciiTheme="minorEastAsia" w:hAnsiTheme="minorEastAsia"/>
                <w:b/>
                <w:szCs w:val="21"/>
              </w:rPr>
              <w:t>序号</w:t>
            </w:r>
          </w:p>
        </w:tc>
        <w:tc>
          <w:tcPr>
            <w:tcW w:w="2410" w:type="dxa"/>
            <w:vAlign w:val="center"/>
          </w:tcPr>
          <w:p w14:paraId="432DC55D">
            <w:pPr>
              <w:spacing w:line="360" w:lineRule="auto"/>
              <w:jc w:val="center"/>
              <w:rPr>
                <w:rFonts w:asciiTheme="minorEastAsia" w:hAnsiTheme="minorEastAsia"/>
                <w:b/>
                <w:szCs w:val="21"/>
              </w:rPr>
            </w:pPr>
            <w:r>
              <w:rPr>
                <w:rFonts w:hint="eastAsia" w:asciiTheme="minorEastAsia" w:hAnsiTheme="minorEastAsia"/>
                <w:b/>
                <w:szCs w:val="21"/>
              </w:rPr>
              <w:t>资格审查</w:t>
            </w:r>
            <w:r>
              <w:rPr>
                <w:rFonts w:asciiTheme="minorEastAsia" w:hAnsiTheme="minorEastAsia"/>
                <w:b/>
                <w:szCs w:val="21"/>
              </w:rPr>
              <w:t>因素</w:t>
            </w:r>
          </w:p>
        </w:tc>
        <w:tc>
          <w:tcPr>
            <w:tcW w:w="5954" w:type="dxa"/>
            <w:vAlign w:val="center"/>
          </w:tcPr>
          <w:p w14:paraId="736977A3">
            <w:pPr>
              <w:spacing w:line="360" w:lineRule="auto"/>
              <w:jc w:val="center"/>
              <w:rPr>
                <w:rFonts w:asciiTheme="minorEastAsia" w:hAnsiTheme="minorEastAsia"/>
                <w:b/>
                <w:szCs w:val="21"/>
              </w:rPr>
            </w:pPr>
            <w:r>
              <w:rPr>
                <w:rFonts w:hint="eastAsia" w:asciiTheme="minorEastAsia" w:hAnsiTheme="minorEastAsia"/>
                <w:b/>
                <w:szCs w:val="21"/>
              </w:rPr>
              <w:t>说明与要求</w:t>
            </w:r>
          </w:p>
        </w:tc>
      </w:tr>
      <w:tr w14:paraId="332AD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75BB54CE">
            <w:pPr>
              <w:spacing w:line="360" w:lineRule="auto"/>
              <w:jc w:val="center"/>
              <w:rPr>
                <w:rFonts w:asciiTheme="minorEastAsia" w:hAnsiTheme="minorEastAsia"/>
                <w:b/>
                <w:szCs w:val="21"/>
              </w:rPr>
            </w:pPr>
            <w:r>
              <w:rPr>
                <w:rFonts w:hint="eastAsia" w:asciiTheme="minorEastAsia" w:hAnsiTheme="minorEastAsia"/>
                <w:b/>
                <w:szCs w:val="21"/>
              </w:rPr>
              <w:t>1</w:t>
            </w:r>
          </w:p>
        </w:tc>
        <w:tc>
          <w:tcPr>
            <w:tcW w:w="2410" w:type="dxa"/>
            <w:vAlign w:val="center"/>
          </w:tcPr>
          <w:p w14:paraId="6A99BCAC">
            <w:pPr>
              <w:spacing w:line="360" w:lineRule="auto"/>
              <w:jc w:val="center"/>
              <w:rPr>
                <w:rFonts w:asciiTheme="minorEastAsia" w:hAnsiTheme="minorEastAsia"/>
                <w:b/>
                <w:szCs w:val="21"/>
              </w:rPr>
            </w:pPr>
            <w:r>
              <w:rPr>
                <w:rFonts w:hint="eastAsia" w:asciiTheme="minorEastAsia" w:hAnsiTheme="minorEastAsia"/>
                <w:b/>
                <w:szCs w:val="21"/>
              </w:rPr>
              <w:t>投标函</w:t>
            </w:r>
          </w:p>
        </w:tc>
        <w:tc>
          <w:tcPr>
            <w:tcW w:w="5954" w:type="dxa"/>
            <w:vAlign w:val="center"/>
          </w:tcPr>
          <w:p w14:paraId="20B38A2D">
            <w:pPr>
              <w:spacing w:line="360" w:lineRule="auto"/>
              <w:rPr>
                <w:rFonts w:asciiTheme="minorEastAsia" w:hAnsiTheme="minorEastAsia"/>
                <w:b/>
                <w:szCs w:val="21"/>
              </w:rPr>
            </w:pPr>
            <w:r>
              <w:rPr>
                <w:rFonts w:hint="eastAsia" w:ascii="宋体" w:hAnsi="宋体" w:cs="微软雅黑"/>
                <w:bCs/>
                <w:szCs w:val="21"/>
              </w:rPr>
              <w:t>参考招标文件第八章3.1格式填写</w:t>
            </w:r>
          </w:p>
        </w:tc>
      </w:tr>
      <w:tr w14:paraId="74014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124EF677">
            <w:pPr>
              <w:spacing w:line="360" w:lineRule="auto"/>
              <w:jc w:val="center"/>
              <w:rPr>
                <w:rFonts w:hint="eastAsia" w:asciiTheme="minorEastAsia" w:hAnsiTheme="minorEastAsia" w:eastAsiaTheme="minorEastAsia"/>
                <w:b/>
                <w:bCs/>
                <w:szCs w:val="21"/>
                <w:lang w:val="en-US" w:eastAsia="zh-CN"/>
              </w:rPr>
            </w:pPr>
            <w:r>
              <w:rPr>
                <w:rFonts w:hint="eastAsia" w:asciiTheme="minorEastAsia" w:hAnsiTheme="minorEastAsia"/>
                <w:b/>
                <w:bCs/>
                <w:szCs w:val="21"/>
                <w:lang w:val="en-US" w:eastAsia="zh-CN"/>
              </w:rPr>
              <w:t>2</w:t>
            </w:r>
          </w:p>
        </w:tc>
        <w:tc>
          <w:tcPr>
            <w:tcW w:w="2410" w:type="dxa"/>
            <w:vAlign w:val="center"/>
          </w:tcPr>
          <w:p w14:paraId="0F157AE8">
            <w:pPr>
              <w:spacing w:line="360" w:lineRule="auto"/>
              <w:jc w:val="center"/>
              <w:rPr>
                <w:rFonts w:asciiTheme="minorEastAsia" w:hAnsiTheme="minorEastAsia"/>
                <w:b/>
                <w:color w:val="FF0000"/>
                <w:szCs w:val="21"/>
              </w:rPr>
            </w:pPr>
            <w:r>
              <w:rPr>
                <w:rFonts w:hint="eastAsia" w:asciiTheme="minorEastAsia" w:hAnsiTheme="minorEastAsia"/>
                <w:b/>
                <w:color w:val="FF0000"/>
                <w:szCs w:val="21"/>
              </w:rPr>
              <w:t>禹州</w:t>
            </w:r>
            <w:r>
              <w:rPr>
                <w:rFonts w:asciiTheme="minorEastAsia" w:hAnsiTheme="minorEastAsia"/>
                <w:b/>
                <w:color w:val="FF0000"/>
                <w:szCs w:val="21"/>
              </w:rPr>
              <w:t>市政府采购</w:t>
            </w:r>
          </w:p>
          <w:p w14:paraId="5ACD3170">
            <w:pPr>
              <w:spacing w:line="360" w:lineRule="auto"/>
              <w:jc w:val="center"/>
              <w:rPr>
                <w:rFonts w:asciiTheme="minorEastAsia" w:hAnsiTheme="minorEastAsia"/>
                <w:b/>
                <w:color w:val="FF0000"/>
                <w:szCs w:val="21"/>
              </w:rPr>
            </w:pPr>
            <w:r>
              <w:rPr>
                <w:rFonts w:asciiTheme="minorEastAsia" w:hAnsiTheme="minorEastAsia"/>
                <w:b/>
                <w:color w:val="FF0000"/>
                <w:szCs w:val="21"/>
              </w:rPr>
              <w:t>供应商信用承诺函</w:t>
            </w:r>
          </w:p>
        </w:tc>
        <w:tc>
          <w:tcPr>
            <w:tcW w:w="5954" w:type="dxa"/>
            <w:vAlign w:val="center"/>
          </w:tcPr>
          <w:p w14:paraId="66315F2D">
            <w:pPr>
              <w:spacing w:line="360" w:lineRule="auto"/>
              <w:jc w:val="left"/>
              <w:rPr>
                <w:rFonts w:asciiTheme="minorEastAsia" w:hAnsiTheme="minorEastAsia"/>
                <w:b/>
                <w:bCs/>
                <w:color w:val="FF0000"/>
                <w:szCs w:val="21"/>
              </w:rPr>
            </w:pPr>
            <w:r>
              <w:rPr>
                <w:rFonts w:hint="eastAsia" w:ascii="宋体" w:hAnsi="宋体" w:cs="微软雅黑"/>
                <w:bCs/>
                <w:color w:val="FF0000"/>
                <w:szCs w:val="21"/>
              </w:rPr>
              <w:t>按照招标文件第八章3.5格式填写</w:t>
            </w:r>
          </w:p>
        </w:tc>
      </w:tr>
      <w:tr w14:paraId="16791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2DE73C6D">
            <w:pPr>
              <w:spacing w:line="360" w:lineRule="auto"/>
              <w:jc w:val="center"/>
              <w:rPr>
                <w:rFonts w:hint="eastAsia" w:asciiTheme="minorEastAsia" w:hAnsiTheme="minorEastAsia" w:eastAsiaTheme="minorEastAsia"/>
                <w:b/>
                <w:bCs/>
                <w:szCs w:val="21"/>
                <w:lang w:val="en-US" w:eastAsia="zh-CN"/>
              </w:rPr>
            </w:pPr>
            <w:r>
              <w:rPr>
                <w:rFonts w:hint="eastAsia" w:asciiTheme="minorEastAsia" w:hAnsiTheme="minorEastAsia"/>
                <w:b/>
                <w:bCs/>
                <w:szCs w:val="21"/>
                <w:lang w:val="en-US" w:eastAsia="zh-CN"/>
              </w:rPr>
              <w:t>3</w:t>
            </w:r>
          </w:p>
        </w:tc>
        <w:tc>
          <w:tcPr>
            <w:tcW w:w="2410" w:type="dxa"/>
            <w:vAlign w:val="center"/>
          </w:tcPr>
          <w:p w14:paraId="2C24DD0E">
            <w:pPr>
              <w:spacing w:line="360" w:lineRule="auto"/>
              <w:jc w:val="center"/>
              <w:rPr>
                <w:rFonts w:asciiTheme="minorEastAsia" w:hAnsiTheme="minorEastAsia"/>
                <w:b/>
                <w:bCs/>
                <w:szCs w:val="21"/>
              </w:rPr>
            </w:pPr>
            <w:r>
              <w:rPr>
                <w:rFonts w:hint="eastAsia" w:asciiTheme="minorEastAsia" w:hAnsiTheme="minorEastAsia"/>
                <w:b/>
                <w:bCs/>
                <w:szCs w:val="21"/>
              </w:rPr>
              <w:t>投标</w:t>
            </w:r>
            <w:r>
              <w:rPr>
                <w:rFonts w:hint="eastAsia" w:cs="仿宋_GB2312" w:asciiTheme="minorEastAsia" w:hAnsiTheme="minorEastAsia"/>
                <w:b/>
                <w:szCs w:val="21"/>
                <w:lang w:val="zh-CN"/>
              </w:rPr>
              <w:t>报价</w:t>
            </w:r>
          </w:p>
        </w:tc>
        <w:tc>
          <w:tcPr>
            <w:tcW w:w="5954" w:type="dxa"/>
          </w:tcPr>
          <w:p w14:paraId="31E30F03">
            <w:pPr>
              <w:spacing w:line="360" w:lineRule="auto"/>
              <w:rPr>
                <w:rFonts w:asciiTheme="minorEastAsia" w:hAnsiTheme="minorEastAsia"/>
                <w:b/>
                <w:bCs/>
                <w:szCs w:val="21"/>
              </w:rPr>
            </w:pPr>
            <w:r>
              <w:rPr>
                <w:rFonts w:hint="eastAsia" w:cs="仿宋_GB2312" w:asciiTheme="minorEastAsia" w:hAnsiTheme="minorEastAsia"/>
                <w:szCs w:val="21"/>
                <w:lang w:val="zh-CN"/>
              </w:rPr>
              <w:t>投标报价是否超出招标文件中规定的预算金额，超出预算金额的投标无效。如投标人须知前附表规定最高限价，则</w:t>
            </w:r>
            <w:r>
              <w:rPr>
                <w:rFonts w:hint="eastAsia" w:cs="宋体" w:asciiTheme="minorEastAsia" w:hAnsiTheme="minorEastAsia"/>
                <w:bCs/>
                <w:szCs w:val="21"/>
                <w:lang w:val="zh-CN"/>
              </w:rPr>
              <w:t>超出预算金额和最高限价的投标无效。</w:t>
            </w:r>
          </w:p>
        </w:tc>
      </w:tr>
      <w:tr w14:paraId="5736F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386DD918">
            <w:pPr>
              <w:spacing w:line="360" w:lineRule="auto"/>
              <w:jc w:val="center"/>
              <w:rPr>
                <w:rFonts w:hint="eastAsia" w:asciiTheme="minorEastAsia" w:hAnsiTheme="minorEastAsia" w:eastAsiaTheme="minorEastAsia"/>
                <w:b/>
                <w:bCs/>
                <w:szCs w:val="21"/>
                <w:lang w:val="en-US" w:eastAsia="zh-CN"/>
              </w:rPr>
            </w:pPr>
            <w:r>
              <w:rPr>
                <w:rFonts w:hint="eastAsia" w:asciiTheme="minorEastAsia" w:hAnsiTheme="minorEastAsia"/>
                <w:b/>
                <w:bCs/>
                <w:szCs w:val="21"/>
                <w:lang w:val="en-US" w:eastAsia="zh-CN"/>
              </w:rPr>
              <w:t>4</w:t>
            </w:r>
          </w:p>
        </w:tc>
        <w:tc>
          <w:tcPr>
            <w:tcW w:w="2410" w:type="dxa"/>
            <w:vAlign w:val="center"/>
          </w:tcPr>
          <w:p w14:paraId="7FC48AEE">
            <w:pPr>
              <w:spacing w:line="360" w:lineRule="auto"/>
              <w:jc w:val="center"/>
              <w:rPr>
                <w:rFonts w:asciiTheme="minorEastAsia" w:hAnsiTheme="minorEastAsia"/>
                <w:szCs w:val="21"/>
              </w:rPr>
            </w:pPr>
            <w:r>
              <w:rPr>
                <w:rFonts w:hint="eastAsia" w:asciiTheme="minorEastAsia" w:hAnsiTheme="minorEastAsia"/>
                <w:b/>
                <w:szCs w:val="21"/>
              </w:rPr>
              <w:t>投标承诺函</w:t>
            </w:r>
          </w:p>
        </w:tc>
        <w:tc>
          <w:tcPr>
            <w:tcW w:w="5954" w:type="dxa"/>
            <w:vAlign w:val="center"/>
          </w:tcPr>
          <w:p w14:paraId="539C1AF6">
            <w:pPr>
              <w:spacing w:line="360" w:lineRule="auto"/>
              <w:rPr>
                <w:rFonts w:asciiTheme="minorEastAsia" w:hAnsiTheme="minorEastAsia"/>
                <w:b/>
                <w:szCs w:val="21"/>
              </w:rPr>
            </w:pPr>
            <w:r>
              <w:rPr>
                <w:rFonts w:hint="eastAsia" w:asciiTheme="minorEastAsia" w:hAnsiTheme="minorEastAsia"/>
                <w:szCs w:val="21"/>
              </w:rPr>
              <w:t>投标人以投标承诺函的形式替代投标保证金。</w:t>
            </w:r>
          </w:p>
        </w:tc>
      </w:tr>
      <w:tr w14:paraId="39D75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60695C60">
            <w:pPr>
              <w:spacing w:line="360" w:lineRule="auto"/>
              <w:jc w:val="center"/>
              <w:rPr>
                <w:rFonts w:hint="eastAsia" w:asciiTheme="minorEastAsia" w:hAnsiTheme="minorEastAsia" w:eastAsiaTheme="minorEastAsia"/>
                <w:b/>
                <w:bCs/>
                <w:szCs w:val="21"/>
                <w:lang w:val="en-US" w:eastAsia="zh-CN"/>
              </w:rPr>
            </w:pPr>
            <w:r>
              <w:rPr>
                <w:rFonts w:hint="eastAsia" w:asciiTheme="minorEastAsia" w:hAnsiTheme="minorEastAsia"/>
                <w:b/>
                <w:bCs/>
                <w:szCs w:val="21"/>
                <w:lang w:val="en-US" w:eastAsia="zh-CN"/>
              </w:rPr>
              <w:t>5</w:t>
            </w:r>
          </w:p>
        </w:tc>
        <w:tc>
          <w:tcPr>
            <w:tcW w:w="2410" w:type="dxa"/>
            <w:vAlign w:val="center"/>
          </w:tcPr>
          <w:p w14:paraId="1B8F9858">
            <w:pPr>
              <w:spacing w:line="360" w:lineRule="auto"/>
              <w:jc w:val="center"/>
              <w:rPr>
                <w:rFonts w:asciiTheme="minorEastAsia" w:hAnsiTheme="minorEastAsia"/>
                <w:b/>
                <w:bCs/>
                <w:szCs w:val="21"/>
              </w:rPr>
            </w:pPr>
            <w:r>
              <w:rPr>
                <w:rFonts w:hint="eastAsia" w:asciiTheme="minorEastAsia" w:hAnsiTheme="minorEastAsia"/>
                <w:b/>
                <w:bCs/>
                <w:szCs w:val="21"/>
              </w:rPr>
              <w:t>联合体协议</w:t>
            </w:r>
          </w:p>
        </w:tc>
        <w:tc>
          <w:tcPr>
            <w:tcW w:w="5954" w:type="dxa"/>
          </w:tcPr>
          <w:p w14:paraId="0C1E8BD5">
            <w:pPr>
              <w:spacing w:line="360" w:lineRule="auto"/>
              <w:rPr>
                <w:rFonts w:asciiTheme="minorEastAsia" w:hAnsiTheme="minorEastAsia"/>
                <w:b/>
                <w:bCs/>
                <w:szCs w:val="21"/>
              </w:rPr>
            </w:pPr>
            <w:r>
              <w:rPr>
                <w:rFonts w:hint="eastAsia" w:asciiTheme="minorEastAsia" w:hAnsiTheme="minorEastAsia"/>
                <w:bCs/>
                <w:szCs w:val="21"/>
              </w:rPr>
              <w:t>招标文件接受联合体投标且投标人为联合体的，投标人应提供本协议；否则无须提供。</w:t>
            </w:r>
          </w:p>
        </w:tc>
      </w:tr>
      <w:tr w14:paraId="3C099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15FE0332">
            <w:pPr>
              <w:spacing w:line="360" w:lineRule="auto"/>
              <w:jc w:val="center"/>
              <w:rPr>
                <w:rFonts w:hint="eastAsia" w:asciiTheme="minorEastAsia" w:hAnsiTheme="minorEastAsia" w:eastAsiaTheme="minorEastAsia"/>
                <w:b/>
                <w:bCs/>
                <w:szCs w:val="21"/>
                <w:lang w:val="en-US" w:eastAsia="zh-CN"/>
              </w:rPr>
            </w:pPr>
            <w:r>
              <w:rPr>
                <w:rFonts w:hint="eastAsia" w:asciiTheme="minorEastAsia" w:hAnsiTheme="minorEastAsia"/>
                <w:b/>
                <w:bCs/>
                <w:szCs w:val="21"/>
                <w:lang w:val="en-US" w:eastAsia="zh-CN"/>
              </w:rPr>
              <w:t>6</w:t>
            </w:r>
          </w:p>
        </w:tc>
        <w:tc>
          <w:tcPr>
            <w:tcW w:w="2410" w:type="dxa"/>
            <w:vAlign w:val="center"/>
          </w:tcPr>
          <w:p w14:paraId="6CB8A8D3">
            <w:pPr>
              <w:spacing w:line="360" w:lineRule="auto"/>
              <w:contextualSpacing/>
              <w:jc w:val="center"/>
              <w:rPr>
                <w:rFonts w:asciiTheme="minorEastAsia" w:hAnsiTheme="minorEastAsia"/>
                <w:b/>
                <w:szCs w:val="21"/>
              </w:rPr>
            </w:pPr>
            <w:r>
              <w:rPr>
                <w:rFonts w:hint="eastAsia" w:asciiTheme="minorEastAsia" w:hAnsiTheme="minorEastAsia"/>
                <w:b/>
                <w:szCs w:val="21"/>
              </w:rPr>
              <w:t>投标人身份证明及授权</w:t>
            </w:r>
          </w:p>
        </w:tc>
        <w:tc>
          <w:tcPr>
            <w:tcW w:w="5954" w:type="dxa"/>
          </w:tcPr>
          <w:p w14:paraId="52862945">
            <w:pPr>
              <w:spacing w:line="360" w:lineRule="auto"/>
              <w:rPr>
                <w:rFonts w:cs="仿宋_GB2312" w:asciiTheme="minorEastAsia" w:hAnsiTheme="minorEastAsia"/>
                <w:szCs w:val="21"/>
                <w:lang w:val="zh-CN"/>
              </w:rPr>
            </w:pPr>
            <w:r>
              <w:rPr>
                <w:rFonts w:hint="eastAsia" w:cs="仿宋_GB2312" w:asciiTheme="minorEastAsia" w:hAnsiTheme="minorEastAsia"/>
                <w:szCs w:val="21"/>
                <w:lang w:val="zh-CN"/>
              </w:rPr>
              <w:t>（1）法定代表人身份证明或提供法定代表人授权委托书及被授权人身份证明。（法人投标提供）</w:t>
            </w:r>
          </w:p>
          <w:p w14:paraId="42D37268">
            <w:pPr>
              <w:spacing w:line="360" w:lineRule="auto"/>
              <w:rPr>
                <w:rFonts w:cs="仿宋_GB2312" w:asciiTheme="minorEastAsia" w:hAnsiTheme="minorEastAsia"/>
                <w:szCs w:val="21"/>
                <w:lang w:val="zh-CN"/>
              </w:rPr>
            </w:pPr>
            <w:r>
              <w:rPr>
                <w:rFonts w:hint="eastAsia" w:cs="仿宋_GB2312" w:asciiTheme="minorEastAsia" w:hAnsiTheme="minorEastAsia"/>
                <w:szCs w:val="21"/>
                <w:lang w:val="zh-CN"/>
              </w:rPr>
              <w:t>（2）单位负责人身份证明或提供单位负责人授权委托书及被授权人身份证明。（非法人投标提供）</w:t>
            </w:r>
          </w:p>
          <w:p w14:paraId="3D45AF50">
            <w:pPr>
              <w:spacing w:line="360" w:lineRule="auto"/>
              <w:rPr>
                <w:rFonts w:ascii="楷体" w:hAnsi="楷体" w:eastAsia="楷体" w:cs="仿宋_GB2312"/>
                <w:b/>
                <w:sz w:val="24"/>
                <w:szCs w:val="24"/>
                <w:lang w:val="zh-CN"/>
              </w:rPr>
            </w:pPr>
            <w:r>
              <w:rPr>
                <w:rFonts w:hint="eastAsia" w:ascii="楷体" w:hAnsi="楷体" w:eastAsia="楷体" w:cs="仿宋_GB2312"/>
                <w:b/>
                <w:sz w:val="24"/>
                <w:szCs w:val="24"/>
                <w:lang w:val="zh-CN"/>
              </w:rPr>
              <w:t>注：</w:t>
            </w:r>
          </w:p>
          <w:p w14:paraId="3F49FE2B">
            <w:pPr>
              <w:spacing w:line="360" w:lineRule="auto"/>
              <w:rPr>
                <w:rFonts w:asciiTheme="minorEastAsia" w:hAnsiTheme="minorEastAsia"/>
                <w:b/>
                <w:sz w:val="24"/>
                <w:szCs w:val="24"/>
              </w:rPr>
            </w:pPr>
            <w:r>
              <w:rPr>
                <w:rFonts w:hint="eastAsia" w:ascii="楷体" w:hAnsi="楷体" w:eastAsia="楷体"/>
                <w:sz w:val="24"/>
                <w:szCs w:val="24"/>
              </w:rPr>
              <w:t>①企业（银行、保险、石油石化、电力、电信等行业除外）、事业单位和社会团体投标人以法人身份参加投标的，法定代表人应与实际提交的“营业执照等证明文件”载明的一致。</w:t>
            </w:r>
          </w:p>
          <w:p w14:paraId="423A45AB">
            <w:pPr>
              <w:spacing w:line="360" w:lineRule="auto"/>
              <w:contextualSpacing/>
              <w:rPr>
                <w:rFonts w:ascii="楷体" w:hAnsi="楷体" w:eastAsia="楷体"/>
                <w:sz w:val="24"/>
                <w:szCs w:val="24"/>
              </w:rPr>
            </w:pPr>
            <w:r>
              <w:rPr>
                <w:rFonts w:hint="eastAsia" w:ascii="楷体" w:hAnsi="楷体" w:eastAsia="楷体"/>
                <w:sz w:val="24"/>
                <w:szCs w:val="24"/>
              </w:rPr>
              <w:t>②银行、保险、石油石化、电力、电信等行业：以法人身份参加投标的，法定代表人应与实际提交的“营业执照等证明文件”载明的一致；以非法人身份参加投标的，“单位负责人”指代表单位行使职权的主要负责人，应与实际提交的“营业执照等证明文件”载明的一致。</w:t>
            </w:r>
          </w:p>
          <w:p w14:paraId="58570E13">
            <w:pPr>
              <w:spacing w:line="360" w:lineRule="auto"/>
              <w:contextualSpacing/>
              <w:rPr>
                <w:rFonts w:asciiTheme="minorEastAsia" w:hAnsiTheme="minorEastAsia"/>
                <w:b/>
                <w:szCs w:val="21"/>
              </w:rPr>
            </w:pPr>
            <w:r>
              <w:rPr>
                <w:rFonts w:hint="eastAsia" w:ascii="楷体" w:hAnsi="楷体" w:eastAsia="楷体"/>
                <w:sz w:val="24"/>
                <w:szCs w:val="24"/>
              </w:rPr>
              <w:t>③</w:t>
            </w:r>
            <w:r>
              <w:rPr>
                <w:rFonts w:hint="eastAsia" w:ascii="楷体" w:hAnsi="楷体" w:eastAsia="楷体"/>
                <w:kern w:val="0"/>
                <w:sz w:val="24"/>
                <w:szCs w:val="24"/>
              </w:rPr>
              <w:t>投标人为自然人的，无需填写法定代表人授权书。</w:t>
            </w:r>
          </w:p>
        </w:tc>
      </w:tr>
      <w:tr w14:paraId="5F5E2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5308B7B8">
            <w:pPr>
              <w:spacing w:line="360" w:lineRule="auto"/>
              <w:jc w:val="center"/>
              <w:rPr>
                <w:rFonts w:hint="eastAsia" w:asciiTheme="minorEastAsia" w:hAnsiTheme="minorEastAsia" w:eastAsiaTheme="minorEastAsia"/>
                <w:b/>
                <w:bCs/>
                <w:szCs w:val="21"/>
                <w:lang w:val="en-US" w:eastAsia="zh-CN"/>
              </w:rPr>
            </w:pPr>
            <w:r>
              <w:rPr>
                <w:rFonts w:hint="eastAsia" w:asciiTheme="minorEastAsia" w:hAnsiTheme="minorEastAsia"/>
                <w:b/>
                <w:bCs/>
                <w:szCs w:val="21"/>
                <w:lang w:val="en-US" w:eastAsia="zh-CN"/>
              </w:rPr>
              <w:t>7</w:t>
            </w:r>
          </w:p>
        </w:tc>
        <w:tc>
          <w:tcPr>
            <w:tcW w:w="2410" w:type="dxa"/>
            <w:vAlign w:val="center"/>
          </w:tcPr>
          <w:p w14:paraId="734DCE6E">
            <w:pPr>
              <w:spacing w:line="360" w:lineRule="auto"/>
              <w:rPr>
                <w:rFonts w:asciiTheme="minorEastAsia" w:hAnsiTheme="minorEastAsia"/>
                <w:b/>
                <w:bCs/>
                <w:szCs w:val="21"/>
              </w:rPr>
            </w:pPr>
            <w:r>
              <w:rPr>
                <w:rFonts w:hint="eastAsia" w:asciiTheme="minorEastAsia" w:hAnsiTheme="minorEastAsia"/>
                <w:b/>
                <w:bCs/>
                <w:szCs w:val="21"/>
              </w:rPr>
              <w:t>单位负责人为同一人或者存在直接控股、管理关系的不同供应商，不得参加同一合同项下的政府采购活动</w:t>
            </w:r>
          </w:p>
        </w:tc>
        <w:tc>
          <w:tcPr>
            <w:tcW w:w="5954" w:type="dxa"/>
          </w:tcPr>
          <w:p w14:paraId="2E28E335">
            <w:pPr>
              <w:spacing w:line="360" w:lineRule="auto"/>
              <w:rPr>
                <w:rFonts w:cs="仿宋_GB2312" w:asciiTheme="minorEastAsia" w:hAnsiTheme="minorEastAsia"/>
                <w:szCs w:val="21"/>
                <w:lang w:val="zh-CN"/>
              </w:rPr>
            </w:pPr>
            <w:r>
              <w:rPr>
                <w:rFonts w:hint="eastAsia" w:cs="仿宋_GB2312" w:asciiTheme="minorEastAsia" w:hAnsiTheme="minorEastAsia"/>
                <w:szCs w:val="21"/>
                <w:lang w:val="zh-CN"/>
              </w:rPr>
              <w:t>投标人提供与参加本项目投标的其他供应商之间，单位负责人不为同一人并且不存在直接控股、管理关系承诺函（承诺函格式自拟）。</w:t>
            </w:r>
          </w:p>
          <w:p w14:paraId="727CE5D6">
            <w:pPr>
              <w:spacing w:line="360" w:lineRule="auto"/>
              <w:rPr>
                <w:rFonts w:cs="仿宋_GB2312" w:asciiTheme="minorEastAsia" w:hAnsiTheme="minorEastAsia"/>
                <w:szCs w:val="21"/>
                <w:lang w:val="zh-CN"/>
              </w:rPr>
            </w:pPr>
          </w:p>
        </w:tc>
      </w:tr>
      <w:tr w14:paraId="456E6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3AE33583">
            <w:pPr>
              <w:spacing w:line="360" w:lineRule="auto"/>
              <w:jc w:val="center"/>
              <w:rPr>
                <w:rFonts w:hint="eastAsia" w:asciiTheme="minorEastAsia" w:hAnsiTheme="minorEastAsia" w:eastAsiaTheme="minorEastAsia"/>
                <w:b/>
                <w:bCs/>
                <w:szCs w:val="21"/>
                <w:lang w:val="en-US" w:eastAsia="zh-CN"/>
              </w:rPr>
            </w:pPr>
            <w:r>
              <w:rPr>
                <w:rFonts w:hint="eastAsia" w:asciiTheme="minorEastAsia" w:hAnsiTheme="minorEastAsia"/>
                <w:b/>
                <w:bCs/>
                <w:szCs w:val="21"/>
                <w:lang w:val="en-US" w:eastAsia="zh-CN"/>
              </w:rPr>
              <w:t>8</w:t>
            </w:r>
          </w:p>
        </w:tc>
        <w:tc>
          <w:tcPr>
            <w:tcW w:w="2410" w:type="dxa"/>
            <w:vAlign w:val="center"/>
          </w:tcPr>
          <w:p w14:paraId="42E8B0D5">
            <w:pPr>
              <w:spacing w:line="360" w:lineRule="auto"/>
              <w:rPr>
                <w:rFonts w:asciiTheme="minorEastAsia" w:hAnsiTheme="minorEastAsia"/>
                <w:b/>
                <w:bCs/>
                <w:szCs w:val="21"/>
              </w:rPr>
            </w:pPr>
            <w:r>
              <w:rPr>
                <w:rFonts w:hint="eastAsia" w:asciiTheme="minorEastAsia" w:hAnsiTheme="minorEastAsia"/>
                <w:b/>
                <w:bCs/>
                <w:szCs w:val="21"/>
              </w:rPr>
              <w:t>为本项目提供整体设计、规范编制或者项目管理、监理、检测等服务的供应商不得参加本项目投标</w:t>
            </w:r>
          </w:p>
        </w:tc>
        <w:tc>
          <w:tcPr>
            <w:tcW w:w="5954" w:type="dxa"/>
          </w:tcPr>
          <w:p w14:paraId="34D0AB75">
            <w:pPr>
              <w:spacing w:line="360" w:lineRule="auto"/>
              <w:rPr>
                <w:rFonts w:cs="仿宋_GB2312" w:asciiTheme="minorEastAsia" w:hAnsiTheme="minorEastAsia"/>
                <w:szCs w:val="21"/>
                <w:lang w:val="zh-CN"/>
              </w:rPr>
            </w:pPr>
            <w:r>
              <w:rPr>
                <w:rFonts w:hint="eastAsia" w:cs="仿宋_GB2312" w:asciiTheme="minorEastAsia" w:hAnsiTheme="minorEastAsia"/>
                <w:szCs w:val="21"/>
                <w:lang w:val="zh-CN"/>
              </w:rPr>
              <w:t>投标人</w:t>
            </w:r>
            <w:bookmarkStart w:id="9" w:name="baidusnap2"/>
            <w:bookmarkEnd w:id="9"/>
            <w:r>
              <w:rPr>
                <w:rFonts w:hint="eastAsia" w:cs="仿宋_GB2312" w:asciiTheme="minorEastAsia" w:hAnsiTheme="minorEastAsia"/>
                <w:szCs w:val="21"/>
                <w:lang w:val="zh-CN"/>
              </w:rPr>
              <w:t>提供未为本项目提供整体设计、</w:t>
            </w:r>
            <w:bookmarkStart w:id="10" w:name="baidusnap9"/>
            <w:bookmarkEnd w:id="10"/>
            <w:r>
              <w:rPr>
                <w:rFonts w:hint="eastAsia" w:cs="仿宋_GB2312" w:asciiTheme="minorEastAsia" w:hAnsiTheme="minorEastAsia"/>
                <w:szCs w:val="21"/>
                <w:lang w:val="zh-CN"/>
              </w:rPr>
              <w:t>规范编制或者项目管理、监理、检测等服务承诺函（承诺函格式自拟）。</w:t>
            </w:r>
          </w:p>
          <w:p w14:paraId="6C6D3100">
            <w:pPr>
              <w:spacing w:line="360" w:lineRule="auto"/>
              <w:rPr>
                <w:rFonts w:asciiTheme="minorEastAsia" w:hAnsiTheme="minorEastAsia"/>
                <w:bCs/>
                <w:szCs w:val="21"/>
              </w:rPr>
            </w:pPr>
          </w:p>
        </w:tc>
      </w:tr>
    </w:tbl>
    <w:p w14:paraId="5D426807">
      <w:pPr>
        <w:pStyle w:val="15"/>
        <w:spacing w:line="360" w:lineRule="auto"/>
        <w:contextualSpacing/>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二、评标</w:t>
      </w:r>
    </w:p>
    <w:p w14:paraId="57FF5A73">
      <w:pPr>
        <w:pStyle w:val="15"/>
        <w:spacing w:line="360" w:lineRule="auto"/>
        <w:ind w:firstLine="422" w:firstLineChars="200"/>
        <w:contextualSpacing/>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（一）评标方法</w:t>
      </w:r>
    </w:p>
    <w:p w14:paraId="2F706CCE">
      <w:pPr>
        <w:pStyle w:val="15"/>
        <w:spacing w:line="360" w:lineRule="auto"/>
        <w:ind w:firstLine="420" w:firstLineChars="200"/>
        <w:contextualSpacing/>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sz w:val="21"/>
          <w:szCs w:val="21"/>
          <w:lang w:val="zh-CN"/>
        </w:rPr>
        <w:t>本项目采用综合评分法。总分为100分。</w:t>
      </w:r>
    </w:p>
    <w:p w14:paraId="3C5E69CC">
      <w:pPr>
        <w:pStyle w:val="15"/>
        <w:spacing w:line="360" w:lineRule="auto"/>
        <w:ind w:firstLine="422" w:firstLineChars="200"/>
        <w:contextualSpacing/>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（二）</w:t>
      </w:r>
      <w:r>
        <w:rPr>
          <w:rFonts w:cs="仿宋_GB2312" w:asciiTheme="minorEastAsia" w:hAnsiTheme="minorEastAsia" w:eastAsiaTheme="minorEastAsia"/>
          <w:b/>
          <w:sz w:val="21"/>
          <w:szCs w:val="21"/>
          <w:lang w:val="zh-CN"/>
        </w:rPr>
        <w:t>评标委员会负责具体评标事务，并独立履行下列职责</w:t>
      </w:r>
    </w:p>
    <w:p w14:paraId="2D4A6909">
      <w:pPr>
        <w:pStyle w:val="15"/>
        <w:spacing w:line="360" w:lineRule="auto"/>
        <w:ind w:firstLine="422" w:firstLineChars="200"/>
        <w:contextualSpacing/>
        <w:jc w:val="left"/>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1.</w:t>
      </w:r>
      <w:r>
        <w:rPr>
          <w:rFonts w:cs="仿宋_GB2312" w:asciiTheme="minorEastAsia" w:hAnsiTheme="minorEastAsia" w:eastAsiaTheme="minorEastAsia"/>
          <w:b/>
          <w:sz w:val="21"/>
          <w:szCs w:val="21"/>
          <w:lang w:val="zh-CN"/>
        </w:rPr>
        <w:t>审查、评价投标文件是否符合招标文件的商务、技术等实质性要求；</w:t>
      </w:r>
    </w:p>
    <w:p w14:paraId="342ABB67">
      <w:pPr>
        <w:pStyle w:val="15"/>
        <w:spacing w:line="360" w:lineRule="auto"/>
        <w:ind w:firstLine="420" w:firstLineChars="200"/>
        <w:contextualSpacing/>
        <w:jc w:val="left"/>
        <w:rPr>
          <w:rFonts w:cs="仿宋_GB2312" w:asciiTheme="minorEastAsia" w:hAnsiTheme="minorEastAsia" w:eastAsiaTheme="minorEastAsia"/>
          <w:sz w:val="21"/>
          <w:szCs w:val="21"/>
          <w:lang w:val="zh-CN"/>
        </w:rPr>
      </w:pPr>
      <w:r>
        <w:rPr>
          <w:rFonts w:hint="eastAsia" w:cs="仿宋_GB2312" w:asciiTheme="minorEastAsia" w:hAnsiTheme="minorEastAsia" w:eastAsiaTheme="minorEastAsia"/>
          <w:sz w:val="21"/>
          <w:szCs w:val="21"/>
          <w:lang w:val="zh-CN"/>
        </w:rPr>
        <w:t>评标委员会对符合资格的投标人的投标文件进行符合性审查，以确定其是否满足招标文件的商务、技术等实质性要求。</w:t>
      </w:r>
    </w:p>
    <w:p w14:paraId="456C019B">
      <w:pPr>
        <w:pStyle w:val="15"/>
        <w:spacing w:line="360" w:lineRule="auto"/>
        <w:ind w:firstLine="420" w:firstLineChars="200"/>
        <w:contextualSpacing/>
        <w:jc w:val="left"/>
        <w:rPr>
          <w:rFonts w:cs="仿宋_GB2312" w:asciiTheme="minorEastAsia" w:hAnsiTheme="minorEastAsia"/>
          <w:sz w:val="21"/>
          <w:szCs w:val="21"/>
          <w:lang w:val="zh-CN"/>
        </w:rPr>
      </w:pPr>
      <w:r>
        <w:rPr>
          <w:rFonts w:hint="eastAsia" w:cs="仿宋_GB2312" w:asciiTheme="minorEastAsia" w:hAnsiTheme="minorEastAsia"/>
          <w:sz w:val="21"/>
          <w:szCs w:val="21"/>
          <w:lang w:val="zh-CN"/>
        </w:rPr>
        <w:t>注：符合性审查中所涉及到的证书及材料，均应在电子投标文件中提供原件扫描件（或图片）。</w:t>
      </w:r>
    </w:p>
    <w:p w14:paraId="7C2F5EB3">
      <w:pPr>
        <w:pStyle w:val="15"/>
        <w:spacing w:line="360" w:lineRule="auto"/>
        <w:ind w:firstLine="422" w:firstLineChars="200"/>
        <w:contextualSpacing/>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2.</w:t>
      </w:r>
      <w:r>
        <w:rPr>
          <w:rFonts w:cs="仿宋_GB2312" w:asciiTheme="minorEastAsia" w:hAnsiTheme="minorEastAsia" w:eastAsiaTheme="minorEastAsia"/>
          <w:b/>
          <w:sz w:val="21"/>
          <w:szCs w:val="21"/>
          <w:lang w:val="zh-CN"/>
        </w:rPr>
        <w:t>要求投标人对投标文件有关事项作出澄清或者说明；</w:t>
      </w:r>
    </w:p>
    <w:p w14:paraId="13537B0B">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zh-CN"/>
        </w:rPr>
        <w:t>（</w:t>
      </w:r>
      <w:r>
        <w:rPr>
          <w:rFonts w:hint="eastAsia" w:cs="仿宋_GB2312" w:asciiTheme="minorEastAsia" w:hAnsiTheme="minorEastAsia" w:eastAsiaTheme="minorEastAsia"/>
          <w:color w:val="auto"/>
          <w:sz w:val="21"/>
          <w:szCs w:val="21"/>
          <w:highlight w:val="none"/>
          <w:lang w:val="en-US" w:eastAsia="zh-CN"/>
        </w:rPr>
        <w:t>1</w:t>
      </w:r>
      <w:r>
        <w:rPr>
          <w:rFonts w:hint="eastAsia" w:cs="仿宋_GB2312" w:asciiTheme="minorEastAsia" w:hAnsiTheme="minorEastAsia" w:eastAsiaTheme="minorEastAsia"/>
          <w:color w:val="auto"/>
          <w:sz w:val="21"/>
          <w:szCs w:val="21"/>
          <w:highlight w:val="none"/>
          <w:lang w:val="zh-CN"/>
        </w:rPr>
        <w:t>）</w:t>
      </w:r>
      <w:r>
        <w:rPr>
          <w:rFonts w:cs="仿宋_GB2312" w:asciiTheme="minorEastAsia" w:hAnsiTheme="minorEastAsia" w:eastAsiaTheme="minorEastAsia"/>
          <w:color w:val="auto"/>
          <w:sz w:val="21"/>
          <w:szCs w:val="21"/>
          <w:highlight w:val="none"/>
          <w:lang w:val="zh-CN"/>
        </w:rPr>
        <w:t>对于投标文件中含义不明确、同类问题表述不一致或者有明显文字和计算错误的内容，评标委员会应当以书面形式要求投标人作出必要的澄清、说明或者补正。</w:t>
      </w:r>
    </w:p>
    <w:p w14:paraId="551308E8">
      <w:pPr>
        <w:pStyle w:val="15"/>
        <w:spacing w:line="360" w:lineRule="auto"/>
        <w:ind w:firstLine="420" w:firstLineChars="200"/>
        <w:contextualSpacing/>
        <w:rPr>
          <w:rFonts w:hint="eastAsia"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（2）对供应商所出具的《关于符合本国产品标准的声明函》（以下简称《声明函》）的完整 </w:t>
      </w:r>
    </w:p>
    <w:p w14:paraId="679CD8E7">
      <w:pPr>
        <w:pStyle w:val="15"/>
        <w:spacing w:line="360" w:lineRule="auto"/>
        <w:contextualSpacing/>
        <w:rPr>
          <w:rFonts w:hint="eastAsia"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性、准确性进行审查，评审中发现《声明函》内容含义不明确、同类事项与投标（响应）文件表述不一致或者有明显文字错误等情况的，应当以书面形式要求供应商作出必要的澄清、说明或者补正。经澄清、说明或者补正的《声明函》仍然不符合《国务院办公厅关于在政府采购中实施本国产品标准及相关政策的通知》（国办发〔2025〕34 号）规定要求的，供应商提供的相关产品视为不符合本国产品标准。</w:t>
      </w:r>
    </w:p>
    <w:p w14:paraId="018C6C07">
      <w:pPr>
        <w:pStyle w:val="15"/>
        <w:spacing w:line="360" w:lineRule="auto"/>
        <w:ind w:firstLine="420" w:firstLineChars="200"/>
        <w:contextualSpacing/>
        <w:rPr>
          <w:rFonts w:hint="eastAsia"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zh-CN"/>
        </w:rPr>
        <w:t>（</w:t>
      </w:r>
      <w:r>
        <w:rPr>
          <w:rFonts w:hint="eastAsia" w:cs="仿宋_GB2312" w:asciiTheme="minorEastAsia" w:hAnsiTheme="minorEastAsia" w:eastAsiaTheme="minorEastAsia"/>
          <w:color w:val="auto"/>
          <w:sz w:val="21"/>
          <w:szCs w:val="21"/>
          <w:highlight w:val="none"/>
          <w:lang w:val="en-US" w:eastAsia="zh-CN"/>
        </w:rPr>
        <w:t>3</w:t>
      </w:r>
      <w:r>
        <w:rPr>
          <w:rFonts w:hint="eastAsia" w:cs="仿宋_GB2312" w:asciiTheme="minorEastAsia" w:hAnsiTheme="minorEastAsia" w:eastAsiaTheme="minorEastAsia"/>
          <w:color w:val="auto"/>
          <w:sz w:val="21"/>
          <w:szCs w:val="21"/>
          <w:highlight w:val="none"/>
          <w:lang w:val="zh-CN"/>
        </w:rPr>
        <w:t>）评标委员会启动异常低价投标审查后，要求相关供应商在评审现场规定时间内（给予供 应商的时间不少于60分钟）对投标价格作出解释、提供证明材料的，应当以书面形式要求供应商 提供项目具体成本测算等与报价合理性相关的书面说明及必要的证明材料，包括但不限于原材料 成本、人工成本、制造费用等。</w:t>
      </w:r>
    </w:p>
    <w:p w14:paraId="02B539B1">
      <w:pPr>
        <w:pStyle w:val="15"/>
        <w:spacing w:line="360" w:lineRule="auto"/>
        <w:ind w:firstLine="420" w:firstLineChars="200"/>
        <w:contextualSpacing/>
        <w:rPr>
          <w:rFonts w:hint="eastAsia"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zh-CN"/>
        </w:rPr>
        <w:t>（</w:t>
      </w:r>
      <w:r>
        <w:rPr>
          <w:rFonts w:hint="eastAsia" w:cs="仿宋_GB2312" w:asciiTheme="minorEastAsia" w:hAnsiTheme="minorEastAsia" w:eastAsiaTheme="minorEastAsia"/>
          <w:color w:val="auto"/>
          <w:sz w:val="21"/>
          <w:szCs w:val="21"/>
          <w:highlight w:val="none"/>
          <w:lang w:val="en-US" w:eastAsia="zh-CN"/>
        </w:rPr>
        <w:t>4</w:t>
      </w:r>
      <w:r>
        <w:rPr>
          <w:rFonts w:hint="eastAsia" w:cs="仿宋_GB2312" w:asciiTheme="minorEastAsia" w:hAnsiTheme="minorEastAsia" w:eastAsiaTheme="minorEastAsia"/>
          <w:color w:val="auto"/>
          <w:sz w:val="21"/>
          <w:szCs w:val="21"/>
          <w:highlight w:val="none"/>
          <w:lang w:val="zh-CN"/>
        </w:rPr>
        <w:t>）</w:t>
      </w:r>
      <w:r>
        <w:rPr>
          <w:rFonts w:cs="仿宋_GB2312" w:asciiTheme="minorEastAsia" w:hAnsiTheme="minorEastAsia" w:eastAsiaTheme="minorEastAsia"/>
          <w:color w:val="auto"/>
          <w:sz w:val="21"/>
          <w:szCs w:val="21"/>
          <w:highlight w:val="none"/>
          <w:lang w:val="zh-CN"/>
        </w:rPr>
        <w:t>投标人的澄清、说明或者补正应当采用书面形式，并加盖公章，或者由法定代表人或其授权的代表签字。投标人的澄清、说明或者补正不得超出投标文件的范围或者改变投标文件的实质性内容。</w:t>
      </w:r>
    </w:p>
    <w:p w14:paraId="6B9078BE">
      <w:pPr>
        <w:pStyle w:val="15"/>
        <w:spacing w:line="360" w:lineRule="auto"/>
        <w:ind w:firstLine="465"/>
        <w:contextualSpacing/>
        <w:jc w:val="left"/>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3.</w:t>
      </w:r>
      <w:r>
        <w:rPr>
          <w:rFonts w:cs="仿宋_GB2312" w:asciiTheme="minorEastAsia" w:hAnsiTheme="minorEastAsia" w:eastAsiaTheme="minorEastAsia"/>
          <w:b/>
          <w:sz w:val="21"/>
          <w:szCs w:val="21"/>
          <w:lang w:val="zh-CN"/>
        </w:rPr>
        <w:t>对投标文件进行比较和评价；</w:t>
      </w:r>
    </w:p>
    <w:p w14:paraId="4EB0F3C1">
      <w:pPr>
        <w:pStyle w:val="15"/>
        <w:spacing w:line="360" w:lineRule="auto"/>
        <w:ind w:firstLine="420" w:firstLineChars="200"/>
        <w:contextualSpacing/>
        <w:rPr>
          <w:rFonts w:cs="仿宋_GB2312" w:asciiTheme="minorEastAsia" w:hAnsiTheme="minorEastAsia"/>
          <w:sz w:val="21"/>
          <w:szCs w:val="21"/>
          <w:lang w:val="zh-CN"/>
        </w:rPr>
      </w:pPr>
      <w:r>
        <w:rPr>
          <w:rFonts w:hint="eastAsia" w:cs="仿宋_GB2312" w:asciiTheme="minorEastAsia" w:hAnsiTheme="minorEastAsia" w:eastAsiaTheme="minorEastAsia"/>
          <w:sz w:val="21"/>
          <w:szCs w:val="21"/>
          <w:lang w:val="zh-CN"/>
        </w:rPr>
        <w:t>评标委员会按照招标文件中规定的评标方法和标准，对符合性审查合格的投标文件进行商务和技术评估，综合比较与评价。评标时，评标委员会各成员应当独立对每个投标人的投标文件进行评价，并汇总每个投标人的得分。</w:t>
      </w:r>
      <w:r>
        <w:rPr>
          <w:rFonts w:hint="eastAsia" w:cs="仿宋_GB2312" w:asciiTheme="minorEastAsia" w:hAnsiTheme="minorEastAsia"/>
          <w:sz w:val="21"/>
          <w:szCs w:val="21"/>
          <w:lang w:val="zh-CN"/>
        </w:rPr>
        <w:t>评标过程中，不得去掉报价中的最高报价和最低报价。</w:t>
      </w:r>
    </w:p>
    <w:p w14:paraId="1F463E6A">
      <w:pPr>
        <w:pStyle w:val="15"/>
        <w:spacing w:line="360" w:lineRule="auto"/>
        <w:ind w:firstLine="420" w:firstLineChars="200"/>
        <w:contextualSpacing/>
        <w:rPr>
          <w:rFonts w:cs="仿宋_GB2312" w:asciiTheme="minorEastAsia" w:hAnsiTheme="minorEastAsia"/>
          <w:sz w:val="21"/>
          <w:szCs w:val="21"/>
          <w:lang w:val="zh-CN"/>
        </w:rPr>
      </w:pPr>
      <w:r>
        <w:rPr>
          <w:rFonts w:hint="eastAsia" w:cs="仿宋_GB2312" w:asciiTheme="minorEastAsia" w:hAnsiTheme="minorEastAsia"/>
          <w:sz w:val="21"/>
          <w:szCs w:val="21"/>
          <w:lang w:val="zh-CN"/>
        </w:rPr>
        <w:t>注：评标标准中所涉及到的证书及材料，均应在电子投标文件中提供原件扫描件（或图片）。</w:t>
      </w:r>
    </w:p>
    <w:p w14:paraId="6A0E2753">
      <w:pPr>
        <w:pStyle w:val="15"/>
        <w:spacing w:line="360" w:lineRule="auto"/>
        <w:ind w:firstLine="422" w:firstLineChars="200"/>
        <w:contextualSpacing/>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（1）价格分计算</w:t>
      </w:r>
    </w:p>
    <w:p w14:paraId="69068660">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cs="仿宋_GB2312" w:asciiTheme="minorEastAsia" w:hAnsiTheme="minorEastAsia" w:eastAsiaTheme="minorEastAsia"/>
          <w:color w:val="auto"/>
          <w:sz w:val="21"/>
          <w:szCs w:val="21"/>
          <w:highlight w:val="none"/>
          <w:lang w:val="zh-CN"/>
        </w:rPr>
        <w:t>价格分采用低价优先法计算，即满足招标文件要求且投标价格最低的投标报价为评标基准价，其价格分为满分。因落实政府采购政策进行价格调整的，以调整后的价格计算评标基准价和投标报价。</w:t>
      </w:r>
    </w:p>
    <w:p w14:paraId="4120F77B">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1）如果本项目非专门面向中小企业采购，对符合《政府采购促进中小企业发展管理办法》（财 </w:t>
      </w:r>
    </w:p>
    <w:p w14:paraId="7FA815F1">
      <w:pPr>
        <w:pStyle w:val="15"/>
        <w:spacing w:line="360" w:lineRule="auto"/>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库〔</w:t>
      </w:r>
      <w:r>
        <w:rPr>
          <w:rFonts w:hint="default" w:cs="仿宋_GB2312" w:asciiTheme="minorEastAsia" w:hAnsiTheme="minorEastAsia" w:eastAsiaTheme="minorEastAsia"/>
          <w:color w:val="auto"/>
          <w:sz w:val="21"/>
          <w:szCs w:val="21"/>
          <w:highlight w:val="none"/>
          <w:lang w:val="en-US" w:eastAsia="zh-CN"/>
        </w:rPr>
        <w:t>2020</w:t>
      </w:r>
      <w:r>
        <w:rPr>
          <w:rFonts w:hint="eastAsia" w:cs="仿宋_GB2312" w:asciiTheme="minorEastAsia" w:hAnsiTheme="minorEastAsia" w:eastAsiaTheme="minorEastAsia"/>
          <w:color w:val="auto"/>
          <w:sz w:val="21"/>
          <w:szCs w:val="21"/>
          <w:highlight w:val="none"/>
          <w:lang w:val="en-US" w:eastAsia="zh-CN"/>
        </w:rPr>
        <w:t>〕</w:t>
      </w:r>
      <w:r>
        <w:rPr>
          <w:rFonts w:hint="default" w:cs="仿宋_GB2312" w:asciiTheme="minorEastAsia" w:hAnsiTheme="minorEastAsia" w:eastAsiaTheme="minorEastAsia"/>
          <w:color w:val="auto"/>
          <w:sz w:val="21"/>
          <w:szCs w:val="21"/>
          <w:highlight w:val="none"/>
          <w:lang w:val="en-US" w:eastAsia="zh-CN"/>
        </w:rPr>
        <w:t xml:space="preserve">46 </w:t>
      </w:r>
      <w:r>
        <w:rPr>
          <w:rFonts w:hint="eastAsia" w:cs="仿宋_GB2312" w:asciiTheme="minorEastAsia" w:hAnsiTheme="minorEastAsia" w:eastAsiaTheme="minorEastAsia"/>
          <w:color w:val="auto"/>
          <w:sz w:val="21"/>
          <w:szCs w:val="21"/>
          <w:highlight w:val="none"/>
          <w:lang w:val="en-US" w:eastAsia="zh-CN"/>
        </w:rPr>
        <w:t>号、《关于进一步加大政府采购支持中小企业力度的通知》（财库〔</w:t>
      </w:r>
      <w:r>
        <w:rPr>
          <w:rFonts w:hint="default" w:cs="仿宋_GB2312" w:asciiTheme="minorEastAsia" w:hAnsiTheme="minorEastAsia" w:eastAsiaTheme="minorEastAsia"/>
          <w:color w:val="auto"/>
          <w:sz w:val="21"/>
          <w:szCs w:val="21"/>
          <w:highlight w:val="none"/>
          <w:lang w:val="en-US" w:eastAsia="zh-CN"/>
        </w:rPr>
        <w:t>2022</w:t>
      </w:r>
      <w:r>
        <w:rPr>
          <w:rFonts w:hint="eastAsia" w:cs="仿宋_GB2312" w:asciiTheme="minorEastAsia" w:hAnsiTheme="minorEastAsia" w:eastAsiaTheme="minorEastAsia"/>
          <w:color w:val="auto"/>
          <w:sz w:val="21"/>
          <w:szCs w:val="21"/>
          <w:highlight w:val="none"/>
          <w:lang w:val="en-US" w:eastAsia="zh-CN"/>
        </w:rPr>
        <w:t>〕</w:t>
      </w:r>
      <w:r>
        <w:rPr>
          <w:rFonts w:hint="default" w:cs="仿宋_GB2312" w:asciiTheme="minorEastAsia" w:hAnsiTheme="minorEastAsia" w:eastAsiaTheme="minorEastAsia"/>
          <w:color w:val="auto"/>
          <w:sz w:val="21"/>
          <w:szCs w:val="21"/>
          <w:highlight w:val="none"/>
          <w:lang w:val="en-US" w:eastAsia="zh-CN"/>
        </w:rPr>
        <w:t xml:space="preserve">19 </w:t>
      </w:r>
      <w:r>
        <w:rPr>
          <w:rFonts w:hint="eastAsia" w:cs="仿宋_GB2312" w:asciiTheme="minorEastAsia" w:hAnsiTheme="minorEastAsia" w:eastAsiaTheme="minorEastAsia"/>
          <w:color w:val="auto"/>
          <w:sz w:val="21"/>
          <w:szCs w:val="21"/>
          <w:highlight w:val="none"/>
          <w:lang w:val="en-US" w:eastAsia="zh-CN"/>
        </w:rPr>
        <w:t xml:space="preserve">号）规定的小微企业报价给予 </w:t>
      </w:r>
      <w:r>
        <w:rPr>
          <w:rFonts w:hint="default" w:cs="仿宋_GB2312" w:asciiTheme="minorEastAsia" w:hAnsiTheme="minorEastAsia" w:eastAsiaTheme="minorEastAsia"/>
          <w:color w:val="auto"/>
          <w:sz w:val="21"/>
          <w:szCs w:val="21"/>
          <w:highlight w:val="none"/>
          <w:lang w:val="en-US" w:eastAsia="zh-CN"/>
        </w:rPr>
        <w:t>20%</w:t>
      </w:r>
      <w:r>
        <w:rPr>
          <w:rFonts w:hint="eastAsia" w:cs="仿宋_GB2312" w:asciiTheme="minorEastAsia" w:hAnsiTheme="minorEastAsia" w:eastAsiaTheme="minorEastAsia"/>
          <w:color w:val="auto"/>
          <w:sz w:val="21"/>
          <w:szCs w:val="21"/>
          <w:highlight w:val="none"/>
          <w:lang w:val="en-US" w:eastAsia="zh-CN"/>
        </w:rPr>
        <w:t xml:space="preserve">的扣除，用扣除后的价格参与评审。以联合体形式参加政府采购活动，联合体各方均为中小企业的，联合体视同中小企业。其中，联合体各方均为小微企业的，联合体 视同小微企业。接受大中型企业与小微企业组成联合体或者允许大中型企业向一家或者多家小微 企业分包的采购项目，对于联合协议或者分包意向协议约定小微企业的合同份额占到合同总金额 </w:t>
      </w:r>
      <w:r>
        <w:rPr>
          <w:rFonts w:hint="default" w:cs="仿宋_GB2312" w:asciiTheme="minorEastAsia" w:hAnsiTheme="minorEastAsia" w:eastAsiaTheme="minorEastAsia"/>
          <w:color w:val="auto"/>
          <w:sz w:val="21"/>
          <w:szCs w:val="21"/>
          <w:highlight w:val="none"/>
          <w:lang w:val="en-US" w:eastAsia="zh-CN"/>
        </w:rPr>
        <w:t>30%</w:t>
      </w:r>
      <w:r>
        <w:rPr>
          <w:rFonts w:hint="eastAsia" w:cs="仿宋_GB2312" w:asciiTheme="minorEastAsia" w:hAnsiTheme="minorEastAsia" w:eastAsiaTheme="minorEastAsia"/>
          <w:color w:val="auto"/>
          <w:sz w:val="21"/>
          <w:szCs w:val="21"/>
          <w:highlight w:val="none"/>
          <w:lang w:val="en-US" w:eastAsia="zh-CN"/>
        </w:rPr>
        <w:t>以上的，对联合体或者大中型企业的报价给予 6</w:t>
      </w:r>
      <w:r>
        <w:rPr>
          <w:rFonts w:hint="default" w:cs="仿宋_GB2312" w:asciiTheme="minorEastAsia" w:hAnsiTheme="minorEastAsia" w:eastAsiaTheme="minorEastAsia"/>
          <w:color w:val="auto"/>
          <w:sz w:val="21"/>
          <w:szCs w:val="21"/>
          <w:highlight w:val="none"/>
          <w:lang w:val="en-US" w:eastAsia="zh-CN"/>
        </w:rPr>
        <w:t>%</w:t>
      </w:r>
      <w:r>
        <w:rPr>
          <w:rFonts w:hint="eastAsia" w:cs="仿宋_GB2312" w:asciiTheme="minorEastAsia" w:hAnsiTheme="minorEastAsia" w:eastAsiaTheme="minorEastAsia"/>
          <w:color w:val="auto"/>
          <w:sz w:val="21"/>
          <w:szCs w:val="21"/>
          <w:highlight w:val="none"/>
          <w:lang w:val="en-US" w:eastAsia="zh-CN"/>
        </w:rPr>
        <w:t xml:space="preserve">的扣除，用扣除后的价格参加评审。组成联 合体或者接受分包的小微企业与联合体内其他企业、分包企业之间存在直接控股、管理关系的，不享受价格扣除优惠政策。按照本次采购标的所属行业的划型标准，符合条件的中小企业应按照 招标文件格式要求提供《中小企业声明函》，否则不得享受相关中小企业扶持政策。 </w:t>
      </w:r>
    </w:p>
    <w:p w14:paraId="5AC56C46">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小型和微型企业不包含民办非企业单位。 </w:t>
      </w:r>
    </w:p>
    <w:p w14:paraId="4B468D36">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2）对监狱企业价格给予 20%的扣除，用扣除后的价格参与评审。监狱企业应当提供由省级以 上监狱管理局、戒毒管理局（含新疆生产建设兵团）出具的属于监狱企业的证明文件。 </w:t>
      </w:r>
    </w:p>
    <w:p w14:paraId="74E77703">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3）对残疾人福利性单位提供本单位制造的货物、承担的工程或者服务，或者提供其他残疾人 </w:t>
      </w:r>
    </w:p>
    <w:p w14:paraId="50EEB7F4">
      <w:pPr>
        <w:pStyle w:val="15"/>
        <w:spacing w:line="360" w:lineRule="auto"/>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福利性单位制造的货物（不包括使用非残疾人福利性单位注册商标的货物）价格给予 20%的扣除， </w:t>
      </w:r>
    </w:p>
    <w:p w14:paraId="103C96F2">
      <w:pPr>
        <w:pStyle w:val="15"/>
        <w:spacing w:line="360" w:lineRule="auto"/>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用扣除后的价格参与评审。符合条件的残疾人福利性单位在参加政府采购活动时，应当提供《三 </w:t>
      </w:r>
    </w:p>
    <w:p w14:paraId="58EC99AD">
      <w:pPr>
        <w:pStyle w:val="15"/>
        <w:spacing w:line="360" w:lineRule="auto"/>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部门联合发布关于促进残疾人就业政府采购政策的通知》规定的《残疾人福利性单位声明函》，并对声明的真实性负责。残疾人福利性单位属于小型、微型企业的，不重复享受政策。 </w:t>
      </w:r>
    </w:p>
    <w:p w14:paraId="63E9C550">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4）政府采购活动中既有本国产品又有非本国产品参与竞争的，依法对本国产品给予价格评审 </w:t>
      </w:r>
    </w:p>
    <w:p w14:paraId="13DBCB79">
      <w:pPr>
        <w:pStyle w:val="15"/>
        <w:spacing w:line="360" w:lineRule="auto"/>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优惠，对本国产品的报价给予20%的价格扣除，用扣除后的价格参与评审。 </w:t>
      </w:r>
    </w:p>
    <w:p w14:paraId="0BCFB18B">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当采购项目或者采购包中含有多种产品，供应商为该采购项目或者采购包提供的符合本国产 </w:t>
      </w:r>
    </w:p>
    <w:p w14:paraId="2E681667">
      <w:pPr>
        <w:pStyle w:val="15"/>
        <w:spacing w:line="360" w:lineRule="auto"/>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品标准的产品成本之和占该供应商提供的全部产品成本之和的比例达到80%以上时，依法对该供应商提供的全部产品给予价格评审优惠，即对该供应商提供的全部产品的总报价给予20%的价格扣除， 用扣除后的价格参与评审。</w:t>
      </w:r>
    </w:p>
    <w:p w14:paraId="0DE6F9F6">
      <w:pPr>
        <w:pStyle w:val="15"/>
        <w:numPr>
          <w:ilvl w:val="0"/>
          <w:numId w:val="16"/>
        </w:numPr>
        <w:spacing w:line="360" w:lineRule="auto"/>
        <w:ind w:firstLine="422" w:firstLineChars="200"/>
        <w:contextualSpacing/>
        <w:rPr>
          <w:rFonts w:hint="eastAsia" w:cs="仿宋_GB2312" w:asciiTheme="minorEastAsia" w:hAnsiTheme="minorEastAsia" w:eastAsiaTheme="minorEastAsia"/>
          <w:b/>
          <w:bCs/>
          <w:sz w:val="21"/>
          <w:szCs w:val="21"/>
          <w:lang w:val="en-US" w:eastAsia="zh-CN"/>
        </w:rPr>
      </w:pPr>
      <w:r>
        <w:rPr>
          <w:rFonts w:cs="仿宋_GB2312" w:asciiTheme="minorEastAsia" w:hAnsiTheme="minorEastAsia" w:eastAsiaTheme="minorEastAsia"/>
          <w:b/>
          <w:sz w:val="21"/>
          <w:szCs w:val="21"/>
          <w:lang w:val="zh-CN"/>
        </w:rPr>
        <w:t>关于相同品牌产品</w:t>
      </w:r>
      <w:r>
        <w:rPr>
          <w:rFonts w:cs="仿宋_GB2312" w:asciiTheme="minorEastAsia" w:hAnsiTheme="minorEastAsia" w:eastAsiaTheme="minorEastAsia"/>
          <w:b/>
          <w:bCs/>
          <w:sz w:val="21"/>
          <w:szCs w:val="21"/>
          <w:lang w:val="zh-CN"/>
        </w:rPr>
        <w:t>（服务类项目不适用本条款规定</w:t>
      </w:r>
      <w:r>
        <w:rPr>
          <w:rFonts w:hint="eastAsia" w:cs="仿宋_GB2312" w:asciiTheme="minorEastAsia" w:hAnsiTheme="minorEastAsia" w:eastAsiaTheme="minorEastAsia"/>
          <w:b/>
          <w:bCs/>
          <w:sz w:val="21"/>
          <w:szCs w:val="21"/>
          <w:lang w:val="zh-CN"/>
        </w:rPr>
        <w:t>）</w:t>
      </w:r>
    </w:p>
    <w:p w14:paraId="26A613E2">
      <w:pPr>
        <w:pStyle w:val="15"/>
        <w:numPr>
          <w:ilvl w:val="0"/>
          <w:numId w:val="0"/>
        </w:numPr>
        <w:spacing w:line="360" w:lineRule="auto"/>
        <w:ind w:firstLine="420" w:firstLineChars="200"/>
        <w:contextualSpacing/>
        <w:rPr>
          <w:rFonts w:cs="仿宋_GB2312" w:asciiTheme="minorEastAsia" w:hAnsiTheme="minorEastAsia" w:eastAsiaTheme="minorEastAsia"/>
          <w:sz w:val="21"/>
          <w:szCs w:val="21"/>
          <w:lang w:val="zh-CN"/>
        </w:rPr>
      </w:pPr>
      <w:r>
        <w:rPr>
          <w:rFonts w:cs="仿宋_GB2312" w:asciiTheme="minorEastAsia" w:hAnsiTheme="minorEastAsia" w:eastAsiaTheme="minorEastAsia"/>
          <w:sz w:val="21"/>
          <w:szCs w:val="21"/>
          <w:lang w:val="zh-CN"/>
        </w:rPr>
        <w:t>采用最低评标价法的，提供相同品牌产品的不同投标人参加同一合同项下投标的，以其中通过资格审查、符合性审查且报价最低的参加评标；报价相同的，由采购人或者采购人委托评标委员会</w:t>
      </w:r>
      <w:r>
        <w:rPr>
          <w:rFonts w:hint="eastAsia" w:cs="仿宋_GB2312" w:asciiTheme="minorEastAsia" w:hAnsiTheme="minorEastAsia" w:eastAsiaTheme="minorEastAsia"/>
          <w:sz w:val="21"/>
          <w:szCs w:val="21"/>
          <w:lang w:val="zh-CN"/>
        </w:rPr>
        <w:t>采取随机抽取</w:t>
      </w:r>
      <w:r>
        <w:rPr>
          <w:rFonts w:cs="仿宋_GB2312" w:asciiTheme="minorEastAsia" w:hAnsiTheme="minorEastAsia" w:eastAsiaTheme="minorEastAsia"/>
          <w:sz w:val="21"/>
          <w:szCs w:val="21"/>
          <w:lang w:val="zh-CN"/>
        </w:rPr>
        <w:t>方式确定一个参加评标的投标人，其他投标无效。</w:t>
      </w:r>
    </w:p>
    <w:p w14:paraId="38B4E811">
      <w:pPr>
        <w:pStyle w:val="15"/>
        <w:spacing w:line="360" w:lineRule="auto"/>
        <w:ind w:firstLine="465"/>
        <w:contextualSpacing/>
        <w:jc w:val="left"/>
        <w:rPr>
          <w:rFonts w:cs="仿宋_GB2312" w:asciiTheme="minorEastAsia" w:hAnsiTheme="minorEastAsia" w:eastAsiaTheme="minorEastAsia"/>
          <w:sz w:val="21"/>
          <w:szCs w:val="21"/>
          <w:lang w:val="zh-CN"/>
        </w:rPr>
      </w:pPr>
      <w:r>
        <w:rPr>
          <w:rFonts w:cs="仿宋_GB2312" w:asciiTheme="minorEastAsia" w:hAnsiTheme="minorEastAsia" w:eastAsiaTheme="minorEastAsia"/>
          <w:sz w:val="21"/>
          <w:szCs w:val="21"/>
          <w:lang w:val="zh-CN"/>
        </w:rPr>
        <w:t>采用综合评分法的，提供相同品牌产品</w:t>
      </w:r>
      <w:r>
        <w:rPr>
          <w:rFonts w:hint="eastAsia" w:cs="仿宋_GB2312" w:asciiTheme="minorEastAsia" w:hAnsiTheme="minorEastAsia" w:eastAsiaTheme="minorEastAsia"/>
          <w:sz w:val="21"/>
          <w:szCs w:val="21"/>
          <w:lang w:val="zh-CN"/>
        </w:rPr>
        <w:t>（</w:t>
      </w:r>
      <w:r>
        <w:rPr>
          <w:rFonts w:cs="仿宋_GB2312" w:asciiTheme="minorEastAsia" w:hAnsiTheme="minorEastAsia" w:eastAsiaTheme="minorEastAsia"/>
          <w:sz w:val="21"/>
          <w:szCs w:val="21"/>
          <w:lang w:val="zh-CN"/>
        </w:rPr>
        <w:t>非单一产品采购项目，多家投标人提供的核心产品品牌相同</w:t>
      </w:r>
      <w:r>
        <w:rPr>
          <w:rFonts w:hint="eastAsia" w:cs="仿宋_GB2312" w:asciiTheme="minorEastAsia" w:hAnsiTheme="minorEastAsia" w:eastAsiaTheme="minorEastAsia"/>
          <w:sz w:val="21"/>
          <w:szCs w:val="21"/>
          <w:lang w:val="zh-CN"/>
        </w:rPr>
        <w:t>）</w:t>
      </w:r>
      <w:r>
        <w:rPr>
          <w:rFonts w:cs="仿宋_GB2312" w:asciiTheme="minorEastAsia" w:hAnsiTheme="minorEastAsia" w:eastAsiaTheme="minorEastAsia"/>
          <w:sz w:val="21"/>
          <w:szCs w:val="21"/>
          <w:lang w:val="zh-CN"/>
        </w:rPr>
        <w:t>且通过资格审查、符合性审查的不同投标人参加同一合同项下投标的，按一家投标人计算，评审后得分最高的同品牌投标人作为中标候选人推荐；评审得分相同的，</w:t>
      </w:r>
      <w:r>
        <w:rPr>
          <w:rFonts w:hint="eastAsia" w:cs="仿宋_GB2312" w:asciiTheme="minorEastAsia" w:hAnsiTheme="minorEastAsia" w:eastAsiaTheme="minorEastAsia"/>
          <w:sz w:val="21"/>
          <w:szCs w:val="21"/>
          <w:lang w:val="zh-CN"/>
        </w:rPr>
        <w:t>由采购人或者采购人委托评标委员会</w:t>
      </w:r>
      <w:r>
        <w:rPr>
          <w:rFonts w:cs="仿宋_GB2312" w:asciiTheme="minorEastAsia" w:hAnsiTheme="minorEastAsia" w:eastAsiaTheme="minorEastAsia"/>
          <w:sz w:val="21"/>
          <w:szCs w:val="21"/>
          <w:lang w:val="zh-CN"/>
        </w:rPr>
        <w:t>采取随机抽取方式确定</w:t>
      </w:r>
      <w:r>
        <w:rPr>
          <w:rFonts w:hint="eastAsia" w:cs="仿宋_GB2312" w:asciiTheme="minorEastAsia" w:hAnsiTheme="minorEastAsia" w:eastAsiaTheme="minorEastAsia"/>
          <w:sz w:val="21"/>
          <w:szCs w:val="21"/>
          <w:lang w:val="zh-CN"/>
        </w:rPr>
        <w:t>一个投标人获得中标人推荐资格</w:t>
      </w:r>
      <w:r>
        <w:rPr>
          <w:rFonts w:cs="仿宋_GB2312" w:asciiTheme="minorEastAsia" w:hAnsiTheme="minorEastAsia" w:eastAsiaTheme="minorEastAsia"/>
          <w:sz w:val="21"/>
          <w:szCs w:val="21"/>
          <w:lang w:val="zh-CN"/>
        </w:rPr>
        <w:t>，其他同品牌投标人不作为中标候选人。</w:t>
      </w:r>
    </w:p>
    <w:p w14:paraId="6051B001">
      <w:pPr>
        <w:pStyle w:val="15"/>
        <w:spacing w:line="360" w:lineRule="auto"/>
        <w:ind w:firstLine="422" w:firstLineChars="200"/>
        <w:contextualSpacing/>
        <w:rPr>
          <w:rFonts w:cs="仿宋_GB2312" w:asciiTheme="minorEastAsia" w:hAnsiTheme="minorEastAsia" w:eastAsiaTheme="minorEastAsia"/>
          <w:b/>
          <w:sz w:val="21"/>
          <w:szCs w:val="21"/>
          <w:lang w:val="zh-CN"/>
        </w:rPr>
      </w:pPr>
      <w:r>
        <w:rPr>
          <w:rFonts w:hint="eastAsia" w:asciiTheme="minorEastAsia" w:hAnsiTheme="minorEastAsia" w:eastAsiaTheme="minorEastAsia"/>
          <w:b/>
          <w:sz w:val="21"/>
          <w:szCs w:val="21"/>
        </w:rPr>
        <w:t>（3）强制采购节能产品和优先采购节能产品、优先采购环保产品</w:t>
      </w:r>
    </w:p>
    <w:p w14:paraId="1EAF4021">
      <w:pPr>
        <w:pStyle w:val="15"/>
        <w:spacing w:line="360" w:lineRule="auto"/>
        <w:ind w:firstLine="465"/>
        <w:contextualSpacing/>
        <w:jc w:val="left"/>
        <w:rPr>
          <w:rFonts w:cs="仿宋_GB2312" w:asciiTheme="minorEastAsia" w:hAnsiTheme="minorEastAsia" w:eastAsiaTheme="minorEastAsia"/>
          <w:sz w:val="21"/>
          <w:szCs w:val="21"/>
          <w:lang w:val="zh-CN"/>
        </w:rPr>
      </w:pPr>
      <w:r>
        <w:rPr>
          <w:rFonts w:hint="eastAsia" w:cs="仿宋_GB2312" w:asciiTheme="minorEastAsia" w:hAnsiTheme="minorEastAsia" w:eastAsiaTheme="minorEastAsia"/>
          <w:sz w:val="21"/>
          <w:szCs w:val="21"/>
          <w:lang w:val="zh-CN"/>
        </w:rPr>
        <w:t>1）对《节能产品政府采购品目清单》所列的政府强制采购节能产品</w:t>
      </w:r>
      <w:r>
        <w:rPr>
          <w:rFonts w:hint="eastAsia" w:cs="仿宋_GB2312" w:asciiTheme="minorEastAsia" w:hAnsiTheme="minorEastAsia" w:eastAsiaTheme="minorEastAsia"/>
          <w:sz w:val="21"/>
          <w:szCs w:val="21"/>
        </w:rPr>
        <w:t>，</w:t>
      </w:r>
      <w:r>
        <w:rPr>
          <w:rFonts w:hint="eastAsia" w:cs="仿宋_GB2312" w:asciiTheme="minorEastAsia" w:hAnsiTheme="minorEastAsia" w:eastAsiaTheme="minorEastAsia"/>
          <w:sz w:val="21"/>
          <w:szCs w:val="21"/>
          <w:lang w:val="zh-CN"/>
        </w:rPr>
        <w:t>投标人投标文件中应提供具有国家确定的认证机构出具的、处于有效期之内的节能产品认证证书，否则将承担其投标被视为非实质性响应投标的风险。</w:t>
      </w:r>
    </w:p>
    <w:p w14:paraId="1FFFF3E8">
      <w:pPr>
        <w:pStyle w:val="15"/>
        <w:spacing w:line="360" w:lineRule="auto"/>
        <w:ind w:firstLine="465"/>
        <w:contextualSpacing/>
        <w:jc w:val="left"/>
        <w:rPr>
          <w:rFonts w:cs="仿宋_GB2312" w:asciiTheme="minorEastAsia" w:hAnsiTheme="minorEastAsia" w:eastAsiaTheme="minorEastAsia"/>
          <w:sz w:val="21"/>
          <w:szCs w:val="21"/>
          <w:lang w:val="zh-CN"/>
        </w:rPr>
      </w:pPr>
      <w:r>
        <w:rPr>
          <w:rFonts w:hint="eastAsia" w:cs="仿宋_GB2312" w:asciiTheme="minorEastAsia" w:hAnsiTheme="minorEastAsia" w:eastAsiaTheme="minorEastAsia"/>
          <w:sz w:val="21"/>
          <w:szCs w:val="21"/>
          <w:lang w:val="zh-CN"/>
        </w:rPr>
        <w:t>投标人所投产品若属于《节能产品政府采购品目清单》优先采购产品，</w:t>
      </w:r>
      <w:r>
        <w:rPr>
          <w:rFonts w:hint="eastAsia" w:cs="仿宋_GB2312" w:asciiTheme="minorEastAsia" w:hAnsiTheme="minorEastAsia"/>
          <w:sz w:val="21"/>
          <w:szCs w:val="21"/>
          <w:lang w:val="zh-CN"/>
        </w:rPr>
        <w:t>投标文件中应提供</w:t>
      </w:r>
      <w:r>
        <w:rPr>
          <w:rFonts w:hint="eastAsia" w:cs="仿宋_GB2312" w:asciiTheme="minorEastAsia" w:hAnsiTheme="minorEastAsia" w:eastAsiaTheme="minorEastAsia"/>
          <w:sz w:val="21"/>
          <w:szCs w:val="21"/>
          <w:lang w:val="zh-CN"/>
        </w:rPr>
        <w:t>具有国家确定的认证机构出具的、处于有效期之内的节能产品认证证书</w:t>
      </w:r>
      <w:r>
        <w:rPr>
          <w:rFonts w:hint="eastAsia" w:cs="仿宋_GB2312" w:asciiTheme="minorEastAsia" w:hAnsiTheme="minorEastAsia"/>
          <w:sz w:val="21"/>
          <w:szCs w:val="21"/>
          <w:lang w:val="zh-CN"/>
        </w:rPr>
        <w:t>，评标委员会根据本项目评标标准予以判定并赋分。</w:t>
      </w:r>
    </w:p>
    <w:p w14:paraId="348E7818">
      <w:pPr>
        <w:pStyle w:val="15"/>
        <w:spacing w:line="360" w:lineRule="auto"/>
        <w:ind w:firstLine="420" w:firstLineChars="200"/>
        <w:contextualSpacing/>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sz w:val="21"/>
          <w:szCs w:val="21"/>
          <w:lang w:val="zh-CN"/>
        </w:rPr>
        <w:t>2）</w:t>
      </w:r>
      <w:r>
        <w:rPr>
          <w:rFonts w:hint="eastAsia" w:cs="仿宋_GB2312" w:asciiTheme="minorEastAsia" w:hAnsiTheme="minorEastAsia"/>
          <w:sz w:val="21"/>
          <w:szCs w:val="21"/>
          <w:lang w:val="zh-CN"/>
        </w:rPr>
        <w:t>投标人所投产品若属于《环境标志产品政府采购品目清单》内产品，投标文件中应提供</w:t>
      </w:r>
      <w:r>
        <w:rPr>
          <w:rFonts w:hint="eastAsia" w:cs="仿宋_GB2312" w:asciiTheme="minorEastAsia" w:hAnsiTheme="minorEastAsia" w:eastAsiaTheme="minorEastAsia"/>
          <w:sz w:val="21"/>
          <w:szCs w:val="21"/>
          <w:lang w:val="zh-CN"/>
        </w:rPr>
        <w:t>具有国家确定的认证机构出具的、处于有效期之内的环境标志产品认证证书</w:t>
      </w:r>
      <w:r>
        <w:rPr>
          <w:rFonts w:hint="eastAsia" w:cs="仿宋_GB2312" w:asciiTheme="minorEastAsia" w:hAnsiTheme="minorEastAsia"/>
          <w:sz w:val="21"/>
          <w:szCs w:val="21"/>
          <w:lang w:val="zh-CN"/>
        </w:rPr>
        <w:t>，</w:t>
      </w:r>
      <w:r>
        <w:rPr>
          <w:rFonts w:hint="eastAsia" w:cs="仿宋_GB2312" w:asciiTheme="minorEastAsia" w:hAnsiTheme="minorEastAsia" w:eastAsiaTheme="minorEastAsia"/>
          <w:sz w:val="21"/>
          <w:szCs w:val="21"/>
          <w:lang w:val="zh-CN"/>
        </w:rPr>
        <w:t>评标委员会根据本项目评标标准予以判定并赋分。</w:t>
      </w:r>
    </w:p>
    <w:p w14:paraId="4673414A">
      <w:pPr>
        <w:tabs>
          <w:tab w:val="left" w:pos="1260"/>
        </w:tabs>
        <w:autoSpaceDE w:val="0"/>
        <w:autoSpaceDN w:val="0"/>
        <w:spacing w:line="360" w:lineRule="auto"/>
        <w:ind w:firstLine="422" w:firstLineChars="200"/>
        <w:contextualSpacing/>
        <w:rPr>
          <w:rFonts w:hint="eastAsia" w:cs="仿宋_GB2312" w:asciiTheme="minorEastAsia" w:hAnsiTheme="minorEastAsia" w:eastAsiaTheme="minorEastAsia"/>
          <w:b/>
          <w:kern w:val="2"/>
          <w:sz w:val="21"/>
          <w:szCs w:val="21"/>
          <w:lang w:val="zh-CN" w:eastAsia="zh-CN" w:bidi="ar-SA"/>
        </w:rPr>
      </w:pPr>
      <w:r>
        <w:rPr>
          <w:rFonts w:hint="eastAsia" w:cs="仿宋_GB2312" w:asciiTheme="minorEastAsia" w:hAnsiTheme="minorEastAsia" w:eastAsiaTheme="minorEastAsia"/>
          <w:b/>
          <w:kern w:val="2"/>
          <w:sz w:val="21"/>
          <w:szCs w:val="21"/>
          <w:lang w:val="zh-CN" w:eastAsia="zh-CN" w:bidi="ar-SA"/>
        </w:rPr>
        <w:t>（4）网络关键设备、网络安全专用产品要求</w:t>
      </w:r>
    </w:p>
    <w:p w14:paraId="394A8534">
      <w:pPr>
        <w:tabs>
          <w:tab w:val="left" w:pos="1260"/>
        </w:tabs>
        <w:autoSpaceDE w:val="0"/>
        <w:autoSpaceDN w:val="0"/>
        <w:spacing w:line="360" w:lineRule="auto"/>
        <w:ind w:firstLine="420" w:firstLineChars="200"/>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本项目中涉及网络关键设备或网络安全专用产品的，执行国家互联网信息办公室、工业和信息化部、公安部和国家认证认可监督管理委员会2023年第2号《关于调整〈网络关键设备和网络安全专用产品目录〉的公告》及国家互联网信息办公室、工业和信息化部、公安部、财政部和国家认证认可监督管理委员会2023年第1号《关于调整网络安全专用产品安全管理有关事项的公告》等相关文件要求，本次投标（响应）设备或产品至少符合以下条件之一：一是已由具备资格的机构安全认证合格或安全检测符合要求；二是已获得《计算机信息系统安全专用产品销售许可证》，且在有效期内。</w:t>
      </w:r>
    </w:p>
    <w:p w14:paraId="40F30D57">
      <w:pPr>
        <w:tabs>
          <w:tab w:val="left" w:pos="1260"/>
        </w:tabs>
        <w:autoSpaceDE w:val="0"/>
        <w:autoSpaceDN w:val="0"/>
        <w:spacing w:line="360" w:lineRule="auto"/>
        <w:ind w:firstLine="420" w:firstLineChars="200"/>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提供资料（下列资料任意一项）：</w:t>
      </w:r>
    </w:p>
    <w:p w14:paraId="1CFD02A4">
      <w:pPr>
        <w:tabs>
          <w:tab w:val="left" w:pos="1260"/>
        </w:tabs>
        <w:autoSpaceDE w:val="0"/>
        <w:autoSpaceDN w:val="0"/>
        <w:spacing w:line="360" w:lineRule="auto"/>
        <w:ind w:firstLine="420" w:firstLineChars="200"/>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①网络关键设备和网络安全专用产品安全认证证书；</w:t>
      </w:r>
    </w:p>
    <w:p w14:paraId="399884A6">
      <w:pPr>
        <w:tabs>
          <w:tab w:val="left" w:pos="1260"/>
        </w:tabs>
        <w:autoSpaceDE w:val="0"/>
        <w:autoSpaceDN w:val="0"/>
        <w:spacing w:line="360" w:lineRule="auto"/>
        <w:ind w:firstLine="420" w:firstLineChars="200"/>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②网络关键设备安全检测证书、网络安全专用产品安全检测证书；</w:t>
      </w:r>
    </w:p>
    <w:p w14:paraId="3E48EFDD">
      <w:pPr>
        <w:tabs>
          <w:tab w:val="left" w:pos="1260"/>
        </w:tabs>
        <w:autoSpaceDE w:val="0"/>
        <w:autoSpaceDN w:val="0"/>
        <w:spacing w:line="360" w:lineRule="auto"/>
        <w:ind w:firstLine="420" w:firstLineChars="200"/>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③计算机信息系统安全专用产品销售许可证；</w:t>
      </w:r>
    </w:p>
    <w:p w14:paraId="71665A26">
      <w:pPr>
        <w:tabs>
          <w:tab w:val="left" w:pos="1260"/>
        </w:tabs>
        <w:autoSpaceDE w:val="0"/>
        <w:autoSpaceDN w:val="0"/>
        <w:spacing w:line="360" w:lineRule="auto"/>
        <w:ind w:firstLine="420" w:firstLineChars="200"/>
        <w:contextualSpacing/>
        <w:rPr>
          <w:rFonts w:cs="仿宋_GB2312" w:asciiTheme="minorEastAsia" w:hAnsiTheme="minorEastAsia"/>
          <w:b/>
          <w:szCs w:val="21"/>
          <w:lang w:val="zh-CN"/>
        </w:rPr>
      </w:pPr>
      <w:r>
        <w:rPr>
          <w:rFonts w:hint="eastAsia" w:cs="仿宋_GB2312" w:asciiTheme="minorEastAsia" w:hAnsiTheme="minorEastAsia"/>
          <w:szCs w:val="21"/>
          <w:lang w:val="zh-CN"/>
        </w:rPr>
        <w:t>④中国网信网或工业和信息化部网站或公安部网站或国家认证认可监督管理委员会网站公布的认证、检测结果（提供公布安全认证、安全检测结果页面网址和安全认证、检测结果截图）。</w:t>
      </w:r>
      <w:r>
        <w:rPr>
          <w:rFonts w:hint="eastAsia" w:cs="仿宋_GB2312" w:asciiTheme="minorEastAsia" w:hAnsiTheme="minorEastAsia"/>
          <w:b/>
          <w:szCs w:val="21"/>
          <w:lang w:val="zh-CN"/>
        </w:rPr>
        <w:t>（5）投标无效情形</w:t>
      </w:r>
    </w:p>
    <w:p w14:paraId="6A91CBA3">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1）投标人应当遵循公平竞争的原则，不得恶意串通，不得妨碍其他投标人的竞争行为，不得损害采购人或者其他投标人的合法权益。在评标过程中发现投标人有上述情形的，评标委员会应当认定其投标无效。</w:t>
      </w:r>
    </w:p>
    <w:p w14:paraId="16FD05A8">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2）符合性审查资料未按招标文件要求签署、盖章的；</w:t>
      </w:r>
    </w:p>
    <w:p w14:paraId="238800EE">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3）有下列情形之一的，视为投标人串通投标，其投标无效：</w:t>
      </w:r>
    </w:p>
    <w:p w14:paraId="29018A2C">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a.不同投标人的投标文件由同一单位或者个人编制；</w:t>
      </w:r>
    </w:p>
    <w:p w14:paraId="0174E1C3">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b.不同投标人委托同一单位或者个人办理投标事宜；</w:t>
      </w:r>
    </w:p>
    <w:p w14:paraId="401668D2">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c.不同投标人的投标文件载明的项目管理成员或者联系人员为同一人；</w:t>
      </w:r>
    </w:p>
    <w:p w14:paraId="3BCA3C4F">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d.不同投标人的投标文件异常一致或者投标报价呈规律性差异；</w:t>
      </w:r>
    </w:p>
    <w:p w14:paraId="2E040A10">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e.不同投标人的投标文件相互混装；</w:t>
      </w:r>
    </w:p>
    <w:p w14:paraId="18678775">
      <w:pPr>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4）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6666632E">
      <w:pPr>
        <w:tabs>
          <w:tab w:val="left" w:pos="1260"/>
        </w:tabs>
        <w:autoSpaceDE w:val="0"/>
        <w:autoSpaceDN w:val="0"/>
        <w:spacing w:line="360" w:lineRule="auto"/>
        <w:ind w:firstLine="420" w:firstLineChars="200"/>
        <w:contextualSpacing/>
        <w:rPr>
          <w:rFonts w:hint="eastAsia"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5）评标委员会启动异常低价投标（响应）审查后，要求相关供应商在评审现场规定时间内（给 予供应商的时间不少于60分钟）对投标（响应）价格作出解释、提供证明材料，投标（响应）供 应商未在规定时间内提供书面说明、证明材料，或者提供的书面说明、证明材料不能证明其报价 合理性的，评标委员会应当将其作为无效投标（响应）处理。</w:t>
      </w:r>
    </w:p>
    <w:p w14:paraId="7DD94C06">
      <w:pPr>
        <w:tabs>
          <w:tab w:val="left" w:pos="1260"/>
        </w:tabs>
        <w:autoSpaceDE w:val="0"/>
        <w:autoSpaceDN w:val="0"/>
        <w:spacing w:line="360" w:lineRule="auto"/>
        <w:ind w:firstLine="420" w:firstLineChars="200"/>
        <w:contextualSpacing/>
        <w:rPr>
          <w:rFonts w:hint="eastAsia" w:cs="仿宋_GB2312" w:asciiTheme="minorEastAsia" w:hAnsiTheme="minorEastAsia" w:eastAsiaTheme="minorEastAsia"/>
          <w:b/>
          <w:sz w:val="21"/>
          <w:szCs w:val="21"/>
          <w:lang w:val="zh-CN"/>
        </w:rPr>
      </w:pPr>
      <w:r>
        <w:rPr>
          <w:rFonts w:hint="eastAsia" w:cs="仿宋_GB2312" w:asciiTheme="minorEastAsia" w:hAnsiTheme="minorEastAsia"/>
          <w:color w:val="auto"/>
          <w:szCs w:val="21"/>
          <w:highlight w:val="none"/>
          <w:lang w:val="en-US" w:eastAsia="zh-CN"/>
        </w:rPr>
        <w:t>6</w:t>
      </w:r>
      <w:r>
        <w:rPr>
          <w:rFonts w:hint="eastAsia" w:cs="仿宋_GB2312" w:asciiTheme="minorEastAsia" w:hAnsiTheme="minorEastAsia"/>
          <w:color w:val="auto"/>
          <w:szCs w:val="21"/>
          <w:highlight w:val="none"/>
          <w:lang w:val="zh-CN"/>
        </w:rPr>
        <w:t>）法律法规</w:t>
      </w:r>
      <w:r>
        <w:rPr>
          <w:rFonts w:cs="仿宋_GB2312" w:asciiTheme="minorEastAsia" w:hAnsiTheme="minorEastAsia"/>
          <w:color w:val="auto"/>
          <w:szCs w:val="21"/>
          <w:highlight w:val="none"/>
          <w:lang w:val="zh-CN"/>
        </w:rPr>
        <w:t>和招标文件规定的其他无效情形。</w:t>
      </w:r>
    </w:p>
    <w:p w14:paraId="11039E58">
      <w:pPr>
        <w:pStyle w:val="15"/>
        <w:numPr>
          <w:ilvl w:val="0"/>
          <w:numId w:val="17"/>
        </w:numPr>
        <w:spacing w:line="360" w:lineRule="auto"/>
        <w:ind w:firstLine="422" w:firstLineChars="200"/>
        <w:contextualSpacing/>
        <w:rPr>
          <w:rFonts w:hint="eastAsia"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评标</w:t>
      </w:r>
      <w:r>
        <w:rPr>
          <w:rFonts w:hint="eastAsia" w:cs="仿宋_GB2312" w:asciiTheme="minorEastAsia" w:hAnsiTheme="minorEastAsia" w:eastAsiaTheme="minorEastAsia"/>
          <w:b/>
          <w:sz w:val="21"/>
          <w:szCs w:val="21"/>
          <w:lang w:val="en-US" w:eastAsia="zh-CN"/>
        </w:rPr>
        <w:t>方法和评标</w:t>
      </w:r>
      <w:r>
        <w:rPr>
          <w:rFonts w:hint="eastAsia" w:cs="仿宋_GB2312" w:asciiTheme="minorEastAsia" w:hAnsiTheme="minorEastAsia" w:eastAsiaTheme="minorEastAsia"/>
          <w:b/>
          <w:sz w:val="21"/>
          <w:szCs w:val="21"/>
          <w:lang w:val="zh-CN"/>
        </w:rPr>
        <w:t>标准：</w:t>
      </w:r>
      <w:r>
        <w:rPr>
          <w:rFonts w:hint="eastAsia" w:cs="仿宋_GB2312" w:asciiTheme="minorEastAsia" w:hAnsiTheme="minorEastAsia" w:eastAsiaTheme="minorEastAsia"/>
          <w:b/>
          <w:sz w:val="21"/>
          <w:szCs w:val="21"/>
          <w:lang w:val="en-US" w:eastAsia="zh-CN"/>
        </w:rPr>
        <w:t>综合评分法</w:t>
      </w:r>
    </w:p>
    <w:tbl>
      <w:tblPr>
        <w:tblStyle w:val="2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649"/>
        <w:gridCol w:w="6491"/>
        <w:gridCol w:w="920"/>
      </w:tblGrid>
      <w:tr w14:paraId="6B712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trPr>
        <w:tc>
          <w:tcPr>
            <w:tcW w:w="5000" w:type="pct"/>
            <w:gridSpan w:val="3"/>
            <w:shd w:val="clear" w:color="auto" w:fill="auto"/>
            <w:vAlign w:val="center"/>
          </w:tcPr>
          <w:p w14:paraId="52B312D3">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评标标准</w:t>
            </w:r>
          </w:p>
        </w:tc>
      </w:tr>
      <w:tr w14:paraId="5E933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0" w:type="pct"/>
            <w:vMerge w:val="restart"/>
            <w:shd w:val="clear" w:color="auto" w:fill="auto"/>
            <w:vAlign w:val="center"/>
          </w:tcPr>
          <w:p w14:paraId="6B13B5D2">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分值构成</w:t>
            </w:r>
            <w:r>
              <w:rPr>
                <w:rFonts w:hint="eastAsia" w:asciiTheme="minorEastAsia" w:hAnsiTheme="minorEastAsia" w:eastAsiaTheme="minorEastAsia" w:cstheme="minorEastAsia"/>
                <w:b/>
                <w:bCs/>
                <w:i w:val="0"/>
                <w:iCs w:val="0"/>
                <w:color w:val="auto"/>
                <w:kern w:val="0"/>
                <w:sz w:val="21"/>
                <w:szCs w:val="21"/>
                <w:u w:val="none"/>
                <w:lang w:val="en-US" w:eastAsia="zh-CN" w:bidi="ar"/>
              </w:rPr>
              <w:br w:type="textWrapping"/>
            </w:r>
            <w:r>
              <w:rPr>
                <w:rFonts w:hint="eastAsia" w:asciiTheme="minorEastAsia" w:hAnsiTheme="minorEastAsia" w:eastAsiaTheme="minorEastAsia" w:cstheme="minorEastAsia"/>
                <w:b/>
                <w:bCs/>
                <w:i w:val="0"/>
                <w:iCs w:val="0"/>
                <w:color w:val="auto"/>
                <w:kern w:val="0"/>
                <w:sz w:val="21"/>
                <w:szCs w:val="21"/>
                <w:u w:val="none"/>
                <w:lang w:val="en-US" w:eastAsia="zh-CN" w:bidi="ar"/>
              </w:rPr>
              <w:t>（总分100分）</w:t>
            </w:r>
          </w:p>
        </w:tc>
        <w:tc>
          <w:tcPr>
            <w:tcW w:w="3582" w:type="pct"/>
            <w:shd w:val="clear" w:color="auto" w:fill="auto"/>
            <w:vAlign w:val="center"/>
          </w:tcPr>
          <w:p w14:paraId="689890F9">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价格分值：</w:t>
            </w:r>
          </w:p>
        </w:tc>
        <w:tc>
          <w:tcPr>
            <w:tcW w:w="507" w:type="pct"/>
            <w:shd w:val="clear" w:color="auto" w:fill="auto"/>
            <w:vAlign w:val="center"/>
          </w:tcPr>
          <w:p w14:paraId="013444AE">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cstheme="minorEastAsia"/>
                <w:b/>
                <w:bCs/>
                <w:i w:val="0"/>
                <w:iCs w:val="0"/>
                <w:color w:val="auto"/>
                <w:kern w:val="0"/>
                <w:sz w:val="21"/>
                <w:szCs w:val="21"/>
                <w:u w:val="none"/>
                <w:lang w:val="en-US" w:eastAsia="zh-CN" w:bidi="ar"/>
              </w:rPr>
              <w:t>50</w:t>
            </w:r>
            <w:r>
              <w:rPr>
                <w:rFonts w:hint="eastAsia" w:asciiTheme="minorEastAsia" w:hAnsiTheme="minorEastAsia" w:eastAsiaTheme="minorEastAsia" w:cstheme="minorEastAsia"/>
                <w:b/>
                <w:bCs/>
                <w:i w:val="0"/>
                <w:iCs w:val="0"/>
                <w:color w:val="auto"/>
                <w:kern w:val="0"/>
                <w:sz w:val="21"/>
                <w:szCs w:val="21"/>
                <w:u w:val="none"/>
                <w:lang w:val="en-US" w:eastAsia="zh-CN" w:bidi="ar"/>
              </w:rPr>
              <w:t>分</w:t>
            </w:r>
          </w:p>
        </w:tc>
      </w:tr>
      <w:tr w14:paraId="4E403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0" w:type="pct"/>
            <w:vMerge w:val="continue"/>
            <w:shd w:val="clear" w:color="auto" w:fill="auto"/>
            <w:vAlign w:val="center"/>
          </w:tcPr>
          <w:p w14:paraId="4FD7B1FE">
            <w:pPr>
              <w:spacing w:line="360" w:lineRule="auto"/>
              <w:jc w:val="center"/>
              <w:rPr>
                <w:rFonts w:hint="eastAsia" w:asciiTheme="minorEastAsia" w:hAnsiTheme="minorEastAsia" w:eastAsiaTheme="minorEastAsia" w:cstheme="minorEastAsia"/>
                <w:b/>
                <w:bCs/>
                <w:i w:val="0"/>
                <w:iCs w:val="0"/>
                <w:color w:val="auto"/>
                <w:sz w:val="21"/>
                <w:szCs w:val="21"/>
                <w:u w:val="none"/>
              </w:rPr>
            </w:pPr>
          </w:p>
        </w:tc>
        <w:tc>
          <w:tcPr>
            <w:tcW w:w="3582" w:type="pct"/>
            <w:shd w:val="clear" w:color="auto" w:fill="auto"/>
            <w:vAlign w:val="center"/>
          </w:tcPr>
          <w:p w14:paraId="70085BDC">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商务部分：</w:t>
            </w:r>
          </w:p>
        </w:tc>
        <w:tc>
          <w:tcPr>
            <w:tcW w:w="507" w:type="pct"/>
            <w:shd w:val="clear" w:color="auto" w:fill="auto"/>
            <w:vAlign w:val="center"/>
          </w:tcPr>
          <w:p w14:paraId="0185E96B">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cstheme="minorEastAsia"/>
                <w:b/>
                <w:bCs/>
                <w:i w:val="0"/>
                <w:iCs w:val="0"/>
                <w:color w:val="auto"/>
                <w:kern w:val="0"/>
                <w:sz w:val="21"/>
                <w:szCs w:val="21"/>
                <w:u w:val="none"/>
                <w:lang w:val="en-US" w:eastAsia="zh-CN" w:bidi="ar"/>
              </w:rPr>
              <w:t>21</w:t>
            </w:r>
            <w:r>
              <w:rPr>
                <w:rFonts w:hint="eastAsia" w:asciiTheme="minorEastAsia" w:hAnsiTheme="minorEastAsia" w:eastAsiaTheme="minorEastAsia" w:cstheme="minorEastAsia"/>
                <w:b/>
                <w:bCs/>
                <w:i w:val="0"/>
                <w:iCs w:val="0"/>
                <w:color w:val="auto"/>
                <w:kern w:val="0"/>
                <w:sz w:val="21"/>
                <w:szCs w:val="21"/>
                <w:u w:val="none"/>
                <w:lang w:val="en-US" w:eastAsia="zh-CN" w:bidi="ar"/>
              </w:rPr>
              <w:t>分</w:t>
            </w:r>
          </w:p>
        </w:tc>
      </w:tr>
      <w:tr w14:paraId="228D5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0" w:type="pct"/>
            <w:vMerge w:val="continue"/>
            <w:shd w:val="clear" w:color="auto" w:fill="auto"/>
            <w:vAlign w:val="center"/>
          </w:tcPr>
          <w:p w14:paraId="4CA2AA18">
            <w:pPr>
              <w:spacing w:line="360" w:lineRule="auto"/>
              <w:jc w:val="center"/>
              <w:rPr>
                <w:rFonts w:hint="eastAsia" w:ascii="仿宋" w:hAnsi="仿宋" w:eastAsia="仿宋" w:cs="仿宋"/>
                <w:b/>
                <w:bCs/>
                <w:i w:val="0"/>
                <w:iCs w:val="0"/>
                <w:color w:val="auto"/>
                <w:sz w:val="21"/>
                <w:szCs w:val="21"/>
                <w:u w:val="none"/>
              </w:rPr>
            </w:pPr>
          </w:p>
        </w:tc>
        <w:tc>
          <w:tcPr>
            <w:tcW w:w="3582" w:type="pct"/>
            <w:shd w:val="clear" w:color="auto" w:fill="auto"/>
            <w:vAlign w:val="center"/>
          </w:tcPr>
          <w:p w14:paraId="09AB5E5B">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技术部分：</w:t>
            </w:r>
          </w:p>
        </w:tc>
        <w:tc>
          <w:tcPr>
            <w:tcW w:w="507" w:type="pct"/>
            <w:shd w:val="clear" w:color="auto" w:fill="auto"/>
            <w:vAlign w:val="center"/>
          </w:tcPr>
          <w:p w14:paraId="359C63A3">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cstheme="minorEastAsia"/>
                <w:b/>
                <w:bCs/>
                <w:i w:val="0"/>
                <w:iCs w:val="0"/>
                <w:color w:val="auto"/>
                <w:kern w:val="0"/>
                <w:sz w:val="21"/>
                <w:szCs w:val="21"/>
                <w:u w:val="none"/>
                <w:lang w:val="en-US" w:eastAsia="zh-CN" w:bidi="ar"/>
              </w:rPr>
              <w:t>29</w:t>
            </w:r>
            <w:r>
              <w:rPr>
                <w:rFonts w:hint="eastAsia" w:asciiTheme="minorEastAsia" w:hAnsiTheme="minorEastAsia" w:eastAsiaTheme="minorEastAsia" w:cstheme="minorEastAsia"/>
                <w:b/>
                <w:bCs/>
                <w:i w:val="0"/>
                <w:iCs w:val="0"/>
                <w:color w:val="auto"/>
                <w:kern w:val="0"/>
                <w:sz w:val="21"/>
                <w:szCs w:val="21"/>
                <w:u w:val="none"/>
                <w:lang w:val="en-US" w:eastAsia="zh-CN" w:bidi="ar"/>
              </w:rPr>
              <w:t>分</w:t>
            </w:r>
          </w:p>
        </w:tc>
      </w:tr>
      <w:tr w14:paraId="493A3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trPr>
        <w:tc>
          <w:tcPr>
            <w:tcW w:w="5000" w:type="pct"/>
            <w:gridSpan w:val="3"/>
            <w:shd w:val="clear" w:color="auto" w:fill="auto"/>
            <w:vAlign w:val="center"/>
          </w:tcPr>
          <w:p w14:paraId="5B8EEE65">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价格部分（满分</w:t>
            </w:r>
            <w:r>
              <w:rPr>
                <w:rFonts w:hint="eastAsia" w:asciiTheme="minorEastAsia" w:hAnsiTheme="minorEastAsia" w:cstheme="minorEastAsia"/>
                <w:b/>
                <w:bCs/>
                <w:i w:val="0"/>
                <w:iCs w:val="0"/>
                <w:color w:val="auto"/>
                <w:kern w:val="0"/>
                <w:sz w:val="21"/>
                <w:szCs w:val="21"/>
                <w:u w:val="none"/>
                <w:lang w:val="en-US" w:eastAsia="zh-CN" w:bidi="ar"/>
              </w:rPr>
              <w:t>50</w:t>
            </w:r>
            <w:r>
              <w:rPr>
                <w:rFonts w:hint="eastAsia" w:asciiTheme="minorEastAsia" w:hAnsiTheme="minorEastAsia" w:eastAsiaTheme="minorEastAsia" w:cstheme="minorEastAsia"/>
                <w:b/>
                <w:bCs/>
                <w:i w:val="0"/>
                <w:iCs w:val="0"/>
                <w:color w:val="auto"/>
                <w:kern w:val="0"/>
                <w:sz w:val="21"/>
                <w:szCs w:val="21"/>
                <w:u w:val="none"/>
                <w:lang w:val="en-US" w:eastAsia="zh-CN" w:bidi="ar"/>
              </w:rPr>
              <w:t>分）</w:t>
            </w:r>
          </w:p>
        </w:tc>
      </w:tr>
      <w:tr w14:paraId="264AE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0" w:type="pct"/>
            <w:shd w:val="clear" w:color="auto" w:fill="auto"/>
            <w:vAlign w:val="center"/>
          </w:tcPr>
          <w:p w14:paraId="0600FF1D">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评分因素</w:t>
            </w:r>
          </w:p>
        </w:tc>
        <w:tc>
          <w:tcPr>
            <w:tcW w:w="3582" w:type="pct"/>
            <w:shd w:val="clear" w:color="auto" w:fill="auto"/>
            <w:vAlign w:val="center"/>
          </w:tcPr>
          <w:p w14:paraId="79026C89">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评分标准</w:t>
            </w:r>
          </w:p>
        </w:tc>
        <w:tc>
          <w:tcPr>
            <w:tcW w:w="507" w:type="pct"/>
            <w:shd w:val="clear" w:color="auto" w:fill="auto"/>
            <w:vAlign w:val="center"/>
          </w:tcPr>
          <w:p w14:paraId="2942AD8A">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分值</w:t>
            </w:r>
          </w:p>
        </w:tc>
      </w:tr>
      <w:tr w14:paraId="0C11C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1" w:hRule="atLeast"/>
        </w:trPr>
        <w:tc>
          <w:tcPr>
            <w:tcW w:w="910" w:type="pct"/>
            <w:shd w:val="clear" w:color="auto" w:fill="auto"/>
            <w:vAlign w:val="center"/>
          </w:tcPr>
          <w:p w14:paraId="4EDEADE8">
            <w:pPr>
              <w:spacing w:line="360" w:lineRule="auto"/>
              <w:ind w:firstLine="420" w:firstLineChars="200"/>
              <w:contextualSpacing/>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sz w:val="21"/>
                <w:szCs w:val="21"/>
                <w:lang w:val="zh-CN"/>
              </w:rPr>
              <w:t>投标报价</w:t>
            </w:r>
          </w:p>
          <w:p w14:paraId="6C1887B0">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i w:val="0"/>
                <w:iCs w:val="0"/>
                <w:color w:val="auto"/>
                <w:sz w:val="21"/>
                <w:szCs w:val="21"/>
                <w:u w:val="none"/>
              </w:rPr>
            </w:pPr>
          </w:p>
        </w:tc>
        <w:tc>
          <w:tcPr>
            <w:tcW w:w="3582" w:type="pct"/>
            <w:shd w:val="clear" w:color="auto" w:fill="auto"/>
            <w:vAlign w:val="center"/>
          </w:tcPr>
          <w:p w14:paraId="72168677">
            <w:pPr>
              <w:pStyle w:val="23"/>
              <w:keepNext w:val="0"/>
              <w:keepLines w:val="0"/>
              <w:pageBreakBefore w:val="0"/>
              <w:widowControl w:val="0"/>
              <w:tabs>
                <w:tab w:val="left" w:pos="1260"/>
              </w:tabs>
              <w:kinsoku/>
              <w:wordWrap/>
              <w:overflowPunct/>
              <w:topLinePunct w:val="0"/>
              <w:autoSpaceDE w:val="0"/>
              <w:autoSpaceDN w:val="0"/>
              <w:bidi w:val="0"/>
              <w:adjustRightInd/>
              <w:snapToGrid/>
              <w:spacing w:line="360" w:lineRule="auto"/>
              <w:ind w:firstLine="420" w:firstLineChars="200"/>
              <w:textAlignment w:val="auto"/>
              <w:rPr>
                <w:rFonts w:hint="eastAsia" w:cs="仿宋_GB2312" w:asciiTheme="minorEastAsia" w:hAnsiTheme="minorEastAsia" w:eastAsiaTheme="minorEastAsia"/>
                <w:color w:val="auto"/>
                <w:kern w:val="2"/>
                <w:sz w:val="21"/>
                <w:szCs w:val="21"/>
                <w:highlight w:val="none"/>
                <w:lang w:val="zh-CN" w:eastAsia="zh-CN" w:bidi="ar-SA"/>
              </w:rPr>
            </w:pPr>
            <w:r>
              <w:rPr>
                <w:rFonts w:hint="eastAsia" w:cs="仿宋_GB2312" w:asciiTheme="minorEastAsia" w:hAnsiTheme="minorEastAsia" w:eastAsiaTheme="minorEastAsia"/>
                <w:color w:val="auto"/>
                <w:kern w:val="2"/>
                <w:sz w:val="21"/>
                <w:szCs w:val="21"/>
                <w:highlight w:val="none"/>
                <w:lang w:val="zh-CN" w:eastAsia="zh-CN" w:bidi="ar-SA"/>
              </w:rPr>
              <w:t>有效供应商中投标价格最低的投标报价为评标基准价，其价格分为满分。</w:t>
            </w:r>
          </w:p>
          <w:p w14:paraId="63808803">
            <w:pPr>
              <w:pStyle w:val="23"/>
              <w:keepNext w:val="0"/>
              <w:keepLines w:val="0"/>
              <w:pageBreakBefore w:val="0"/>
              <w:widowControl w:val="0"/>
              <w:tabs>
                <w:tab w:val="left" w:pos="1260"/>
              </w:tabs>
              <w:kinsoku/>
              <w:wordWrap/>
              <w:overflowPunct/>
              <w:topLinePunct w:val="0"/>
              <w:autoSpaceDE w:val="0"/>
              <w:autoSpaceDN w:val="0"/>
              <w:bidi w:val="0"/>
              <w:adjustRightInd/>
              <w:snapToGrid/>
              <w:spacing w:line="360" w:lineRule="auto"/>
              <w:ind w:firstLine="420" w:firstLineChars="200"/>
              <w:textAlignment w:val="auto"/>
              <w:rPr>
                <w:rFonts w:hint="eastAsia" w:cs="仿宋_GB2312" w:asciiTheme="minorEastAsia" w:hAnsiTheme="minorEastAsia" w:eastAsiaTheme="minorEastAsia"/>
                <w:color w:val="auto"/>
                <w:kern w:val="2"/>
                <w:sz w:val="21"/>
                <w:szCs w:val="21"/>
                <w:highlight w:val="none"/>
                <w:lang w:val="zh-CN" w:eastAsia="zh-CN" w:bidi="ar-SA"/>
              </w:rPr>
            </w:pPr>
            <w:r>
              <w:rPr>
                <w:rFonts w:hint="eastAsia" w:cs="仿宋_GB2312" w:asciiTheme="minorEastAsia" w:hAnsiTheme="minorEastAsia" w:eastAsiaTheme="minorEastAsia"/>
                <w:color w:val="auto"/>
                <w:kern w:val="2"/>
                <w:sz w:val="21"/>
                <w:szCs w:val="21"/>
                <w:highlight w:val="none"/>
                <w:lang w:val="zh-CN" w:eastAsia="zh-CN" w:bidi="ar-SA"/>
              </w:rPr>
              <w:t>其他供应商的价格分统一按照下列公式计算：</w:t>
            </w:r>
          </w:p>
          <w:p w14:paraId="44B27AD8">
            <w:pPr>
              <w:pStyle w:val="23"/>
              <w:keepNext w:val="0"/>
              <w:keepLines w:val="0"/>
              <w:pageBreakBefore w:val="0"/>
              <w:widowControl w:val="0"/>
              <w:tabs>
                <w:tab w:val="left" w:pos="1260"/>
              </w:tabs>
              <w:kinsoku/>
              <w:wordWrap/>
              <w:overflowPunct/>
              <w:topLinePunct w:val="0"/>
              <w:autoSpaceDE w:val="0"/>
              <w:autoSpaceDN w:val="0"/>
              <w:bidi w:val="0"/>
              <w:adjustRightInd/>
              <w:snapToGrid/>
              <w:spacing w:line="360" w:lineRule="auto"/>
              <w:ind w:firstLine="420" w:firstLineChars="200"/>
              <w:textAlignment w:val="auto"/>
              <w:rPr>
                <w:rFonts w:hint="eastAsia" w:cs="仿宋_GB2312" w:asciiTheme="minorEastAsia" w:hAnsiTheme="minorEastAsia" w:eastAsiaTheme="minorEastAsia"/>
                <w:color w:val="auto"/>
                <w:kern w:val="2"/>
                <w:sz w:val="21"/>
                <w:szCs w:val="21"/>
                <w:highlight w:val="none"/>
                <w:lang w:val="zh-CN" w:eastAsia="zh-CN" w:bidi="ar-SA"/>
              </w:rPr>
            </w:pPr>
            <w:r>
              <w:rPr>
                <w:rFonts w:hint="eastAsia" w:cs="仿宋_GB2312" w:asciiTheme="minorEastAsia" w:hAnsiTheme="minorEastAsia" w:eastAsiaTheme="minorEastAsia"/>
                <w:color w:val="auto"/>
                <w:kern w:val="2"/>
                <w:sz w:val="21"/>
                <w:szCs w:val="21"/>
                <w:highlight w:val="none"/>
                <w:lang w:val="zh-CN" w:eastAsia="zh-CN" w:bidi="ar-SA"/>
              </w:rPr>
              <w:t>投标报价得分=(评标基准价／投标报价)×50%×100。</w:t>
            </w:r>
          </w:p>
          <w:p w14:paraId="02CAD7D6">
            <w:pPr>
              <w:pStyle w:val="23"/>
              <w:keepNext w:val="0"/>
              <w:keepLines w:val="0"/>
              <w:pageBreakBefore w:val="0"/>
              <w:widowControl w:val="0"/>
              <w:tabs>
                <w:tab w:val="left" w:pos="1260"/>
              </w:tabs>
              <w:kinsoku/>
              <w:wordWrap/>
              <w:overflowPunct/>
              <w:topLinePunct w:val="0"/>
              <w:autoSpaceDE w:val="0"/>
              <w:autoSpaceDN w:val="0"/>
              <w:bidi w:val="0"/>
              <w:adjustRightInd/>
              <w:snapToGrid/>
              <w:spacing w:line="360" w:lineRule="auto"/>
              <w:ind w:firstLine="420" w:firstLineChars="200"/>
              <w:textAlignment w:val="auto"/>
              <w:rPr>
                <w:rFonts w:hint="eastAsia" w:cs="仿宋_GB2312" w:asciiTheme="minorEastAsia" w:hAnsiTheme="minorEastAsia" w:eastAsiaTheme="minorEastAsia"/>
                <w:color w:val="auto"/>
                <w:kern w:val="2"/>
                <w:sz w:val="21"/>
                <w:szCs w:val="21"/>
                <w:highlight w:val="none"/>
                <w:lang w:val="zh-CN" w:eastAsia="zh-CN" w:bidi="ar-SA"/>
              </w:rPr>
            </w:pPr>
            <w:r>
              <w:rPr>
                <w:rFonts w:hint="eastAsia" w:cs="仿宋_GB2312" w:asciiTheme="minorEastAsia" w:hAnsiTheme="minorEastAsia" w:eastAsiaTheme="minorEastAsia"/>
                <w:color w:val="auto"/>
                <w:kern w:val="2"/>
                <w:sz w:val="21"/>
                <w:szCs w:val="21"/>
                <w:highlight w:val="none"/>
                <w:lang w:val="zh-CN" w:eastAsia="zh-CN" w:bidi="ar-SA"/>
              </w:rPr>
              <w:t>注：分值计算保留小数点后两位，小数点后第三位“四舍五入”。</w:t>
            </w:r>
          </w:p>
          <w:p w14:paraId="30661AA4">
            <w:pPr>
              <w:keepNext w:val="0"/>
              <w:keepLines w:val="0"/>
              <w:pageBreakBefore w:val="0"/>
              <w:widowControl w:val="0"/>
              <w:tabs>
                <w:tab w:val="left" w:pos="1260"/>
              </w:tabs>
              <w:kinsoku/>
              <w:wordWrap/>
              <w:overflowPunct/>
              <w:topLinePunct w:val="0"/>
              <w:autoSpaceDE w:val="0"/>
              <w:autoSpaceDN w:val="0"/>
              <w:bidi w:val="0"/>
              <w:adjustRightInd/>
              <w:snapToGrid/>
              <w:spacing w:line="360" w:lineRule="auto"/>
              <w:ind w:firstLine="420" w:firstLineChars="200"/>
              <w:contextualSpacing/>
              <w:textAlignment w:val="auto"/>
              <w:rPr>
                <w:rFonts w:hint="eastAsia" w:asciiTheme="minorEastAsia" w:hAnsiTheme="minorEastAsia" w:eastAsiaTheme="minorEastAsia" w:cstheme="minorEastAsia"/>
                <w:i w:val="0"/>
                <w:iCs w:val="0"/>
                <w:color w:val="auto"/>
                <w:sz w:val="21"/>
                <w:szCs w:val="21"/>
                <w:u w:val="none"/>
              </w:rPr>
            </w:pPr>
            <w:r>
              <w:rPr>
                <w:rFonts w:hint="eastAsia" w:cs="仿宋_GB2312" w:asciiTheme="minorEastAsia" w:hAnsiTheme="minorEastAsia" w:eastAsiaTheme="minorEastAsia"/>
                <w:color w:val="auto"/>
                <w:kern w:val="2"/>
                <w:sz w:val="21"/>
                <w:szCs w:val="21"/>
                <w:highlight w:val="none"/>
                <w:lang w:val="zh-CN" w:eastAsia="zh-CN" w:bidi="ar-SA"/>
              </w:rPr>
              <w:t>有效供应商的有效投标报价为通过符合评审、不高于预算价的供应商报价。评标委员会认为供应商的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投标处理。</w:t>
            </w:r>
          </w:p>
        </w:tc>
        <w:tc>
          <w:tcPr>
            <w:tcW w:w="507" w:type="pct"/>
            <w:shd w:val="clear" w:color="auto" w:fill="auto"/>
            <w:vAlign w:val="center"/>
          </w:tcPr>
          <w:p w14:paraId="1627CBFA">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i w:val="0"/>
                <w:iCs w:val="0"/>
                <w:color w:val="auto"/>
                <w:sz w:val="21"/>
                <w:szCs w:val="21"/>
                <w:u w:val="none"/>
              </w:rPr>
            </w:pPr>
            <w:r>
              <w:rPr>
                <w:rFonts w:hint="eastAsia" w:asciiTheme="minorEastAsia" w:hAnsiTheme="minorEastAsia" w:cstheme="minorEastAsia"/>
                <w:i w:val="0"/>
                <w:iCs w:val="0"/>
                <w:color w:val="auto"/>
                <w:kern w:val="0"/>
                <w:sz w:val="21"/>
                <w:szCs w:val="21"/>
                <w:u w:val="none"/>
                <w:lang w:val="en-US" w:eastAsia="zh-CN" w:bidi="ar"/>
              </w:rPr>
              <w:t>5</w:t>
            </w:r>
            <w:r>
              <w:rPr>
                <w:rFonts w:hint="eastAsia" w:asciiTheme="minorEastAsia" w:hAnsiTheme="minorEastAsia" w:eastAsiaTheme="minorEastAsia" w:cstheme="minorEastAsia"/>
                <w:i w:val="0"/>
                <w:iCs w:val="0"/>
                <w:color w:val="auto"/>
                <w:kern w:val="0"/>
                <w:sz w:val="21"/>
                <w:szCs w:val="21"/>
                <w:u w:val="none"/>
                <w:lang w:val="en-US" w:eastAsia="zh-CN" w:bidi="ar"/>
              </w:rPr>
              <w:t>0分</w:t>
            </w:r>
          </w:p>
        </w:tc>
      </w:tr>
      <w:tr w14:paraId="3CCEB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000" w:type="pct"/>
            <w:gridSpan w:val="3"/>
            <w:shd w:val="clear" w:color="auto" w:fill="auto"/>
            <w:vAlign w:val="center"/>
          </w:tcPr>
          <w:p w14:paraId="4EC23EEE">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二、商务部分（满分</w:t>
            </w:r>
            <w:r>
              <w:rPr>
                <w:rFonts w:hint="eastAsia" w:asciiTheme="minorEastAsia" w:hAnsiTheme="minorEastAsia" w:cstheme="minorEastAsia"/>
                <w:b/>
                <w:bCs/>
                <w:i w:val="0"/>
                <w:iCs w:val="0"/>
                <w:color w:val="auto"/>
                <w:kern w:val="0"/>
                <w:sz w:val="21"/>
                <w:szCs w:val="21"/>
                <w:u w:val="none"/>
                <w:lang w:val="en-US" w:eastAsia="zh-CN" w:bidi="ar"/>
              </w:rPr>
              <w:t>21</w:t>
            </w:r>
            <w:r>
              <w:rPr>
                <w:rFonts w:hint="eastAsia" w:asciiTheme="minorEastAsia" w:hAnsiTheme="minorEastAsia" w:eastAsiaTheme="minorEastAsia" w:cstheme="minorEastAsia"/>
                <w:b/>
                <w:bCs/>
                <w:i w:val="0"/>
                <w:iCs w:val="0"/>
                <w:color w:val="auto"/>
                <w:kern w:val="0"/>
                <w:sz w:val="21"/>
                <w:szCs w:val="21"/>
                <w:u w:val="none"/>
                <w:lang w:val="en-US" w:eastAsia="zh-CN" w:bidi="ar"/>
              </w:rPr>
              <w:t>分）</w:t>
            </w:r>
          </w:p>
        </w:tc>
      </w:tr>
      <w:tr w14:paraId="21177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0" w:type="pct"/>
            <w:shd w:val="clear" w:color="auto" w:fill="auto"/>
            <w:vAlign w:val="center"/>
          </w:tcPr>
          <w:p w14:paraId="2E8285EA">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评分因素</w:t>
            </w:r>
          </w:p>
        </w:tc>
        <w:tc>
          <w:tcPr>
            <w:tcW w:w="3582" w:type="pct"/>
            <w:shd w:val="clear" w:color="auto" w:fill="auto"/>
            <w:vAlign w:val="center"/>
          </w:tcPr>
          <w:p w14:paraId="6AB21946">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评分标准</w:t>
            </w:r>
          </w:p>
        </w:tc>
        <w:tc>
          <w:tcPr>
            <w:tcW w:w="507" w:type="pct"/>
            <w:shd w:val="clear" w:color="auto" w:fill="auto"/>
            <w:vAlign w:val="center"/>
          </w:tcPr>
          <w:p w14:paraId="34853B0A">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分值</w:t>
            </w:r>
          </w:p>
        </w:tc>
      </w:tr>
      <w:tr w14:paraId="1DCC3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4" w:hRule="atLeast"/>
        </w:trPr>
        <w:tc>
          <w:tcPr>
            <w:tcW w:w="910" w:type="pct"/>
            <w:shd w:val="clear" w:color="auto" w:fill="auto"/>
            <w:vAlign w:val="center"/>
          </w:tcPr>
          <w:p w14:paraId="6140EFAA">
            <w:pPr>
              <w:spacing w:line="360" w:lineRule="auto"/>
              <w:contextualSpacing/>
              <w:jc w:val="center"/>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sz w:val="21"/>
                <w:szCs w:val="21"/>
                <w:lang w:val="zh-CN"/>
              </w:rPr>
              <w:t>业绩</w:t>
            </w:r>
          </w:p>
        </w:tc>
        <w:tc>
          <w:tcPr>
            <w:tcW w:w="3582" w:type="pct"/>
            <w:shd w:val="clear" w:color="auto" w:fill="auto"/>
            <w:vAlign w:val="center"/>
          </w:tcPr>
          <w:p w14:paraId="00314D9C">
            <w:pPr>
              <w:pStyle w:val="23"/>
              <w:spacing w:line="380" w:lineRule="exact"/>
              <w:rPr>
                <w:rFonts w:hint="eastAsia" w:cs="仿宋_GB2312" w:asciiTheme="minorEastAsia" w:hAnsiTheme="minorEastAsia" w:eastAsiaTheme="minorEastAsia"/>
                <w:color w:val="auto"/>
                <w:kern w:val="2"/>
                <w:sz w:val="21"/>
                <w:szCs w:val="21"/>
                <w:highlight w:val="none"/>
                <w:lang w:val="zh-CN" w:eastAsia="zh-CN" w:bidi="ar-SA"/>
              </w:rPr>
            </w:pPr>
            <w:r>
              <w:rPr>
                <w:rFonts w:hint="eastAsia" w:cs="仿宋_GB2312" w:asciiTheme="minorEastAsia" w:hAnsiTheme="minorEastAsia" w:eastAsiaTheme="minorEastAsia"/>
                <w:color w:val="auto"/>
                <w:kern w:val="2"/>
                <w:sz w:val="21"/>
                <w:szCs w:val="21"/>
                <w:highlight w:val="none"/>
                <w:lang w:val="zh-CN" w:eastAsia="zh-CN" w:bidi="ar-SA"/>
              </w:rPr>
              <w:t>供应商提供2023年以来类似产品业绩的每份得1分，最高得2分（以合同签订时间为准）（须提供合同电子扫描件）。</w:t>
            </w:r>
          </w:p>
        </w:tc>
        <w:tc>
          <w:tcPr>
            <w:tcW w:w="507" w:type="pct"/>
            <w:shd w:val="clear" w:color="auto" w:fill="auto"/>
            <w:vAlign w:val="center"/>
          </w:tcPr>
          <w:p w14:paraId="5210D9F4">
            <w:pPr>
              <w:widowControl/>
              <w:spacing w:line="380" w:lineRule="exact"/>
              <w:jc w:val="center"/>
              <w:textAlignment w:val="center"/>
              <w:rPr>
                <w:rFonts w:hint="eastAsia" w:asciiTheme="minorEastAsia" w:hAnsiTheme="minorEastAsia" w:eastAsiaTheme="minorEastAsia" w:cstheme="minorEastAsia"/>
                <w:i w:val="0"/>
                <w:iCs w:val="0"/>
                <w:color w:val="auto"/>
                <w:sz w:val="21"/>
                <w:szCs w:val="21"/>
                <w:u w:val="none"/>
              </w:rPr>
            </w:pPr>
            <w:r>
              <w:rPr>
                <w:rFonts w:hint="eastAsia" w:asciiTheme="minorEastAsia" w:hAnsiTheme="minorEastAsia" w:eastAsiaTheme="minorEastAsia" w:cstheme="minorEastAsia"/>
                <w:kern w:val="0"/>
                <w:sz w:val="21"/>
                <w:szCs w:val="21"/>
                <w:lang w:bidi="ar"/>
              </w:rPr>
              <w:t>2分</w:t>
            </w:r>
          </w:p>
        </w:tc>
      </w:tr>
      <w:tr w14:paraId="2B0A3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3" w:hRule="atLeast"/>
        </w:trPr>
        <w:tc>
          <w:tcPr>
            <w:tcW w:w="910" w:type="pct"/>
            <w:shd w:val="clear" w:color="auto" w:fill="auto"/>
            <w:vAlign w:val="center"/>
          </w:tcPr>
          <w:p w14:paraId="23516552">
            <w:pPr>
              <w:spacing w:line="360" w:lineRule="auto"/>
              <w:contextualSpacing/>
              <w:jc w:val="center"/>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sz w:val="21"/>
                <w:szCs w:val="21"/>
                <w:lang w:val="zh-CN"/>
              </w:rPr>
              <w:t>厂商实力</w:t>
            </w:r>
          </w:p>
          <w:p w14:paraId="5C969522">
            <w:pPr>
              <w:spacing w:line="360" w:lineRule="auto"/>
              <w:ind w:firstLine="420" w:firstLineChars="200"/>
              <w:contextualSpacing/>
              <w:rPr>
                <w:rFonts w:hint="eastAsia" w:asciiTheme="minorEastAsia" w:hAnsiTheme="minorEastAsia" w:eastAsiaTheme="minorEastAsia" w:cstheme="minorEastAsia"/>
                <w:sz w:val="21"/>
                <w:szCs w:val="21"/>
                <w:lang w:val="en-US" w:eastAsia="zh-CN"/>
              </w:rPr>
            </w:pPr>
          </w:p>
        </w:tc>
        <w:tc>
          <w:tcPr>
            <w:tcW w:w="3582" w:type="pct"/>
            <w:shd w:val="clear" w:color="auto" w:fill="auto"/>
            <w:vAlign w:val="center"/>
          </w:tcPr>
          <w:p w14:paraId="5E962E23">
            <w:pPr>
              <w:pStyle w:val="23"/>
              <w:spacing w:line="380" w:lineRule="exact"/>
              <w:rPr>
                <w:rFonts w:hint="eastAsia" w:cs="仿宋_GB2312" w:asciiTheme="minorEastAsia" w:hAnsiTheme="minorEastAsia" w:eastAsiaTheme="minorEastAsia"/>
                <w:color w:val="auto"/>
                <w:kern w:val="2"/>
                <w:sz w:val="21"/>
                <w:szCs w:val="21"/>
                <w:highlight w:val="none"/>
                <w:lang w:val="zh-CN" w:eastAsia="zh-CN" w:bidi="ar-SA"/>
              </w:rPr>
            </w:pPr>
            <w:r>
              <w:rPr>
                <w:rFonts w:hint="eastAsia" w:cs="仿宋_GB2312" w:asciiTheme="minorEastAsia" w:hAnsiTheme="minorEastAsia" w:eastAsiaTheme="minorEastAsia"/>
                <w:color w:val="auto"/>
                <w:kern w:val="2"/>
                <w:sz w:val="21"/>
                <w:szCs w:val="21"/>
                <w:highlight w:val="none"/>
                <w:lang w:val="zh-CN" w:eastAsia="zh-CN" w:bidi="ar-SA"/>
              </w:rPr>
              <w:t>1.所投电脑产品制造商具有丰富的国产化服务能力，具有中国国家认证认可监督管理委员会认可的认证机构颁发的国产化信息系统集成和服务能力证书，优秀级（LS4）及以上的得3分，良好级（LS3）及以下的得2分，不提供不得分。</w:t>
            </w:r>
          </w:p>
          <w:p w14:paraId="3F0BD607">
            <w:pPr>
              <w:pStyle w:val="23"/>
              <w:spacing w:line="380" w:lineRule="exact"/>
              <w:rPr>
                <w:rFonts w:hint="eastAsia" w:cs="仿宋_GB2312" w:asciiTheme="minorEastAsia" w:hAnsiTheme="minorEastAsia" w:eastAsiaTheme="minorEastAsia"/>
                <w:color w:val="auto"/>
                <w:kern w:val="2"/>
                <w:sz w:val="21"/>
                <w:szCs w:val="21"/>
                <w:highlight w:val="none"/>
                <w:lang w:val="zh-CN" w:eastAsia="zh-CN" w:bidi="ar-SA"/>
              </w:rPr>
            </w:pPr>
            <w:r>
              <w:rPr>
                <w:rFonts w:hint="eastAsia" w:cs="仿宋_GB2312" w:asciiTheme="minorEastAsia" w:hAnsiTheme="minorEastAsia" w:eastAsiaTheme="minorEastAsia"/>
                <w:color w:val="auto"/>
                <w:kern w:val="2"/>
                <w:sz w:val="21"/>
                <w:szCs w:val="21"/>
                <w:highlight w:val="none"/>
                <w:lang w:val="zh-CN" w:eastAsia="zh-CN" w:bidi="ar-SA"/>
              </w:rPr>
              <w:t>2、为保障软件应用安全，所投教学软件厂商在IT基础设施管理系统软件的设计开发方面，应用安全管理体系应符合 ISO/IEC 27034-1:2011；ISO/IEC 27034-2：2015；ISO/IEC 27034-3:2018认证，提供相关证明材料得3分，否则不得分；</w:t>
            </w:r>
          </w:p>
        </w:tc>
        <w:tc>
          <w:tcPr>
            <w:tcW w:w="507" w:type="pct"/>
            <w:shd w:val="clear" w:color="auto" w:fill="auto"/>
            <w:vAlign w:val="center"/>
          </w:tcPr>
          <w:p w14:paraId="48AA929E">
            <w:pPr>
              <w:widowControl/>
              <w:spacing w:line="380" w:lineRule="exact"/>
              <w:jc w:val="center"/>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eastAsiaTheme="minorEastAsia" w:cstheme="minorEastAsia"/>
                <w:kern w:val="0"/>
                <w:sz w:val="21"/>
                <w:szCs w:val="21"/>
                <w:lang w:bidi="ar"/>
              </w:rPr>
              <w:t>6分</w:t>
            </w:r>
          </w:p>
        </w:tc>
      </w:tr>
      <w:tr w14:paraId="75B7F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trPr>
        <w:tc>
          <w:tcPr>
            <w:tcW w:w="910" w:type="pct"/>
            <w:shd w:val="clear" w:color="auto" w:fill="auto"/>
            <w:vAlign w:val="center"/>
          </w:tcPr>
          <w:p w14:paraId="092E7033">
            <w:pPr>
              <w:spacing w:line="360" w:lineRule="auto"/>
              <w:contextualSpacing/>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zh-CN"/>
              </w:rPr>
              <w:t>售后服务</w:t>
            </w:r>
          </w:p>
        </w:tc>
        <w:tc>
          <w:tcPr>
            <w:tcW w:w="3582" w:type="pct"/>
            <w:shd w:val="clear" w:color="auto" w:fill="auto"/>
            <w:vAlign w:val="center"/>
          </w:tcPr>
          <w:p w14:paraId="60702CDF">
            <w:pPr>
              <w:pStyle w:val="23"/>
              <w:spacing w:line="380" w:lineRule="exact"/>
              <w:rPr>
                <w:rFonts w:hint="eastAsia" w:cs="仿宋_GB2312" w:asciiTheme="minorEastAsia" w:hAnsiTheme="minorEastAsia" w:eastAsiaTheme="minorEastAsia"/>
                <w:color w:val="auto"/>
                <w:kern w:val="2"/>
                <w:sz w:val="21"/>
                <w:szCs w:val="21"/>
                <w:highlight w:val="none"/>
                <w:lang w:val="zh-CN" w:eastAsia="zh-CN" w:bidi="ar-SA"/>
              </w:rPr>
            </w:pPr>
            <w:r>
              <w:rPr>
                <w:rFonts w:hint="eastAsia" w:cs="仿宋_GB2312" w:asciiTheme="minorEastAsia" w:hAnsiTheme="minorEastAsia" w:eastAsiaTheme="minorEastAsia"/>
                <w:color w:val="auto"/>
                <w:kern w:val="2"/>
                <w:sz w:val="21"/>
                <w:szCs w:val="21"/>
                <w:highlight w:val="none"/>
                <w:lang w:val="zh-CN" w:eastAsia="zh-CN" w:bidi="ar-SA"/>
              </w:rPr>
              <w:t>投标人提供的售后服务方案中须明确售后服务体系、服务内容、服务方式、服务响应时间、到场时间和解决问题时间等，方案内容满足用户实际需求、合理可行、阐述翔实者得8分；方案内容基本满足本项目实际需求、合理可行、阐述一般得5</w:t>
            </w:r>
            <w:r>
              <w:rPr>
                <w:rFonts w:hint="eastAsia" w:cs="仿宋_GB2312" w:asciiTheme="minorEastAsia" w:hAnsiTheme="minorEastAsia" w:eastAsiaTheme="minorEastAsia"/>
                <w:color w:val="auto"/>
                <w:kern w:val="2"/>
                <w:sz w:val="21"/>
                <w:szCs w:val="21"/>
                <w:highlight w:val="none"/>
                <w:lang w:val="en-US" w:eastAsia="zh-CN" w:bidi="ar-SA"/>
              </w:rPr>
              <w:t>.6</w:t>
            </w:r>
            <w:r>
              <w:rPr>
                <w:rFonts w:hint="eastAsia" w:cs="仿宋_GB2312" w:asciiTheme="minorEastAsia" w:hAnsiTheme="minorEastAsia" w:eastAsiaTheme="minorEastAsia"/>
                <w:color w:val="auto"/>
                <w:kern w:val="2"/>
                <w:sz w:val="21"/>
                <w:szCs w:val="21"/>
                <w:highlight w:val="none"/>
                <w:lang w:val="zh-CN" w:eastAsia="zh-CN" w:bidi="ar-SA"/>
              </w:rPr>
              <w:t>分；仅简单描述且不缺项者得</w:t>
            </w:r>
            <w:r>
              <w:rPr>
                <w:rFonts w:hint="eastAsia" w:cs="仿宋_GB2312" w:asciiTheme="minorEastAsia" w:hAnsiTheme="minorEastAsia" w:eastAsiaTheme="minorEastAsia"/>
                <w:color w:val="auto"/>
                <w:kern w:val="2"/>
                <w:sz w:val="21"/>
                <w:szCs w:val="21"/>
                <w:highlight w:val="none"/>
                <w:lang w:val="en-US" w:eastAsia="zh-CN" w:bidi="ar-SA"/>
              </w:rPr>
              <w:t>3.</w:t>
            </w:r>
            <w:r>
              <w:rPr>
                <w:rFonts w:hint="eastAsia" w:cs="仿宋_GB2312" w:asciiTheme="minorEastAsia" w:hAnsiTheme="minorEastAsia" w:eastAsiaTheme="minorEastAsia"/>
                <w:color w:val="auto"/>
                <w:kern w:val="2"/>
                <w:sz w:val="21"/>
                <w:szCs w:val="21"/>
                <w:highlight w:val="none"/>
                <w:lang w:val="zh-CN" w:eastAsia="zh-CN" w:bidi="ar-SA"/>
              </w:rPr>
              <w:t>2分，不提供不得分。</w:t>
            </w:r>
          </w:p>
        </w:tc>
        <w:tc>
          <w:tcPr>
            <w:tcW w:w="507" w:type="pct"/>
            <w:shd w:val="clear" w:color="auto" w:fill="auto"/>
            <w:vAlign w:val="center"/>
          </w:tcPr>
          <w:p w14:paraId="538AE37C">
            <w:pPr>
              <w:widowControl/>
              <w:spacing w:line="380" w:lineRule="exact"/>
              <w:jc w:val="center"/>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eastAsiaTheme="minorEastAsia" w:cstheme="minorEastAsia"/>
                <w:kern w:val="0"/>
                <w:sz w:val="21"/>
                <w:szCs w:val="21"/>
                <w:lang w:bidi="ar"/>
              </w:rPr>
              <w:t>8分</w:t>
            </w:r>
          </w:p>
        </w:tc>
      </w:tr>
      <w:tr w14:paraId="56445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trPr>
        <w:tc>
          <w:tcPr>
            <w:tcW w:w="910" w:type="pct"/>
            <w:shd w:val="clear" w:color="auto" w:fill="auto"/>
            <w:vAlign w:val="center"/>
          </w:tcPr>
          <w:p w14:paraId="2FBF702D">
            <w:pPr>
              <w:widowControl/>
              <w:spacing w:line="380" w:lineRule="exact"/>
              <w:jc w:val="center"/>
              <w:textAlignment w:val="center"/>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bidi="ar"/>
              </w:rPr>
              <w:t>培训方案</w:t>
            </w:r>
          </w:p>
        </w:tc>
        <w:tc>
          <w:tcPr>
            <w:tcW w:w="3582" w:type="pct"/>
            <w:shd w:val="clear" w:color="auto" w:fill="auto"/>
            <w:vAlign w:val="center"/>
          </w:tcPr>
          <w:p w14:paraId="430A62A2">
            <w:pPr>
              <w:pStyle w:val="23"/>
              <w:spacing w:line="380" w:lineRule="exact"/>
              <w:rPr>
                <w:rFonts w:hint="eastAsia" w:cs="仿宋_GB2312" w:asciiTheme="minorEastAsia" w:hAnsiTheme="minorEastAsia" w:eastAsiaTheme="minorEastAsia"/>
                <w:color w:val="auto"/>
                <w:kern w:val="2"/>
                <w:sz w:val="21"/>
                <w:szCs w:val="21"/>
                <w:highlight w:val="none"/>
                <w:lang w:val="zh-CN" w:eastAsia="zh-CN" w:bidi="ar-SA"/>
              </w:rPr>
            </w:pPr>
            <w:r>
              <w:rPr>
                <w:rFonts w:hint="eastAsia" w:cs="仿宋_GB2312" w:asciiTheme="minorEastAsia" w:hAnsiTheme="minorEastAsia" w:eastAsiaTheme="minorEastAsia"/>
                <w:color w:val="auto"/>
                <w:kern w:val="2"/>
                <w:sz w:val="21"/>
                <w:szCs w:val="21"/>
                <w:highlight w:val="none"/>
                <w:lang w:val="zh-CN" w:eastAsia="zh-CN" w:bidi="ar-SA"/>
              </w:rPr>
              <w:t>项目培训方案包括但不限于培训内容、培训计划、培训方式、培训质量保证措施等方面，方案内容符合本项目实际需求、合理可行、阐述翔实者得5分；仅简单描述且不缺项者得3</w:t>
            </w:r>
            <w:r>
              <w:rPr>
                <w:rFonts w:hint="eastAsia" w:cs="仿宋_GB2312" w:asciiTheme="minorEastAsia" w:hAnsiTheme="minorEastAsia" w:eastAsiaTheme="minorEastAsia"/>
                <w:color w:val="auto"/>
                <w:kern w:val="2"/>
                <w:sz w:val="21"/>
                <w:szCs w:val="21"/>
                <w:highlight w:val="none"/>
                <w:lang w:val="en-US" w:eastAsia="zh-CN" w:bidi="ar-SA"/>
              </w:rPr>
              <w:t>.5</w:t>
            </w:r>
            <w:r>
              <w:rPr>
                <w:rFonts w:hint="eastAsia" w:cs="仿宋_GB2312" w:asciiTheme="minorEastAsia" w:hAnsiTheme="minorEastAsia" w:eastAsiaTheme="minorEastAsia"/>
                <w:color w:val="auto"/>
                <w:kern w:val="2"/>
                <w:sz w:val="21"/>
                <w:szCs w:val="21"/>
                <w:highlight w:val="none"/>
                <w:lang w:val="zh-CN" w:eastAsia="zh-CN" w:bidi="ar-SA"/>
              </w:rPr>
              <w:t>分，提供不全且可行性不强得</w:t>
            </w:r>
            <w:r>
              <w:rPr>
                <w:rFonts w:hint="eastAsia" w:cs="仿宋_GB2312" w:asciiTheme="minorEastAsia" w:hAnsiTheme="minorEastAsia" w:eastAsiaTheme="minorEastAsia"/>
                <w:color w:val="auto"/>
                <w:kern w:val="2"/>
                <w:sz w:val="21"/>
                <w:szCs w:val="21"/>
                <w:highlight w:val="none"/>
                <w:lang w:val="en-US" w:eastAsia="zh-CN" w:bidi="ar-SA"/>
              </w:rPr>
              <w:t>2</w:t>
            </w:r>
            <w:r>
              <w:rPr>
                <w:rFonts w:hint="eastAsia" w:cs="仿宋_GB2312" w:asciiTheme="minorEastAsia" w:hAnsiTheme="minorEastAsia" w:eastAsiaTheme="minorEastAsia"/>
                <w:color w:val="auto"/>
                <w:kern w:val="2"/>
                <w:sz w:val="21"/>
                <w:szCs w:val="21"/>
                <w:highlight w:val="none"/>
                <w:lang w:val="zh-CN" w:eastAsia="zh-CN" w:bidi="ar-SA"/>
              </w:rPr>
              <w:t>分，不提供不得分。</w:t>
            </w:r>
          </w:p>
        </w:tc>
        <w:tc>
          <w:tcPr>
            <w:tcW w:w="507" w:type="pct"/>
            <w:shd w:val="clear" w:color="auto" w:fill="auto"/>
            <w:vAlign w:val="center"/>
          </w:tcPr>
          <w:p w14:paraId="4BAD0870">
            <w:pPr>
              <w:widowControl/>
              <w:spacing w:line="380" w:lineRule="exact"/>
              <w:jc w:val="center"/>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eastAsiaTheme="minorEastAsia" w:cstheme="minorEastAsia"/>
                <w:kern w:val="0"/>
                <w:sz w:val="21"/>
                <w:szCs w:val="21"/>
                <w:lang w:bidi="ar"/>
              </w:rPr>
              <w:t>5分</w:t>
            </w:r>
          </w:p>
        </w:tc>
      </w:tr>
      <w:tr w14:paraId="46214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000" w:type="pct"/>
            <w:gridSpan w:val="3"/>
            <w:shd w:val="clear" w:color="auto" w:fill="auto"/>
            <w:vAlign w:val="center"/>
          </w:tcPr>
          <w:p w14:paraId="186446AF">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2"/>
                <w:szCs w:val="22"/>
                <w:u w:val="none"/>
              </w:rPr>
            </w:pPr>
            <w:r>
              <w:rPr>
                <w:rFonts w:hint="eastAsia" w:asciiTheme="minorEastAsia" w:hAnsiTheme="minorEastAsia" w:eastAsiaTheme="minorEastAsia" w:cstheme="minorEastAsia"/>
                <w:b/>
                <w:bCs/>
                <w:i w:val="0"/>
                <w:iCs w:val="0"/>
                <w:color w:val="auto"/>
                <w:kern w:val="0"/>
                <w:sz w:val="22"/>
                <w:szCs w:val="22"/>
                <w:u w:val="none"/>
                <w:lang w:val="en-US" w:eastAsia="zh-CN" w:bidi="ar"/>
              </w:rPr>
              <w:t>三、技术部分（满分</w:t>
            </w:r>
            <w:r>
              <w:rPr>
                <w:rFonts w:hint="eastAsia" w:asciiTheme="minorEastAsia" w:hAnsiTheme="minorEastAsia" w:cstheme="minorEastAsia"/>
                <w:b/>
                <w:bCs/>
                <w:i w:val="0"/>
                <w:iCs w:val="0"/>
                <w:color w:val="auto"/>
                <w:kern w:val="0"/>
                <w:sz w:val="22"/>
                <w:szCs w:val="22"/>
                <w:u w:val="none"/>
                <w:lang w:val="en-US" w:eastAsia="zh-CN" w:bidi="ar"/>
              </w:rPr>
              <w:t>29</w:t>
            </w:r>
            <w:r>
              <w:rPr>
                <w:rFonts w:hint="eastAsia" w:asciiTheme="minorEastAsia" w:hAnsiTheme="minorEastAsia" w:eastAsiaTheme="minorEastAsia" w:cstheme="minorEastAsia"/>
                <w:b/>
                <w:bCs/>
                <w:i w:val="0"/>
                <w:iCs w:val="0"/>
                <w:color w:val="auto"/>
                <w:kern w:val="0"/>
                <w:sz w:val="22"/>
                <w:szCs w:val="22"/>
                <w:u w:val="none"/>
                <w:lang w:val="en-US" w:eastAsia="zh-CN" w:bidi="ar"/>
              </w:rPr>
              <w:t>分）</w:t>
            </w:r>
          </w:p>
        </w:tc>
      </w:tr>
      <w:tr w14:paraId="2AC99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0" w:type="pct"/>
            <w:shd w:val="clear" w:color="auto" w:fill="auto"/>
            <w:vAlign w:val="center"/>
          </w:tcPr>
          <w:p w14:paraId="7DAD2F2A">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2"/>
                <w:szCs w:val="22"/>
                <w:u w:val="none"/>
              </w:rPr>
            </w:pPr>
            <w:r>
              <w:rPr>
                <w:rFonts w:hint="eastAsia" w:asciiTheme="minorEastAsia" w:hAnsiTheme="minorEastAsia" w:eastAsiaTheme="minorEastAsia" w:cstheme="minorEastAsia"/>
                <w:b/>
                <w:bCs/>
                <w:i w:val="0"/>
                <w:iCs w:val="0"/>
                <w:color w:val="auto"/>
                <w:kern w:val="0"/>
                <w:sz w:val="22"/>
                <w:szCs w:val="22"/>
                <w:u w:val="none"/>
                <w:lang w:val="en-US" w:eastAsia="zh-CN" w:bidi="ar"/>
              </w:rPr>
              <w:t>评分因素</w:t>
            </w:r>
          </w:p>
        </w:tc>
        <w:tc>
          <w:tcPr>
            <w:tcW w:w="3582" w:type="pct"/>
            <w:shd w:val="clear" w:color="auto" w:fill="auto"/>
            <w:vAlign w:val="center"/>
          </w:tcPr>
          <w:p w14:paraId="4F5B2901">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2"/>
                <w:szCs w:val="22"/>
                <w:u w:val="none"/>
              </w:rPr>
            </w:pPr>
            <w:r>
              <w:rPr>
                <w:rFonts w:hint="eastAsia" w:asciiTheme="minorEastAsia" w:hAnsiTheme="minorEastAsia" w:eastAsiaTheme="minorEastAsia" w:cstheme="minorEastAsia"/>
                <w:b/>
                <w:bCs/>
                <w:i w:val="0"/>
                <w:iCs w:val="0"/>
                <w:color w:val="auto"/>
                <w:kern w:val="0"/>
                <w:sz w:val="22"/>
                <w:szCs w:val="22"/>
                <w:u w:val="none"/>
                <w:lang w:val="en-US" w:eastAsia="zh-CN" w:bidi="ar"/>
              </w:rPr>
              <w:t>评分标准</w:t>
            </w:r>
          </w:p>
        </w:tc>
        <w:tc>
          <w:tcPr>
            <w:tcW w:w="507" w:type="pct"/>
            <w:shd w:val="clear" w:color="auto" w:fill="auto"/>
            <w:vAlign w:val="center"/>
          </w:tcPr>
          <w:p w14:paraId="5F2FD3D6">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2"/>
                <w:szCs w:val="22"/>
                <w:u w:val="none"/>
              </w:rPr>
            </w:pPr>
            <w:r>
              <w:rPr>
                <w:rFonts w:hint="eastAsia" w:asciiTheme="minorEastAsia" w:hAnsiTheme="minorEastAsia" w:eastAsiaTheme="minorEastAsia" w:cstheme="minorEastAsia"/>
                <w:b/>
                <w:bCs/>
                <w:i w:val="0"/>
                <w:iCs w:val="0"/>
                <w:color w:val="auto"/>
                <w:kern w:val="0"/>
                <w:sz w:val="22"/>
                <w:szCs w:val="22"/>
                <w:u w:val="none"/>
                <w:lang w:val="en-US" w:eastAsia="zh-CN" w:bidi="ar"/>
              </w:rPr>
              <w:t>分值</w:t>
            </w:r>
          </w:p>
        </w:tc>
      </w:tr>
      <w:tr w14:paraId="2BDF8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910" w:type="pct"/>
            <w:shd w:val="clear" w:color="auto" w:fill="auto"/>
            <w:vAlign w:val="center"/>
          </w:tcPr>
          <w:p w14:paraId="46D0FE6C">
            <w:pPr>
              <w:widowControl/>
              <w:spacing w:line="380" w:lineRule="exact"/>
              <w:jc w:val="center"/>
              <w:textAlignment w:val="center"/>
              <w:rPr>
                <w:rFonts w:hint="eastAsia" w:cs="仿宋_GB2312" w:asciiTheme="minorEastAsia" w:hAnsiTheme="minorEastAsia" w:eastAsiaTheme="minorEastAsia"/>
                <w:color w:val="auto"/>
                <w:kern w:val="2"/>
                <w:sz w:val="21"/>
                <w:szCs w:val="21"/>
                <w:highlight w:val="none"/>
                <w:lang w:val="zh-CN" w:eastAsia="zh-CN" w:bidi="ar-SA"/>
              </w:rPr>
            </w:pPr>
            <w:r>
              <w:rPr>
                <w:rFonts w:hint="eastAsia" w:cs="仿宋_GB2312" w:asciiTheme="minorEastAsia" w:hAnsiTheme="minorEastAsia" w:eastAsiaTheme="minorEastAsia"/>
                <w:color w:val="auto"/>
                <w:kern w:val="2"/>
                <w:sz w:val="21"/>
                <w:szCs w:val="21"/>
                <w:highlight w:val="none"/>
                <w:lang w:val="zh-CN" w:eastAsia="zh-CN" w:bidi="ar-SA"/>
              </w:rPr>
              <w:t>实施方案</w:t>
            </w:r>
          </w:p>
        </w:tc>
        <w:tc>
          <w:tcPr>
            <w:tcW w:w="3582" w:type="pct"/>
            <w:shd w:val="clear" w:color="auto" w:fill="auto"/>
            <w:vAlign w:val="center"/>
          </w:tcPr>
          <w:p w14:paraId="30EFCC5C">
            <w:pPr>
              <w:pStyle w:val="23"/>
              <w:spacing w:line="380" w:lineRule="exact"/>
              <w:rPr>
                <w:rFonts w:hint="eastAsia" w:cs="仿宋_GB2312" w:asciiTheme="minorEastAsia" w:hAnsiTheme="minorEastAsia" w:eastAsiaTheme="minorEastAsia"/>
                <w:color w:val="auto"/>
                <w:kern w:val="2"/>
                <w:sz w:val="21"/>
                <w:szCs w:val="21"/>
                <w:highlight w:val="none"/>
                <w:lang w:val="en-US" w:eastAsia="zh-CN" w:bidi="ar-SA"/>
              </w:rPr>
            </w:pPr>
            <w:r>
              <w:rPr>
                <w:rFonts w:hint="eastAsia" w:cs="仿宋_GB2312" w:asciiTheme="minorEastAsia" w:hAnsiTheme="minorEastAsia" w:eastAsiaTheme="minorEastAsia"/>
                <w:color w:val="auto"/>
                <w:kern w:val="2"/>
                <w:sz w:val="21"/>
                <w:szCs w:val="21"/>
                <w:highlight w:val="none"/>
                <w:lang w:val="zh-CN" w:eastAsia="zh-CN" w:bidi="ar-SA"/>
              </w:rPr>
              <w:t>项目实施方案包括但不限于实施计划、实施管理、质量管理、</w:t>
            </w:r>
            <w:r>
              <w:rPr>
                <w:rFonts w:hint="eastAsia" w:cs="仿宋_GB2312" w:asciiTheme="minorEastAsia" w:hAnsiTheme="minorEastAsia" w:eastAsiaTheme="minorEastAsia"/>
                <w:color w:val="auto"/>
                <w:kern w:val="2"/>
                <w:sz w:val="21"/>
                <w:szCs w:val="21"/>
                <w:highlight w:val="none"/>
                <w:lang w:val="zh-TW" w:eastAsia="zh-TW" w:bidi="ar-SA"/>
              </w:rPr>
              <w:t>安装调试</w:t>
            </w:r>
            <w:r>
              <w:rPr>
                <w:rFonts w:hint="eastAsia" w:cs="仿宋_GB2312" w:asciiTheme="minorEastAsia" w:hAnsiTheme="minorEastAsia" w:eastAsiaTheme="minorEastAsia"/>
                <w:color w:val="auto"/>
                <w:kern w:val="2"/>
                <w:sz w:val="21"/>
                <w:szCs w:val="21"/>
                <w:highlight w:val="none"/>
                <w:lang w:val="zh-TW" w:eastAsia="zh-CN" w:bidi="ar-SA"/>
              </w:rPr>
              <w:t>、</w:t>
            </w:r>
            <w:r>
              <w:rPr>
                <w:rFonts w:hint="eastAsia" w:cs="仿宋_GB2312" w:asciiTheme="minorEastAsia" w:hAnsiTheme="minorEastAsia" w:eastAsiaTheme="minorEastAsia"/>
                <w:color w:val="auto"/>
                <w:kern w:val="2"/>
                <w:sz w:val="21"/>
                <w:szCs w:val="21"/>
                <w:highlight w:val="none"/>
                <w:lang w:val="zh-CN" w:eastAsia="zh-CN" w:bidi="ar-SA"/>
              </w:rPr>
              <w:t>验收方案等方面，方案内容符合本项目实际需求、合理可行、阐述翔实者得8分；仅简单描述且不缺项者得5</w:t>
            </w:r>
            <w:r>
              <w:rPr>
                <w:rFonts w:hint="eastAsia" w:cs="仿宋_GB2312" w:asciiTheme="minorEastAsia" w:hAnsiTheme="minorEastAsia" w:eastAsiaTheme="minorEastAsia"/>
                <w:color w:val="auto"/>
                <w:kern w:val="2"/>
                <w:sz w:val="21"/>
                <w:szCs w:val="21"/>
                <w:highlight w:val="none"/>
                <w:lang w:val="en-US" w:eastAsia="zh-CN" w:bidi="ar-SA"/>
              </w:rPr>
              <w:t>.6</w:t>
            </w:r>
            <w:r>
              <w:rPr>
                <w:rFonts w:hint="eastAsia" w:cs="仿宋_GB2312" w:asciiTheme="minorEastAsia" w:hAnsiTheme="minorEastAsia" w:eastAsiaTheme="minorEastAsia"/>
                <w:color w:val="auto"/>
                <w:kern w:val="2"/>
                <w:sz w:val="21"/>
                <w:szCs w:val="21"/>
                <w:highlight w:val="none"/>
                <w:lang w:val="zh-CN" w:eastAsia="zh-CN" w:bidi="ar-SA"/>
              </w:rPr>
              <w:t>分，内容不完整可行性不强得</w:t>
            </w:r>
            <w:r>
              <w:rPr>
                <w:rFonts w:hint="eastAsia" w:cs="仿宋_GB2312" w:asciiTheme="minorEastAsia" w:hAnsiTheme="minorEastAsia" w:eastAsiaTheme="minorEastAsia"/>
                <w:color w:val="auto"/>
                <w:kern w:val="2"/>
                <w:sz w:val="21"/>
                <w:szCs w:val="21"/>
                <w:highlight w:val="none"/>
                <w:lang w:val="en-US" w:eastAsia="zh-CN" w:bidi="ar-SA"/>
              </w:rPr>
              <w:t>3.</w:t>
            </w:r>
            <w:r>
              <w:rPr>
                <w:rFonts w:hint="eastAsia" w:cs="仿宋_GB2312" w:asciiTheme="minorEastAsia" w:hAnsiTheme="minorEastAsia" w:eastAsiaTheme="minorEastAsia"/>
                <w:color w:val="auto"/>
                <w:kern w:val="2"/>
                <w:sz w:val="21"/>
                <w:szCs w:val="21"/>
                <w:highlight w:val="none"/>
                <w:lang w:val="zh-CN" w:eastAsia="zh-CN" w:bidi="ar-SA"/>
              </w:rPr>
              <w:t>2分，不提供不得分。</w:t>
            </w:r>
          </w:p>
        </w:tc>
        <w:tc>
          <w:tcPr>
            <w:tcW w:w="507" w:type="pct"/>
            <w:shd w:val="clear" w:color="auto" w:fill="auto"/>
            <w:vAlign w:val="center"/>
          </w:tcPr>
          <w:p w14:paraId="385EF09D">
            <w:pPr>
              <w:widowControl/>
              <w:spacing w:line="380" w:lineRule="exact"/>
              <w:jc w:val="center"/>
              <w:textAlignment w:val="center"/>
              <w:rPr>
                <w:rFonts w:hint="eastAsia" w:cs="仿宋_GB2312" w:asciiTheme="minorEastAsia" w:hAnsiTheme="minorEastAsia" w:eastAsiaTheme="minorEastAsia"/>
                <w:color w:val="auto"/>
                <w:kern w:val="2"/>
                <w:sz w:val="21"/>
                <w:szCs w:val="21"/>
                <w:highlight w:val="none"/>
                <w:lang w:val="en-US" w:eastAsia="zh-CN" w:bidi="ar-SA"/>
              </w:rPr>
            </w:pPr>
            <w:r>
              <w:rPr>
                <w:rFonts w:hint="eastAsia" w:cs="仿宋_GB2312" w:asciiTheme="minorEastAsia" w:hAnsiTheme="minorEastAsia" w:eastAsiaTheme="minorEastAsia"/>
                <w:color w:val="auto"/>
                <w:kern w:val="2"/>
                <w:sz w:val="21"/>
                <w:szCs w:val="21"/>
                <w:highlight w:val="none"/>
                <w:lang w:val="zh-CN" w:eastAsia="zh-CN" w:bidi="ar-SA"/>
              </w:rPr>
              <w:t>8分</w:t>
            </w:r>
          </w:p>
        </w:tc>
      </w:tr>
      <w:tr w14:paraId="04F00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910" w:type="pct"/>
            <w:shd w:val="clear" w:color="auto" w:fill="auto"/>
            <w:vAlign w:val="center"/>
          </w:tcPr>
          <w:p w14:paraId="4E1886D9">
            <w:pPr>
              <w:widowControl/>
              <w:spacing w:line="380" w:lineRule="exact"/>
              <w:jc w:val="center"/>
              <w:textAlignment w:val="center"/>
              <w:rPr>
                <w:rFonts w:hint="eastAsia" w:cs="仿宋_GB2312" w:asciiTheme="minorEastAsia" w:hAnsiTheme="minorEastAsia" w:eastAsiaTheme="minorEastAsia"/>
                <w:color w:val="auto"/>
                <w:kern w:val="2"/>
                <w:sz w:val="21"/>
                <w:szCs w:val="21"/>
                <w:highlight w:val="none"/>
                <w:lang w:val="zh-CN" w:eastAsia="zh-CN" w:bidi="ar-SA"/>
              </w:rPr>
            </w:pPr>
            <w:r>
              <w:rPr>
                <w:rFonts w:hint="eastAsia" w:cs="仿宋_GB2312" w:asciiTheme="minorEastAsia" w:hAnsiTheme="minorEastAsia" w:eastAsiaTheme="minorEastAsia"/>
                <w:color w:val="auto"/>
                <w:kern w:val="2"/>
                <w:sz w:val="21"/>
                <w:szCs w:val="21"/>
                <w:highlight w:val="none"/>
                <w:lang w:val="zh-CN" w:eastAsia="zh-CN" w:bidi="ar-SA"/>
              </w:rPr>
              <w:t>供货方案</w:t>
            </w:r>
          </w:p>
        </w:tc>
        <w:tc>
          <w:tcPr>
            <w:tcW w:w="3582" w:type="pct"/>
            <w:shd w:val="clear" w:color="auto" w:fill="auto"/>
            <w:vAlign w:val="center"/>
          </w:tcPr>
          <w:p w14:paraId="3D4ADF0B">
            <w:pPr>
              <w:pStyle w:val="23"/>
              <w:spacing w:line="380" w:lineRule="exact"/>
              <w:rPr>
                <w:rFonts w:hint="eastAsia" w:cs="仿宋_GB2312" w:asciiTheme="minorEastAsia" w:hAnsiTheme="minorEastAsia" w:eastAsiaTheme="minorEastAsia"/>
                <w:color w:val="auto"/>
                <w:kern w:val="2"/>
                <w:sz w:val="21"/>
                <w:szCs w:val="21"/>
                <w:highlight w:val="none"/>
                <w:lang w:val="en-US" w:eastAsia="zh-CN" w:bidi="ar-SA"/>
              </w:rPr>
            </w:pPr>
            <w:r>
              <w:rPr>
                <w:rFonts w:hint="eastAsia" w:cs="仿宋_GB2312" w:asciiTheme="minorEastAsia" w:hAnsiTheme="minorEastAsia" w:eastAsiaTheme="minorEastAsia"/>
                <w:color w:val="auto"/>
                <w:kern w:val="2"/>
                <w:sz w:val="21"/>
                <w:szCs w:val="21"/>
                <w:highlight w:val="none"/>
                <w:lang w:val="zh-CN" w:eastAsia="zh-CN" w:bidi="ar-SA"/>
              </w:rPr>
              <w:t>根据投标人所提供的供货方案进行评审</w:t>
            </w:r>
            <w:r>
              <w:rPr>
                <w:rFonts w:hint="eastAsia" w:cs="仿宋_GB2312" w:asciiTheme="minorEastAsia" w:hAnsiTheme="minorEastAsia" w:eastAsiaTheme="minorEastAsia"/>
                <w:color w:val="auto"/>
                <w:kern w:val="2"/>
                <w:sz w:val="21"/>
                <w:szCs w:val="21"/>
                <w:highlight w:val="none"/>
                <w:lang w:val="zh-TW" w:eastAsia="zh-CN" w:bidi="ar-SA"/>
              </w:rPr>
              <w:t>，内容</w:t>
            </w:r>
            <w:r>
              <w:rPr>
                <w:rFonts w:hint="eastAsia" w:cs="仿宋_GB2312" w:asciiTheme="minorEastAsia" w:hAnsiTheme="minorEastAsia" w:eastAsiaTheme="minorEastAsia"/>
                <w:color w:val="auto"/>
                <w:kern w:val="2"/>
                <w:sz w:val="21"/>
                <w:szCs w:val="21"/>
                <w:highlight w:val="none"/>
                <w:lang w:val="zh-CN" w:eastAsia="zh-CN" w:bidi="ar-SA"/>
              </w:rPr>
              <w:t>包含但不限于：供货方案及保障措施、生产方案、运输方案、安装实施方案、施工过程安全保证方案、应急方案、货物交接方案等，方案内容符合本项目实际需求、合理可行、阐述翔实者得5分；仅简单描述且不缺项者得3</w:t>
            </w:r>
            <w:r>
              <w:rPr>
                <w:rFonts w:hint="eastAsia" w:cs="仿宋_GB2312" w:asciiTheme="minorEastAsia" w:hAnsiTheme="minorEastAsia" w:eastAsiaTheme="minorEastAsia"/>
                <w:color w:val="auto"/>
                <w:kern w:val="2"/>
                <w:sz w:val="21"/>
                <w:szCs w:val="21"/>
                <w:highlight w:val="none"/>
                <w:lang w:val="en-US" w:eastAsia="zh-CN" w:bidi="ar-SA"/>
              </w:rPr>
              <w:t>.5</w:t>
            </w:r>
            <w:r>
              <w:rPr>
                <w:rFonts w:hint="eastAsia" w:cs="仿宋_GB2312" w:asciiTheme="minorEastAsia" w:hAnsiTheme="minorEastAsia" w:eastAsiaTheme="minorEastAsia"/>
                <w:color w:val="auto"/>
                <w:kern w:val="2"/>
                <w:sz w:val="21"/>
                <w:szCs w:val="21"/>
                <w:highlight w:val="none"/>
                <w:lang w:val="zh-CN" w:eastAsia="zh-CN" w:bidi="ar-SA"/>
              </w:rPr>
              <w:t>分；内容不完整可行性不强得</w:t>
            </w:r>
            <w:r>
              <w:rPr>
                <w:rFonts w:hint="eastAsia" w:cs="仿宋_GB2312" w:asciiTheme="minorEastAsia" w:hAnsiTheme="minorEastAsia" w:eastAsiaTheme="minorEastAsia"/>
                <w:color w:val="auto"/>
                <w:kern w:val="2"/>
                <w:sz w:val="21"/>
                <w:szCs w:val="21"/>
                <w:highlight w:val="none"/>
                <w:lang w:val="en-US" w:eastAsia="zh-CN" w:bidi="ar-SA"/>
              </w:rPr>
              <w:t>2</w:t>
            </w:r>
            <w:r>
              <w:rPr>
                <w:rFonts w:hint="eastAsia" w:cs="仿宋_GB2312" w:asciiTheme="minorEastAsia" w:hAnsiTheme="minorEastAsia" w:eastAsiaTheme="minorEastAsia"/>
                <w:color w:val="auto"/>
                <w:kern w:val="2"/>
                <w:sz w:val="21"/>
                <w:szCs w:val="21"/>
                <w:highlight w:val="none"/>
                <w:lang w:val="zh-CN" w:eastAsia="zh-CN" w:bidi="ar-SA"/>
              </w:rPr>
              <w:t>分；不提供不得分。</w:t>
            </w:r>
          </w:p>
        </w:tc>
        <w:tc>
          <w:tcPr>
            <w:tcW w:w="507" w:type="pct"/>
            <w:shd w:val="clear" w:color="auto" w:fill="auto"/>
            <w:vAlign w:val="center"/>
          </w:tcPr>
          <w:p w14:paraId="6A073A45">
            <w:pPr>
              <w:widowControl/>
              <w:spacing w:line="380" w:lineRule="exact"/>
              <w:jc w:val="center"/>
              <w:textAlignment w:val="center"/>
              <w:rPr>
                <w:rFonts w:hint="eastAsia" w:cs="仿宋_GB2312" w:asciiTheme="minorEastAsia" w:hAnsiTheme="minorEastAsia" w:eastAsiaTheme="minorEastAsia"/>
                <w:color w:val="auto"/>
                <w:kern w:val="2"/>
                <w:sz w:val="21"/>
                <w:szCs w:val="21"/>
                <w:highlight w:val="none"/>
                <w:lang w:val="en-US" w:eastAsia="zh-CN" w:bidi="ar-SA"/>
              </w:rPr>
            </w:pPr>
            <w:r>
              <w:rPr>
                <w:rFonts w:hint="eastAsia" w:cs="仿宋_GB2312" w:asciiTheme="minorEastAsia" w:hAnsiTheme="minorEastAsia" w:eastAsiaTheme="minorEastAsia"/>
                <w:color w:val="auto"/>
                <w:kern w:val="2"/>
                <w:sz w:val="21"/>
                <w:szCs w:val="21"/>
                <w:highlight w:val="none"/>
                <w:lang w:val="zh-CN" w:eastAsia="zh-CN" w:bidi="ar-SA"/>
              </w:rPr>
              <w:t>5分</w:t>
            </w:r>
          </w:p>
        </w:tc>
      </w:tr>
      <w:tr w14:paraId="6B38F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910" w:type="pct"/>
            <w:shd w:val="clear" w:color="auto" w:fill="auto"/>
            <w:vAlign w:val="center"/>
          </w:tcPr>
          <w:p w14:paraId="5FDBBA3F">
            <w:pPr>
              <w:widowControl/>
              <w:spacing w:line="380" w:lineRule="exact"/>
              <w:jc w:val="center"/>
              <w:textAlignment w:val="center"/>
              <w:rPr>
                <w:rFonts w:hint="eastAsia" w:cs="仿宋_GB2312" w:asciiTheme="minorEastAsia" w:hAnsiTheme="minorEastAsia" w:eastAsiaTheme="minorEastAsia"/>
                <w:color w:val="auto"/>
                <w:kern w:val="2"/>
                <w:sz w:val="21"/>
                <w:szCs w:val="21"/>
                <w:highlight w:val="none"/>
                <w:lang w:val="zh-CN" w:eastAsia="zh-CN" w:bidi="ar-SA"/>
              </w:rPr>
            </w:pPr>
            <w:r>
              <w:rPr>
                <w:rFonts w:hint="eastAsia" w:cs="仿宋_GB2312" w:asciiTheme="minorEastAsia" w:hAnsiTheme="minorEastAsia" w:eastAsiaTheme="minorEastAsia"/>
                <w:color w:val="auto"/>
                <w:kern w:val="2"/>
                <w:sz w:val="21"/>
                <w:szCs w:val="21"/>
                <w:highlight w:val="none"/>
                <w:lang w:val="zh-CN" w:eastAsia="zh-CN" w:bidi="ar-SA"/>
              </w:rPr>
              <w:t>技术参数</w:t>
            </w:r>
            <w:r>
              <w:rPr>
                <w:rFonts w:hint="eastAsia" w:cs="仿宋_GB2312" w:asciiTheme="minorEastAsia" w:hAnsiTheme="minorEastAsia" w:eastAsiaTheme="minorEastAsia"/>
                <w:color w:val="auto"/>
                <w:kern w:val="2"/>
                <w:sz w:val="21"/>
                <w:szCs w:val="21"/>
                <w:highlight w:val="none"/>
                <w:lang w:val="zh-CN" w:eastAsia="zh-CN" w:bidi="ar-SA"/>
              </w:rPr>
              <w:br w:type="textWrapping"/>
            </w:r>
          </w:p>
        </w:tc>
        <w:tc>
          <w:tcPr>
            <w:tcW w:w="3582" w:type="pct"/>
            <w:shd w:val="clear" w:color="auto" w:fill="auto"/>
            <w:vAlign w:val="center"/>
          </w:tcPr>
          <w:p w14:paraId="32785BF0">
            <w:pPr>
              <w:spacing w:line="380" w:lineRule="exact"/>
              <w:rPr>
                <w:rFonts w:hint="eastAsia" w:cs="仿宋_GB2312" w:asciiTheme="minorEastAsia" w:hAnsiTheme="minorEastAsia" w:eastAsiaTheme="minorEastAsia"/>
                <w:color w:val="auto"/>
                <w:kern w:val="2"/>
                <w:sz w:val="21"/>
                <w:szCs w:val="21"/>
                <w:highlight w:val="none"/>
                <w:lang w:val="zh-CN" w:eastAsia="zh-CN" w:bidi="ar-SA"/>
              </w:rPr>
            </w:pPr>
            <w:r>
              <w:rPr>
                <w:rFonts w:hint="eastAsia" w:cs="仿宋_GB2312" w:asciiTheme="minorEastAsia" w:hAnsiTheme="minorEastAsia" w:eastAsiaTheme="minorEastAsia"/>
                <w:color w:val="auto"/>
                <w:kern w:val="2"/>
                <w:sz w:val="21"/>
                <w:szCs w:val="21"/>
                <w:highlight w:val="none"/>
                <w:lang w:val="zh-CN" w:eastAsia="zh-CN" w:bidi="ar-SA"/>
              </w:rPr>
              <w:t>1</w:t>
            </w:r>
            <w:r>
              <w:rPr>
                <w:rFonts w:hint="eastAsia" w:cs="仿宋_GB2312" w:asciiTheme="minorEastAsia" w:hAnsiTheme="minorEastAsia"/>
                <w:color w:val="auto"/>
                <w:kern w:val="2"/>
                <w:sz w:val="21"/>
                <w:szCs w:val="21"/>
                <w:highlight w:val="none"/>
                <w:lang w:val="en-US" w:eastAsia="zh-CN" w:bidi="ar-SA"/>
              </w:rPr>
              <w:t>.</w:t>
            </w:r>
            <w:r>
              <w:rPr>
                <w:rFonts w:hint="eastAsia" w:cs="仿宋_GB2312" w:asciiTheme="minorEastAsia" w:hAnsiTheme="minorEastAsia" w:eastAsiaTheme="minorEastAsia"/>
                <w:color w:val="auto"/>
                <w:kern w:val="2"/>
                <w:sz w:val="21"/>
                <w:szCs w:val="21"/>
                <w:highlight w:val="none"/>
                <w:lang w:val="zh-CN" w:eastAsia="zh-CN" w:bidi="ar-SA"/>
              </w:rPr>
              <w:t>为保证产品使用兼容性、拓展性，标“△”号项设备技术要求须提供参数要求的清晰官网截图或功能截图并加盖厂家公章。</w:t>
            </w:r>
          </w:p>
          <w:p w14:paraId="6CE75DF7">
            <w:pPr>
              <w:spacing w:line="380" w:lineRule="exact"/>
              <w:rPr>
                <w:rFonts w:hint="eastAsia" w:cs="仿宋_GB2312" w:asciiTheme="minorEastAsia" w:hAnsiTheme="minorEastAsia" w:eastAsiaTheme="minorEastAsia"/>
                <w:color w:val="auto"/>
                <w:kern w:val="2"/>
                <w:sz w:val="21"/>
                <w:szCs w:val="21"/>
                <w:highlight w:val="none"/>
                <w:lang w:val="zh-CN" w:eastAsia="zh-CN" w:bidi="ar-SA"/>
              </w:rPr>
            </w:pPr>
            <w:r>
              <w:rPr>
                <w:rFonts w:hint="eastAsia" w:cs="仿宋_GB2312" w:asciiTheme="minorEastAsia" w:hAnsiTheme="minorEastAsia" w:eastAsiaTheme="minorEastAsia"/>
                <w:color w:val="auto"/>
                <w:kern w:val="2"/>
                <w:sz w:val="21"/>
                <w:szCs w:val="21"/>
                <w:highlight w:val="none"/>
                <w:lang w:val="zh-CN" w:eastAsia="zh-CN" w:bidi="ar-SA"/>
              </w:rPr>
              <w:t>2</w:t>
            </w:r>
            <w:r>
              <w:rPr>
                <w:rFonts w:hint="eastAsia" w:cs="仿宋_GB2312" w:asciiTheme="minorEastAsia" w:hAnsiTheme="minorEastAsia"/>
                <w:color w:val="auto"/>
                <w:kern w:val="2"/>
                <w:sz w:val="21"/>
                <w:szCs w:val="21"/>
                <w:highlight w:val="none"/>
                <w:lang w:val="en-US" w:eastAsia="zh-CN" w:bidi="ar-SA"/>
              </w:rPr>
              <w:t>.</w:t>
            </w:r>
            <w:r>
              <w:rPr>
                <w:rFonts w:hint="eastAsia" w:cs="仿宋_GB2312" w:asciiTheme="minorEastAsia" w:hAnsiTheme="minorEastAsia" w:eastAsiaTheme="minorEastAsia"/>
                <w:color w:val="auto"/>
                <w:kern w:val="2"/>
                <w:sz w:val="21"/>
                <w:szCs w:val="21"/>
                <w:highlight w:val="none"/>
                <w:lang w:val="zh-CN" w:eastAsia="zh-CN" w:bidi="ar-SA"/>
              </w:rPr>
              <w:t>为保证产品使用稳定性、安全性，标“▲”号项设备技术要求须提供第三方检测机构出具的CNAS或CMA标识的检测报告原件扫描件并加盖厂家公章）</w:t>
            </w:r>
          </w:p>
          <w:p w14:paraId="197BBDE4">
            <w:pPr>
              <w:spacing w:line="380" w:lineRule="exact"/>
              <w:ind w:firstLine="420" w:firstLineChars="200"/>
              <w:rPr>
                <w:rFonts w:hint="eastAsia" w:cs="仿宋_GB2312" w:asciiTheme="minorEastAsia" w:hAnsiTheme="minorEastAsia" w:eastAsiaTheme="minorEastAsia"/>
                <w:color w:val="auto"/>
                <w:kern w:val="2"/>
                <w:sz w:val="21"/>
                <w:szCs w:val="21"/>
                <w:highlight w:val="none"/>
                <w:lang w:val="zh-CN" w:eastAsia="zh-CN" w:bidi="ar-SA"/>
              </w:rPr>
            </w:pPr>
            <w:r>
              <w:rPr>
                <w:rFonts w:hint="eastAsia" w:cs="仿宋_GB2312" w:asciiTheme="minorEastAsia" w:hAnsiTheme="minorEastAsia" w:eastAsiaTheme="minorEastAsia"/>
                <w:color w:val="auto"/>
                <w:kern w:val="2"/>
                <w:sz w:val="21"/>
                <w:szCs w:val="21"/>
                <w:highlight w:val="none"/>
                <w:lang w:val="zh-CN" w:eastAsia="zh-CN" w:bidi="ar-SA"/>
              </w:rPr>
              <w:t>招标文件采购清单中所要求产品技术参数须完全满足或优于，标“△”和“▲”项为重要技术参数，须提供相关功能截图、证书、检测报告等扫描件佐证，少一项扣1分，扣完为止。</w:t>
            </w:r>
          </w:p>
        </w:tc>
        <w:tc>
          <w:tcPr>
            <w:tcW w:w="507" w:type="pct"/>
            <w:shd w:val="clear" w:color="auto" w:fill="auto"/>
            <w:vAlign w:val="center"/>
          </w:tcPr>
          <w:p w14:paraId="4F09EBD6">
            <w:pPr>
              <w:widowControl/>
              <w:spacing w:line="380" w:lineRule="exact"/>
              <w:jc w:val="center"/>
              <w:textAlignment w:val="center"/>
              <w:rPr>
                <w:rFonts w:hint="eastAsia" w:cs="仿宋_GB2312" w:asciiTheme="minorEastAsia" w:hAnsiTheme="minorEastAsia" w:eastAsiaTheme="minorEastAsia"/>
                <w:color w:val="auto"/>
                <w:kern w:val="2"/>
                <w:sz w:val="21"/>
                <w:szCs w:val="21"/>
                <w:highlight w:val="none"/>
                <w:lang w:val="zh-CN" w:eastAsia="zh-CN" w:bidi="ar-SA"/>
              </w:rPr>
            </w:pPr>
            <w:r>
              <w:rPr>
                <w:rFonts w:hint="eastAsia" w:cs="仿宋_GB2312" w:asciiTheme="minorEastAsia" w:hAnsiTheme="minorEastAsia" w:eastAsiaTheme="minorEastAsia"/>
                <w:color w:val="auto"/>
                <w:kern w:val="2"/>
                <w:sz w:val="21"/>
                <w:szCs w:val="21"/>
                <w:highlight w:val="none"/>
                <w:lang w:val="zh-CN" w:eastAsia="zh-CN" w:bidi="ar-SA"/>
              </w:rPr>
              <w:t>16分</w:t>
            </w:r>
          </w:p>
        </w:tc>
      </w:tr>
      <w:tr w14:paraId="28A99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5000" w:type="pct"/>
            <w:gridSpan w:val="3"/>
            <w:shd w:val="clear" w:color="auto" w:fill="auto"/>
            <w:vAlign w:val="center"/>
          </w:tcPr>
          <w:p w14:paraId="52107292">
            <w:pPr>
              <w:widowControl/>
              <w:spacing w:line="380" w:lineRule="exact"/>
              <w:jc w:val="both"/>
              <w:textAlignment w:val="center"/>
              <w:rPr>
                <w:rFonts w:hint="eastAsia" w:cs="仿宋_GB2312" w:asciiTheme="minorEastAsia" w:hAnsiTheme="minorEastAsia" w:eastAsiaTheme="minorEastAsia"/>
                <w:color w:val="auto"/>
                <w:kern w:val="2"/>
                <w:sz w:val="21"/>
                <w:szCs w:val="21"/>
                <w:highlight w:val="none"/>
                <w:lang w:val="zh-CN" w:eastAsia="zh-CN" w:bidi="ar-SA"/>
              </w:rPr>
            </w:pPr>
            <w:r>
              <w:rPr>
                <w:rFonts w:hint="eastAsia" w:ascii="仿宋" w:hAnsi="仿宋" w:eastAsia="仿宋" w:cs="仿宋"/>
                <w:b/>
                <w:kern w:val="0"/>
                <w:sz w:val="24"/>
                <w:lang w:bidi="ar"/>
              </w:rPr>
              <w:t>注：评标标准中所涉及到的证书及材料不需提供原件，均应在电子投标文件中提供原件扫描件（或图片）。</w:t>
            </w:r>
          </w:p>
        </w:tc>
      </w:tr>
    </w:tbl>
    <w:p w14:paraId="40058BB8">
      <w:pPr>
        <w:spacing w:line="360" w:lineRule="auto"/>
        <w:rPr>
          <w:rFonts w:hint="eastAsia" w:asciiTheme="minorEastAsia" w:hAnsiTheme="minorEastAsia" w:eastAsiaTheme="minorEastAsia" w:cstheme="minorEastAsia"/>
          <w:b/>
          <w:color w:val="auto"/>
          <w:sz w:val="22"/>
          <w:szCs w:val="22"/>
          <w:highlight w:val="none"/>
          <w:lang w:val="zh-CN"/>
        </w:rPr>
      </w:pPr>
      <w:r>
        <w:rPr>
          <w:rFonts w:hint="eastAsia" w:asciiTheme="minorEastAsia" w:hAnsiTheme="minorEastAsia" w:eastAsiaTheme="minorEastAsia" w:cstheme="minorEastAsia"/>
          <w:b/>
          <w:color w:val="auto"/>
          <w:sz w:val="22"/>
          <w:szCs w:val="22"/>
          <w:highlight w:val="none"/>
          <w:lang w:val="zh-CN"/>
        </w:rPr>
        <w:t>价格分计算（落实政府采购政策价格调整部分）</w:t>
      </w:r>
    </w:p>
    <w:tbl>
      <w:tblPr>
        <w:tblStyle w:val="26"/>
        <w:tblW w:w="89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823"/>
        <w:gridCol w:w="2552"/>
        <w:gridCol w:w="2835"/>
      </w:tblGrid>
      <w:tr w14:paraId="2DD12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721" w:type="dxa"/>
            <w:noWrap w:val="0"/>
            <w:vAlign w:val="center"/>
          </w:tcPr>
          <w:p w14:paraId="358D0606">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序号</w:t>
            </w:r>
          </w:p>
        </w:tc>
        <w:tc>
          <w:tcPr>
            <w:tcW w:w="2823" w:type="dxa"/>
            <w:noWrap w:val="0"/>
            <w:vAlign w:val="center"/>
          </w:tcPr>
          <w:p w14:paraId="0DB1162A">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情形</w:t>
            </w:r>
          </w:p>
        </w:tc>
        <w:tc>
          <w:tcPr>
            <w:tcW w:w="2552" w:type="dxa"/>
            <w:noWrap w:val="0"/>
            <w:vAlign w:val="center"/>
          </w:tcPr>
          <w:p w14:paraId="4001524A">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价格扣除比例</w:t>
            </w:r>
          </w:p>
        </w:tc>
        <w:tc>
          <w:tcPr>
            <w:tcW w:w="2835" w:type="dxa"/>
            <w:noWrap w:val="0"/>
            <w:vAlign w:val="center"/>
          </w:tcPr>
          <w:p w14:paraId="6A01DE39">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计算公式</w:t>
            </w:r>
          </w:p>
        </w:tc>
      </w:tr>
      <w:tr w14:paraId="0942E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jc w:val="center"/>
        </w:trPr>
        <w:tc>
          <w:tcPr>
            <w:tcW w:w="721" w:type="dxa"/>
            <w:noWrap w:val="0"/>
            <w:vAlign w:val="center"/>
          </w:tcPr>
          <w:p w14:paraId="2700AC42">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w:t>
            </w:r>
          </w:p>
        </w:tc>
        <w:tc>
          <w:tcPr>
            <w:tcW w:w="2823" w:type="dxa"/>
            <w:noWrap w:val="0"/>
            <w:vAlign w:val="center"/>
          </w:tcPr>
          <w:p w14:paraId="48767603">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非联合体投标人</w:t>
            </w:r>
          </w:p>
        </w:tc>
        <w:tc>
          <w:tcPr>
            <w:tcW w:w="2552" w:type="dxa"/>
            <w:noWrap w:val="0"/>
            <w:vAlign w:val="center"/>
          </w:tcPr>
          <w:p w14:paraId="56B346F8">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对小型和微型企业报价扣除20%</w:t>
            </w:r>
          </w:p>
        </w:tc>
        <w:tc>
          <w:tcPr>
            <w:tcW w:w="2835" w:type="dxa"/>
            <w:vMerge w:val="restart"/>
            <w:noWrap w:val="0"/>
            <w:vAlign w:val="center"/>
          </w:tcPr>
          <w:p w14:paraId="32F507AB">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评标价格＝小型和微型企业报价×（</w:t>
            </w:r>
            <w:r>
              <w:rPr>
                <w:rFonts w:hint="eastAsia" w:asciiTheme="minorEastAsia" w:hAnsiTheme="minorEastAsia" w:cstheme="minorEastAsia"/>
                <w:color w:val="auto"/>
                <w:sz w:val="21"/>
                <w:szCs w:val="21"/>
                <w:highlight w:val="none"/>
                <w:lang w:eastAsia="zh-CN"/>
              </w:rPr>
              <w:t>1</w:t>
            </w:r>
            <w:r>
              <w:rPr>
                <w:rFonts w:hint="eastAsia" w:asciiTheme="minorEastAsia" w:hAnsiTheme="minorEastAsia" w:cstheme="minorEastAsia"/>
                <w:color w:val="auto"/>
                <w:sz w:val="21"/>
                <w:szCs w:val="21"/>
                <w:highlight w:val="none"/>
                <w:lang w:val="en-US" w:eastAsia="zh-CN"/>
              </w:rPr>
              <w:t>-</w:t>
            </w:r>
            <w:r>
              <w:rPr>
                <w:rFonts w:hint="eastAsia" w:asciiTheme="minorEastAsia" w:hAnsiTheme="minorEastAsia" w:cstheme="minorEastAsia"/>
                <w:color w:val="auto"/>
                <w:sz w:val="21"/>
                <w:szCs w:val="21"/>
                <w:highlight w:val="none"/>
                <w:lang w:eastAsia="zh-CN"/>
              </w:rPr>
              <w:t>20%</w:t>
            </w:r>
            <w:r>
              <w:rPr>
                <w:rFonts w:hint="eastAsia" w:asciiTheme="minorEastAsia" w:hAnsiTheme="minorEastAsia" w:eastAsiaTheme="minorEastAsia" w:cstheme="minorEastAsia"/>
                <w:color w:val="auto"/>
                <w:sz w:val="21"/>
                <w:szCs w:val="21"/>
                <w:highlight w:val="none"/>
              </w:rPr>
              <w:t>）</w:t>
            </w:r>
          </w:p>
          <w:p w14:paraId="1CB3B432">
            <w:pPr>
              <w:spacing w:line="240" w:lineRule="auto"/>
              <w:jc w:val="center"/>
              <w:rPr>
                <w:rFonts w:hint="eastAsia" w:asciiTheme="minorEastAsia" w:hAnsiTheme="minorEastAsia" w:eastAsiaTheme="minorEastAsia" w:cstheme="minorEastAsia"/>
                <w:color w:val="auto"/>
                <w:sz w:val="21"/>
                <w:szCs w:val="21"/>
                <w:highlight w:val="none"/>
              </w:rPr>
            </w:pPr>
          </w:p>
        </w:tc>
      </w:tr>
      <w:tr w14:paraId="71BEB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721" w:type="dxa"/>
            <w:noWrap w:val="0"/>
            <w:vAlign w:val="center"/>
          </w:tcPr>
          <w:p w14:paraId="7FFEEF76">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w:t>
            </w:r>
          </w:p>
        </w:tc>
        <w:tc>
          <w:tcPr>
            <w:tcW w:w="2823" w:type="dxa"/>
            <w:noWrap w:val="0"/>
            <w:vAlign w:val="center"/>
          </w:tcPr>
          <w:p w14:paraId="2FFC9B28">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联合体各方均为</w:t>
            </w:r>
          </w:p>
          <w:p w14:paraId="4903B3C6">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小型、微型企业</w:t>
            </w:r>
          </w:p>
        </w:tc>
        <w:tc>
          <w:tcPr>
            <w:tcW w:w="2552" w:type="dxa"/>
            <w:noWrap w:val="0"/>
            <w:vAlign w:val="center"/>
          </w:tcPr>
          <w:p w14:paraId="4D7BCE4F">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对小型和微型企业报价扣除20%</w:t>
            </w:r>
          </w:p>
          <w:p w14:paraId="38A6C85D">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（不再享受序号3的价格折扣）</w:t>
            </w:r>
          </w:p>
        </w:tc>
        <w:tc>
          <w:tcPr>
            <w:tcW w:w="2835" w:type="dxa"/>
            <w:vMerge w:val="continue"/>
            <w:noWrap w:val="0"/>
            <w:vAlign w:val="center"/>
          </w:tcPr>
          <w:p w14:paraId="0823C4A8">
            <w:pPr>
              <w:spacing w:line="240" w:lineRule="auto"/>
              <w:rPr>
                <w:rFonts w:hint="eastAsia" w:asciiTheme="minorEastAsia" w:hAnsiTheme="minorEastAsia" w:eastAsiaTheme="minorEastAsia" w:cstheme="minorEastAsia"/>
                <w:color w:val="auto"/>
                <w:sz w:val="21"/>
                <w:szCs w:val="21"/>
                <w:highlight w:val="none"/>
              </w:rPr>
            </w:pPr>
          </w:p>
        </w:tc>
      </w:tr>
      <w:tr w14:paraId="6E92F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721" w:type="dxa"/>
            <w:noWrap w:val="0"/>
            <w:vAlign w:val="center"/>
          </w:tcPr>
          <w:p w14:paraId="5323AC49">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w:t>
            </w:r>
          </w:p>
        </w:tc>
        <w:tc>
          <w:tcPr>
            <w:tcW w:w="2823" w:type="dxa"/>
            <w:noWrap w:val="0"/>
            <w:vAlign w:val="center"/>
          </w:tcPr>
          <w:p w14:paraId="245CB64B">
            <w:pPr>
              <w:spacing w:line="24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接受大中型企业与小微企业组成联合体或者允许大中型企业向一家或者多家小微企业分包的采购项目，对于联合协议或者分包意向协议约定小微企业的合同份额占到合同总金额 30%以上</w:t>
            </w:r>
          </w:p>
        </w:tc>
        <w:tc>
          <w:tcPr>
            <w:tcW w:w="2552" w:type="dxa"/>
            <w:noWrap w:val="0"/>
            <w:vAlign w:val="center"/>
          </w:tcPr>
          <w:p w14:paraId="12DEC12B">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对联合体或者大中型企业的报价扣除</w:t>
            </w:r>
            <w:r>
              <w:rPr>
                <w:rFonts w:hint="eastAsia" w:asciiTheme="minorEastAsia" w:hAnsiTheme="minorEastAsia" w:cstheme="minorEastAsia"/>
                <w:color w:val="auto"/>
                <w:sz w:val="21"/>
                <w:szCs w:val="21"/>
                <w:highlight w:val="none"/>
                <w:lang w:val="en-US" w:eastAsia="zh-CN"/>
              </w:rPr>
              <w:t>4</w:t>
            </w:r>
            <w:r>
              <w:rPr>
                <w:rFonts w:hint="eastAsia" w:asciiTheme="minorEastAsia" w:hAnsiTheme="minorEastAsia" w:eastAsiaTheme="minorEastAsia" w:cstheme="minorEastAsia"/>
                <w:color w:val="auto"/>
                <w:sz w:val="21"/>
                <w:szCs w:val="21"/>
                <w:highlight w:val="none"/>
              </w:rPr>
              <w:t>%</w:t>
            </w:r>
          </w:p>
        </w:tc>
        <w:tc>
          <w:tcPr>
            <w:tcW w:w="2835" w:type="dxa"/>
            <w:noWrap w:val="0"/>
            <w:vAlign w:val="center"/>
          </w:tcPr>
          <w:p w14:paraId="1BF5C33F">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评标价格＝投标报价×(</w:t>
            </w:r>
            <w:r>
              <w:rPr>
                <w:rFonts w:hint="eastAsia" w:asciiTheme="minorEastAsia" w:hAnsiTheme="minorEastAsia" w:cstheme="minorEastAsia"/>
                <w:color w:val="auto"/>
                <w:sz w:val="21"/>
                <w:szCs w:val="21"/>
                <w:highlight w:val="none"/>
                <w:lang w:eastAsia="zh-CN"/>
              </w:rPr>
              <w:t>1</w:t>
            </w:r>
            <w:r>
              <w:rPr>
                <w:rFonts w:hint="eastAsia" w:asciiTheme="minorEastAsia" w:hAnsiTheme="minorEastAsia" w:cstheme="minorEastAsia"/>
                <w:color w:val="auto"/>
                <w:sz w:val="21"/>
                <w:szCs w:val="21"/>
                <w:highlight w:val="none"/>
                <w:lang w:val="en-US" w:eastAsia="zh-CN"/>
              </w:rPr>
              <w:t>-4</w:t>
            </w:r>
            <w:r>
              <w:rPr>
                <w:rFonts w:hint="eastAsia" w:asciiTheme="minorEastAsia" w:hAnsi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w:t>
            </w:r>
          </w:p>
        </w:tc>
      </w:tr>
      <w:tr w14:paraId="6FA14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721" w:type="dxa"/>
            <w:noWrap w:val="0"/>
            <w:vAlign w:val="center"/>
          </w:tcPr>
          <w:p w14:paraId="5507354B">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w:t>
            </w:r>
          </w:p>
        </w:tc>
        <w:tc>
          <w:tcPr>
            <w:tcW w:w="2823" w:type="dxa"/>
            <w:noWrap w:val="0"/>
            <w:vAlign w:val="center"/>
          </w:tcPr>
          <w:p w14:paraId="62F3F7FA">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监狱企业</w:t>
            </w:r>
          </w:p>
        </w:tc>
        <w:tc>
          <w:tcPr>
            <w:tcW w:w="2552" w:type="dxa"/>
            <w:noWrap w:val="0"/>
            <w:vAlign w:val="center"/>
          </w:tcPr>
          <w:p w14:paraId="43850B9C">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对监狱企业产品价格扣除20%</w:t>
            </w:r>
          </w:p>
        </w:tc>
        <w:tc>
          <w:tcPr>
            <w:tcW w:w="2835" w:type="dxa"/>
            <w:noWrap w:val="0"/>
            <w:vAlign w:val="center"/>
          </w:tcPr>
          <w:p w14:paraId="3F466903">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评标价格＝投标报价—监狱企业产品的价格×20%</w:t>
            </w:r>
          </w:p>
        </w:tc>
      </w:tr>
      <w:tr w14:paraId="694A6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4" w:hRule="atLeast"/>
          <w:jc w:val="center"/>
        </w:trPr>
        <w:tc>
          <w:tcPr>
            <w:tcW w:w="721" w:type="dxa"/>
            <w:noWrap w:val="0"/>
            <w:vAlign w:val="center"/>
          </w:tcPr>
          <w:p w14:paraId="4B8FEA3F">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w:t>
            </w:r>
          </w:p>
        </w:tc>
        <w:tc>
          <w:tcPr>
            <w:tcW w:w="2823" w:type="dxa"/>
            <w:noWrap w:val="0"/>
            <w:vAlign w:val="center"/>
          </w:tcPr>
          <w:p w14:paraId="195A727F">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残疾人福利性单位</w:t>
            </w:r>
          </w:p>
        </w:tc>
        <w:tc>
          <w:tcPr>
            <w:tcW w:w="2552" w:type="dxa"/>
            <w:noWrap w:val="0"/>
            <w:vAlign w:val="center"/>
          </w:tcPr>
          <w:p w14:paraId="01BEBA40">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对残疾人福利性单位产品价格扣除20%</w:t>
            </w:r>
          </w:p>
        </w:tc>
        <w:tc>
          <w:tcPr>
            <w:tcW w:w="2835" w:type="dxa"/>
            <w:noWrap w:val="0"/>
            <w:vAlign w:val="center"/>
          </w:tcPr>
          <w:p w14:paraId="574AB2F6">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评标价格＝投标报价—残疾人福利性单位产品的价格×20%</w:t>
            </w:r>
          </w:p>
        </w:tc>
      </w:tr>
      <w:tr w14:paraId="1600A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jc w:val="center"/>
        </w:trPr>
        <w:tc>
          <w:tcPr>
            <w:tcW w:w="721" w:type="dxa"/>
            <w:noWrap w:val="0"/>
            <w:vAlign w:val="center"/>
          </w:tcPr>
          <w:p w14:paraId="30217C55">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6</w:t>
            </w:r>
          </w:p>
        </w:tc>
        <w:tc>
          <w:tcPr>
            <w:tcW w:w="2823" w:type="dxa"/>
            <w:noWrap w:val="0"/>
            <w:vAlign w:val="center"/>
          </w:tcPr>
          <w:p w14:paraId="50FC74F5">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政府采购活动中既有本国产 </w:t>
            </w:r>
          </w:p>
          <w:p w14:paraId="01EB713C">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品又有非本国产品参与竞争</w:t>
            </w:r>
          </w:p>
          <w:p w14:paraId="761A42C3">
            <w:pPr>
              <w:spacing w:line="360" w:lineRule="auto"/>
              <w:jc w:val="both"/>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的</w:t>
            </w:r>
          </w:p>
        </w:tc>
        <w:tc>
          <w:tcPr>
            <w:tcW w:w="2552" w:type="dxa"/>
            <w:noWrap w:val="0"/>
            <w:vAlign w:val="center"/>
          </w:tcPr>
          <w:p w14:paraId="3FF83B66">
            <w:pPr>
              <w:spacing w:line="240" w:lineRule="auto"/>
              <w:jc w:val="center"/>
              <w:rPr>
                <w:rFonts w:hint="eastAsia" w:asciiTheme="minorEastAsia" w:hAnsiTheme="minorEastAsia" w:eastAsiaTheme="minorEastAsia" w:cstheme="minorEastAsia"/>
                <w:color w:val="auto"/>
                <w:sz w:val="21"/>
                <w:szCs w:val="21"/>
                <w:highlight w:val="none"/>
                <w:lang w:val="en-US" w:eastAsia="zh-CN"/>
              </w:rPr>
            </w:pPr>
          </w:p>
          <w:p w14:paraId="08F9724F">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对本国产品的报价给予</w:t>
            </w:r>
          </w:p>
          <w:p w14:paraId="67AEC661">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20%的价格扣除</w:t>
            </w:r>
          </w:p>
          <w:p w14:paraId="37BC95FE">
            <w:pPr>
              <w:spacing w:line="240" w:lineRule="auto"/>
              <w:jc w:val="center"/>
              <w:rPr>
                <w:rFonts w:hint="eastAsia" w:asciiTheme="minorEastAsia" w:hAnsiTheme="minorEastAsia" w:eastAsiaTheme="minorEastAsia" w:cstheme="minorEastAsia"/>
                <w:color w:val="auto"/>
                <w:sz w:val="21"/>
                <w:szCs w:val="21"/>
                <w:highlight w:val="none"/>
              </w:rPr>
            </w:pPr>
          </w:p>
        </w:tc>
        <w:tc>
          <w:tcPr>
            <w:tcW w:w="2835" w:type="dxa"/>
            <w:noWrap w:val="0"/>
            <w:vAlign w:val="center"/>
          </w:tcPr>
          <w:p w14:paraId="5488C4B5">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评标价格=投标报价—本国</w:t>
            </w:r>
          </w:p>
          <w:p w14:paraId="79955F7C">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产品的价格×20%</w:t>
            </w:r>
          </w:p>
          <w:p w14:paraId="266F0731">
            <w:pPr>
              <w:spacing w:line="240" w:lineRule="auto"/>
              <w:jc w:val="center"/>
              <w:rPr>
                <w:rFonts w:hint="eastAsia" w:asciiTheme="minorEastAsia" w:hAnsiTheme="minorEastAsia" w:eastAsiaTheme="minorEastAsia" w:cstheme="minorEastAsia"/>
                <w:color w:val="auto"/>
                <w:sz w:val="21"/>
                <w:szCs w:val="21"/>
                <w:highlight w:val="none"/>
              </w:rPr>
            </w:pPr>
          </w:p>
        </w:tc>
      </w:tr>
      <w:tr w14:paraId="69756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2" w:hRule="atLeast"/>
          <w:jc w:val="center"/>
        </w:trPr>
        <w:tc>
          <w:tcPr>
            <w:tcW w:w="721" w:type="dxa"/>
            <w:noWrap w:val="0"/>
            <w:vAlign w:val="center"/>
          </w:tcPr>
          <w:p w14:paraId="537B49A0">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7</w:t>
            </w:r>
          </w:p>
        </w:tc>
        <w:tc>
          <w:tcPr>
            <w:tcW w:w="2823" w:type="dxa"/>
            <w:noWrap w:val="0"/>
            <w:vAlign w:val="center"/>
          </w:tcPr>
          <w:p w14:paraId="23E209C6">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当采购项目或者采购包中含 </w:t>
            </w:r>
          </w:p>
          <w:p w14:paraId="4E27B26D">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有多种产品，供应商为该采 </w:t>
            </w:r>
          </w:p>
          <w:p w14:paraId="1DFE1B6D">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购项目或者采购包提供的符 </w:t>
            </w:r>
          </w:p>
          <w:p w14:paraId="5E1EC446">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合本国产品标准的产品成本 </w:t>
            </w:r>
          </w:p>
          <w:p w14:paraId="7D0681C0">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之和占该供应商提供的全部 </w:t>
            </w:r>
          </w:p>
          <w:p w14:paraId="44F73DD6">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产品成本之和的比例达到 </w:t>
            </w:r>
          </w:p>
          <w:p w14:paraId="326F2D59">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80%以上时</w:t>
            </w:r>
          </w:p>
          <w:p w14:paraId="555EC8D6">
            <w:pPr>
              <w:spacing w:line="360" w:lineRule="auto"/>
              <w:jc w:val="center"/>
              <w:rPr>
                <w:rFonts w:hint="eastAsia" w:asciiTheme="minorEastAsia" w:hAnsiTheme="minorEastAsia" w:eastAsiaTheme="minorEastAsia" w:cstheme="minorEastAsia"/>
                <w:color w:val="auto"/>
                <w:sz w:val="21"/>
                <w:szCs w:val="21"/>
                <w:highlight w:val="none"/>
              </w:rPr>
            </w:pPr>
          </w:p>
        </w:tc>
        <w:tc>
          <w:tcPr>
            <w:tcW w:w="2552" w:type="dxa"/>
            <w:noWrap w:val="0"/>
            <w:vAlign w:val="center"/>
          </w:tcPr>
          <w:p w14:paraId="6BA36A70">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对该供应商提供的全部产 </w:t>
            </w:r>
          </w:p>
          <w:p w14:paraId="146122F3">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品的总报价给予 20%的价 </w:t>
            </w:r>
          </w:p>
          <w:p w14:paraId="44675223">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格扣除 </w:t>
            </w:r>
          </w:p>
          <w:p w14:paraId="75BD4FE1">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kern w:val="0"/>
                <w:sz w:val="21"/>
                <w:szCs w:val="21"/>
                <w:highlight w:val="none"/>
                <w:lang w:val="en-US" w:eastAsia="zh-CN" w:bidi="ar"/>
              </w:rPr>
              <w:t xml:space="preserve">（全部产品的总报价指采 </w:t>
            </w:r>
          </w:p>
          <w:p w14:paraId="73C8E0C1">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kern w:val="0"/>
                <w:sz w:val="21"/>
                <w:szCs w:val="21"/>
                <w:highlight w:val="none"/>
                <w:lang w:val="en-US" w:eastAsia="zh-CN" w:bidi="ar"/>
              </w:rPr>
              <w:t>购清单中货物类的小计）</w:t>
            </w:r>
          </w:p>
        </w:tc>
        <w:tc>
          <w:tcPr>
            <w:tcW w:w="2835" w:type="dxa"/>
            <w:noWrap w:val="0"/>
            <w:vAlign w:val="center"/>
          </w:tcPr>
          <w:p w14:paraId="4B5BB4BF">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评标价格=投标报价—全部 </w:t>
            </w:r>
          </w:p>
          <w:p w14:paraId="78F7B975">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产品的总报价×20%</w:t>
            </w:r>
          </w:p>
          <w:p w14:paraId="107ECA99">
            <w:pPr>
              <w:spacing w:line="360" w:lineRule="auto"/>
              <w:jc w:val="center"/>
              <w:rPr>
                <w:rFonts w:hint="eastAsia" w:asciiTheme="minorEastAsia" w:hAnsiTheme="minorEastAsia" w:eastAsiaTheme="minorEastAsia" w:cstheme="minorEastAsia"/>
                <w:color w:val="auto"/>
                <w:sz w:val="21"/>
                <w:szCs w:val="21"/>
                <w:highlight w:val="none"/>
              </w:rPr>
            </w:pPr>
          </w:p>
        </w:tc>
      </w:tr>
      <w:tr w14:paraId="67AEA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3" w:hRule="atLeast"/>
          <w:jc w:val="center"/>
        </w:trPr>
        <w:tc>
          <w:tcPr>
            <w:tcW w:w="8931" w:type="dxa"/>
            <w:gridSpan w:val="4"/>
            <w:noWrap w:val="0"/>
            <w:vAlign w:val="center"/>
          </w:tcPr>
          <w:p w14:paraId="37B8E2C1">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cstheme="minorEastAsia"/>
                <w:color w:val="auto"/>
                <w:sz w:val="21"/>
                <w:szCs w:val="21"/>
                <w:highlight w:val="none"/>
                <w:lang w:eastAsia="zh-CN"/>
              </w:rPr>
              <w:t>1.</w:t>
            </w:r>
            <w:r>
              <w:rPr>
                <w:rFonts w:hint="eastAsia" w:asciiTheme="minorEastAsia" w:hAnsiTheme="minorEastAsia" w:eastAsiaTheme="minorEastAsia" w:cstheme="minorEastAsia"/>
                <w:color w:val="auto"/>
                <w:sz w:val="21"/>
                <w:szCs w:val="21"/>
                <w:highlight w:val="none"/>
              </w:rPr>
              <w:t>中小企业应在投标文件提供《中小企业声明函》。监狱企业应当在响应文件中提供由省级以上监狱管理局、戒毒管理局</w:t>
            </w:r>
            <w:r>
              <w:rPr>
                <w:rFonts w:hint="eastAsia" w:asciiTheme="minorEastAsia" w:hAnsi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含新疆生产建设兵团</w:t>
            </w:r>
            <w:r>
              <w:rPr>
                <w:rFonts w:hint="eastAsia" w:asciiTheme="minorEastAsia" w:hAnsi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出具的属于监狱企业的证明文件。残疾人福利性单位应当在响应文件中提供《残疾人福利性单位声明函》 。</w:t>
            </w:r>
          </w:p>
          <w:p w14:paraId="724A1C04">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cstheme="minorEastAsia"/>
                <w:color w:val="auto"/>
                <w:sz w:val="21"/>
                <w:szCs w:val="21"/>
                <w:highlight w:val="none"/>
                <w:lang w:eastAsia="zh-CN"/>
              </w:rPr>
              <w:t>2.</w:t>
            </w:r>
            <w:r>
              <w:rPr>
                <w:rFonts w:hint="eastAsia" w:asciiTheme="minorEastAsia" w:hAnsiTheme="minorEastAsia" w:eastAsiaTheme="minorEastAsia" w:cstheme="minorEastAsia"/>
                <w:color w:val="auto"/>
                <w:sz w:val="21"/>
                <w:szCs w:val="21"/>
                <w:highlight w:val="none"/>
              </w:rPr>
              <w:t>经专家小组审查、评价，响应文件符合采购文件实质性要求且进行了政策性价格扣除后，以评标价格的最低价者定为评标基准价， 其价格分为满分。其他供应商的价格分统一按下列公式计算。即：</w:t>
            </w:r>
          </w:p>
          <w:p w14:paraId="1200BD12">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评标基准价=评标价格的最低价</w:t>
            </w:r>
          </w:p>
          <w:p w14:paraId="0FC4E559">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其他投标报价得分=（评标基准价/评标价格）×评标标准中价格分值</w:t>
            </w:r>
          </w:p>
        </w:tc>
      </w:tr>
    </w:tbl>
    <w:p w14:paraId="636A967C">
      <w:pPr>
        <w:spacing w:line="360" w:lineRule="auto"/>
        <w:jc w:val="left"/>
        <w:rPr>
          <w:rFonts w:hint="eastAsia" w:asciiTheme="minorEastAsia" w:hAnsiTheme="minorEastAsia" w:eastAsiaTheme="minorEastAsia" w:cstheme="minorEastAsia"/>
          <w:bCs/>
          <w:color w:val="auto"/>
          <w:sz w:val="22"/>
          <w:szCs w:val="22"/>
          <w:highlight w:val="none"/>
          <w:lang w:val="en-GB"/>
        </w:rPr>
      </w:pPr>
      <w:r>
        <w:rPr>
          <w:rFonts w:hint="eastAsia" w:asciiTheme="minorEastAsia" w:hAnsiTheme="minorEastAsia" w:eastAsiaTheme="minorEastAsia" w:cstheme="minorEastAsia"/>
          <w:bCs/>
          <w:color w:val="auto"/>
          <w:sz w:val="22"/>
          <w:szCs w:val="22"/>
          <w:highlight w:val="none"/>
          <w:lang w:val="en-GB"/>
        </w:rPr>
        <w:t>备注：</w:t>
      </w:r>
    </w:p>
    <w:p w14:paraId="399C4447">
      <w:pPr>
        <w:tabs>
          <w:tab w:val="left" w:pos="1260"/>
        </w:tabs>
        <w:autoSpaceDE w:val="0"/>
        <w:autoSpaceDN w:val="0"/>
        <w:spacing w:line="400" w:lineRule="exact"/>
        <w:ind w:firstLine="440" w:firstLineChars="200"/>
        <w:contextualSpacing/>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color w:val="auto"/>
          <w:sz w:val="22"/>
          <w:szCs w:val="22"/>
          <w:highlight w:val="none"/>
          <w:lang w:val="zh-CN"/>
        </w:rPr>
        <w:t>对供应商挂靠借用资质、提供虚假业绩、证书投标行为，一经发现，将按照《中华人民共和国政府采购法》给予行政处罚，将其列入政府采购严重违法失信行为记录名单，并予以公示。</w:t>
      </w:r>
    </w:p>
    <w:p w14:paraId="50294B67">
      <w:pPr>
        <w:tabs>
          <w:tab w:val="left" w:pos="1260"/>
        </w:tabs>
        <w:autoSpaceDE w:val="0"/>
        <w:autoSpaceDN w:val="0"/>
        <w:spacing w:line="400" w:lineRule="exact"/>
        <w:ind w:firstLine="440" w:firstLineChars="200"/>
        <w:contextualSpacing/>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color w:val="auto"/>
          <w:sz w:val="22"/>
          <w:szCs w:val="22"/>
          <w:highlight w:val="none"/>
          <w:lang w:val="zh-CN"/>
        </w:rPr>
        <w:t>a.不接受联合体投标的项目，本表中第2项、第3项情形不适用。</w:t>
      </w:r>
    </w:p>
    <w:p w14:paraId="384D4E32">
      <w:pPr>
        <w:tabs>
          <w:tab w:val="left" w:pos="1260"/>
        </w:tabs>
        <w:autoSpaceDE w:val="0"/>
        <w:autoSpaceDN w:val="0"/>
        <w:spacing w:line="400" w:lineRule="exact"/>
        <w:ind w:firstLine="440" w:firstLineChars="200"/>
        <w:contextualSpacing/>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color w:val="auto"/>
          <w:sz w:val="22"/>
          <w:szCs w:val="22"/>
          <w:highlight w:val="none"/>
          <w:lang w:val="zh-CN"/>
        </w:rPr>
        <w:t>b.</w:t>
      </w:r>
      <w:r>
        <w:rPr>
          <w:rFonts w:hint="eastAsia" w:asciiTheme="minorEastAsia" w:hAnsiTheme="minorEastAsia" w:eastAsiaTheme="minorEastAsia" w:cstheme="minorEastAsia"/>
          <w:color w:val="auto"/>
          <w:sz w:val="22"/>
          <w:szCs w:val="22"/>
          <w:highlight w:val="none"/>
          <w:lang w:val="en-US" w:eastAsia="zh-CN"/>
        </w:rPr>
        <w:t>在货物采购项目中，货物由中小企业制造，即货物由中小企业生产且使用该中小企业商号或者注册商标。在货物采购项目中，供应商提供的货物既有中小企业制造货物，也有大型企业制 造货物的，不享受中小企业扶持政策。</w:t>
      </w:r>
    </w:p>
    <w:p w14:paraId="43A9AD34">
      <w:pPr>
        <w:tabs>
          <w:tab w:val="left" w:pos="1260"/>
        </w:tabs>
        <w:autoSpaceDE w:val="0"/>
        <w:autoSpaceDN w:val="0"/>
        <w:spacing w:line="400" w:lineRule="exact"/>
        <w:ind w:firstLine="440" w:firstLineChars="200"/>
        <w:contextualSpacing/>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color w:val="auto"/>
          <w:sz w:val="22"/>
          <w:szCs w:val="22"/>
          <w:highlight w:val="none"/>
          <w:lang w:val="zh-CN"/>
        </w:rPr>
        <w:t>c.中小企业、残疾人福利性单位提供其他企业制造的货物的，则该货物的制造商也必须为上述企业，否则不能享受价格优惠。</w:t>
      </w:r>
    </w:p>
    <w:p w14:paraId="3607BC9D">
      <w:pPr>
        <w:tabs>
          <w:tab w:val="left" w:pos="1260"/>
        </w:tabs>
        <w:autoSpaceDE w:val="0"/>
        <w:autoSpaceDN w:val="0"/>
        <w:spacing w:line="400" w:lineRule="exact"/>
        <w:ind w:firstLine="440" w:firstLineChars="200"/>
        <w:contextualSpacing/>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color w:val="auto"/>
          <w:sz w:val="22"/>
          <w:szCs w:val="22"/>
          <w:highlight w:val="none"/>
          <w:lang w:val="zh-CN"/>
        </w:rPr>
        <w:t>d.残疾人福利性单位属于小型、微型企业的，不重复享受政策。</w:t>
      </w:r>
    </w:p>
    <w:p w14:paraId="71C42282">
      <w:pPr>
        <w:tabs>
          <w:tab w:val="left" w:pos="1260"/>
        </w:tabs>
        <w:autoSpaceDE w:val="0"/>
        <w:autoSpaceDN w:val="0"/>
        <w:spacing w:line="400" w:lineRule="exact"/>
        <w:ind w:firstLine="440" w:firstLineChars="200"/>
        <w:contextualSpacing/>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color w:val="auto"/>
          <w:sz w:val="22"/>
          <w:szCs w:val="22"/>
          <w:highlight w:val="none"/>
          <w:lang w:val="zh-CN"/>
        </w:rPr>
        <w:t>e.小型和微型企业不包括民办非企业单位。</w:t>
      </w:r>
    </w:p>
    <w:p w14:paraId="744C4A94">
      <w:pPr>
        <w:tabs>
          <w:tab w:val="left" w:pos="1260"/>
        </w:tabs>
        <w:autoSpaceDE w:val="0"/>
        <w:autoSpaceDN w:val="0"/>
        <w:spacing w:line="400" w:lineRule="exact"/>
        <w:ind w:firstLine="440" w:firstLineChars="200"/>
        <w:contextualSpacing/>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cstheme="minorEastAsia"/>
          <w:color w:val="auto"/>
          <w:sz w:val="22"/>
          <w:szCs w:val="22"/>
          <w:highlight w:val="none"/>
          <w:lang w:val="en-US" w:eastAsia="zh-CN"/>
        </w:rPr>
        <w:t>f.</w:t>
      </w:r>
      <w:r>
        <w:rPr>
          <w:rFonts w:hint="eastAsia" w:asciiTheme="minorEastAsia" w:hAnsiTheme="minorEastAsia" w:eastAsiaTheme="minorEastAsia" w:cstheme="minorEastAsia"/>
          <w:color w:val="auto"/>
          <w:sz w:val="22"/>
          <w:szCs w:val="22"/>
          <w:highlight w:val="none"/>
          <w:lang w:val="en-US" w:eastAsia="zh-CN"/>
        </w:rPr>
        <w:t xml:space="preserve">同时适用多项政府采购政策的，各项扣除应在供应商的投标报价基础上进行叠加计算。 </w:t>
      </w:r>
    </w:p>
    <w:p w14:paraId="7BCC9317">
      <w:pPr>
        <w:tabs>
          <w:tab w:val="left" w:pos="1260"/>
        </w:tabs>
        <w:autoSpaceDE w:val="0"/>
        <w:autoSpaceDN w:val="0"/>
        <w:spacing w:line="400" w:lineRule="exact"/>
        <w:ind w:firstLine="440" w:firstLineChars="200"/>
        <w:contextualSpacing/>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color w:val="auto"/>
          <w:sz w:val="22"/>
          <w:szCs w:val="22"/>
          <w:highlight w:val="none"/>
          <w:lang w:val="en-US" w:eastAsia="zh-CN"/>
        </w:rPr>
        <w:t xml:space="preserve">例如：投标人既享受中小企业扶持政策，又符合本国产品标准、享受价格评审优惠的 </w:t>
      </w:r>
    </w:p>
    <w:p w14:paraId="6278A3EA">
      <w:pPr>
        <w:tabs>
          <w:tab w:val="left" w:pos="1260"/>
        </w:tabs>
        <w:autoSpaceDE w:val="0"/>
        <w:autoSpaceDN w:val="0"/>
        <w:spacing w:line="400" w:lineRule="exact"/>
        <w:ind w:firstLine="440" w:firstLineChars="200"/>
        <w:contextualSpacing/>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color w:val="auto"/>
          <w:sz w:val="22"/>
          <w:szCs w:val="22"/>
          <w:highlight w:val="none"/>
          <w:lang w:val="en-US" w:eastAsia="zh-CN"/>
        </w:rPr>
        <w:t>评标价格=投标报价—投标报价×中小企业报价扣除比例 —本国产品价格（或全部产品总价） ×20%</w:t>
      </w:r>
    </w:p>
    <w:p w14:paraId="201ABF20">
      <w:pPr>
        <w:spacing w:line="360" w:lineRule="auto"/>
        <w:contextualSpacing/>
        <w:rPr>
          <w:rFonts w:cs="仿宋_GB2312" w:asciiTheme="minorEastAsia" w:hAnsiTheme="minorEastAsia" w:eastAsiaTheme="minorEastAsia"/>
          <w:b/>
          <w:bCs/>
          <w:color w:val="auto"/>
          <w:sz w:val="21"/>
          <w:szCs w:val="21"/>
          <w:highlight w:val="none"/>
          <w:lang w:val="zh-CN"/>
        </w:rPr>
      </w:pPr>
      <w:r>
        <w:rPr>
          <w:rFonts w:hint="eastAsia" w:cs="仿宋_GB2312" w:asciiTheme="minorEastAsia" w:hAnsiTheme="minorEastAsia"/>
          <w:b/>
          <w:bCs/>
          <w:color w:val="auto"/>
          <w:szCs w:val="21"/>
          <w:highlight w:val="none"/>
          <w:lang w:val="zh-CN"/>
        </w:rPr>
        <w:t>（7）评标结果汇总完成后，除下列情形外，任何人不得修改评标结果：</w:t>
      </w:r>
    </w:p>
    <w:p w14:paraId="3931737D">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 xml:space="preserve">1） </w:t>
      </w:r>
      <w:r>
        <w:rPr>
          <w:rFonts w:cs="仿宋_GB2312" w:asciiTheme="minorEastAsia" w:hAnsiTheme="minorEastAsia"/>
          <w:color w:val="auto"/>
          <w:szCs w:val="21"/>
          <w:highlight w:val="none"/>
          <w:lang w:val="zh-CN"/>
        </w:rPr>
        <w:t>分值汇总计算错误的；</w:t>
      </w:r>
    </w:p>
    <w:p w14:paraId="4B4CD050">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 xml:space="preserve">2） </w:t>
      </w:r>
      <w:r>
        <w:rPr>
          <w:rFonts w:cs="仿宋_GB2312" w:asciiTheme="minorEastAsia" w:hAnsiTheme="minorEastAsia"/>
          <w:color w:val="auto"/>
          <w:szCs w:val="21"/>
          <w:highlight w:val="none"/>
          <w:lang w:val="zh-CN"/>
        </w:rPr>
        <w:t>分项评分超出评分标准范围的；</w:t>
      </w:r>
    </w:p>
    <w:p w14:paraId="3CE187A7">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 xml:space="preserve">3） </w:t>
      </w:r>
      <w:r>
        <w:rPr>
          <w:rFonts w:cs="仿宋_GB2312" w:asciiTheme="minorEastAsia" w:hAnsiTheme="minorEastAsia"/>
          <w:color w:val="auto"/>
          <w:szCs w:val="21"/>
          <w:highlight w:val="none"/>
          <w:lang w:val="zh-CN"/>
        </w:rPr>
        <w:t>评标委员会成员对客观评审因素评分不一致的；</w:t>
      </w:r>
    </w:p>
    <w:p w14:paraId="1F334F81">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 xml:space="preserve">4） </w:t>
      </w:r>
      <w:r>
        <w:rPr>
          <w:rFonts w:cs="仿宋_GB2312" w:asciiTheme="minorEastAsia" w:hAnsiTheme="minorEastAsia"/>
          <w:color w:val="auto"/>
          <w:szCs w:val="21"/>
          <w:highlight w:val="none"/>
          <w:lang w:val="zh-CN"/>
        </w:rPr>
        <w:t>经评标委员会认定评分畸高、畸低的。</w:t>
      </w:r>
    </w:p>
    <w:p w14:paraId="4406E500">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cs="仿宋_GB2312" w:asciiTheme="minorEastAsia" w:hAnsiTheme="minorEastAsia"/>
          <w:color w:val="auto"/>
          <w:szCs w:val="21"/>
          <w:highlight w:val="none"/>
          <w:lang w:val="zh-CN"/>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62B85253">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cs="仿宋_GB2312" w:asciiTheme="minorEastAsia" w:hAnsiTheme="minorEastAsia"/>
          <w:color w:val="auto"/>
          <w:szCs w:val="21"/>
          <w:highlight w:val="none"/>
          <w:lang w:val="zh-CN"/>
        </w:rPr>
        <w:t>投标人对本条第一款情形提出质疑的，采购人或者采购代理机构可以组织原评标委员会进行重新评审，重新评审改变评标结果的，应当书面报告本级财政部门。</w:t>
      </w:r>
    </w:p>
    <w:p w14:paraId="63370F41">
      <w:pPr>
        <w:wordWrap w:val="0"/>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8）按照《关于推进全流程电子化交易和在线监管工作有关问题的通知》（许公管办〔2019〕3号）规定：评标专家应严格按照要求查看“硬件特征码”相关信息并进行评审，在评审报告中显示“不同投标人电子投标文件制作硬件特征码”是否雷同的分析及判定结果。</w:t>
      </w:r>
    </w:p>
    <w:p w14:paraId="43F188E7">
      <w:pPr>
        <w:tabs>
          <w:tab w:val="left" w:pos="1260"/>
        </w:tabs>
        <w:autoSpaceDE w:val="0"/>
        <w:autoSpaceDN w:val="0"/>
        <w:spacing w:line="360" w:lineRule="auto"/>
        <w:ind w:firstLine="422" w:firstLineChars="200"/>
        <w:contextualSpacing/>
        <w:rPr>
          <w:rFonts w:cs="仿宋_GB2312" w:asciiTheme="minorEastAsia" w:hAnsiTheme="minorEastAsia"/>
          <w:b/>
          <w:color w:val="auto"/>
          <w:szCs w:val="21"/>
          <w:highlight w:val="none"/>
          <w:lang w:val="zh-CN"/>
        </w:rPr>
      </w:pPr>
      <w:r>
        <w:rPr>
          <w:rFonts w:hint="eastAsia" w:cs="仿宋_GB2312" w:asciiTheme="minorEastAsia" w:hAnsiTheme="minorEastAsia"/>
          <w:b/>
          <w:color w:val="auto"/>
          <w:szCs w:val="21"/>
          <w:highlight w:val="none"/>
          <w:lang w:val="zh-CN"/>
        </w:rPr>
        <w:t>（9）</w:t>
      </w:r>
      <w:r>
        <w:rPr>
          <w:rFonts w:cs="仿宋_GB2312" w:asciiTheme="minorEastAsia" w:hAnsiTheme="minorEastAsia"/>
          <w:b/>
          <w:color w:val="auto"/>
          <w:szCs w:val="21"/>
          <w:highlight w:val="none"/>
          <w:lang w:val="zh-CN"/>
        </w:rPr>
        <w:t>评标委员会</w:t>
      </w:r>
      <w:r>
        <w:rPr>
          <w:rFonts w:hint="eastAsia" w:cs="仿宋_GB2312" w:asciiTheme="minorEastAsia" w:hAnsiTheme="minorEastAsia"/>
          <w:b/>
          <w:color w:val="auto"/>
          <w:szCs w:val="21"/>
          <w:highlight w:val="none"/>
          <w:lang w:val="zh-CN"/>
        </w:rPr>
        <w:t>争议处理</w:t>
      </w:r>
    </w:p>
    <w:p w14:paraId="5D68059B">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cs="仿宋_GB2312" w:asciiTheme="minorEastAsia" w:hAnsiTheme="minorEastAsia"/>
          <w:color w:val="auto"/>
          <w:szCs w:val="21"/>
          <w:highlight w:val="none"/>
          <w:lang w:val="zh-CN"/>
        </w:rPr>
        <w:t>评标委员会成员对需要共同认定的事项存在争议的，应当按照少数服从多数的原则作出结论。持不同意见的评标委员会成员应当在评标报告上签署不同意见及理由，否则视为同意评标报告。</w:t>
      </w:r>
    </w:p>
    <w:p w14:paraId="2E8FDFDD">
      <w:pPr>
        <w:spacing w:line="360" w:lineRule="auto"/>
        <w:contextualSpacing/>
        <w:rPr>
          <w:rFonts w:hint="eastAsia" w:cs="仿宋_GB2312" w:asciiTheme="minorEastAsia" w:hAnsiTheme="minorEastAsia"/>
          <w:b/>
          <w:bCs/>
          <w:szCs w:val="21"/>
          <w:lang w:val="zh-CN"/>
        </w:rPr>
      </w:pPr>
      <w:r>
        <w:rPr>
          <w:rFonts w:hint="eastAsia" w:cs="仿宋_GB2312" w:asciiTheme="minorEastAsia" w:hAnsiTheme="minorEastAsia"/>
          <w:b/>
          <w:color w:val="auto"/>
          <w:szCs w:val="21"/>
          <w:highlight w:val="none"/>
          <w:lang w:val="zh-CN"/>
        </w:rPr>
        <w:t>4.</w:t>
      </w:r>
      <w:r>
        <w:rPr>
          <w:rFonts w:cs="仿宋_GB2312" w:asciiTheme="minorEastAsia" w:hAnsiTheme="minorEastAsia"/>
          <w:b/>
          <w:color w:val="auto"/>
          <w:szCs w:val="21"/>
          <w:highlight w:val="none"/>
          <w:lang w:val="zh-CN"/>
        </w:rPr>
        <w:t>确定中标候选人名单，以及根据采购人委托直接确定中标人</w:t>
      </w:r>
      <w:r>
        <w:rPr>
          <w:rFonts w:hint="eastAsia" w:cs="仿宋_GB2312" w:asciiTheme="minorEastAsia" w:hAnsiTheme="minorEastAsia"/>
          <w:b/>
          <w:color w:val="auto"/>
          <w:szCs w:val="21"/>
          <w:highlight w:val="none"/>
          <w:lang w:val="zh-CN"/>
        </w:rPr>
        <w:t>。</w:t>
      </w:r>
    </w:p>
    <w:p w14:paraId="597D89D2">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kern w:val="0"/>
          <w:sz w:val="32"/>
          <w:szCs w:val="32"/>
        </w:rPr>
      </w:pPr>
    </w:p>
    <w:p w14:paraId="4DC1AA68">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kern w:val="0"/>
          <w:sz w:val="32"/>
          <w:szCs w:val="32"/>
        </w:rPr>
      </w:pPr>
    </w:p>
    <w:p w14:paraId="04BEFCE4">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kern w:val="0"/>
          <w:sz w:val="32"/>
          <w:szCs w:val="32"/>
        </w:rPr>
      </w:pPr>
    </w:p>
    <w:p w14:paraId="3683B99A">
      <w:pPr>
        <w:tabs>
          <w:tab w:val="left" w:pos="1260"/>
        </w:tabs>
        <w:autoSpaceDE w:val="0"/>
        <w:autoSpaceDN w:val="0"/>
        <w:adjustRightInd w:val="0"/>
        <w:spacing w:line="360" w:lineRule="auto"/>
        <w:contextualSpacing/>
        <w:jc w:val="both"/>
        <w:rPr>
          <w:rFonts w:hint="eastAsia" w:cs="宋体" w:asciiTheme="majorEastAsia" w:hAnsiTheme="majorEastAsia" w:eastAsiaTheme="majorEastAsia"/>
          <w:b/>
          <w:kern w:val="0"/>
          <w:sz w:val="32"/>
          <w:szCs w:val="32"/>
        </w:rPr>
        <w:sectPr>
          <w:pgSz w:w="11906" w:h="16838"/>
          <w:pgMar w:top="2098" w:right="1474" w:bottom="1928" w:left="1588" w:header="851" w:footer="992" w:gutter="0"/>
          <w:cols w:space="425" w:num="1"/>
          <w:docGrid w:type="lines" w:linePitch="312" w:charSpace="0"/>
        </w:sectPr>
      </w:pPr>
    </w:p>
    <w:p w14:paraId="45B424BC">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t>第七章 拟签订的合同文本</w:t>
      </w:r>
    </w:p>
    <w:p w14:paraId="437827C4">
      <w:pPr>
        <w:pStyle w:val="15"/>
        <w:spacing w:line="360" w:lineRule="auto"/>
        <w:contextualSpacing/>
        <w:jc w:val="center"/>
        <w:rPr>
          <w:rFonts w:cs="宋体" w:asciiTheme="majorEastAsia" w:hAnsiTheme="majorEastAsia" w:eastAsiaTheme="majorEastAsia"/>
          <w:b/>
          <w:kern w:val="0"/>
          <w:sz w:val="36"/>
          <w:szCs w:val="36"/>
        </w:rPr>
      </w:pPr>
    </w:p>
    <w:p w14:paraId="12F3116C">
      <w:pPr>
        <w:spacing w:line="360" w:lineRule="auto"/>
        <w:jc w:val="center"/>
        <w:rPr>
          <w:rFonts w:ascii="宋体" w:hAnsi="宋体" w:cs="微软雅黑"/>
          <w:b/>
          <w:bCs/>
          <w:szCs w:val="21"/>
        </w:rPr>
      </w:pPr>
      <w:r>
        <w:rPr>
          <w:rFonts w:hint="eastAsia" w:ascii="宋体" w:hAnsi="宋体" w:cs="微软雅黑"/>
          <w:b/>
          <w:bCs/>
          <w:szCs w:val="21"/>
        </w:rPr>
        <w:t>（此合同仅供参考。以最终采购人与中标人签定的合同条款为准进行公示，</w:t>
      </w:r>
    </w:p>
    <w:p w14:paraId="7A206FA5">
      <w:pPr>
        <w:spacing w:line="360" w:lineRule="auto"/>
        <w:jc w:val="center"/>
        <w:rPr>
          <w:rFonts w:ascii="宋体" w:hAnsi="宋体" w:cs="微软雅黑"/>
          <w:b/>
          <w:bCs/>
          <w:szCs w:val="21"/>
        </w:rPr>
      </w:pPr>
      <w:r>
        <w:rPr>
          <w:rFonts w:hint="eastAsia" w:ascii="宋体" w:hAnsi="宋体" w:cs="微软雅黑"/>
          <w:b/>
          <w:bCs/>
          <w:szCs w:val="21"/>
        </w:rPr>
        <w:t>最终签定合同的主要条款不能与招标文件有冲突）</w:t>
      </w:r>
    </w:p>
    <w:p w14:paraId="7AD019F2">
      <w:pPr>
        <w:pStyle w:val="15"/>
        <w:spacing w:line="360" w:lineRule="auto"/>
        <w:contextualSpacing/>
        <w:jc w:val="center"/>
        <w:rPr>
          <w:rFonts w:cs="宋体" w:asciiTheme="majorEastAsia" w:hAnsiTheme="majorEastAsia" w:eastAsiaTheme="majorEastAsia"/>
          <w:b/>
          <w:kern w:val="0"/>
          <w:sz w:val="36"/>
          <w:szCs w:val="36"/>
        </w:rPr>
      </w:pPr>
    </w:p>
    <w:p w14:paraId="162F90CA">
      <w:pPr>
        <w:pStyle w:val="23"/>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甲方：</w:t>
      </w:r>
      <w:r>
        <w:rPr>
          <w:rFonts w:asciiTheme="minorEastAsia" w:hAnsiTheme="minorEastAsia" w:eastAsiaTheme="minorEastAsia"/>
          <w:color w:val="000000"/>
          <w:sz w:val="21"/>
          <w:szCs w:val="21"/>
          <w:u w:val="single"/>
        </w:rPr>
        <w:t>（采购人全称）</w:t>
      </w:r>
    </w:p>
    <w:p w14:paraId="00E470A1">
      <w:pPr>
        <w:pStyle w:val="23"/>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乙方：</w:t>
      </w:r>
      <w:r>
        <w:rPr>
          <w:rFonts w:asciiTheme="minorEastAsia" w:hAnsiTheme="minorEastAsia" w:eastAsiaTheme="minorEastAsia"/>
          <w:color w:val="000000"/>
          <w:sz w:val="21"/>
          <w:szCs w:val="21"/>
          <w:u w:val="single"/>
        </w:rPr>
        <w:t>（中标人全称）</w:t>
      </w:r>
    </w:p>
    <w:p w14:paraId="3FFC1367">
      <w:pPr>
        <w:pStyle w:val="23"/>
        <w:spacing w:before="75" w:after="75"/>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 </w:t>
      </w:r>
    </w:p>
    <w:p w14:paraId="4C41B726">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根据招标编号为</w:t>
      </w:r>
      <w:r>
        <w:rPr>
          <w:rFonts w:asciiTheme="minorEastAsia" w:hAnsiTheme="minorEastAsia" w:eastAsiaTheme="minorEastAsia"/>
          <w:color w:val="000000"/>
          <w:sz w:val="21"/>
          <w:szCs w:val="21"/>
          <w:u w:val="single"/>
        </w:rPr>
        <w:t>            </w:t>
      </w:r>
      <w:r>
        <w:rPr>
          <w:rFonts w:asciiTheme="minorEastAsia" w:hAnsiTheme="minorEastAsia" w:eastAsiaTheme="minorEastAsia"/>
          <w:color w:val="000000"/>
          <w:sz w:val="21"/>
          <w:szCs w:val="21"/>
        </w:rPr>
        <w:t>的</w:t>
      </w:r>
      <w:r>
        <w:rPr>
          <w:rFonts w:asciiTheme="minorEastAsia" w:hAnsiTheme="minorEastAsia" w:eastAsiaTheme="minorEastAsia"/>
          <w:color w:val="000000"/>
          <w:sz w:val="21"/>
          <w:szCs w:val="21"/>
          <w:u w:val="single"/>
        </w:rPr>
        <w:t>（填写“项目名称”）</w:t>
      </w:r>
      <w:r>
        <w:rPr>
          <w:rFonts w:asciiTheme="minorEastAsia" w:hAnsiTheme="minorEastAsia" w:eastAsiaTheme="minorEastAsia"/>
          <w:color w:val="000000"/>
          <w:sz w:val="21"/>
          <w:szCs w:val="21"/>
        </w:rPr>
        <w:t>项目（以下简称：“本项目”）的招标结果，乙方为中标人。现经甲乙双方友好协商，就以下事项达成一致并签订本合同：</w:t>
      </w:r>
    </w:p>
    <w:p w14:paraId="61F8B4B6">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1.</w:t>
      </w:r>
      <w:r>
        <w:rPr>
          <w:rFonts w:asciiTheme="minorEastAsia" w:hAnsiTheme="minorEastAsia" w:eastAsiaTheme="minorEastAsia"/>
          <w:color w:val="000000"/>
          <w:sz w:val="21"/>
          <w:szCs w:val="21"/>
        </w:rPr>
        <w:t>下列合同文件是构成本合同不可分割的部分：</w:t>
      </w:r>
    </w:p>
    <w:p w14:paraId="63E27602">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1.1合同条款；</w:t>
      </w:r>
    </w:p>
    <w:p w14:paraId="43975CCF">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1.2招标文件、乙方的投标文件；</w:t>
      </w:r>
    </w:p>
    <w:p w14:paraId="410BCDD7">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1.3其他文件或材料：□无。□</w:t>
      </w:r>
      <w:r>
        <w:rPr>
          <w:rFonts w:asciiTheme="minorEastAsia" w:hAnsiTheme="minorEastAsia" w:eastAsiaTheme="minorEastAsia"/>
          <w:color w:val="000000"/>
          <w:sz w:val="21"/>
          <w:szCs w:val="21"/>
          <w:u w:val="single"/>
        </w:rPr>
        <w:t>（按照实际情况编制填写需要增加的内容）</w:t>
      </w:r>
      <w:r>
        <w:rPr>
          <w:rFonts w:asciiTheme="minorEastAsia" w:hAnsiTheme="minorEastAsia" w:eastAsiaTheme="minorEastAsia"/>
          <w:color w:val="000000"/>
          <w:sz w:val="21"/>
          <w:szCs w:val="21"/>
        </w:rPr>
        <w:t>。</w:t>
      </w:r>
    </w:p>
    <w:p w14:paraId="4D922249">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2.</w:t>
      </w:r>
      <w:r>
        <w:rPr>
          <w:rFonts w:asciiTheme="minorEastAsia" w:hAnsiTheme="minorEastAsia" w:eastAsiaTheme="minorEastAsia"/>
          <w:color w:val="000000"/>
          <w:sz w:val="21"/>
          <w:szCs w:val="21"/>
        </w:rPr>
        <w:t>合同标的</w:t>
      </w:r>
    </w:p>
    <w:p w14:paraId="15562F4A">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u w:val="single"/>
        </w:rPr>
        <w:t>（按照实际情况编制填写，可以是表格或文字描述）</w:t>
      </w:r>
      <w:r>
        <w:rPr>
          <w:rFonts w:asciiTheme="minorEastAsia" w:hAnsiTheme="minorEastAsia" w:eastAsiaTheme="minorEastAsia"/>
          <w:color w:val="000000"/>
          <w:sz w:val="21"/>
          <w:szCs w:val="21"/>
        </w:rPr>
        <w:t>。</w:t>
      </w:r>
    </w:p>
    <w:p w14:paraId="07E562DA">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3.</w:t>
      </w:r>
      <w:r>
        <w:rPr>
          <w:rFonts w:asciiTheme="minorEastAsia" w:hAnsiTheme="minorEastAsia" w:eastAsiaTheme="minorEastAsia"/>
          <w:color w:val="000000"/>
          <w:sz w:val="21"/>
          <w:szCs w:val="21"/>
        </w:rPr>
        <w:t>合同总金额</w:t>
      </w:r>
    </w:p>
    <w:p w14:paraId="7ED854C5">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3.1合同总金额为人民币大写：</w:t>
      </w:r>
      <w:r>
        <w:rPr>
          <w:rFonts w:asciiTheme="minorEastAsia" w:hAnsiTheme="minorEastAsia" w:eastAsiaTheme="minorEastAsia"/>
          <w:color w:val="000000"/>
          <w:sz w:val="21"/>
          <w:szCs w:val="21"/>
          <w:u w:val="single"/>
        </w:rPr>
        <w:t>           </w:t>
      </w:r>
      <w:r>
        <w:rPr>
          <w:rFonts w:asciiTheme="minorEastAsia" w:hAnsiTheme="minorEastAsia" w:eastAsiaTheme="minorEastAsia"/>
          <w:color w:val="000000"/>
          <w:sz w:val="21"/>
          <w:szCs w:val="21"/>
        </w:rPr>
        <w:t>元（￥</w:t>
      </w:r>
      <w:r>
        <w:rPr>
          <w:rFonts w:asciiTheme="minorEastAsia" w:hAnsiTheme="minorEastAsia" w:eastAsiaTheme="minorEastAsia"/>
          <w:color w:val="000000"/>
          <w:sz w:val="21"/>
          <w:szCs w:val="21"/>
          <w:u w:val="single"/>
        </w:rPr>
        <w:t>          </w:t>
      </w:r>
      <w:r>
        <w:rPr>
          <w:rFonts w:asciiTheme="minorEastAsia" w:hAnsiTheme="minorEastAsia" w:eastAsiaTheme="minorEastAsia"/>
          <w:color w:val="000000"/>
          <w:sz w:val="21"/>
          <w:szCs w:val="21"/>
        </w:rPr>
        <w:t>）。</w:t>
      </w:r>
    </w:p>
    <w:p w14:paraId="71790E56">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4.</w:t>
      </w:r>
      <w:r>
        <w:rPr>
          <w:rFonts w:asciiTheme="minorEastAsia" w:hAnsiTheme="minorEastAsia" w:eastAsiaTheme="minorEastAsia"/>
          <w:color w:val="000000"/>
          <w:sz w:val="21"/>
          <w:szCs w:val="21"/>
        </w:rPr>
        <w:t>合同标的交付时间、地点和条件</w:t>
      </w:r>
    </w:p>
    <w:p w14:paraId="5A983A3F">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4.1交付时间：</w:t>
      </w:r>
      <w:r>
        <w:rPr>
          <w:rFonts w:asciiTheme="minorEastAsia" w:hAnsiTheme="minorEastAsia" w:eastAsiaTheme="minorEastAsia"/>
          <w:color w:val="000000"/>
          <w:sz w:val="21"/>
          <w:szCs w:val="21"/>
          <w:u w:val="single"/>
        </w:rPr>
        <w:t>                     </w:t>
      </w:r>
      <w:r>
        <w:rPr>
          <w:rFonts w:asciiTheme="minorEastAsia" w:hAnsiTheme="minorEastAsia" w:eastAsiaTheme="minorEastAsia"/>
          <w:color w:val="000000"/>
          <w:sz w:val="21"/>
          <w:szCs w:val="21"/>
        </w:rPr>
        <w:t>；</w:t>
      </w:r>
    </w:p>
    <w:p w14:paraId="4CD98C32">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4.2交付地点：</w:t>
      </w:r>
      <w:r>
        <w:rPr>
          <w:rFonts w:asciiTheme="minorEastAsia" w:hAnsiTheme="minorEastAsia" w:eastAsiaTheme="minorEastAsia"/>
          <w:color w:val="000000"/>
          <w:sz w:val="21"/>
          <w:szCs w:val="21"/>
          <w:u w:val="single"/>
        </w:rPr>
        <w:t>                     </w:t>
      </w:r>
      <w:r>
        <w:rPr>
          <w:rFonts w:asciiTheme="minorEastAsia" w:hAnsiTheme="minorEastAsia" w:eastAsiaTheme="minorEastAsia"/>
          <w:color w:val="000000"/>
          <w:sz w:val="21"/>
          <w:szCs w:val="21"/>
        </w:rPr>
        <w:t>；</w:t>
      </w:r>
    </w:p>
    <w:p w14:paraId="3910EB1C">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4.3交付条件：</w:t>
      </w:r>
      <w:r>
        <w:rPr>
          <w:rFonts w:asciiTheme="minorEastAsia" w:hAnsiTheme="minorEastAsia" w:eastAsiaTheme="minorEastAsia"/>
          <w:color w:val="000000"/>
          <w:sz w:val="21"/>
          <w:szCs w:val="21"/>
          <w:u w:val="single"/>
        </w:rPr>
        <w:t>                     </w:t>
      </w:r>
      <w:r>
        <w:rPr>
          <w:rFonts w:asciiTheme="minorEastAsia" w:hAnsiTheme="minorEastAsia" w:eastAsiaTheme="minorEastAsia"/>
          <w:color w:val="000000"/>
          <w:sz w:val="21"/>
          <w:szCs w:val="21"/>
        </w:rPr>
        <w:t>。</w:t>
      </w:r>
    </w:p>
    <w:p w14:paraId="02A4A277">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5.</w:t>
      </w:r>
      <w:r>
        <w:rPr>
          <w:rFonts w:asciiTheme="minorEastAsia" w:hAnsiTheme="minorEastAsia" w:eastAsiaTheme="minorEastAsia"/>
          <w:color w:val="000000"/>
          <w:sz w:val="21"/>
          <w:szCs w:val="21"/>
        </w:rPr>
        <w:t>合同标的应符合招标文件、乙方投标文件的规定或约定，具体如下：</w:t>
      </w:r>
    </w:p>
    <w:p w14:paraId="5A3785E7">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u w:val="single"/>
        </w:rPr>
        <w:t>（按照实际情况编制填写，可以是表格或文字描述）</w:t>
      </w:r>
      <w:r>
        <w:rPr>
          <w:rFonts w:asciiTheme="minorEastAsia" w:hAnsiTheme="minorEastAsia" w:eastAsiaTheme="minorEastAsia"/>
          <w:color w:val="000000"/>
          <w:sz w:val="21"/>
          <w:szCs w:val="21"/>
        </w:rPr>
        <w:t>。</w:t>
      </w:r>
    </w:p>
    <w:p w14:paraId="20FC44B3">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6.</w:t>
      </w:r>
      <w:r>
        <w:rPr>
          <w:rFonts w:asciiTheme="minorEastAsia" w:hAnsiTheme="minorEastAsia" w:eastAsiaTheme="minorEastAsia"/>
          <w:color w:val="000000"/>
          <w:sz w:val="21"/>
          <w:szCs w:val="21"/>
        </w:rPr>
        <w:t>验收</w:t>
      </w:r>
    </w:p>
    <w:p w14:paraId="0516C201">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6.1验收应按照招标文件、乙方投标文件的规定或约定进行，具体如下：</w:t>
      </w:r>
    </w:p>
    <w:p w14:paraId="7DB0FFD8">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u w:val="single"/>
        </w:rPr>
        <w:t>（按照实际情况编制填写，可以是表格或文字描述）</w:t>
      </w:r>
      <w:r>
        <w:rPr>
          <w:rFonts w:asciiTheme="minorEastAsia" w:hAnsiTheme="minorEastAsia" w:eastAsiaTheme="minorEastAsia"/>
          <w:color w:val="000000"/>
          <w:sz w:val="21"/>
          <w:szCs w:val="21"/>
        </w:rPr>
        <w:t>。</w:t>
      </w:r>
    </w:p>
    <w:p w14:paraId="33F6B538">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6.2本项目是否邀请其他投标人参与验收：</w:t>
      </w:r>
    </w:p>
    <w:p w14:paraId="6033484D">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□不邀请。□邀请，具体如下：</w:t>
      </w:r>
      <w:r>
        <w:rPr>
          <w:rFonts w:asciiTheme="minorEastAsia" w:hAnsiTheme="minorEastAsia" w:eastAsiaTheme="minorEastAsia"/>
          <w:color w:val="000000"/>
          <w:sz w:val="21"/>
          <w:szCs w:val="21"/>
          <w:u w:val="single"/>
        </w:rPr>
        <w:t>（按照招标文件规定填写）</w:t>
      </w:r>
      <w:r>
        <w:rPr>
          <w:rFonts w:asciiTheme="minorEastAsia" w:hAnsiTheme="minorEastAsia" w:eastAsiaTheme="minorEastAsia"/>
          <w:color w:val="000000"/>
          <w:sz w:val="21"/>
          <w:szCs w:val="21"/>
        </w:rPr>
        <w:t>。</w:t>
      </w:r>
    </w:p>
    <w:p w14:paraId="76542797">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7.</w:t>
      </w:r>
      <w:r>
        <w:rPr>
          <w:rFonts w:asciiTheme="minorEastAsia" w:hAnsiTheme="minorEastAsia" w:eastAsiaTheme="minorEastAsia"/>
          <w:color w:val="000000"/>
          <w:sz w:val="21"/>
          <w:szCs w:val="21"/>
        </w:rPr>
        <w:t>合同款项的支付应按照招标文件的规定进行，具体如下：</w:t>
      </w:r>
    </w:p>
    <w:p w14:paraId="4C897CB9">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u w:val="single"/>
        </w:rPr>
        <w:t>（按照实际情况编制填写，可以是表格或文字描述，包括一次性支付或分期支付等）</w:t>
      </w:r>
      <w:r>
        <w:rPr>
          <w:rFonts w:asciiTheme="minorEastAsia" w:hAnsiTheme="minorEastAsia" w:eastAsiaTheme="minorEastAsia"/>
          <w:color w:val="000000"/>
          <w:sz w:val="21"/>
          <w:szCs w:val="21"/>
        </w:rPr>
        <w:t>。</w:t>
      </w:r>
    </w:p>
    <w:p w14:paraId="41BFE7AE">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8.</w:t>
      </w:r>
      <w:r>
        <w:rPr>
          <w:rFonts w:asciiTheme="minorEastAsia" w:hAnsiTheme="minorEastAsia" w:eastAsiaTheme="minorEastAsia"/>
          <w:color w:val="000000"/>
          <w:sz w:val="21"/>
          <w:szCs w:val="21"/>
        </w:rPr>
        <w:t>履约保证金</w:t>
      </w:r>
    </w:p>
    <w:p w14:paraId="6ED1D187">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□无。□有，具体如下：</w:t>
      </w:r>
      <w:r>
        <w:rPr>
          <w:rFonts w:asciiTheme="minorEastAsia" w:hAnsiTheme="minorEastAsia" w:eastAsiaTheme="minorEastAsia"/>
          <w:color w:val="000000"/>
          <w:sz w:val="21"/>
          <w:szCs w:val="21"/>
          <w:u w:val="single"/>
        </w:rPr>
        <w:t>（按照招标文件规定填写）</w:t>
      </w:r>
      <w:r>
        <w:rPr>
          <w:rFonts w:asciiTheme="minorEastAsia" w:hAnsiTheme="minorEastAsia" w:eastAsiaTheme="minorEastAsia"/>
          <w:color w:val="000000"/>
          <w:sz w:val="21"/>
          <w:szCs w:val="21"/>
        </w:rPr>
        <w:t>。</w:t>
      </w:r>
    </w:p>
    <w:p w14:paraId="6721C9D7">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9.</w:t>
      </w:r>
      <w:r>
        <w:rPr>
          <w:rFonts w:asciiTheme="minorEastAsia" w:hAnsiTheme="minorEastAsia" w:eastAsiaTheme="minorEastAsia"/>
          <w:color w:val="000000"/>
          <w:sz w:val="21"/>
          <w:szCs w:val="21"/>
        </w:rPr>
        <w:t>合同有效期</w:t>
      </w:r>
    </w:p>
    <w:p w14:paraId="528B11EB">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u w:val="single"/>
        </w:rPr>
        <w:t>（按照实际情况编制填写，可以是表格或文字描述）</w:t>
      </w:r>
      <w:r>
        <w:rPr>
          <w:rFonts w:asciiTheme="minorEastAsia" w:hAnsiTheme="minorEastAsia" w:eastAsiaTheme="minorEastAsia"/>
          <w:color w:val="000000"/>
          <w:sz w:val="21"/>
          <w:szCs w:val="21"/>
        </w:rPr>
        <w:t>。</w:t>
      </w:r>
    </w:p>
    <w:p w14:paraId="3C754F5E">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10.</w:t>
      </w:r>
      <w:r>
        <w:rPr>
          <w:rFonts w:asciiTheme="minorEastAsia" w:hAnsiTheme="minorEastAsia" w:eastAsiaTheme="minorEastAsia"/>
          <w:color w:val="000000"/>
          <w:sz w:val="21"/>
          <w:szCs w:val="21"/>
        </w:rPr>
        <w:t>违约责任</w:t>
      </w:r>
    </w:p>
    <w:p w14:paraId="55A173C1">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u w:val="single"/>
        </w:rPr>
        <w:t>（按照实际情况编制填写，可以是表格或文字描述）</w:t>
      </w:r>
      <w:r>
        <w:rPr>
          <w:rFonts w:asciiTheme="minorEastAsia" w:hAnsiTheme="minorEastAsia" w:eastAsiaTheme="minorEastAsia"/>
          <w:color w:val="000000"/>
          <w:sz w:val="21"/>
          <w:szCs w:val="21"/>
        </w:rPr>
        <w:t>。</w:t>
      </w:r>
    </w:p>
    <w:p w14:paraId="70BE85F9">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11.</w:t>
      </w:r>
      <w:r>
        <w:rPr>
          <w:rFonts w:asciiTheme="minorEastAsia" w:hAnsiTheme="minorEastAsia" w:eastAsiaTheme="minorEastAsia"/>
          <w:color w:val="000000"/>
          <w:sz w:val="21"/>
          <w:szCs w:val="21"/>
        </w:rPr>
        <w:t>知识产权</w:t>
      </w:r>
    </w:p>
    <w:p w14:paraId="21537113">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11.1乙方提供的采购标的应符合国家知识产权法律、法规的规定且非假冒伪劣品；乙方还应保证甲方不受到第三方关于侵犯知识产权及专利权、商标权或工业设计权等知识产权方面的指控，若任何第三方提出此方面指控均与甲方无关，乙方应与第三方交涉，并承担可能发生的一切法律责任、费用和后果；若甲方因此而遭致损失，则乙方应赔偿该损失。</w:t>
      </w:r>
    </w:p>
    <w:p w14:paraId="292B572B">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11.2若乙方提供的采购标的不符合国家知识产权法律、法规的规定或被有关主管机关认定为假冒伪劣品，则乙方中标资格将被取消；甲方还将按照有关法律、法规和规章的规定进行处理，具体如下：</w:t>
      </w:r>
      <w:r>
        <w:rPr>
          <w:rFonts w:asciiTheme="minorEastAsia" w:hAnsiTheme="minorEastAsia" w:eastAsiaTheme="minorEastAsia"/>
          <w:color w:val="000000"/>
          <w:sz w:val="21"/>
          <w:szCs w:val="21"/>
          <w:u w:val="single"/>
        </w:rPr>
        <w:t>（按照实际情况编制填写）</w:t>
      </w:r>
      <w:r>
        <w:rPr>
          <w:rFonts w:asciiTheme="minorEastAsia" w:hAnsiTheme="minorEastAsia" w:eastAsiaTheme="minorEastAsia"/>
          <w:color w:val="000000"/>
          <w:sz w:val="21"/>
          <w:szCs w:val="21"/>
        </w:rPr>
        <w:t>。</w:t>
      </w:r>
    </w:p>
    <w:p w14:paraId="5D10508A">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12.</w:t>
      </w:r>
      <w:r>
        <w:rPr>
          <w:rFonts w:asciiTheme="minorEastAsia" w:hAnsiTheme="minorEastAsia" w:eastAsiaTheme="minorEastAsia"/>
          <w:color w:val="000000"/>
          <w:sz w:val="21"/>
          <w:szCs w:val="21"/>
        </w:rPr>
        <w:t>解决争议的方法</w:t>
      </w:r>
    </w:p>
    <w:p w14:paraId="640F6E14">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12.1甲、乙双方协商解决。</w:t>
      </w:r>
    </w:p>
    <w:p w14:paraId="61CB989B">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12.2若协商解决不成，则通过下列途径之一解决：</w:t>
      </w:r>
    </w:p>
    <w:p w14:paraId="5C37C64A">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□提交仲裁委员会仲裁，具体如下：</w:t>
      </w:r>
      <w:r>
        <w:rPr>
          <w:rFonts w:asciiTheme="minorEastAsia" w:hAnsiTheme="minorEastAsia" w:eastAsiaTheme="minorEastAsia"/>
          <w:color w:val="000000"/>
          <w:sz w:val="21"/>
          <w:szCs w:val="21"/>
          <w:u w:val="single"/>
        </w:rPr>
        <w:t>（按照实际情况编制填写）</w:t>
      </w:r>
      <w:r>
        <w:rPr>
          <w:rFonts w:asciiTheme="minorEastAsia" w:hAnsiTheme="minorEastAsia" w:eastAsiaTheme="minorEastAsia"/>
          <w:color w:val="000000"/>
          <w:sz w:val="21"/>
          <w:szCs w:val="21"/>
        </w:rPr>
        <w:t>。</w:t>
      </w:r>
    </w:p>
    <w:p w14:paraId="2F964722">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□向人民法院提起诉讼，具体如下：</w:t>
      </w:r>
      <w:r>
        <w:rPr>
          <w:rFonts w:asciiTheme="minorEastAsia" w:hAnsiTheme="minorEastAsia" w:eastAsiaTheme="minorEastAsia"/>
          <w:color w:val="000000"/>
          <w:sz w:val="21"/>
          <w:szCs w:val="21"/>
          <w:u w:val="single"/>
        </w:rPr>
        <w:t>（按照实际情况编制填写）</w:t>
      </w:r>
      <w:r>
        <w:rPr>
          <w:rFonts w:asciiTheme="minorEastAsia" w:hAnsiTheme="minorEastAsia" w:eastAsiaTheme="minorEastAsia"/>
          <w:color w:val="000000"/>
          <w:sz w:val="21"/>
          <w:szCs w:val="21"/>
        </w:rPr>
        <w:t>。</w:t>
      </w:r>
    </w:p>
    <w:p w14:paraId="1BE140E8">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13.</w:t>
      </w:r>
      <w:r>
        <w:rPr>
          <w:rFonts w:asciiTheme="minorEastAsia" w:hAnsiTheme="minorEastAsia" w:eastAsiaTheme="minorEastAsia"/>
          <w:color w:val="000000"/>
          <w:sz w:val="21"/>
          <w:szCs w:val="21"/>
        </w:rPr>
        <w:t>不可抗力</w:t>
      </w:r>
    </w:p>
    <w:p w14:paraId="5B7682E4">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13.1因不可抗力造成违约的，遭受不可抗力一方应及时向对方通报不能履行或不能完全履行的理由，并在随后取得有关主管机关证明后的15日内向另一方提供不可抗力发生及持续期间的充分证据。基于以上行为，允许遭受不可抗力一方延期履行、部分履行或不履行合同，并根据情况可部分或全部免于承担违约责任。</w:t>
      </w:r>
    </w:p>
    <w:p w14:paraId="14F0CDA4">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13.2本合同中的不可抗力指不能预见、不能避免、不能克服的客观情况，包括但不限于：自然灾害如地震、台风、洪水、火灾及政府行为、法律规定或其适用的变化或其他任何无法预见、避免或控制的事件。</w:t>
      </w:r>
    </w:p>
    <w:p w14:paraId="7C4AE804">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14.</w:t>
      </w:r>
      <w:r>
        <w:rPr>
          <w:rFonts w:asciiTheme="minorEastAsia" w:hAnsiTheme="minorEastAsia" w:eastAsiaTheme="minorEastAsia"/>
          <w:color w:val="000000"/>
          <w:sz w:val="21"/>
          <w:szCs w:val="21"/>
        </w:rPr>
        <w:t>合同条款</w:t>
      </w:r>
    </w:p>
    <w:p w14:paraId="223E7DB4">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u w:val="single"/>
        </w:rPr>
        <w:t>（按照实际情况编制填写。招标文件已有规定的，双方均不得变更或调整；招标文件未作规定的，双方可通过友好协商进行约定）</w:t>
      </w:r>
      <w:r>
        <w:rPr>
          <w:rFonts w:asciiTheme="minorEastAsia" w:hAnsiTheme="minorEastAsia" w:eastAsiaTheme="minorEastAsia"/>
          <w:color w:val="000000"/>
          <w:sz w:val="21"/>
          <w:szCs w:val="21"/>
        </w:rPr>
        <w:t>。</w:t>
      </w:r>
    </w:p>
    <w:p w14:paraId="09A796A5">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15.</w:t>
      </w:r>
      <w:r>
        <w:rPr>
          <w:rFonts w:asciiTheme="minorEastAsia" w:hAnsiTheme="minorEastAsia" w:eastAsiaTheme="minorEastAsia"/>
          <w:color w:val="000000"/>
          <w:sz w:val="21"/>
          <w:szCs w:val="21"/>
        </w:rPr>
        <w:t>其他约定</w:t>
      </w:r>
    </w:p>
    <w:p w14:paraId="6C5AA0D1">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15.1合同文件与本合同具有同等法律效力。</w:t>
      </w:r>
    </w:p>
    <w:p w14:paraId="05BAA7CA">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15.2本合同未尽事宜，双方可另行补充。</w:t>
      </w:r>
    </w:p>
    <w:p w14:paraId="181E816D">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15.3合同生效：自签订之日起生效。</w:t>
      </w:r>
    </w:p>
    <w:p w14:paraId="2727B02D">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15.4本合同一式</w:t>
      </w:r>
      <w:r>
        <w:rPr>
          <w:rFonts w:asciiTheme="minorEastAsia" w:hAnsiTheme="minorEastAsia" w:eastAsiaTheme="minorEastAsia"/>
          <w:color w:val="000000"/>
          <w:sz w:val="21"/>
          <w:szCs w:val="21"/>
          <w:u w:val="single"/>
        </w:rPr>
        <w:t>（填写具体份数）</w:t>
      </w:r>
      <w:r>
        <w:rPr>
          <w:rFonts w:asciiTheme="minorEastAsia" w:hAnsiTheme="minorEastAsia" w:eastAsiaTheme="minorEastAsia"/>
          <w:color w:val="000000"/>
          <w:sz w:val="21"/>
          <w:szCs w:val="21"/>
        </w:rPr>
        <w:t>份，经双方授权代表签字并盖章后生效。甲方、乙方各执</w:t>
      </w:r>
      <w:r>
        <w:rPr>
          <w:rFonts w:asciiTheme="minorEastAsia" w:hAnsiTheme="minorEastAsia" w:eastAsiaTheme="minorEastAsia"/>
          <w:color w:val="000000"/>
          <w:sz w:val="21"/>
          <w:szCs w:val="21"/>
          <w:u w:val="single"/>
        </w:rPr>
        <w:t>（填写具体份数）</w:t>
      </w:r>
      <w:r>
        <w:rPr>
          <w:rFonts w:asciiTheme="minorEastAsia" w:hAnsiTheme="minorEastAsia" w:eastAsiaTheme="minorEastAsia"/>
          <w:color w:val="000000"/>
          <w:sz w:val="21"/>
          <w:szCs w:val="21"/>
        </w:rPr>
        <w:t>份，送</w:t>
      </w:r>
      <w:r>
        <w:rPr>
          <w:rFonts w:asciiTheme="minorEastAsia" w:hAnsiTheme="minorEastAsia" w:eastAsiaTheme="minorEastAsia"/>
          <w:color w:val="000000"/>
          <w:sz w:val="21"/>
          <w:szCs w:val="21"/>
          <w:u w:val="single"/>
        </w:rPr>
        <w:t>（填写需要备案的监管部门的全称）</w:t>
      </w:r>
      <w:r>
        <w:rPr>
          <w:rFonts w:asciiTheme="minorEastAsia" w:hAnsiTheme="minorEastAsia" w:eastAsiaTheme="minorEastAsia"/>
          <w:color w:val="000000"/>
          <w:sz w:val="21"/>
          <w:szCs w:val="21"/>
        </w:rPr>
        <w:t>备案</w:t>
      </w:r>
      <w:r>
        <w:rPr>
          <w:rFonts w:asciiTheme="minorEastAsia" w:hAnsiTheme="minorEastAsia" w:eastAsiaTheme="minorEastAsia"/>
          <w:color w:val="000000"/>
          <w:sz w:val="21"/>
          <w:szCs w:val="21"/>
          <w:u w:val="single"/>
        </w:rPr>
        <w:t>（填写具体份数）</w:t>
      </w:r>
      <w:r>
        <w:rPr>
          <w:rFonts w:asciiTheme="minorEastAsia" w:hAnsiTheme="minorEastAsia" w:eastAsiaTheme="minorEastAsia"/>
          <w:color w:val="000000"/>
          <w:sz w:val="21"/>
          <w:szCs w:val="21"/>
        </w:rPr>
        <w:t>份，具有同等效力。</w:t>
      </w:r>
    </w:p>
    <w:p w14:paraId="7274294C">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15.5其他：□无。□</w:t>
      </w:r>
      <w:r>
        <w:rPr>
          <w:rFonts w:asciiTheme="minorEastAsia" w:hAnsiTheme="minorEastAsia" w:eastAsiaTheme="minorEastAsia"/>
          <w:color w:val="000000"/>
          <w:sz w:val="21"/>
          <w:szCs w:val="21"/>
          <w:u w:val="single"/>
        </w:rPr>
        <w:t>（按照实际情况编制填写需要增加的内容）</w:t>
      </w:r>
      <w:r>
        <w:rPr>
          <w:rFonts w:asciiTheme="minorEastAsia" w:hAnsiTheme="minorEastAsia" w:eastAsiaTheme="minorEastAsia"/>
          <w:color w:val="000000"/>
          <w:sz w:val="21"/>
          <w:szCs w:val="21"/>
        </w:rPr>
        <w:t>。</w:t>
      </w:r>
    </w:p>
    <w:p w14:paraId="16AA01B2">
      <w:pPr>
        <w:pStyle w:val="23"/>
        <w:spacing w:before="75" w:after="75"/>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 </w:t>
      </w:r>
    </w:p>
    <w:p w14:paraId="6848B631">
      <w:pPr>
        <w:pStyle w:val="23"/>
        <w:spacing w:before="75" w:after="75"/>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 </w:t>
      </w:r>
    </w:p>
    <w:p w14:paraId="21EA0B97">
      <w:pPr>
        <w:pStyle w:val="23"/>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甲方：                        乙方：</w:t>
      </w:r>
    </w:p>
    <w:p w14:paraId="0461ACB5">
      <w:pPr>
        <w:pStyle w:val="23"/>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住所：                        住所：</w:t>
      </w:r>
    </w:p>
    <w:p w14:paraId="034F15C8">
      <w:pPr>
        <w:pStyle w:val="23"/>
        <w:spacing w:before="75" w:after="75" w:line="360" w:lineRule="auto"/>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法定代表人（</w:t>
      </w:r>
      <w:r>
        <w:rPr>
          <w:rFonts w:asciiTheme="minorEastAsia" w:hAnsiTheme="minorEastAsia" w:eastAsiaTheme="minorEastAsia"/>
          <w:color w:val="000000"/>
          <w:sz w:val="21"/>
          <w:szCs w:val="21"/>
        </w:rPr>
        <w:t>单位负责人</w:t>
      </w:r>
      <w:r>
        <w:rPr>
          <w:rFonts w:hint="eastAsia" w:asciiTheme="minorEastAsia" w:hAnsiTheme="minorEastAsia" w:eastAsiaTheme="minorEastAsia"/>
          <w:color w:val="000000"/>
          <w:sz w:val="21"/>
          <w:szCs w:val="21"/>
        </w:rPr>
        <w:t>）</w:t>
      </w:r>
      <w:r>
        <w:rPr>
          <w:rFonts w:asciiTheme="minorEastAsia" w:hAnsiTheme="minorEastAsia" w:eastAsiaTheme="minorEastAsia"/>
          <w:color w:val="000000"/>
          <w:sz w:val="21"/>
          <w:szCs w:val="21"/>
        </w:rPr>
        <w:t>：            </w:t>
      </w:r>
      <w:r>
        <w:rPr>
          <w:rFonts w:hint="eastAsia" w:asciiTheme="minorEastAsia" w:hAnsiTheme="minorEastAsia" w:eastAsiaTheme="minorEastAsia"/>
          <w:color w:val="000000"/>
          <w:sz w:val="21"/>
          <w:szCs w:val="21"/>
        </w:rPr>
        <w:t xml:space="preserve">     法定代表人（</w:t>
      </w:r>
      <w:r>
        <w:rPr>
          <w:rFonts w:asciiTheme="minorEastAsia" w:hAnsiTheme="minorEastAsia" w:eastAsiaTheme="minorEastAsia"/>
          <w:color w:val="000000"/>
          <w:sz w:val="21"/>
          <w:szCs w:val="21"/>
        </w:rPr>
        <w:t>单位负责人</w:t>
      </w:r>
      <w:r>
        <w:rPr>
          <w:rFonts w:hint="eastAsia" w:asciiTheme="minorEastAsia" w:hAnsiTheme="minorEastAsia" w:eastAsiaTheme="minorEastAsia"/>
          <w:color w:val="000000"/>
          <w:sz w:val="21"/>
          <w:szCs w:val="21"/>
        </w:rPr>
        <w:t>）</w:t>
      </w:r>
      <w:r>
        <w:rPr>
          <w:rFonts w:asciiTheme="minorEastAsia" w:hAnsiTheme="minorEastAsia" w:eastAsiaTheme="minorEastAsia"/>
          <w:color w:val="000000"/>
          <w:sz w:val="21"/>
          <w:szCs w:val="21"/>
        </w:rPr>
        <w:t>：</w:t>
      </w:r>
    </w:p>
    <w:p w14:paraId="42D41ABF">
      <w:pPr>
        <w:pStyle w:val="23"/>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联系方法：                      联系方法：</w:t>
      </w:r>
    </w:p>
    <w:p w14:paraId="5B7BBC37">
      <w:pPr>
        <w:pStyle w:val="23"/>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开户银行：                      开户银行：</w:t>
      </w:r>
    </w:p>
    <w:p w14:paraId="3D39206D">
      <w:pPr>
        <w:pStyle w:val="23"/>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账号：                        账号：</w:t>
      </w:r>
    </w:p>
    <w:p w14:paraId="0EE10230">
      <w:pPr>
        <w:pStyle w:val="23"/>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 </w:t>
      </w:r>
    </w:p>
    <w:p w14:paraId="4F4882C9">
      <w:pPr>
        <w:pStyle w:val="23"/>
        <w:spacing w:before="75" w:after="75"/>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 </w:t>
      </w:r>
    </w:p>
    <w:p w14:paraId="671AFD0F">
      <w:pPr>
        <w:pStyle w:val="23"/>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签订地点：</w:t>
      </w:r>
      <w:r>
        <w:rPr>
          <w:rFonts w:asciiTheme="minorEastAsia" w:hAnsiTheme="minorEastAsia" w:eastAsiaTheme="minorEastAsia"/>
          <w:color w:val="000000"/>
          <w:sz w:val="21"/>
          <w:szCs w:val="21"/>
          <w:u w:val="single"/>
        </w:rPr>
        <w:t>                </w:t>
      </w:r>
    </w:p>
    <w:p w14:paraId="14FD3859">
      <w:pPr>
        <w:pStyle w:val="23"/>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签订日期：</w:t>
      </w:r>
      <w:r>
        <w:rPr>
          <w:rFonts w:asciiTheme="minorEastAsia" w:hAnsiTheme="minorEastAsia" w:eastAsiaTheme="minorEastAsia"/>
          <w:color w:val="000000"/>
          <w:sz w:val="21"/>
          <w:szCs w:val="21"/>
          <w:u w:val="single"/>
        </w:rPr>
        <w:t>    </w:t>
      </w:r>
      <w:r>
        <w:rPr>
          <w:rFonts w:asciiTheme="minorEastAsia" w:hAnsiTheme="minorEastAsia" w:eastAsiaTheme="minorEastAsia"/>
          <w:color w:val="000000"/>
          <w:sz w:val="21"/>
          <w:szCs w:val="21"/>
        </w:rPr>
        <w:t>年</w:t>
      </w:r>
      <w:r>
        <w:rPr>
          <w:rFonts w:asciiTheme="minorEastAsia" w:hAnsiTheme="minorEastAsia" w:eastAsiaTheme="minorEastAsia"/>
          <w:color w:val="000000"/>
          <w:sz w:val="21"/>
          <w:szCs w:val="21"/>
          <w:u w:val="single"/>
        </w:rPr>
        <w:t>   </w:t>
      </w:r>
      <w:r>
        <w:rPr>
          <w:rFonts w:asciiTheme="minorEastAsia" w:hAnsiTheme="minorEastAsia" w:eastAsiaTheme="minorEastAsia"/>
          <w:color w:val="000000"/>
          <w:sz w:val="21"/>
          <w:szCs w:val="21"/>
        </w:rPr>
        <w:t>月</w:t>
      </w:r>
      <w:r>
        <w:rPr>
          <w:rFonts w:asciiTheme="minorEastAsia" w:hAnsiTheme="minorEastAsia" w:eastAsiaTheme="minorEastAsia"/>
          <w:color w:val="000000"/>
          <w:sz w:val="21"/>
          <w:szCs w:val="21"/>
          <w:u w:val="single"/>
        </w:rPr>
        <w:t>   </w:t>
      </w:r>
      <w:r>
        <w:rPr>
          <w:rFonts w:asciiTheme="minorEastAsia" w:hAnsiTheme="minorEastAsia" w:eastAsiaTheme="minorEastAsia"/>
          <w:color w:val="000000"/>
          <w:sz w:val="21"/>
          <w:szCs w:val="21"/>
        </w:rPr>
        <w:t>日</w:t>
      </w:r>
    </w:p>
    <w:p w14:paraId="26FF9D22">
      <w:pPr>
        <w:pStyle w:val="15"/>
        <w:spacing w:line="360" w:lineRule="auto"/>
        <w:contextualSpacing/>
        <w:jc w:val="center"/>
        <w:rPr>
          <w:rFonts w:cs="宋体" w:asciiTheme="majorEastAsia" w:hAnsiTheme="majorEastAsia" w:eastAsiaTheme="majorEastAsia"/>
          <w:b/>
          <w:kern w:val="0"/>
          <w:sz w:val="36"/>
          <w:szCs w:val="36"/>
        </w:rPr>
      </w:pPr>
    </w:p>
    <w:p w14:paraId="3C118893">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kern w:val="0"/>
          <w:sz w:val="32"/>
          <w:szCs w:val="32"/>
        </w:rPr>
        <w:sectPr>
          <w:pgSz w:w="11906" w:h="16838"/>
          <w:pgMar w:top="2098" w:right="1474" w:bottom="1928" w:left="1588" w:header="851" w:footer="992" w:gutter="0"/>
          <w:cols w:space="425" w:num="1"/>
          <w:docGrid w:type="lines" w:linePitch="312" w:charSpace="0"/>
        </w:sectPr>
      </w:pPr>
    </w:p>
    <w:p w14:paraId="5928D968">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color w:val="auto"/>
          <w:kern w:val="0"/>
          <w:sz w:val="32"/>
          <w:szCs w:val="32"/>
          <w:highlight w:val="none"/>
        </w:rPr>
      </w:pPr>
      <w:bookmarkStart w:id="11" w:name="_Toc174185203"/>
      <w:bookmarkStart w:id="12" w:name="_Toc186274126"/>
      <w:bookmarkStart w:id="13" w:name="_Toc184023138"/>
      <w:r>
        <w:rPr>
          <w:rFonts w:hint="eastAsia" w:cs="宋体" w:asciiTheme="majorEastAsia" w:hAnsiTheme="majorEastAsia" w:eastAsiaTheme="majorEastAsia"/>
          <w:b/>
          <w:color w:val="auto"/>
          <w:kern w:val="0"/>
          <w:sz w:val="32"/>
          <w:szCs w:val="32"/>
          <w:highlight w:val="none"/>
        </w:rPr>
        <w:t>第八章 投标文件有关格式</w:t>
      </w:r>
    </w:p>
    <w:p w14:paraId="16D24A36">
      <w:pPr>
        <w:pStyle w:val="24"/>
        <w:rPr>
          <w:rFonts w:ascii="宋体" w:hAnsi="宋体" w:eastAsia="宋体" w:cs="宋体"/>
          <w:b/>
          <w:bCs/>
          <w:color w:val="auto"/>
          <w:sz w:val="24"/>
          <w:szCs w:val="24"/>
          <w:highlight w:val="none"/>
        </w:rPr>
      </w:pPr>
    </w:p>
    <w:p w14:paraId="0F475140">
      <w:pPr>
        <w:pStyle w:val="24"/>
        <w:rPr>
          <w:rFonts w:ascii="宋体" w:hAnsi="宋体" w:eastAsia="宋体" w:cs="宋体"/>
          <w:b/>
          <w:bCs/>
          <w:color w:val="auto"/>
          <w:sz w:val="24"/>
          <w:szCs w:val="24"/>
          <w:highlight w:val="none"/>
        </w:rPr>
      </w:pPr>
      <w:r>
        <w:rPr>
          <w:rFonts w:ascii="宋体" w:hAnsi="宋体" w:eastAsia="宋体" w:cs="宋体"/>
          <w:b/>
          <w:bCs/>
          <w:color w:val="auto"/>
          <w:sz w:val="24"/>
          <w:szCs w:val="24"/>
          <w:highlight w:val="none"/>
        </w:rPr>
        <w:t>注：</w:t>
      </w:r>
    </w:p>
    <w:p w14:paraId="33984E8C">
      <w:pPr>
        <w:pStyle w:val="24"/>
        <w:spacing w:line="360" w:lineRule="auto"/>
        <w:rPr>
          <w:rFonts w:ascii="宋体" w:hAnsi="宋体" w:eastAsia="宋体" w:cs="宋体"/>
          <w:b/>
          <w:bCs/>
          <w:color w:val="auto"/>
          <w:sz w:val="24"/>
          <w:szCs w:val="24"/>
          <w:highlight w:val="none"/>
        </w:rPr>
      </w:pPr>
      <w:r>
        <w:rPr>
          <w:rFonts w:ascii="宋体" w:hAnsi="宋体" w:eastAsia="宋体" w:cs="宋体"/>
          <w:b/>
          <w:bCs/>
          <w:color w:val="auto"/>
          <w:sz w:val="24"/>
          <w:szCs w:val="24"/>
          <w:highlight w:val="none"/>
        </w:rPr>
        <w:t xml:space="preserve"> 1.以下的投标文件格式为通用的格式，投标人在制作投标文件时应以招标文件内 容要求为准，选择相应的投标文件格式。</w:t>
      </w:r>
    </w:p>
    <w:p w14:paraId="1AB102F3">
      <w:pPr>
        <w:pStyle w:val="24"/>
        <w:rPr>
          <w:rFonts w:ascii="宋体" w:hAnsi="宋体" w:eastAsia="宋体" w:cs="宋体"/>
          <w:b/>
          <w:bCs/>
          <w:color w:val="auto"/>
          <w:sz w:val="24"/>
          <w:szCs w:val="24"/>
          <w:highlight w:val="none"/>
        </w:rPr>
      </w:pPr>
      <w:r>
        <w:rPr>
          <w:rFonts w:ascii="宋体" w:hAnsi="宋体" w:eastAsia="宋体" w:cs="宋体"/>
          <w:b/>
          <w:bCs/>
          <w:color w:val="auto"/>
          <w:sz w:val="24"/>
          <w:szCs w:val="24"/>
          <w:highlight w:val="none"/>
        </w:rPr>
        <w:t xml:space="preserve"> 2.没有给定格式的，投标人可以自行设计。</w:t>
      </w:r>
    </w:p>
    <w:bookmarkEnd w:id="11"/>
    <w:bookmarkEnd w:id="12"/>
    <w:bookmarkEnd w:id="13"/>
    <w:p w14:paraId="7F6D6457">
      <w:pPr>
        <w:pStyle w:val="55"/>
        <w:numPr>
          <w:ilvl w:val="0"/>
          <w:numId w:val="0"/>
        </w:numPr>
        <w:tabs>
          <w:tab w:val="left" w:pos="660"/>
        </w:tabs>
        <w:snapToGrid w:val="0"/>
        <w:spacing w:before="0" w:line="400" w:lineRule="exact"/>
        <w:rPr>
          <w:rFonts w:cs="黑体" w:asciiTheme="minorEastAsia" w:hAnsiTheme="minorEastAsia" w:eastAsiaTheme="minorEastAsia"/>
          <w:color w:val="auto"/>
          <w:kern w:val="2"/>
          <w:sz w:val="28"/>
          <w:szCs w:val="28"/>
          <w:highlight w:val="none"/>
          <w:lang w:val="zh-CN"/>
        </w:rPr>
      </w:pPr>
      <w:r>
        <w:rPr>
          <w:rFonts w:hint="eastAsia" w:cs="黑体" w:asciiTheme="minorEastAsia" w:hAnsiTheme="minorEastAsia" w:eastAsiaTheme="minorEastAsia"/>
          <w:color w:val="auto"/>
          <w:kern w:val="2"/>
          <w:sz w:val="28"/>
          <w:szCs w:val="28"/>
          <w:highlight w:val="none"/>
          <w:lang w:val="zh-CN"/>
        </w:rPr>
        <w:t>一、投标人应答索引表</w:t>
      </w:r>
    </w:p>
    <w:tbl>
      <w:tblPr>
        <w:tblStyle w:val="26"/>
        <w:tblW w:w="9356"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68"/>
        <w:gridCol w:w="3751"/>
        <w:gridCol w:w="1559"/>
        <w:gridCol w:w="1560"/>
        <w:gridCol w:w="2018"/>
      </w:tblGrid>
      <w:tr w14:paraId="4EC18F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468" w:type="dxa"/>
            <w:vAlign w:val="center"/>
          </w:tcPr>
          <w:p w14:paraId="2CC36018">
            <w:pPr>
              <w:snapToGrid w:val="0"/>
              <w:spacing w:line="400" w:lineRule="exact"/>
              <w:jc w:val="center"/>
              <w:rPr>
                <w:rFonts w:ascii="宋体" w:hAnsi="宋体" w:cs="微软雅黑"/>
                <w:b/>
                <w:color w:val="auto"/>
                <w:szCs w:val="21"/>
                <w:highlight w:val="none"/>
              </w:rPr>
            </w:pPr>
            <w:r>
              <w:rPr>
                <w:rFonts w:hint="eastAsia" w:ascii="宋体" w:hAnsi="宋体" w:cs="微软雅黑"/>
                <w:b/>
                <w:color w:val="auto"/>
                <w:szCs w:val="21"/>
                <w:highlight w:val="none"/>
              </w:rPr>
              <w:t>序号</w:t>
            </w:r>
          </w:p>
        </w:tc>
        <w:tc>
          <w:tcPr>
            <w:tcW w:w="3751" w:type="dxa"/>
            <w:vAlign w:val="center"/>
          </w:tcPr>
          <w:p w14:paraId="7F79E570">
            <w:pPr>
              <w:snapToGrid w:val="0"/>
              <w:spacing w:line="400" w:lineRule="exact"/>
              <w:jc w:val="center"/>
              <w:rPr>
                <w:rFonts w:ascii="宋体" w:hAnsi="宋体" w:cs="微软雅黑"/>
                <w:b/>
                <w:color w:val="auto"/>
                <w:szCs w:val="21"/>
                <w:highlight w:val="none"/>
              </w:rPr>
            </w:pPr>
            <w:r>
              <w:rPr>
                <w:rFonts w:hint="eastAsia" w:ascii="宋体" w:hAnsi="宋体" w:cs="微软雅黑"/>
                <w:b/>
                <w:color w:val="auto"/>
                <w:szCs w:val="21"/>
                <w:highlight w:val="none"/>
              </w:rPr>
              <w:t>项  目</w:t>
            </w:r>
          </w:p>
        </w:tc>
        <w:tc>
          <w:tcPr>
            <w:tcW w:w="1559" w:type="dxa"/>
            <w:vAlign w:val="center"/>
          </w:tcPr>
          <w:p w14:paraId="7F7B329C">
            <w:pPr>
              <w:snapToGrid w:val="0"/>
              <w:spacing w:line="400" w:lineRule="exact"/>
              <w:jc w:val="center"/>
              <w:rPr>
                <w:rFonts w:ascii="宋体" w:hAnsi="宋体" w:cs="微软雅黑"/>
                <w:b/>
                <w:color w:val="auto"/>
                <w:szCs w:val="21"/>
                <w:highlight w:val="none"/>
              </w:rPr>
            </w:pPr>
            <w:r>
              <w:rPr>
                <w:rFonts w:hint="eastAsia" w:ascii="宋体" w:hAnsi="宋体" w:cs="微软雅黑"/>
                <w:b/>
                <w:color w:val="auto"/>
                <w:szCs w:val="21"/>
                <w:highlight w:val="none"/>
              </w:rPr>
              <w:t>投标人应答</w:t>
            </w:r>
          </w:p>
          <w:p w14:paraId="1479AB29">
            <w:pPr>
              <w:snapToGrid w:val="0"/>
              <w:spacing w:line="400" w:lineRule="exact"/>
              <w:jc w:val="center"/>
              <w:rPr>
                <w:rFonts w:ascii="宋体" w:hAnsi="宋体" w:cs="微软雅黑"/>
                <w:b/>
                <w:color w:val="auto"/>
                <w:szCs w:val="21"/>
                <w:highlight w:val="none"/>
              </w:rPr>
            </w:pPr>
            <w:r>
              <w:rPr>
                <w:rFonts w:hint="eastAsia" w:ascii="宋体" w:hAnsi="宋体" w:cs="微软雅黑"/>
                <w:b/>
                <w:color w:val="auto"/>
                <w:szCs w:val="21"/>
                <w:highlight w:val="none"/>
              </w:rPr>
              <w:t>（有/没有）</w:t>
            </w:r>
          </w:p>
        </w:tc>
        <w:tc>
          <w:tcPr>
            <w:tcW w:w="1560" w:type="dxa"/>
            <w:vAlign w:val="center"/>
          </w:tcPr>
          <w:p w14:paraId="05F58CCE">
            <w:pPr>
              <w:snapToGrid w:val="0"/>
              <w:spacing w:line="400" w:lineRule="exact"/>
              <w:jc w:val="center"/>
              <w:rPr>
                <w:rFonts w:ascii="宋体" w:hAnsi="宋体" w:cs="微软雅黑"/>
                <w:b/>
                <w:color w:val="auto"/>
                <w:szCs w:val="21"/>
                <w:highlight w:val="none"/>
              </w:rPr>
            </w:pPr>
            <w:r>
              <w:rPr>
                <w:rFonts w:hint="eastAsia" w:ascii="宋体" w:hAnsi="宋体" w:cs="微软雅黑"/>
                <w:b/>
                <w:color w:val="auto"/>
                <w:szCs w:val="21"/>
                <w:highlight w:val="none"/>
              </w:rPr>
              <w:t>投标文件中所在页码</w:t>
            </w:r>
          </w:p>
        </w:tc>
        <w:tc>
          <w:tcPr>
            <w:tcW w:w="2018" w:type="dxa"/>
            <w:vAlign w:val="center"/>
          </w:tcPr>
          <w:p w14:paraId="4362CFAF">
            <w:pPr>
              <w:snapToGrid w:val="0"/>
              <w:spacing w:line="400" w:lineRule="exact"/>
              <w:jc w:val="center"/>
              <w:rPr>
                <w:rFonts w:ascii="宋体" w:hAnsi="宋体" w:cs="微软雅黑"/>
                <w:b/>
                <w:color w:val="auto"/>
                <w:szCs w:val="21"/>
                <w:highlight w:val="none"/>
              </w:rPr>
            </w:pPr>
            <w:r>
              <w:rPr>
                <w:rFonts w:hint="eastAsia" w:ascii="宋体" w:hAnsi="宋体" w:cs="微软雅黑"/>
                <w:b/>
                <w:color w:val="auto"/>
                <w:szCs w:val="21"/>
                <w:highlight w:val="none"/>
              </w:rPr>
              <w:t>备注说明</w:t>
            </w:r>
          </w:p>
        </w:tc>
      </w:tr>
      <w:tr w14:paraId="32AEBB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6B262D41">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1</w:t>
            </w:r>
          </w:p>
        </w:tc>
        <w:tc>
          <w:tcPr>
            <w:tcW w:w="3751" w:type="dxa"/>
            <w:vAlign w:val="center"/>
          </w:tcPr>
          <w:p w14:paraId="16AD54D4">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olor w:val="auto"/>
                <w:kern w:val="0"/>
                <w:sz w:val="21"/>
                <w:szCs w:val="21"/>
                <w:highlight w:val="none"/>
              </w:rPr>
              <w:t>投标人应答索引表</w:t>
            </w:r>
          </w:p>
        </w:tc>
        <w:tc>
          <w:tcPr>
            <w:tcW w:w="1559" w:type="dxa"/>
            <w:vAlign w:val="center"/>
          </w:tcPr>
          <w:p w14:paraId="56F1894C">
            <w:pPr>
              <w:snapToGrid w:val="0"/>
              <w:spacing w:line="400" w:lineRule="exact"/>
              <w:jc w:val="center"/>
              <w:rPr>
                <w:rFonts w:ascii="宋体" w:hAnsi="宋体" w:cs="微软雅黑"/>
                <w:color w:val="auto"/>
                <w:szCs w:val="21"/>
                <w:highlight w:val="none"/>
              </w:rPr>
            </w:pPr>
          </w:p>
        </w:tc>
        <w:tc>
          <w:tcPr>
            <w:tcW w:w="1560" w:type="dxa"/>
            <w:vAlign w:val="center"/>
          </w:tcPr>
          <w:p w14:paraId="3655FF61">
            <w:pPr>
              <w:snapToGrid w:val="0"/>
              <w:spacing w:line="400" w:lineRule="exact"/>
              <w:rPr>
                <w:rFonts w:ascii="宋体" w:hAnsi="宋体" w:cs="微软雅黑"/>
                <w:color w:val="auto"/>
                <w:szCs w:val="21"/>
                <w:highlight w:val="none"/>
              </w:rPr>
            </w:pPr>
          </w:p>
        </w:tc>
        <w:tc>
          <w:tcPr>
            <w:tcW w:w="2018" w:type="dxa"/>
            <w:vAlign w:val="center"/>
          </w:tcPr>
          <w:p w14:paraId="37B8A541">
            <w:pPr>
              <w:snapToGrid w:val="0"/>
              <w:spacing w:line="400" w:lineRule="exact"/>
              <w:rPr>
                <w:rFonts w:ascii="宋体" w:hAnsi="宋体" w:cs="微软雅黑"/>
                <w:color w:val="auto"/>
                <w:szCs w:val="21"/>
                <w:highlight w:val="none"/>
              </w:rPr>
            </w:pPr>
          </w:p>
        </w:tc>
      </w:tr>
      <w:tr w14:paraId="615FA8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4E272A41">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2</w:t>
            </w:r>
          </w:p>
        </w:tc>
        <w:tc>
          <w:tcPr>
            <w:tcW w:w="3751" w:type="dxa"/>
            <w:vAlign w:val="center"/>
          </w:tcPr>
          <w:p w14:paraId="221C55AF">
            <w:pPr>
              <w:pStyle w:val="15"/>
              <w:kinsoku w:val="0"/>
              <w:overflowPunct w:val="0"/>
              <w:autoSpaceDE w:val="0"/>
              <w:autoSpaceDN w:val="0"/>
              <w:spacing w:line="320" w:lineRule="exact"/>
              <w:rPr>
                <w:rFonts w:hAnsi="宋体"/>
                <w:color w:val="auto"/>
                <w:kern w:val="0"/>
                <w:sz w:val="21"/>
                <w:szCs w:val="21"/>
                <w:highlight w:val="none"/>
              </w:rPr>
            </w:pPr>
            <w:r>
              <w:rPr>
                <w:rFonts w:hint="eastAsia" w:hAnsi="宋体"/>
                <w:color w:val="auto"/>
                <w:kern w:val="0"/>
                <w:sz w:val="21"/>
                <w:szCs w:val="21"/>
                <w:highlight w:val="none"/>
              </w:rPr>
              <w:t>开标一览表</w:t>
            </w:r>
          </w:p>
        </w:tc>
        <w:tc>
          <w:tcPr>
            <w:tcW w:w="1559" w:type="dxa"/>
            <w:vAlign w:val="center"/>
          </w:tcPr>
          <w:p w14:paraId="6F06BC68">
            <w:pPr>
              <w:snapToGrid w:val="0"/>
              <w:spacing w:line="400" w:lineRule="exact"/>
              <w:jc w:val="center"/>
              <w:rPr>
                <w:rFonts w:ascii="宋体" w:hAnsi="宋体" w:cs="微软雅黑"/>
                <w:color w:val="auto"/>
                <w:szCs w:val="21"/>
                <w:highlight w:val="none"/>
              </w:rPr>
            </w:pPr>
          </w:p>
        </w:tc>
        <w:tc>
          <w:tcPr>
            <w:tcW w:w="1560" w:type="dxa"/>
            <w:vAlign w:val="center"/>
          </w:tcPr>
          <w:p w14:paraId="2CB474B7">
            <w:pPr>
              <w:snapToGrid w:val="0"/>
              <w:spacing w:line="400" w:lineRule="exact"/>
              <w:rPr>
                <w:rFonts w:ascii="宋体" w:hAnsi="宋体" w:cs="微软雅黑"/>
                <w:color w:val="auto"/>
                <w:szCs w:val="21"/>
                <w:highlight w:val="none"/>
              </w:rPr>
            </w:pPr>
          </w:p>
        </w:tc>
        <w:tc>
          <w:tcPr>
            <w:tcW w:w="2018" w:type="dxa"/>
            <w:vAlign w:val="center"/>
          </w:tcPr>
          <w:p w14:paraId="3D46C7D2">
            <w:pPr>
              <w:snapToGrid w:val="0"/>
              <w:spacing w:line="400" w:lineRule="exact"/>
              <w:rPr>
                <w:rFonts w:ascii="宋体" w:hAnsi="宋体" w:cs="微软雅黑"/>
                <w:color w:val="auto"/>
                <w:szCs w:val="21"/>
                <w:highlight w:val="none"/>
              </w:rPr>
            </w:pPr>
          </w:p>
        </w:tc>
      </w:tr>
      <w:tr w14:paraId="463B26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3198CED3">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3</w:t>
            </w:r>
          </w:p>
        </w:tc>
        <w:tc>
          <w:tcPr>
            <w:tcW w:w="3751" w:type="dxa"/>
            <w:vAlign w:val="center"/>
          </w:tcPr>
          <w:p w14:paraId="1FB0D468">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olor w:val="auto"/>
                <w:kern w:val="0"/>
                <w:sz w:val="21"/>
                <w:szCs w:val="21"/>
                <w:highlight w:val="none"/>
              </w:rPr>
              <w:t>投标函</w:t>
            </w:r>
          </w:p>
        </w:tc>
        <w:tc>
          <w:tcPr>
            <w:tcW w:w="1559" w:type="dxa"/>
            <w:vAlign w:val="center"/>
          </w:tcPr>
          <w:p w14:paraId="3AF19202">
            <w:pPr>
              <w:snapToGrid w:val="0"/>
              <w:spacing w:line="400" w:lineRule="exact"/>
              <w:jc w:val="center"/>
              <w:rPr>
                <w:rFonts w:ascii="宋体" w:hAnsi="宋体" w:cs="微软雅黑"/>
                <w:color w:val="auto"/>
                <w:szCs w:val="21"/>
                <w:highlight w:val="none"/>
              </w:rPr>
            </w:pPr>
          </w:p>
        </w:tc>
        <w:tc>
          <w:tcPr>
            <w:tcW w:w="1560" w:type="dxa"/>
            <w:vAlign w:val="center"/>
          </w:tcPr>
          <w:p w14:paraId="34758B8E">
            <w:pPr>
              <w:snapToGrid w:val="0"/>
              <w:spacing w:line="400" w:lineRule="exact"/>
              <w:rPr>
                <w:rFonts w:ascii="宋体" w:hAnsi="宋体" w:cs="微软雅黑"/>
                <w:color w:val="auto"/>
                <w:szCs w:val="21"/>
                <w:highlight w:val="none"/>
              </w:rPr>
            </w:pPr>
          </w:p>
        </w:tc>
        <w:tc>
          <w:tcPr>
            <w:tcW w:w="2018" w:type="dxa"/>
            <w:vAlign w:val="center"/>
          </w:tcPr>
          <w:p w14:paraId="3439CA37">
            <w:pPr>
              <w:snapToGrid w:val="0"/>
              <w:spacing w:line="400" w:lineRule="exact"/>
              <w:rPr>
                <w:rFonts w:ascii="宋体" w:hAnsi="宋体" w:cs="微软雅黑"/>
                <w:color w:val="auto"/>
                <w:szCs w:val="21"/>
                <w:highlight w:val="none"/>
              </w:rPr>
            </w:pPr>
          </w:p>
        </w:tc>
      </w:tr>
      <w:tr w14:paraId="07AC8F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0CD3AFE9">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4</w:t>
            </w:r>
          </w:p>
        </w:tc>
        <w:tc>
          <w:tcPr>
            <w:tcW w:w="3751" w:type="dxa"/>
            <w:vAlign w:val="center"/>
          </w:tcPr>
          <w:p w14:paraId="0089C90F">
            <w:pPr>
              <w:pStyle w:val="15"/>
              <w:kinsoku w:val="0"/>
              <w:overflowPunct w:val="0"/>
              <w:autoSpaceDE w:val="0"/>
              <w:autoSpaceDN w:val="0"/>
              <w:spacing w:line="320" w:lineRule="exact"/>
              <w:rPr>
                <w:rFonts w:hAnsi="宋体"/>
                <w:color w:val="auto"/>
                <w:kern w:val="0"/>
                <w:sz w:val="21"/>
                <w:szCs w:val="21"/>
                <w:highlight w:val="none"/>
              </w:rPr>
            </w:pPr>
            <w:r>
              <w:rPr>
                <w:rFonts w:hint="eastAsia" w:asciiTheme="majorEastAsia" w:hAnsiTheme="majorEastAsia" w:eastAsiaTheme="majorEastAsia" w:cstheme="majorEastAsia"/>
                <w:bCs/>
                <w:color w:val="auto"/>
                <w:sz w:val="21"/>
                <w:szCs w:val="21"/>
                <w:highlight w:val="none"/>
                <w:lang w:val="zh-CN"/>
              </w:rPr>
              <w:t>法定代表人（单位负责人）</w:t>
            </w:r>
            <w:r>
              <w:rPr>
                <w:rFonts w:asciiTheme="majorEastAsia" w:hAnsiTheme="majorEastAsia" w:eastAsiaTheme="majorEastAsia" w:cstheme="majorEastAsia"/>
                <w:bCs/>
                <w:color w:val="auto"/>
                <w:sz w:val="21"/>
                <w:szCs w:val="21"/>
                <w:highlight w:val="none"/>
                <w:lang w:val="zh-CN"/>
              </w:rPr>
              <w:t>资</w:t>
            </w:r>
            <w:r>
              <w:rPr>
                <w:rFonts w:hint="eastAsia" w:asciiTheme="majorEastAsia" w:hAnsiTheme="majorEastAsia" w:eastAsiaTheme="majorEastAsia" w:cstheme="majorEastAsia"/>
                <w:bCs/>
                <w:color w:val="auto"/>
                <w:sz w:val="21"/>
                <w:szCs w:val="21"/>
                <w:highlight w:val="none"/>
                <w:lang w:val="zh-CN"/>
              </w:rPr>
              <w:t>格</w:t>
            </w:r>
            <w:r>
              <w:rPr>
                <w:rFonts w:asciiTheme="majorEastAsia" w:hAnsiTheme="majorEastAsia" w:eastAsiaTheme="majorEastAsia" w:cstheme="majorEastAsia"/>
                <w:bCs/>
                <w:color w:val="auto"/>
                <w:sz w:val="21"/>
                <w:szCs w:val="21"/>
                <w:highlight w:val="none"/>
                <w:lang w:val="zh-CN"/>
              </w:rPr>
              <w:t>证</w:t>
            </w:r>
            <w:r>
              <w:rPr>
                <w:rFonts w:hint="eastAsia" w:asciiTheme="majorEastAsia" w:hAnsiTheme="majorEastAsia" w:eastAsiaTheme="majorEastAsia" w:cstheme="majorEastAsia"/>
                <w:bCs/>
                <w:color w:val="auto"/>
                <w:sz w:val="21"/>
                <w:szCs w:val="21"/>
                <w:highlight w:val="none"/>
                <w:lang w:val="zh-CN"/>
              </w:rPr>
              <w:t>明</w:t>
            </w:r>
            <w:r>
              <w:rPr>
                <w:rFonts w:asciiTheme="majorEastAsia" w:hAnsiTheme="majorEastAsia" w:eastAsiaTheme="majorEastAsia" w:cstheme="majorEastAsia"/>
                <w:bCs/>
                <w:color w:val="auto"/>
                <w:sz w:val="21"/>
                <w:szCs w:val="21"/>
                <w:highlight w:val="none"/>
                <w:lang w:val="zh-CN"/>
              </w:rPr>
              <w:t>书</w:t>
            </w:r>
          </w:p>
        </w:tc>
        <w:tc>
          <w:tcPr>
            <w:tcW w:w="1559" w:type="dxa"/>
            <w:vAlign w:val="center"/>
          </w:tcPr>
          <w:p w14:paraId="06662DDB">
            <w:pPr>
              <w:snapToGrid w:val="0"/>
              <w:spacing w:line="400" w:lineRule="exact"/>
              <w:jc w:val="center"/>
              <w:rPr>
                <w:rFonts w:ascii="宋体" w:hAnsi="宋体" w:cs="微软雅黑"/>
                <w:color w:val="auto"/>
                <w:szCs w:val="21"/>
                <w:highlight w:val="none"/>
              </w:rPr>
            </w:pPr>
          </w:p>
        </w:tc>
        <w:tc>
          <w:tcPr>
            <w:tcW w:w="1560" w:type="dxa"/>
            <w:vAlign w:val="center"/>
          </w:tcPr>
          <w:p w14:paraId="1A0D04D5">
            <w:pPr>
              <w:snapToGrid w:val="0"/>
              <w:spacing w:line="400" w:lineRule="exact"/>
              <w:rPr>
                <w:rFonts w:ascii="宋体" w:hAnsi="宋体" w:cs="微软雅黑"/>
                <w:color w:val="auto"/>
                <w:szCs w:val="21"/>
                <w:highlight w:val="none"/>
              </w:rPr>
            </w:pPr>
          </w:p>
        </w:tc>
        <w:tc>
          <w:tcPr>
            <w:tcW w:w="2018" w:type="dxa"/>
            <w:vAlign w:val="center"/>
          </w:tcPr>
          <w:p w14:paraId="67EBCBAE">
            <w:pPr>
              <w:snapToGrid w:val="0"/>
              <w:spacing w:line="400" w:lineRule="exact"/>
              <w:rPr>
                <w:rFonts w:ascii="宋体" w:hAnsi="宋体" w:cs="微软雅黑"/>
                <w:color w:val="auto"/>
                <w:szCs w:val="21"/>
                <w:highlight w:val="none"/>
              </w:rPr>
            </w:pPr>
          </w:p>
        </w:tc>
      </w:tr>
      <w:tr w14:paraId="070862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3A276531">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5</w:t>
            </w:r>
          </w:p>
        </w:tc>
        <w:tc>
          <w:tcPr>
            <w:tcW w:w="3751" w:type="dxa"/>
            <w:vAlign w:val="center"/>
          </w:tcPr>
          <w:p w14:paraId="12D66CF0">
            <w:pPr>
              <w:pStyle w:val="15"/>
              <w:kinsoku w:val="0"/>
              <w:overflowPunct w:val="0"/>
              <w:autoSpaceDE w:val="0"/>
              <w:autoSpaceDN w:val="0"/>
              <w:spacing w:line="320" w:lineRule="exact"/>
              <w:rPr>
                <w:rFonts w:hAnsi="宋体"/>
                <w:color w:val="auto"/>
                <w:kern w:val="0"/>
                <w:sz w:val="21"/>
                <w:szCs w:val="21"/>
                <w:highlight w:val="none"/>
              </w:rPr>
            </w:pPr>
            <w:r>
              <w:rPr>
                <w:rFonts w:hint="eastAsia" w:hAnsi="宋体"/>
                <w:color w:val="auto"/>
                <w:kern w:val="0"/>
                <w:sz w:val="21"/>
                <w:szCs w:val="21"/>
                <w:highlight w:val="none"/>
              </w:rPr>
              <w:t>法定代表人（单位负责人）授权书</w:t>
            </w:r>
          </w:p>
        </w:tc>
        <w:tc>
          <w:tcPr>
            <w:tcW w:w="1559" w:type="dxa"/>
            <w:vAlign w:val="center"/>
          </w:tcPr>
          <w:p w14:paraId="0C278C5B">
            <w:pPr>
              <w:snapToGrid w:val="0"/>
              <w:spacing w:line="400" w:lineRule="exact"/>
              <w:jc w:val="center"/>
              <w:rPr>
                <w:rFonts w:ascii="宋体" w:hAnsi="宋体" w:cs="微软雅黑"/>
                <w:color w:val="auto"/>
                <w:szCs w:val="21"/>
                <w:highlight w:val="none"/>
              </w:rPr>
            </w:pPr>
          </w:p>
        </w:tc>
        <w:tc>
          <w:tcPr>
            <w:tcW w:w="1560" w:type="dxa"/>
            <w:vAlign w:val="center"/>
          </w:tcPr>
          <w:p w14:paraId="535E20F0">
            <w:pPr>
              <w:snapToGrid w:val="0"/>
              <w:spacing w:line="400" w:lineRule="exact"/>
              <w:rPr>
                <w:rFonts w:ascii="宋体" w:hAnsi="宋体" w:cs="微软雅黑"/>
                <w:color w:val="auto"/>
                <w:szCs w:val="21"/>
                <w:highlight w:val="none"/>
              </w:rPr>
            </w:pPr>
          </w:p>
        </w:tc>
        <w:tc>
          <w:tcPr>
            <w:tcW w:w="2018" w:type="dxa"/>
            <w:vAlign w:val="center"/>
          </w:tcPr>
          <w:p w14:paraId="314DE38C">
            <w:pPr>
              <w:snapToGrid w:val="0"/>
              <w:spacing w:line="400" w:lineRule="exact"/>
              <w:rPr>
                <w:rFonts w:ascii="宋体" w:hAnsi="宋体" w:cs="微软雅黑"/>
                <w:color w:val="auto"/>
                <w:szCs w:val="21"/>
                <w:highlight w:val="none"/>
              </w:rPr>
            </w:pPr>
          </w:p>
        </w:tc>
      </w:tr>
      <w:tr w14:paraId="10E213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6CEC020F">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6</w:t>
            </w:r>
          </w:p>
        </w:tc>
        <w:tc>
          <w:tcPr>
            <w:tcW w:w="3751" w:type="dxa"/>
            <w:vAlign w:val="center"/>
          </w:tcPr>
          <w:p w14:paraId="36190C50">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asciiTheme="majorEastAsia" w:hAnsiTheme="majorEastAsia" w:eastAsiaTheme="majorEastAsia" w:cstheme="majorEastAsia"/>
                <w:bCs/>
                <w:color w:val="auto"/>
                <w:sz w:val="21"/>
                <w:szCs w:val="21"/>
                <w:highlight w:val="none"/>
                <w:lang w:val="zh-CN"/>
              </w:rPr>
              <w:t>投标承诺函</w:t>
            </w:r>
          </w:p>
        </w:tc>
        <w:tc>
          <w:tcPr>
            <w:tcW w:w="1559" w:type="dxa"/>
            <w:vAlign w:val="center"/>
          </w:tcPr>
          <w:p w14:paraId="3C2804C5">
            <w:pPr>
              <w:snapToGrid w:val="0"/>
              <w:spacing w:line="400" w:lineRule="exact"/>
              <w:jc w:val="center"/>
              <w:rPr>
                <w:rFonts w:ascii="宋体" w:hAnsi="宋体" w:cs="微软雅黑"/>
                <w:color w:val="auto"/>
                <w:szCs w:val="21"/>
                <w:highlight w:val="none"/>
              </w:rPr>
            </w:pPr>
          </w:p>
        </w:tc>
        <w:tc>
          <w:tcPr>
            <w:tcW w:w="1560" w:type="dxa"/>
            <w:vAlign w:val="center"/>
          </w:tcPr>
          <w:p w14:paraId="62D5A4A9">
            <w:pPr>
              <w:snapToGrid w:val="0"/>
              <w:spacing w:line="400" w:lineRule="exact"/>
              <w:rPr>
                <w:rFonts w:ascii="宋体" w:hAnsi="宋体" w:cs="微软雅黑"/>
                <w:color w:val="auto"/>
                <w:szCs w:val="21"/>
                <w:highlight w:val="none"/>
              </w:rPr>
            </w:pPr>
          </w:p>
        </w:tc>
        <w:tc>
          <w:tcPr>
            <w:tcW w:w="2018" w:type="dxa"/>
            <w:vAlign w:val="center"/>
          </w:tcPr>
          <w:p w14:paraId="264A9910">
            <w:pPr>
              <w:snapToGrid w:val="0"/>
              <w:spacing w:line="400" w:lineRule="exact"/>
              <w:rPr>
                <w:rFonts w:ascii="宋体" w:hAnsi="宋体" w:cs="微软雅黑"/>
                <w:color w:val="auto"/>
                <w:szCs w:val="21"/>
                <w:highlight w:val="none"/>
              </w:rPr>
            </w:pPr>
          </w:p>
        </w:tc>
      </w:tr>
      <w:tr w14:paraId="4EC4F5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265E54E2">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7</w:t>
            </w:r>
          </w:p>
        </w:tc>
        <w:tc>
          <w:tcPr>
            <w:tcW w:w="3751" w:type="dxa"/>
            <w:vAlign w:val="center"/>
          </w:tcPr>
          <w:p w14:paraId="2A566DB7">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olor w:val="auto"/>
                <w:kern w:val="0"/>
                <w:sz w:val="21"/>
                <w:szCs w:val="21"/>
                <w:highlight w:val="none"/>
              </w:rPr>
              <w:t>禹州市政府采购供应商信用承诺函</w:t>
            </w:r>
          </w:p>
        </w:tc>
        <w:tc>
          <w:tcPr>
            <w:tcW w:w="1559" w:type="dxa"/>
            <w:vAlign w:val="center"/>
          </w:tcPr>
          <w:p w14:paraId="3867FEFF">
            <w:pPr>
              <w:jc w:val="center"/>
              <w:rPr>
                <w:color w:val="auto"/>
                <w:szCs w:val="21"/>
                <w:highlight w:val="none"/>
              </w:rPr>
            </w:pPr>
          </w:p>
        </w:tc>
        <w:tc>
          <w:tcPr>
            <w:tcW w:w="1560" w:type="dxa"/>
            <w:vAlign w:val="center"/>
          </w:tcPr>
          <w:p w14:paraId="32BC63E8">
            <w:pPr>
              <w:snapToGrid w:val="0"/>
              <w:spacing w:line="400" w:lineRule="exact"/>
              <w:rPr>
                <w:rFonts w:ascii="宋体" w:hAnsi="宋体" w:cs="微软雅黑"/>
                <w:color w:val="auto"/>
                <w:szCs w:val="21"/>
                <w:highlight w:val="none"/>
              </w:rPr>
            </w:pPr>
          </w:p>
        </w:tc>
        <w:tc>
          <w:tcPr>
            <w:tcW w:w="2018" w:type="dxa"/>
            <w:vAlign w:val="center"/>
          </w:tcPr>
          <w:p w14:paraId="1DD1140F">
            <w:pPr>
              <w:snapToGrid w:val="0"/>
              <w:spacing w:line="400" w:lineRule="exact"/>
              <w:rPr>
                <w:rFonts w:ascii="宋体" w:hAnsi="宋体" w:cs="微软雅黑"/>
                <w:color w:val="auto"/>
                <w:szCs w:val="21"/>
                <w:highlight w:val="none"/>
              </w:rPr>
            </w:pPr>
          </w:p>
        </w:tc>
      </w:tr>
      <w:tr w14:paraId="09D291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1B9B4471">
            <w:pPr>
              <w:adjustRightInd w:val="0"/>
              <w:snapToGrid w:val="0"/>
              <w:spacing w:line="400" w:lineRule="exact"/>
              <w:jc w:val="center"/>
              <w:textAlignment w:val="baseline"/>
              <w:rPr>
                <w:rFonts w:hint="eastAsia" w:asciiTheme="majorEastAsia" w:hAnsiTheme="majorEastAsia" w:eastAsiaTheme="majorEastAsia" w:cstheme="majorEastAsia"/>
                <w:bCs/>
                <w:color w:val="auto"/>
                <w:szCs w:val="21"/>
                <w:highlight w:val="none"/>
                <w:lang w:val="en-US" w:eastAsia="zh-CN"/>
              </w:rPr>
            </w:pPr>
            <w:r>
              <w:rPr>
                <w:rFonts w:hint="eastAsia" w:asciiTheme="majorEastAsia" w:hAnsiTheme="majorEastAsia" w:eastAsiaTheme="majorEastAsia" w:cstheme="majorEastAsia"/>
                <w:bCs/>
                <w:color w:val="auto"/>
                <w:szCs w:val="21"/>
                <w:highlight w:val="none"/>
                <w:lang w:val="en-US" w:eastAsia="zh-CN"/>
              </w:rPr>
              <w:t>8</w:t>
            </w:r>
          </w:p>
        </w:tc>
        <w:tc>
          <w:tcPr>
            <w:tcW w:w="3751" w:type="dxa"/>
            <w:vAlign w:val="center"/>
          </w:tcPr>
          <w:p w14:paraId="536F5C6A">
            <w:pPr>
              <w:pStyle w:val="15"/>
              <w:kinsoku w:val="0"/>
              <w:overflowPunct w:val="0"/>
              <w:autoSpaceDE w:val="0"/>
              <w:autoSpaceDN w:val="0"/>
              <w:spacing w:line="320" w:lineRule="exact"/>
              <w:rPr>
                <w:rFonts w:hint="eastAsia" w:asciiTheme="majorEastAsia" w:hAnsiTheme="majorEastAsia" w:eastAsiaTheme="majorEastAsia" w:cstheme="majorEastAsia"/>
                <w:bCs/>
                <w:color w:val="auto"/>
                <w:sz w:val="21"/>
                <w:szCs w:val="21"/>
                <w:highlight w:val="none"/>
                <w:lang w:val="zh-CN"/>
              </w:rPr>
            </w:pPr>
            <w:r>
              <w:rPr>
                <w:rFonts w:hint="eastAsia" w:hAnsi="宋体" w:cs="微软雅黑"/>
                <w:bCs/>
                <w:color w:val="auto"/>
                <w:kern w:val="0"/>
                <w:sz w:val="21"/>
                <w:szCs w:val="21"/>
                <w:highlight w:val="none"/>
              </w:rPr>
              <w:t>中小企业声明函</w:t>
            </w:r>
          </w:p>
        </w:tc>
        <w:tc>
          <w:tcPr>
            <w:tcW w:w="1559" w:type="dxa"/>
            <w:vAlign w:val="center"/>
          </w:tcPr>
          <w:p w14:paraId="4C31C048">
            <w:pPr>
              <w:jc w:val="center"/>
              <w:rPr>
                <w:color w:val="auto"/>
                <w:szCs w:val="21"/>
                <w:highlight w:val="none"/>
              </w:rPr>
            </w:pPr>
          </w:p>
        </w:tc>
        <w:tc>
          <w:tcPr>
            <w:tcW w:w="1560" w:type="dxa"/>
            <w:vAlign w:val="center"/>
          </w:tcPr>
          <w:p w14:paraId="37A282ED">
            <w:pPr>
              <w:snapToGrid w:val="0"/>
              <w:spacing w:line="400" w:lineRule="exact"/>
              <w:rPr>
                <w:rFonts w:ascii="宋体" w:hAnsi="宋体" w:cs="微软雅黑"/>
                <w:color w:val="auto"/>
                <w:szCs w:val="21"/>
                <w:highlight w:val="none"/>
              </w:rPr>
            </w:pPr>
          </w:p>
        </w:tc>
        <w:tc>
          <w:tcPr>
            <w:tcW w:w="2018" w:type="dxa"/>
            <w:vAlign w:val="center"/>
          </w:tcPr>
          <w:p w14:paraId="41ADF7E0">
            <w:pPr>
              <w:snapToGrid w:val="0"/>
              <w:spacing w:line="400" w:lineRule="exact"/>
              <w:rPr>
                <w:rFonts w:ascii="宋体" w:hAnsi="宋体" w:cs="微软雅黑"/>
                <w:color w:val="auto"/>
                <w:szCs w:val="21"/>
                <w:highlight w:val="none"/>
              </w:rPr>
            </w:pPr>
          </w:p>
        </w:tc>
      </w:tr>
      <w:tr w14:paraId="193823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63D42B8C">
            <w:pPr>
              <w:adjustRightInd w:val="0"/>
              <w:snapToGrid w:val="0"/>
              <w:spacing w:line="400" w:lineRule="exact"/>
              <w:jc w:val="center"/>
              <w:textAlignment w:val="baseline"/>
              <w:rPr>
                <w:rFonts w:hint="eastAsia" w:asciiTheme="majorEastAsia" w:hAnsiTheme="majorEastAsia" w:eastAsiaTheme="majorEastAsia" w:cstheme="majorEastAsia"/>
                <w:bCs/>
                <w:color w:val="auto"/>
                <w:szCs w:val="21"/>
                <w:highlight w:val="none"/>
                <w:lang w:val="en-US" w:eastAsia="zh-CN"/>
              </w:rPr>
            </w:pPr>
            <w:r>
              <w:rPr>
                <w:rFonts w:hint="eastAsia" w:asciiTheme="majorEastAsia" w:hAnsiTheme="majorEastAsia" w:eastAsiaTheme="majorEastAsia" w:cstheme="majorEastAsia"/>
                <w:bCs/>
                <w:color w:val="auto"/>
                <w:szCs w:val="21"/>
                <w:highlight w:val="none"/>
                <w:lang w:val="en-US" w:eastAsia="zh-CN"/>
              </w:rPr>
              <w:t>9</w:t>
            </w:r>
          </w:p>
        </w:tc>
        <w:tc>
          <w:tcPr>
            <w:tcW w:w="3751" w:type="dxa"/>
            <w:vAlign w:val="center"/>
          </w:tcPr>
          <w:p w14:paraId="53E1C081">
            <w:pPr>
              <w:pStyle w:val="15"/>
              <w:kinsoku w:val="0"/>
              <w:overflowPunct w:val="0"/>
              <w:autoSpaceDE w:val="0"/>
              <w:autoSpaceDN w:val="0"/>
              <w:spacing w:line="320" w:lineRule="exact"/>
              <w:rPr>
                <w:rFonts w:hint="eastAsia" w:asciiTheme="majorEastAsia" w:hAnsiTheme="majorEastAsia" w:eastAsiaTheme="majorEastAsia" w:cstheme="majorEastAsia"/>
                <w:bCs/>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zh-CN"/>
              </w:rPr>
              <w:t>残疾人福利性单位声明函</w:t>
            </w:r>
          </w:p>
        </w:tc>
        <w:tc>
          <w:tcPr>
            <w:tcW w:w="1559" w:type="dxa"/>
            <w:vAlign w:val="center"/>
          </w:tcPr>
          <w:p w14:paraId="014FA06E">
            <w:pPr>
              <w:jc w:val="center"/>
              <w:rPr>
                <w:color w:val="auto"/>
                <w:szCs w:val="21"/>
                <w:highlight w:val="none"/>
              </w:rPr>
            </w:pPr>
          </w:p>
        </w:tc>
        <w:tc>
          <w:tcPr>
            <w:tcW w:w="1560" w:type="dxa"/>
            <w:vAlign w:val="center"/>
          </w:tcPr>
          <w:p w14:paraId="7D103809">
            <w:pPr>
              <w:snapToGrid w:val="0"/>
              <w:spacing w:line="400" w:lineRule="exact"/>
              <w:rPr>
                <w:rFonts w:ascii="宋体" w:hAnsi="宋体" w:cs="微软雅黑"/>
                <w:color w:val="auto"/>
                <w:szCs w:val="21"/>
                <w:highlight w:val="none"/>
              </w:rPr>
            </w:pPr>
          </w:p>
        </w:tc>
        <w:tc>
          <w:tcPr>
            <w:tcW w:w="2018" w:type="dxa"/>
            <w:vAlign w:val="center"/>
          </w:tcPr>
          <w:p w14:paraId="3B847BD7">
            <w:pPr>
              <w:snapToGrid w:val="0"/>
              <w:spacing w:line="400" w:lineRule="exact"/>
              <w:rPr>
                <w:rFonts w:ascii="宋体" w:hAnsi="宋体" w:cs="微软雅黑"/>
                <w:color w:val="auto"/>
                <w:szCs w:val="21"/>
                <w:highlight w:val="none"/>
              </w:rPr>
            </w:pPr>
          </w:p>
        </w:tc>
      </w:tr>
      <w:tr w14:paraId="5A47A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171C76B6">
            <w:pPr>
              <w:adjustRightInd w:val="0"/>
              <w:snapToGrid w:val="0"/>
              <w:spacing w:line="400" w:lineRule="exact"/>
              <w:jc w:val="center"/>
              <w:textAlignment w:val="baseline"/>
              <w:rPr>
                <w:rFonts w:hint="default" w:asciiTheme="majorEastAsia" w:hAnsiTheme="majorEastAsia" w:eastAsiaTheme="majorEastAsia" w:cstheme="majorEastAsia"/>
                <w:bCs/>
                <w:color w:val="auto"/>
                <w:szCs w:val="21"/>
                <w:highlight w:val="none"/>
                <w:lang w:val="en-US" w:eastAsia="zh-CN"/>
              </w:rPr>
            </w:pPr>
            <w:r>
              <w:rPr>
                <w:rFonts w:hint="eastAsia" w:asciiTheme="majorEastAsia" w:hAnsiTheme="majorEastAsia" w:eastAsiaTheme="majorEastAsia" w:cstheme="majorEastAsia"/>
                <w:bCs/>
                <w:color w:val="auto"/>
                <w:szCs w:val="21"/>
                <w:highlight w:val="none"/>
                <w:lang w:val="en-US" w:eastAsia="zh-CN"/>
              </w:rPr>
              <w:t>10</w:t>
            </w:r>
          </w:p>
        </w:tc>
        <w:tc>
          <w:tcPr>
            <w:tcW w:w="3751" w:type="dxa"/>
            <w:vAlign w:val="center"/>
          </w:tcPr>
          <w:p w14:paraId="5F3FBBCE">
            <w:pPr>
              <w:pStyle w:val="15"/>
              <w:kinsoku w:val="0"/>
              <w:overflowPunct w:val="0"/>
              <w:autoSpaceDE w:val="0"/>
              <w:autoSpaceDN w:val="0"/>
              <w:spacing w:line="320" w:lineRule="exact"/>
              <w:rPr>
                <w:rFonts w:hint="eastAsia" w:cs="仿宋_GB2312" w:asciiTheme="minorEastAsia" w:hAnsiTheme="minorEastAsia" w:eastAsiaTheme="minorEastAsia"/>
                <w:color w:val="auto"/>
                <w:sz w:val="21"/>
                <w:szCs w:val="21"/>
                <w:highlight w:val="none"/>
                <w:lang w:val="zh-CN"/>
              </w:rPr>
            </w:pPr>
            <w:r>
              <w:rPr>
                <w:rFonts w:hint="eastAsia" w:hAnsi="宋体" w:cs="微软雅黑"/>
                <w:bCs/>
                <w:color w:val="auto"/>
                <w:kern w:val="0"/>
                <w:sz w:val="21"/>
                <w:szCs w:val="21"/>
                <w:highlight w:val="none"/>
              </w:rPr>
              <w:t>监狱企业证明文件</w:t>
            </w:r>
          </w:p>
        </w:tc>
        <w:tc>
          <w:tcPr>
            <w:tcW w:w="1559" w:type="dxa"/>
            <w:vAlign w:val="center"/>
          </w:tcPr>
          <w:p w14:paraId="6614B1BE">
            <w:pPr>
              <w:jc w:val="center"/>
              <w:rPr>
                <w:color w:val="auto"/>
                <w:szCs w:val="21"/>
                <w:highlight w:val="none"/>
              </w:rPr>
            </w:pPr>
          </w:p>
        </w:tc>
        <w:tc>
          <w:tcPr>
            <w:tcW w:w="1560" w:type="dxa"/>
            <w:vAlign w:val="center"/>
          </w:tcPr>
          <w:p w14:paraId="62D9FAF4">
            <w:pPr>
              <w:snapToGrid w:val="0"/>
              <w:spacing w:line="400" w:lineRule="exact"/>
              <w:rPr>
                <w:rFonts w:ascii="宋体" w:hAnsi="宋体" w:cs="微软雅黑"/>
                <w:color w:val="auto"/>
                <w:szCs w:val="21"/>
                <w:highlight w:val="none"/>
              </w:rPr>
            </w:pPr>
          </w:p>
        </w:tc>
        <w:tc>
          <w:tcPr>
            <w:tcW w:w="2018" w:type="dxa"/>
            <w:vAlign w:val="center"/>
          </w:tcPr>
          <w:p w14:paraId="09476C48">
            <w:pPr>
              <w:snapToGrid w:val="0"/>
              <w:spacing w:line="400" w:lineRule="exact"/>
              <w:rPr>
                <w:rFonts w:ascii="宋体" w:hAnsi="宋体" w:cs="微软雅黑"/>
                <w:color w:val="auto"/>
                <w:szCs w:val="21"/>
                <w:highlight w:val="none"/>
              </w:rPr>
            </w:pPr>
          </w:p>
        </w:tc>
      </w:tr>
      <w:tr w14:paraId="7F522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31BA223D">
            <w:pPr>
              <w:adjustRightInd w:val="0"/>
              <w:snapToGrid w:val="0"/>
              <w:spacing w:line="400" w:lineRule="exact"/>
              <w:jc w:val="center"/>
              <w:textAlignment w:val="baseline"/>
              <w:rPr>
                <w:rFonts w:hint="default" w:asciiTheme="majorEastAsia" w:hAnsiTheme="majorEastAsia" w:eastAsiaTheme="majorEastAsia" w:cstheme="majorEastAsia"/>
                <w:bCs/>
                <w:color w:val="auto"/>
                <w:szCs w:val="21"/>
                <w:highlight w:val="none"/>
                <w:lang w:val="en-US" w:eastAsia="zh-CN"/>
              </w:rPr>
            </w:pPr>
            <w:r>
              <w:rPr>
                <w:rFonts w:hint="eastAsia" w:asciiTheme="majorEastAsia" w:hAnsiTheme="majorEastAsia" w:eastAsiaTheme="majorEastAsia" w:cstheme="majorEastAsia"/>
                <w:bCs/>
                <w:color w:val="auto"/>
                <w:szCs w:val="21"/>
                <w:highlight w:val="none"/>
                <w:lang w:val="en-US" w:eastAsia="zh-CN"/>
              </w:rPr>
              <w:t>11</w:t>
            </w:r>
          </w:p>
        </w:tc>
        <w:tc>
          <w:tcPr>
            <w:tcW w:w="3751" w:type="dxa"/>
            <w:vAlign w:val="center"/>
          </w:tcPr>
          <w:p w14:paraId="5031DA27">
            <w:pPr>
              <w:pStyle w:val="15"/>
              <w:kinsoku w:val="0"/>
              <w:overflowPunct w:val="0"/>
              <w:autoSpaceDE w:val="0"/>
              <w:autoSpaceDN w:val="0"/>
              <w:spacing w:line="320" w:lineRule="exact"/>
              <w:rPr>
                <w:rFonts w:hint="eastAsia" w:asciiTheme="majorEastAsia" w:hAnsiTheme="majorEastAsia" w:eastAsiaTheme="majorEastAsia" w:cstheme="majorEastAsia"/>
                <w:bCs/>
                <w:color w:val="auto"/>
                <w:sz w:val="21"/>
                <w:szCs w:val="21"/>
                <w:highlight w:val="none"/>
                <w:lang w:val="zh-CN"/>
              </w:rPr>
            </w:pPr>
            <w:r>
              <w:rPr>
                <w:rFonts w:hint="eastAsia" w:asciiTheme="majorEastAsia" w:hAnsiTheme="majorEastAsia" w:eastAsiaTheme="majorEastAsia" w:cstheme="majorEastAsia"/>
                <w:bCs/>
                <w:color w:val="auto"/>
                <w:sz w:val="21"/>
                <w:szCs w:val="21"/>
                <w:highlight w:val="none"/>
                <w:lang w:val="zh-CN"/>
              </w:rPr>
              <w:t>投标人与参加本项目投标的其他供应商之间，单位负责人不为同一人并且不存在直接控股、管理关系承诺函</w:t>
            </w:r>
          </w:p>
        </w:tc>
        <w:tc>
          <w:tcPr>
            <w:tcW w:w="1559" w:type="dxa"/>
            <w:vAlign w:val="center"/>
          </w:tcPr>
          <w:p w14:paraId="05A63F1F">
            <w:pPr>
              <w:jc w:val="center"/>
              <w:rPr>
                <w:color w:val="auto"/>
                <w:szCs w:val="21"/>
                <w:highlight w:val="none"/>
              </w:rPr>
            </w:pPr>
          </w:p>
        </w:tc>
        <w:tc>
          <w:tcPr>
            <w:tcW w:w="1560" w:type="dxa"/>
            <w:vAlign w:val="center"/>
          </w:tcPr>
          <w:p w14:paraId="45FC56D1">
            <w:pPr>
              <w:snapToGrid w:val="0"/>
              <w:spacing w:line="400" w:lineRule="exact"/>
              <w:rPr>
                <w:rFonts w:ascii="宋体" w:hAnsi="宋体" w:cs="微软雅黑"/>
                <w:color w:val="auto"/>
                <w:szCs w:val="21"/>
                <w:highlight w:val="none"/>
              </w:rPr>
            </w:pPr>
          </w:p>
        </w:tc>
        <w:tc>
          <w:tcPr>
            <w:tcW w:w="2018" w:type="dxa"/>
            <w:vAlign w:val="center"/>
          </w:tcPr>
          <w:p w14:paraId="024F1093">
            <w:pPr>
              <w:snapToGrid w:val="0"/>
              <w:spacing w:line="400" w:lineRule="exact"/>
              <w:rPr>
                <w:rFonts w:ascii="宋体" w:hAnsi="宋体" w:cs="微软雅黑"/>
                <w:color w:val="auto"/>
                <w:szCs w:val="21"/>
                <w:highlight w:val="none"/>
              </w:rPr>
            </w:pPr>
          </w:p>
        </w:tc>
      </w:tr>
      <w:tr w14:paraId="76B50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6C05A621">
            <w:pPr>
              <w:adjustRightInd w:val="0"/>
              <w:snapToGrid w:val="0"/>
              <w:spacing w:line="400" w:lineRule="exact"/>
              <w:jc w:val="center"/>
              <w:textAlignment w:val="baseline"/>
              <w:rPr>
                <w:rFonts w:hint="default" w:asciiTheme="majorEastAsia" w:hAnsiTheme="majorEastAsia" w:eastAsiaTheme="majorEastAsia" w:cstheme="majorEastAsia"/>
                <w:bCs/>
                <w:color w:val="auto"/>
                <w:szCs w:val="21"/>
                <w:highlight w:val="none"/>
                <w:lang w:val="en-US" w:eastAsia="zh-CN"/>
              </w:rPr>
            </w:pPr>
            <w:r>
              <w:rPr>
                <w:rFonts w:hint="eastAsia" w:asciiTheme="majorEastAsia" w:hAnsiTheme="majorEastAsia" w:eastAsiaTheme="majorEastAsia" w:cstheme="majorEastAsia"/>
                <w:bCs/>
                <w:color w:val="auto"/>
                <w:szCs w:val="21"/>
                <w:highlight w:val="none"/>
                <w:lang w:val="en-US" w:eastAsia="zh-CN"/>
              </w:rPr>
              <w:t>12</w:t>
            </w:r>
          </w:p>
        </w:tc>
        <w:tc>
          <w:tcPr>
            <w:tcW w:w="3751" w:type="dxa"/>
            <w:vAlign w:val="center"/>
          </w:tcPr>
          <w:p w14:paraId="2C6FE240">
            <w:pPr>
              <w:pStyle w:val="15"/>
              <w:kinsoku w:val="0"/>
              <w:overflowPunct w:val="0"/>
              <w:autoSpaceDE w:val="0"/>
              <w:autoSpaceDN w:val="0"/>
              <w:spacing w:line="320" w:lineRule="exact"/>
              <w:rPr>
                <w:rFonts w:hint="eastAsia" w:asciiTheme="majorEastAsia" w:hAnsiTheme="majorEastAsia" w:eastAsiaTheme="majorEastAsia" w:cstheme="majorEastAsia"/>
                <w:bCs/>
                <w:color w:val="auto"/>
                <w:sz w:val="21"/>
                <w:szCs w:val="21"/>
                <w:highlight w:val="none"/>
                <w:lang w:val="zh-CN"/>
              </w:rPr>
            </w:pPr>
            <w:r>
              <w:rPr>
                <w:rFonts w:hint="eastAsia" w:cs="仿宋_GB2312" w:asciiTheme="minorEastAsia" w:hAnsiTheme="minorEastAsia"/>
                <w:color w:val="auto"/>
                <w:sz w:val="21"/>
                <w:szCs w:val="21"/>
                <w:highlight w:val="none"/>
                <w:lang w:val="zh-CN"/>
              </w:rPr>
              <w:t>投标人未为本项目提供整体设计、规范编制或者项目管理、监理、检测等服务承诺函</w:t>
            </w:r>
          </w:p>
        </w:tc>
        <w:tc>
          <w:tcPr>
            <w:tcW w:w="1559" w:type="dxa"/>
            <w:vAlign w:val="center"/>
          </w:tcPr>
          <w:p w14:paraId="1CC45126">
            <w:pPr>
              <w:jc w:val="center"/>
              <w:rPr>
                <w:color w:val="auto"/>
                <w:szCs w:val="21"/>
                <w:highlight w:val="none"/>
              </w:rPr>
            </w:pPr>
          </w:p>
        </w:tc>
        <w:tc>
          <w:tcPr>
            <w:tcW w:w="1560" w:type="dxa"/>
            <w:vAlign w:val="center"/>
          </w:tcPr>
          <w:p w14:paraId="3C5D90FA">
            <w:pPr>
              <w:snapToGrid w:val="0"/>
              <w:spacing w:line="400" w:lineRule="exact"/>
              <w:rPr>
                <w:rFonts w:ascii="宋体" w:hAnsi="宋体" w:cs="微软雅黑"/>
                <w:color w:val="auto"/>
                <w:szCs w:val="21"/>
                <w:highlight w:val="none"/>
              </w:rPr>
            </w:pPr>
          </w:p>
        </w:tc>
        <w:tc>
          <w:tcPr>
            <w:tcW w:w="2018" w:type="dxa"/>
            <w:vAlign w:val="center"/>
          </w:tcPr>
          <w:p w14:paraId="328AB9A5">
            <w:pPr>
              <w:snapToGrid w:val="0"/>
              <w:spacing w:line="400" w:lineRule="exact"/>
              <w:rPr>
                <w:rFonts w:ascii="宋体" w:hAnsi="宋体" w:cs="微软雅黑"/>
                <w:color w:val="auto"/>
                <w:szCs w:val="21"/>
                <w:highlight w:val="none"/>
              </w:rPr>
            </w:pPr>
          </w:p>
        </w:tc>
      </w:tr>
      <w:tr w14:paraId="6E41F4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tcBorders>
              <w:top w:val="double" w:color="auto" w:sz="4" w:space="0"/>
            </w:tcBorders>
            <w:vAlign w:val="center"/>
          </w:tcPr>
          <w:p w14:paraId="0F7941A3">
            <w:pPr>
              <w:adjustRightInd w:val="0"/>
              <w:snapToGrid w:val="0"/>
              <w:spacing w:line="400" w:lineRule="exact"/>
              <w:jc w:val="center"/>
              <w:textAlignment w:val="baseline"/>
              <w:rPr>
                <w:rFonts w:hint="eastAsia"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rPr>
              <w:t>1</w:t>
            </w:r>
            <w:r>
              <w:rPr>
                <w:rFonts w:hint="eastAsia" w:ascii="宋体" w:hAnsi="宋体" w:cs="微软雅黑"/>
                <w:color w:val="auto"/>
                <w:szCs w:val="21"/>
                <w:highlight w:val="none"/>
                <w:lang w:val="en-US" w:eastAsia="zh-CN"/>
              </w:rPr>
              <w:t>3</w:t>
            </w:r>
          </w:p>
        </w:tc>
        <w:tc>
          <w:tcPr>
            <w:tcW w:w="3751" w:type="dxa"/>
            <w:tcBorders>
              <w:top w:val="double" w:color="auto" w:sz="4" w:space="0"/>
            </w:tcBorders>
            <w:vAlign w:val="center"/>
          </w:tcPr>
          <w:p w14:paraId="27196BC9">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投标分项报价表</w:t>
            </w:r>
          </w:p>
        </w:tc>
        <w:tc>
          <w:tcPr>
            <w:tcW w:w="1559" w:type="dxa"/>
            <w:tcBorders>
              <w:top w:val="double" w:color="auto" w:sz="4" w:space="0"/>
            </w:tcBorders>
            <w:vAlign w:val="center"/>
          </w:tcPr>
          <w:p w14:paraId="5718E461">
            <w:pPr>
              <w:jc w:val="center"/>
              <w:rPr>
                <w:color w:val="auto"/>
                <w:szCs w:val="21"/>
                <w:highlight w:val="none"/>
              </w:rPr>
            </w:pPr>
          </w:p>
        </w:tc>
        <w:tc>
          <w:tcPr>
            <w:tcW w:w="1560" w:type="dxa"/>
            <w:tcBorders>
              <w:top w:val="double" w:color="auto" w:sz="4" w:space="0"/>
            </w:tcBorders>
            <w:vAlign w:val="center"/>
          </w:tcPr>
          <w:p w14:paraId="4801E333">
            <w:pPr>
              <w:snapToGrid w:val="0"/>
              <w:spacing w:line="400" w:lineRule="exact"/>
              <w:rPr>
                <w:rFonts w:ascii="宋体" w:hAnsi="宋体" w:cs="微软雅黑"/>
                <w:color w:val="auto"/>
                <w:szCs w:val="21"/>
                <w:highlight w:val="none"/>
              </w:rPr>
            </w:pPr>
          </w:p>
        </w:tc>
        <w:tc>
          <w:tcPr>
            <w:tcW w:w="2018" w:type="dxa"/>
            <w:tcBorders>
              <w:top w:val="double" w:color="auto" w:sz="4" w:space="0"/>
            </w:tcBorders>
            <w:vAlign w:val="center"/>
          </w:tcPr>
          <w:p w14:paraId="0B69959E">
            <w:pPr>
              <w:snapToGrid w:val="0"/>
              <w:spacing w:line="400" w:lineRule="exact"/>
              <w:rPr>
                <w:rFonts w:ascii="宋体" w:hAnsi="宋体" w:cs="微软雅黑"/>
                <w:color w:val="auto"/>
                <w:szCs w:val="21"/>
                <w:highlight w:val="none"/>
              </w:rPr>
            </w:pPr>
          </w:p>
        </w:tc>
      </w:tr>
      <w:tr w14:paraId="08B84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22AFABC8">
            <w:pPr>
              <w:adjustRightInd w:val="0"/>
              <w:snapToGrid w:val="0"/>
              <w:spacing w:line="400" w:lineRule="exact"/>
              <w:jc w:val="center"/>
              <w:textAlignment w:val="baseline"/>
              <w:rPr>
                <w:rFonts w:hint="eastAsia"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rPr>
              <w:t>1</w:t>
            </w:r>
            <w:r>
              <w:rPr>
                <w:rFonts w:hint="eastAsia" w:ascii="宋体" w:hAnsi="宋体" w:cs="微软雅黑"/>
                <w:color w:val="auto"/>
                <w:szCs w:val="21"/>
                <w:highlight w:val="none"/>
                <w:lang w:val="en-US" w:eastAsia="zh-CN"/>
              </w:rPr>
              <w:t>4</w:t>
            </w:r>
          </w:p>
        </w:tc>
        <w:tc>
          <w:tcPr>
            <w:tcW w:w="3751" w:type="dxa"/>
            <w:vAlign w:val="center"/>
          </w:tcPr>
          <w:p w14:paraId="7926C0D5">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技术规格偏离表</w:t>
            </w:r>
          </w:p>
        </w:tc>
        <w:tc>
          <w:tcPr>
            <w:tcW w:w="1559" w:type="dxa"/>
            <w:vAlign w:val="center"/>
          </w:tcPr>
          <w:p w14:paraId="727E415A">
            <w:pPr>
              <w:jc w:val="center"/>
              <w:rPr>
                <w:color w:val="auto"/>
                <w:szCs w:val="21"/>
                <w:highlight w:val="none"/>
              </w:rPr>
            </w:pPr>
          </w:p>
        </w:tc>
        <w:tc>
          <w:tcPr>
            <w:tcW w:w="1560" w:type="dxa"/>
            <w:vAlign w:val="center"/>
          </w:tcPr>
          <w:p w14:paraId="3011C3C8">
            <w:pPr>
              <w:snapToGrid w:val="0"/>
              <w:spacing w:line="400" w:lineRule="exact"/>
              <w:rPr>
                <w:rFonts w:ascii="宋体" w:hAnsi="宋体" w:cs="微软雅黑"/>
                <w:color w:val="auto"/>
                <w:szCs w:val="21"/>
                <w:highlight w:val="none"/>
              </w:rPr>
            </w:pPr>
          </w:p>
        </w:tc>
        <w:tc>
          <w:tcPr>
            <w:tcW w:w="2018" w:type="dxa"/>
            <w:vAlign w:val="center"/>
          </w:tcPr>
          <w:p w14:paraId="530B02FD">
            <w:pPr>
              <w:snapToGrid w:val="0"/>
              <w:spacing w:line="400" w:lineRule="exact"/>
              <w:rPr>
                <w:rFonts w:ascii="宋体" w:hAnsi="宋体" w:cs="微软雅黑"/>
                <w:color w:val="auto"/>
                <w:szCs w:val="21"/>
                <w:highlight w:val="none"/>
              </w:rPr>
            </w:pPr>
          </w:p>
        </w:tc>
      </w:tr>
      <w:tr w14:paraId="6D9CDF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0ED2A301">
            <w:pPr>
              <w:adjustRightInd w:val="0"/>
              <w:snapToGrid w:val="0"/>
              <w:spacing w:line="400" w:lineRule="exact"/>
              <w:jc w:val="center"/>
              <w:textAlignment w:val="baseline"/>
              <w:rPr>
                <w:rFonts w:hint="eastAsia"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rPr>
              <w:t>1</w:t>
            </w:r>
            <w:r>
              <w:rPr>
                <w:rFonts w:hint="eastAsia" w:ascii="宋体" w:hAnsi="宋体" w:cs="微软雅黑"/>
                <w:color w:val="auto"/>
                <w:szCs w:val="21"/>
                <w:highlight w:val="none"/>
                <w:lang w:val="en-US" w:eastAsia="zh-CN"/>
              </w:rPr>
              <w:t>5</w:t>
            </w:r>
          </w:p>
        </w:tc>
        <w:tc>
          <w:tcPr>
            <w:tcW w:w="3751" w:type="dxa"/>
            <w:vAlign w:val="center"/>
          </w:tcPr>
          <w:p w14:paraId="05B6B3E9">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技术方案（实施方案）</w:t>
            </w:r>
          </w:p>
        </w:tc>
        <w:tc>
          <w:tcPr>
            <w:tcW w:w="1559" w:type="dxa"/>
            <w:vAlign w:val="center"/>
          </w:tcPr>
          <w:p w14:paraId="20CCC032">
            <w:pPr>
              <w:jc w:val="center"/>
              <w:rPr>
                <w:color w:val="auto"/>
                <w:szCs w:val="21"/>
                <w:highlight w:val="none"/>
              </w:rPr>
            </w:pPr>
          </w:p>
        </w:tc>
        <w:tc>
          <w:tcPr>
            <w:tcW w:w="1560" w:type="dxa"/>
            <w:tcBorders>
              <w:top w:val="single" w:color="auto" w:sz="4" w:space="0"/>
            </w:tcBorders>
            <w:vAlign w:val="center"/>
          </w:tcPr>
          <w:p w14:paraId="34484DA9">
            <w:pPr>
              <w:snapToGrid w:val="0"/>
              <w:spacing w:line="400" w:lineRule="exact"/>
              <w:rPr>
                <w:rFonts w:ascii="宋体" w:hAnsi="宋体" w:cs="微软雅黑"/>
                <w:color w:val="auto"/>
                <w:szCs w:val="21"/>
                <w:highlight w:val="none"/>
              </w:rPr>
            </w:pPr>
          </w:p>
        </w:tc>
        <w:tc>
          <w:tcPr>
            <w:tcW w:w="2018" w:type="dxa"/>
            <w:tcBorders>
              <w:top w:val="single" w:color="auto" w:sz="4" w:space="0"/>
            </w:tcBorders>
            <w:vAlign w:val="center"/>
          </w:tcPr>
          <w:p w14:paraId="2724D19D">
            <w:pPr>
              <w:snapToGrid w:val="0"/>
              <w:spacing w:line="400" w:lineRule="exact"/>
              <w:rPr>
                <w:rFonts w:ascii="宋体" w:hAnsi="宋体" w:cs="微软雅黑"/>
                <w:color w:val="auto"/>
                <w:szCs w:val="21"/>
                <w:highlight w:val="none"/>
              </w:rPr>
            </w:pPr>
          </w:p>
        </w:tc>
      </w:tr>
      <w:tr w14:paraId="29541C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5D818E88">
            <w:pPr>
              <w:adjustRightInd w:val="0"/>
              <w:snapToGrid w:val="0"/>
              <w:spacing w:line="400" w:lineRule="exact"/>
              <w:jc w:val="center"/>
              <w:textAlignment w:val="baseline"/>
              <w:rPr>
                <w:rFonts w:hint="eastAsia"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rPr>
              <w:t>1</w:t>
            </w:r>
            <w:r>
              <w:rPr>
                <w:rFonts w:hint="eastAsia" w:ascii="宋体" w:hAnsi="宋体" w:cs="微软雅黑"/>
                <w:color w:val="auto"/>
                <w:szCs w:val="21"/>
                <w:highlight w:val="none"/>
                <w:lang w:val="en-US" w:eastAsia="zh-CN"/>
              </w:rPr>
              <w:t>6</w:t>
            </w:r>
          </w:p>
        </w:tc>
        <w:tc>
          <w:tcPr>
            <w:tcW w:w="3751" w:type="dxa"/>
            <w:vAlign w:val="center"/>
          </w:tcPr>
          <w:p w14:paraId="427BD9B4">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业绩情况表</w:t>
            </w:r>
          </w:p>
        </w:tc>
        <w:tc>
          <w:tcPr>
            <w:tcW w:w="1559" w:type="dxa"/>
            <w:vAlign w:val="center"/>
          </w:tcPr>
          <w:p w14:paraId="41011F60">
            <w:pPr>
              <w:jc w:val="center"/>
              <w:rPr>
                <w:color w:val="auto"/>
                <w:szCs w:val="21"/>
                <w:highlight w:val="none"/>
              </w:rPr>
            </w:pPr>
          </w:p>
        </w:tc>
        <w:tc>
          <w:tcPr>
            <w:tcW w:w="1560" w:type="dxa"/>
            <w:vAlign w:val="center"/>
          </w:tcPr>
          <w:p w14:paraId="3E66728B">
            <w:pPr>
              <w:snapToGrid w:val="0"/>
              <w:spacing w:line="400" w:lineRule="exact"/>
              <w:rPr>
                <w:rFonts w:ascii="宋体" w:hAnsi="宋体" w:cs="微软雅黑"/>
                <w:color w:val="auto"/>
                <w:szCs w:val="21"/>
                <w:highlight w:val="none"/>
              </w:rPr>
            </w:pPr>
          </w:p>
        </w:tc>
        <w:tc>
          <w:tcPr>
            <w:tcW w:w="2018" w:type="dxa"/>
            <w:vAlign w:val="center"/>
          </w:tcPr>
          <w:p w14:paraId="5DBF28C7">
            <w:pPr>
              <w:snapToGrid w:val="0"/>
              <w:spacing w:line="400" w:lineRule="exact"/>
              <w:rPr>
                <w:rFonts w:ascii="宋体" w:hAnsi="宋体" w:cs="微软雅黑"/>
                <w:color w:val="auto"/>
                <w:szCs w:val="21"/>
                <w:highlight w:val="none"/>
              </w:rPr>
            </w:pPr>
          </w:p>
        </w:tc>
      </w:tr>
      <w:tr w14:paraId="4B4CD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79908C2E">
            <w:pPr>
              <w:adjustRightInd w:val="0"/>
              <w:snapToGrid w:val="0"/>
              <w:spacing w:line="400" w:lineRule="exact"/>
              <w:jc w:val="center"/>
              <w:textAlignment w:val="baseline"/>
              <w:rPr>
                <w:rFonts w:hint="eastAsia"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rPr>
              <w:t>1</w:t>
            </w:r>
            <w:r>
              <w:rPr>
                <w:rFonts w:hint="eastAsia" w:ascii="宋体" w:hAnsi="宋体" w:cs="微软雅黑"/>
                <w:color w:val="auto"/>
                <w:szCs w:val="21"/>
                <w:highlight w:val="none"/>
                <w:lang w:val="en-US" w:eastAsia="zh-CN"/>
              </w:rPr>
              <w:t>7</w:t>
            </w:r>
          </w:p>
        </w:tc>
        <w:tc>
          <w:tcPr>
            <w:tcW w:w="3751" w:type="dxa"/>
            <w:vAlign w:val="center"/>
          </w:tcPr>
          <w:p w14:paraId="6A46BDC9">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售后服务方案</w:t>
            </w:r>
          </w:p>
        </w:tc>
        <w:tc>
          <w:tcPr>
            <w:tcW w:w="1559" w:type="dxa"/>
            <w:vAlign w:val="center"/>
          </w:tcPr>
          <w:p w14:paraId="473CB0F6">
            <w:pPr>
              <w:jc w:val="center"/>
              <w:rPr>
                <w:color w:val="auto"/>
                <w:szCs w:val="21"/>
                <w:highlight w:val="none"/>
              </w:rPr>
            </w:pPr>
          </w:p>
        </w:tc>
        <w:tc>
          <w:tcPr>
            <w:tcW w:w="1560" w:type="dxa"/>
            <w:vAlign w:val="center"/>
          </w:tcPr>
          <w:p w14:paraId="57C28BFD">
            <w:pPr>
              <w:snapToGrid w:val="0"/>
              <w:spacing w:line="400" w:lineRule="exact"/>
              <w:rPr>
                <w:rFonts w:ascii="宋体" w:hAnsi="宋体" w:cs="微软雅黑"/>
                <w:color w:val="auto"/>
                <w:szCs w:val="21"/>
                <w:highlight w:val="none"/>
              </w:rPr>
            </w:pPr>
          </w:p>
        </w:tc>
        <w:tc>
          <w:tcPr>
            <w:tcW w:w="2018" w:type="dxa"/>
            <w:vAlign w:val="center"/>
          </w:tcPr>
          <w:p w14:paraId="792D8B05">
            <w:pPr>
              <w:snapToGrid w:val="0"/>
              <w:spacing w:line="400" w:lineRule="exact"/>
              <w:rPr>
                <w:rFonts w:ascii="宋体" w:hAnsi="宋体" w:cs="微软雅黑"/>
                <w:color w:val="auto"/>
                <w:szCs w:val="21"/>
                <w:highlight w:val="none"/>
              </w:rPr>
            </w:pPr>
          </w:p>
        </w:tc>
      </w:tr>
      <w:tr w14:paraId="64E0EF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4E8E07F7">
            <w:pPr>
              <w:adjustRightInd w:val="0"/>
              <w:snapToGrid w:val="0"/>
              <w:spacing w:line="400" w:lineRule="exact"/>
              <w:jc w:val="center"/>
              <w:textAlignment w:val="baseline"/>
              <w:rPr>
                <w:rFonts w:hint="eastAsia"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rPr>
              <w:t>1</w:t>
            </w:r>
            <w:r>
              <w:rPr>
                <w:rFonts w:hint="eastAsia" w:ascii="宋体" w:hAnsi="宋体" w:cs="微软雅黑"/>
                <w:color w:val="auto"/>
                <w:szCs w:val="21"/>
                <w:highlight w:val="none"/>
                <w:lang w:val="en-US" w:eastAsia="zh-CN"/>
              </w:rPr>
              <w:t>8</w:t>
            </w:r>
          </w:p>
        </w:tc>
        <w:tc>
          <w:tcPr>
            <w:tcW w:w="3751" w:type="dxa"/>
            <w:vAlign w:val="center"/>
          </w:tcPr>
          <w:p w14:paraId="30BE991A">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政府强制采购节能产品品目清单情况</w:t>
            </w:r>
          </w:p>
        </w:tc>
        <w:tc>
          <w:tcPr>
            <w:tcW w:w="1559" w:type="dxa"/>
            <w:vAlign w:val="center"/>
          </w:tcPr>
          <w:p w14:paraId="72A8D765">
            <w:pPr>
              <w:jc w:val="center"/>
              <w:rPr>
                <w:color w:val="auto"/>
                <w:szCs w:val="21"/>
                <w:highlight w:val="none"/>
              </w:rPr>
            </w:pPr>
          </w:p>
        </w:tc>
        <w:tc>
          <w:tcPr>
            <w:tcW w:w="1560" w:type="dxa"/>
            <w:vAlign w:val="center"/>
          </w:tcPr>
          <w:p w14:paraId="463E6778">
            <w:pPr>
              <w:snapToGrid w:val="0"/>
              <w:spacing w:line="400" w:lineRule="exact"/>
              <w:rPr>
                <w:rFonts w:ascii="宋体" w:hAnsi="宋体" w:cs="微软雅黑"/>
                <w:color w:val="auto"/>
                <w:szCs w:val="21"/>
                <w:highlight w:val="none"/>
              </w:rPr>
            </w:pPr>
          </w:p>
        </w:tc>
        <w:tc>
          <w:tcPr>
            <w:tcW w:w="2018" w:type="dxa"/>
            <w:vAlign w:val="center"/>
          </w:tcPr>
          <w:p w14:paraId="5578DE3E">
            <w:pPr>
              <w:snapToGrid w:val="0"/>
              <w:spacing w:line="400" w:lineRule="exact"/>
              <w:rPr>
                <w:rFonts w:ascii="宋体" w:hAnsi="宋体" w:cs="微软雅黑"/>
                <w:color w:val="auto"/>
                <w:szCs w:val="21"/>
                <w:highlight w:val="none"/>
              </w:rPr>
            </w:pPr>
          </w:p>
        </w:tc>
      </w:tr>
      <w:tr w14:paraId="074B72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6B42E817">
            <w:pPr>
              <w:adjustRightInd w:val="0"/>
              <w:snapToGrid w:val="0"/>
              <w:spacing w:line="400" w:lineRule="exact"/>
              <w:jc w:val="center"/>
              <w:textAlignment w:val="baseline"/>
              <w:rPr>
                <w:rFonts w:hint="eastAsia"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rPr>
              <w:t>1</w:t>
            </w:r>
            <w:r>
              <w:rPr>
                <w:rFonts w:hint="eastAsia" w:ascii="宋体" w:hAnsi="宋体" w:cs="微软雅黑"/>
                <w:color w:val="auto"/>
                <w:szCs w:val="21"/>
                <w:highlight w:val="none"/>
                <w:lang w:val="en-US" w:eastAsia="zh-CN"/>
              </w:rPr>
              <w:t>9</w:t>
            </w:r>
          </w:p>
        </w:tc>
        <w:tc>
          <w:tcPr>
            <w:tcW w:w="3751" w:type="dxa"/>
            <w:vAlign w:val="center"/>
          </w:tcPr>
          <w:p w14:paraId="21C76B74">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优先采购节能产品政府采购品目清单情况</w:t>
            </w:r>
          </w:p>
        </w:tc>
        <w:tc>
          <w:tcPr>
            <w:tcW w:w="1559" w:type="dxa"/>
            <w:vAlign w:val="center"/>
          </w:tcPr>
          <w:p w14:paraId="26DA62E6">
            <w:pPr>
              <w:jc w:val="center"/>
              <w:rPr>
                <w:color w:val="auto"/>
                <w:szCs w:val="21"/>
                <w:highlight w:val="none"/>
              </w:rPr>
            </w:pPr>
          </w:p>
        </w:tc>
        <w:tc>
          <w:tcPr>
            <w:tcW w:w="1560" w:type="dxa"/>
            <w:vAlign w:val="center"/>
          </w:tcPr>
          <w:p w14:paraId="61AED062">
            <w:pPr>
              <w:snapToGrid w:val="0"/>
              <w:spacing w:line="400" w:lineRule="exact"/>
              <w:rPr>
                <w:rFonts w:ascii="宋体" w:hAnsi="宋体" w:cs="微软雅黑"/>
                <w:color w:val="auto"/>
                <w:szCs w:val="21"/>
                <w:highlight w:val="none"/>
              </w:rPr>
            </w:pPr>
          </w:p>
        </w:tc>
        <w:tc>
          <w:tcPr>
            <w:tcW w:w="2018" w:type="dxa"/>
            <w:vAlign w:val="center"/>
          </w:tcPr>
          <w:p w14:paraId="3DC19F92">
            <w:pPr>
              <w:snapToGrid w:val="0"/>
              <w:spacing w:line="400" w:lineRule="exact"/>
              <w:rPr>
                <w:rFonts w:ascii="宋体" w:hAnsi="宋体" w:cs="微软雅黑"/>
                <w:color w:val="auto"/>
                <w:szCs w:val="21"/>
                <w:highlight w:val="none"/>
              </w:rPr>
            </w:pPr>
          </w:p>
        </w:tc>
      </w:tr>
      <w:tr w14:paraId="431407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35B0A5D0">
            <w:pPr>
              <w:adjustRightInd w:val="0"/>
              <w:snapToGrid w:val="0"/>
              <w:spacing w:line="400" w:lineRule="exact"/>
              <w:jc w:val="center"/>
              <w:textAlignment w:val="baseline"/>
              <w:rPr>
                <w:rFonts w:hint="default"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lang w:val="en-US" w:eastAsia="zh-CN"/>
              </w:rPr>
              <w:t>20</w:t>
            </w:r>
          </w:p>
        </w:tc>
        <w:tc>
          <w:tcPr>
            <w:tcW w:w="3751" w:type="dxa"/>
            <w:vAlign w:val="center"/>
          </w:tcPr>
          <w:p w14:paraId="4F3905C9">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ascii="宋体" w:hAnsi="宋体"/>
                <w:color w:val="auto"/>
                <w:sz w:val="21"/>
                <w:szCs w:val="21"/>
                <w:highlight w:val="none"/>
                <w:lang w:val="en-GB"/>
              </w:rPr>
              <w:t>优先采购环境标志产品政府采购品目清单情况</w:t>
            </w:r>
          </w:p>
        </w:tc>
        <w:tc>
          <w:tcPr>
            <w:tcW w:w="1559" w:type="dxa"/>
            <w:vAlign w:val="center"/>
          </w:tcPr>
          <w:p w14:paraId="4D87D2EF">
            <w:pPr>
              <w:jc w:val="center"/>
              <w:rPr>
                <w:color w:val="auto"/>
                <w:szCs w:val="21"/>
                <w:highlight w:val="none"/>
              </w:rPr>
            </w:pPr>
          </w:p>
        </w:tc>
        <w:tc>
          <w:tcPr>
            <w:tcW w:w="1560" w:type="dxa"/>
            <w:vAlign w:val="center"/>
          </w:tcPr>
          <w:p w14:paraId="3463E72B">
            <w:pPr>
              <w:snapToGrid w:val="0"/>
              <w:spacing w:line="400" w:lineRule="exact"/>
              <w:rPr>
                <w:rFonts w:ascii="宋体" w:hAnsi="宋体" w:cs="微软雅黑"/>
                <w:color w:val="auto"/>
                <w:szCs w:val="21"/>
                <w:highlight w:val="none"/>
              </w:rPr>
            </w:pPr>
          </w:p>
        </w:tc>
        <w:tc>
          <w:tcPr>
            <w:tcW w:w="2018" w:type="dxa"/>
            <w:vAlign w:val="center"/>
          </w:tcPr>
          <w:p w14:paraId="69CD1FB0">
            <w:pPr>
              <w:snapToGrid w:val="0"/>
              <w:spacing w:line="400" w:lineRule="exact"/>
              <w:rPr>
                <w:rFonts w:ascii="宋体" w:hAnsi="宋体" w:cs="微软雅黑"/>
                <w:color w:val="auto"/>
                <w:szCs w:val="21"/>
                <w:highlight w:val="none"/>
              </w:rPr>
            </w:pPr>
          </w:p>
        </w:tc>
      </w:tr>
      <w:tr w14:paraId="22C929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49" w:hRule="atLeast"/>
        </w:trPr>
        <w:tc>
          <w:tcPr>
            <w:tcW w:w="468" w:type="dxa"/>
            <w:vAlign w:val="center"/>
          </w:tcPr>
          <w:p w14:paraId="420CDBAD">
            <w:pPr>
              <w:adjustRightInd w:val="0"/>
              <w:snapToGrid w:val="0"/>
              <w:spacing w:line="400" w:lineRule="exact"/>
              <w:jc w:val="center"/>
              <w:textAlignment w:val="baseline"/>
              <w:rPr>
                <w:rFonts w:hint="default"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lang w:val="en-US" w:eastAsia="zh-CN"/>
              </w:rPr>
              <w:t>21</w:t>
            </w:r>
          </w:p>
        </w:tc>
        <w:tc>
          <w:tcPr>
            <w:tcW w:w="3751" w:type="dxa"/>
            <w:vAlign w:val="center"/>
          </w:tcPr>
          <w:p w14:paraId="0EA13A4F">
            <w:pPr>
              <w:keepNext w:val="0"/>
              <w:keepLines w:val="0"/>
              <w:widowControl/>
              <w:suppressLineNumbers w:val="0"/>
              <w:jc w:val="both"/>
              <w:rPr>
                <w:rFonts w:hint="eastAsia" w:cs="宋体" w:asciiTheme="minorEastAsia" w:hAnsiTheme="minorEastAsia"/>
                <w:bCs/>
                <w:color w:val="auto"/>
                <w:sz w:val="21"/>
                <w:szCs w:val="21"/>
                <w:highlight w:val="none"/>
                <w:lang w:val="zh-CN"/>
              </w:rPr>
            </w:pPr>
            <w:r>
              <w:rPr>
                <w:rFonts w:hint="eastAsia" w:ascii="宋体" w:hAnsi="宋体" w:eastAsia="宋体" w:cs="宋体"/>
                <w:color w:val="auto"/>
                <w:kern w:val="0"/>
                <w:sz w:val="20"/>
                <w:szCs w:val="20"/>
                <w:highlight w:val="none"/>
                <w:lang w:val="en-US" w:eastAsia="zh-CN" w:bidi="ar"/>
              </w:rPr>
              <w:t>关于符合本国产品标准的声明函</w:t>
            </w:r>
          </w:p>
        </w:tc>
        <w:tc>
          <w:tcPr>
            <w:tcW w:w="1559" w:type="dxa"/>
            <w:vAlign w:val="center"/>
          </w:tcPr>
          <w:p w14:paraId="6218A34E">
            <w:pPr>
              <w:pStyle w:val="15"/>
              <w:rPr>
                <w:color w:val="auto"/>
                <w:sz w:val="21"/>
                <w:szCs w:val="21"/>
                <w:highlight w:val="none"/>
              </w:rPr>
            </w:pPr>
          </w:p>
        </w:tc>
        <w:tc>
          <w:tcPr>
            <w:tcW w:w="1560" w:type="dxa"/>
            <w:vAlign w:val="center"/>
          </w:tcPr>
          <w:p w14:paraId="6B4642CD">
            <w:pPr>
              <w:snapToGrid w:val="0"/>
              <w:spacing w:line="400" w:lineRule="exact"/>
              <w:rPr>
                <w:rFonts w:ascii="宋体" w:hAnsi="宋体" w:cs="微软雅黑"/>
                <w:color w:val="auto"/>
                <w:szCs w:val="21"/>
                <w:highlight w:val="none"/>
              </w:rPr>
            </w:pPr>
          </w:p>
        </w:tc>
        <w:tc>
          <w:tcPr>
            <w:tcW w:w="2018" w:type="dxa"/>
            <w:vAlign w:val="center"/>
          </w:tcPr>
          <w:p w14:paraId="2A081DD3">
            <w:pPr>
              <w:snapToGrid w:val="0"/>
              <w:spacing w:line="400" w:lineRule="exact"/>
              <w:rPr>
                <w:rFonts w:ascii="宋体" w:hAnsi="宋体" w:cs="微软雅黑"/>
                <w:color w:val="auto"/>
                <w:szCs w:val="21"/>
                <w:highlight w:val="none"/>
              </w:rPr>
            </w:pPr>
          </w:p>
        </w:tc>
      </w:tr>
      <w:tr w14:paraId="3D9D9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9" w:hRule="atLeast"/>
        </w:trPr>
        <w:tc>
          <w:tcPr>
            <w:tcW w:w="468" w:type="dxa"/>
            <w:vAlign w:val="center"/>
          </w:tcPr>
          <w:p w14:paraId="6B297072">
            <w:pPr>
              <w:adjustRightInd w:val="0"/>
              <w:snapToGrid w:val="0"/>
              <w:spacing w:line="400" w:lineRule="exact"/>
              <w:jc w:val="center"/>
              <w:textAlignment w:val="baseline"/>
              <w:rPr>
                <w:rFonts w:hint="default"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lang w:val="en-US" w:eastAsia="zh-CN"/>
              </w:rPr>
              <w:t>22</w:t>
            </w:r>
          </w:p>
        </w:tc>
        <w:tc>
          <w:tcPr>
            <w:tcW w:w="3751" w:type="dxa"/>
            <w:vAlign w:val="center"/>
          </w:tcPr>
          <w:p w14:paraId="669EA441">
            <w:pPr>
              <w:keepNext w:val="0"/>
              <w:keepLines w:val="0"/>
              <w:widowControl/>
              <w:suppressLineNumbers w:val="0"/>
              <w:jc w:val="both"/>
              <w:rPr>
                <w:rFonts w:hint="eastAsia" w:cs="宋体" w:asciiTheme="minorEastAsia" w:hAnsiTheme="minorEastAsia"/>
                <w:bCs/>
                <w:color w:val="auto"/>
                <w:sz w:val="21"/>
                <w:szCs w:val="21"/>
                <w:highlight w:val="none"/>
                <w:lang w:val="zh-CN"/>
              </w:rPr>
            </w:pPr>
            <w:r>
              <w:rPr>
                <w:rFonts w:hint="eastAsia" w:ascii="宋体" w:hAnsi="宋体" w:eastAsia="宋体" w:cs="宋体"/>
                <w:color w:val="auto"/>
                <w:kern w:val="0"/>
                <w:sz w:val="20"/>
                <w:szCs w:val="20"/>
                <w:highlight w:val="none"/>
                <w:lang w:val="en-US" w:eastAsia="zh-CN" w:bidi="ar"/>
              </w:rPr>
              <w:t>关于产品成本的声明函</w:t>
            </w:r>
          </w:p>
        </w:tc>
        <w:tc>
          <w:tcPr>
            <w:tcW w:w="1559" w:type="dxa"/>
            <w:vAlign w:val="center"/>
          </w:tcPr>
          <w:p w14:paraId="45A76FF4">
            <w:pPr>
              <w:pStyle w:val="15"/>
              <w:rPr>
                <w:color w:val="auto"/>
                <w:sz w:val="21"/>
                <w:szCs w:val="21"/>
                <w:highlight w:val="none"/>
              </w:rPr>
            </w:pPr>
          </w:p>
        </w:tc>
        <w:tc>
          <w:tcPr>
            <w:tcW w:w="1560" w:type="dxa"/>
            <w:vAlign w:val="center"/>
          </w:tcPr>
          <w:p w14:paraId="37DD7DC8">
            <w:pPr>
              <w:snapToGrid w:val="0"/>
              <w:spacing w:line="400" w:lineRule="exact"/>
              <w:rPr>
                <w:rFonts w:ascii="宋体" w:hAnsi="宋体" w:cs="微软雅黑"/>
                <w:color w:val="auto"/>
                <w:szCs w:val="21"/>
                <w:highlight w:val="none"/>
              </w:rPr>
            </w:pPr>
          </w:p>
        </w:tc>
        <w:tc>
          <w:tcPr>
            <w:tcW w:w="2018" w:type="dxa"/>
            <w:vAlign w:val="center"/>
          </w:tcPr>
          <w:p w14:paraId="2E14029C">
            <w:pPr>
              <w:snapToGrid w:val="0"/>
              <w:spacing w:line="400" w:lineRule="exact"/>
              <w:rPr>
                <w:rFonts w:ascii="宋体" w:hAnsi="宋体" w:cs="微软雅黑"/>
                <w:color w:val="auto"/>
                <w:szCs w:val="21"/>
                <w:highlight w:val="none"/>
              </w:rPr>
            </w:pPr>
          </w:p>
        </w:tc>
      </w:tr>
      <w:tr w14:paraId="2FA1D2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14" w:hRule="atLeast"/>
        </w:trPr>
        <w:tc>
          <w:tcPr>
            <w:tcW w:w="468" w:type="dxa"/>
            <w:vAlign w:val="center"/>
          </w:tcPr>
          <w:p w14:paraId="1CCDAF59">
            <w:pPr>
              <w:adjustRightInd w:val="0"/>
              <w:snapToGrid w:val="0"/>
              <w:spacing w:line="400" w:lineRule="exact"/>
              <w:jc w:val="center"/>
              <w:textAlignment w:val="baseline"/>
              <w:rPr>
                <w:rFonts w:hint="eastAsia"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rPr>
              <w:t>2</w:t>
            </w:r>
            <w:r>
              <w:rPr>
                <w:rFonts w:hint="eastAsia" w:ascii="宋体" w:hAnsi="宋体" w:cs="微软雅黑"/>
                <w:color w:val="auto"/>
                <w:szCs w:val="21"/>
                <w:highlight w:val="none"/>
                <w:lang w:val="en-US" w:eastAsia="zh-CN"/>
              </w:rPr>
              <w:t>3</w:t>
            </w:r>
          </w:p>
        </w:tc>
        <w:tc>
          <w:tcPr>
            <w:tcW w:w="3751" w:type="dxa"/>
            <w:vAlign w:val="center"/>
          </w:tcPr>
          <w:p w14:paraId="5BE61D76">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网络关键设备和网络安全专用产品（下 </w:t>
            </w:r>
          </w:p>
          <w:p w14:paraId="3F0A4639">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列资料任意一项）： </w:t>
            </w:r>
          </w:p>
          <w:p w14:paraId="22D515A4">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①网络关键设备和网络安全专用产品 </w:t>
            </w:r>
          </w:p>
          <w:p w14:paraId="255916B8">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安全认证证书；②网络关键设备安全检 </w:t>
            </w:r>
          </w:p>
          <w:p w14:paraId="1B1D9AFD">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测证书、网络安全专用产品安全检测证 </w:t>
            </w:r>
          </w:p>
          <w:p w14:paraId="1F473F26">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书；③计算机信息系统安全专用产品销 </w:t>
            </w:r>
          </w:p>
          <w:p w14:paraId="67ECECD9">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售许可证；④中国网信网或工业和信息 </w:t>
            </w:r>
          </w:p>
          <w:p w14:paraId="38523638">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化部网站或公安部网站或国家认证认 </w:t>
            </w:r>
          </w:p>
          <w:p w14:paraId="02549E69">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可监督管理委员会网站公布的认证、检 </w:t>
            </w:r>
          </w:p>
          <w:p w14:paraId="08843480">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测结果（提供公布安全认证、安全检测 </w:t>
            </w:r>
          </w:p>
          <w:p w14:paraId="160FC40A">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结果页面网址和安全认证、检测结果截 </w:t>
            </w:r>
          </w:p>
          <w:p w14:paraId="7F495BAD">
            <w:pPr>
              <w:keepNext w:val="0"/>
              <w:keepLines w:val="0"/>
              <w:widowControl/>
              <w:suppressLineNumbers w:val="0"/>
              <w:jc w:val="left"/>
              <w:rPr>
                <w:rFonts w:asciiTheme="majorEastAsia" w:hAnsiTheme="majorEastAsia" w:eastAsiaTheme="majorEastAsia" w:cstheme="majorEastAsia"/>
                <w:bCs/>
                <w:color w:val="auto"/>
                <w:sz w:val="21"/>
                <w:szCs w:val="21"/>
                <w:highlight w:val="none"/>
                <w:lang w:val="zh-CN"/>
              </w:rPr>
            </w:pPr>
            <w:r>
              <w:rPr>
                <w:rFonts w:hint="eastAsia" w:ascii="宋体" w:hAnsi="宋体" w:eastAsia="宋体" w:cs="宋体"/>
                <w:color w:val="auto"/>
                <w:kern w:val="0"/>
                <w:sz w:val="20"/>
                <w:szCs w:val="20"/>
                <w:highlight w:val="none"/>
                <w:lang w:val="en-US" w:eastAsia="zh-CN" w:bidi="ar"/>
              </w:rPr>
              <w:t>图）。</w:t>
            </w:r>
          </w:p>
        </w:tc>
        <w:tc>
          <w:tcPr>
            <w:tcW w:w="1559" w:type="dxa"/>
            <w:vAlign w:val="center"/>
          </w:tcPr>
          <w:p w14:paraId="0DD96FE4">
            <w:pPr>
              <w:pStyle w:val="15"/>
              <w:rPr>
                <w:color w:val="auto"/>
                <w:sz w:val="21"/>
                <w:szCs w:val="21"/>
                <w:highlight w:val="none"/>
              </w:rPr>
            </w:pPr>
          </w:p>
        </w:tc>
        <w:tc>
          <w:tcPr>
            <w:tcW w:w="1560" w:type="dxa"/>
            <w:vAlign w:val="center"/>
          </w:tcPr>
          <w:p w14:paraId="6F117EDD">
            <w:pPr>
              <w:snapToGrid w:val="0"/>
              <w:spacing w:line="400" w:lineRule="exact"/>
              <w:rPr>
                <w:rFonts w:ascii="宋体" w:hAnsi="宋体" w:cs="微软雅黑"/>
                <w:color w:val="auto"/>
                <w:szCs w:val="21"/>
                <w:highlight w:val="none"/>
              </w:rPr>
            </w:pPr>
          </w:p>
        </w:tc>
        <w:tc>
          <w:tcPr>
            <w:tcW w:w="2018" w:type="dxa"/>
            <w:vAlign w:val="center"/>
          </w:tcPr>
          <w:p w14:paraId="5A9EE6CD">
            <w:pPr>
              <w:snapToGrid w:val="0"/>
              <w:spacing w:line="400" w:lineRule="exact"/>
              <w:rPr>
                <w:rFonts w:ascii="宋体" w:hAnsi="宋体" w:cs="微软雅黑"/>
                <w:color w:val="auto"/>
                <w:szCs w:val="21"/>
                <w:highlight w:val="none"/>
              </w:rPr>
            </w:pPr>
          </w:p>
        </w:tc>
      </w:tr>
      <w:tr w14:paraId="705426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tcBorders>
              <w:bottom w:val="single" w:color="auto" w:sz="4" w:space="0"/>
            </w:tcBorders>
            <w:vAlign w:val="center"/>
          </w:tcPr>
          <w:p w14:paraId="52C8EA59">
            <w:pPr>
              <w:adjustRightInd w:val="0"/>
              <w:snapToGrid w:val="0"/>
              <w:spacing w:line="400" w:lineRule="exact"/>
              <w:jc w:val="center"/>
              <w:textAlignment w:val="baseline"/>
              <w:rPr>
                <w:rFonts w:hint="default"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lang w:val="en-US" w:eastAsia="zh-CN"/>
              </w:rPr>
              <w:t>24</w:t>
            </w:r>
          </w:p>
        </w:tc>
        <w:tc>
          <w:tcPr>
            <w:tcW w:w="3751" w:type="dxa"/>
            <w:tcBorders>
              <w:bottom w:val="single" w:color="auto" w:sz="4" w:space="0"/>
            </w:tcBorders>
            <w:vAlign w:val="center"/>
          </w:tcPr>
          <w:p w14:paraId="3B2E0B85">
            <w:pPr>
              <w:keepNext w:val="0"/>
              <w:keepLines w:val="0"/>
              <w:widowControl/>
              <w:suppressLineNumbers w:val="0"/>
              <w:jc w:val="left"/>
              <w:rPr>
                <w:rFonts w:hint="eastAsia" w:hAnsi="宋体" w:cs="微软雅黑"/>
                <w:bCs/>
                <w:color w:val="auto"/>
                <w:kern w:val="0"/>
                <w:sz w:val="21"/>
                <w:szCs w:val="21"/>
                <w:highlight w:val="none"/>
              </w:rPr>
            </w:pPr>
            <w:r>
              <w:rPr>
                <w:rFonts w:hint="eastAsia" w:ascii="宋体" w:hAnsi="宋体" w:eastAsia="宋体" w:cs="宋体"/>
                <w:color w:val="auto"/>
                <w:kern w:val="0"/>
                <w:sz w:val="20"/>
                <w:szCs w:val="20"/>
                <w:highlight w:val="none"/>
                <w:lang w:val="en-US" w:eastAsia="zh-CN" w:bidi="ar"/>
              </w:rPr>
              <w:t>主要标的信息（备用）</w:t>
            </w:r>
          </w:p>
        </w:tc>
        <w:tc>
          <w:tcPr>
            <w:tcW w:w="1559" w:type="dxa"/>
            <w:vAlign w:val="center"/>
          </w:tcPr>
          <w:p w14:paraId="43C89DBE">
            <w:pPr>
              <w:pStyle w:val="15"/>
              <w:rPr>
                <w:color w:val="auto"/>
                <w:szCs w:val="21"/>
                <w:highlight w:val="none"/>
              </w:rPr>
            </w:pPr>
          </w:p>
        </w:tc>
        <w:tc>
          <w:tcPr>
            <w:tcW w:w="1560" w:type="dxa"/>
            <w:vAlign w:val="center"/>
          </w:tcPr>
          <w:p w14:paraId="77DD7356">
            <w:pPr>
              <w:snapToGrid w:val="0"/>
              <w:spacing w:line="400" w:lineRule="exact"/>
              <w:rPr>
                <w:rFonts w:ascii="宋体" w:hAnsi="宋体" w:cs="微软雅黑"/>
                <w:color w:val="auto"/>
                <w:szCs w:val="21"/>
                <w:highlight w:val="none"/>
              </w:rPr>
            </w:pPr>
          </w:p>
        </w:tc>
        <w:tc>
          <w:tcPr>
            <w:tcW w:w="2018" w:type="dxa"/>
            <w:vAlign w:val="center"/>
          </w:tcPr>
          <w:p w14:paraId="22CA0B2A">
            <w:pPr>
              <w:snapToGrid w:val="0"/>
              <w:spacing w:line="400" w:lineRule="exact"/>
              <w:rPr>
                <w:rFonts w:ascii="宋体" w:hAnsi="宋体" w:cs="微软雅黑"/>
                <w:color w:val="auto"/>
                <w:szCs w:val="21"/>
                <w:highlight w:val="none"/>
              </w:rPr>
            </w:pPr>
          </w:p>
        </w:tc>
      </w:tr>
      <w:tr w14:paraId="294CA1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tcBorders>
              <w:bottom w:val="single" w:color="auto" w:sz="4" w:space="0"/>
            </w:tcBorders>
            <w:vAlign w:val="center"/>
          </w:tcPr>
          <w:p w14:paraId="56E2CA74">
            <w:pPr>
              <w:adjustRightInd w:val="0"/>
              <w:snapToGrid w:val="0"/>
              <w:spacing w:line="400" w:lineRule="exact"/>
              <w:jc w:val="center"/>
              <w:textAlignment w:val="baseline"/>
              <w:rPr>
                <w:rFonts w:hint="eastAsia"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rPr>
              <w:t>2</w:t>
            </w:r>
            <w:r>
              <w:rPr>
                <w:rFonts w:hint="eastAsia" w:ascii="宋体" w:hAnsi="宋体" w:cs="微软雅黑"/>
                <w:color w:val="auto"/>
                <w:szCs w:val="21"/>
                <w:highlight w:val="none"/>
                <w:lang w:val="en-US" w:eastAsia="zh-CN"/>
              </w:rPr>
              <w:t>5</w:t>
            </w:r>
          </w:p>
        </w:tc>
        <w:tc>
          <w:tcPr>
            <w:tcW w:w="3751" w:type="dxa"/>
            <w:tcBorders>
              <w:bottom w:val="single" w:color="auto" w:sz="4" w:space="0"/>
            </w:tcBorders>
            <w:vAlign w:val="center"/>
          </w:tcPr>
          <w:p w14:paraId="4DDEBB03">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lang w:eastAsia="zh-CN"/>
              </w:rPr>
              <w:t>其他</w:t>
            </w:r>
            <w:r>
              <w:rPr>
                <w:rFonts w:hint="eastAsia" w:hAnsi="宋体" w:cs="微软雅黑"/>
                <w:bCs/>
                <w:color w:val="auto"/>
                <w:kern w:val="0"/>
                <w:sz w:val="21"/>
                <w:szCs w:val="21"/>
                <w:highlight w:val="none"/>
              </w:rPr>
              <w:t>资料</w:t>
            </w:r>
          </w:p>
        </w:tc>
        <w:tc>
          <w:tcPr>
            <w:tcW w:w="1559" w:type="dxa"/>
            <w:vAlign w:val="center"/>
          </w:tcPr>
          <w:p w14:paraId="1BF4E8FC">
            <w:pPr>
              <w:pStyle w:val="15"/>
              <w:rPr>
                <w:color w:val="auto"/>
                <w:szCs w:val="21"/>
                <w:highlight w:val="none"/>
              </w:rPr>
            </w:pPr>
          </w:p>
        </w:tc>
        <w:tc>
          <w:tcPr>
            <w:tcW w:w="1560" w:type="dxa"/>
            <w:vAlign w:val="center"/>
          </w:tcPr>
          <w:p w14:paraId="02152D79">
            <w:pPr>
              <w:snapToGrid w:val="0"/>
              <w:spacing w:line="400" w:lineRule="exact"/>
              <w:rPr>
                <w:rFonts w:ascii="宋体" w:hAnsi="宋体" w:cs="微软雅黑"/>
                <w:color w:val="auto"/>
                <w:szCs w:val="21"/>
                <w:highlight w:val="none"/>
              </w:rPr>
            </w:pPr>
          </w:p>
        </w:tc>
        <w:tc>
          <w:tcPr>
            <w:tcW w:w="2018" w:type="dxa"/>
            <w:vAlign w:val="center"/>
          </w:tcPr>
          <w:p w14:paraId="7BB28F61">
            <w:pPr>
              <w:snapToGrid w:val="0"/>
              <w:spacing w:line="400" w:lineRule="exact"/>
              <w:rPr>
                <w:rFonts w:ascii="宋体" w:hAnsi="宋体" w:cs="微软雅黑"/>
                <w:color w:val="auto"/>
                <w:szCs w:val="21"/>
                <w:highlight w:val="none"/>
              </w:rPr>
            </w:pPr>
          </w:p>
        </w:tc>
      </w:tr>
    </w:tbl>
    <w:p w14:paraId="6B925F06">
      <w:pPr>
        <w:pStyle w:val="15"/>
        <w:spacing w:line="360" w:lineRule="auto"/>
        <w:jc w:val="center"/>
        <w:rPr>
          <w:rFonts w:asciiTheme="majorEastAsia" w:hAnsiTheme="majorEastAsia" w:eastAsiaTheme="majorEastAsia"/>
          <w:b/>
          <w:snapToGrid w:val="0"/>
          <w:kern w:val="0"/>
          <w:sz w:val="28"/>
          <w:szCs w:val="28"/>
        </w:rPr>
      </w:pPr>
    </w:p>
    <w:p w14:paraId="1F8D5426">
      <w:pPr>
        <w:widowControl/>
        <w:jc w:val="left"/>
        <w:rPr>
          <w:rFonts w:asciiTheme="majorEastAsia" w:hAnsiTheme="majorEastAsia" w:eastAsiaTheme="majorEastAsia"/>
          <w:b/>
          <w:snapToGrid w:val="0"/>
          <w:kern w:val="0"/>
          <w:sz w:val="28"/>
          <w:szCs w:val="28"/>
        </w:rPr>
      </w:pPr>
      <w:r>
        <w:rPr>
          <w:rFonts w:asciiTheme="majorEastAsia" w:hAnsiTheme="majorEastAsia" w:eastAsiaTheme="majorEastAsia"/>
          <w:b/>
          <w:snapToGrid w:val="0"/>
          <w:kern w:val="0"/>
          <w:sz w:val="28"/>
          <w:szCs w:val="28"/>
        </w:rPr>
        <w:br w:type="page"/>
      </w:r>
    </w:p>
    <w:p w14:paraId="310195D6">
      <w:pPr>
        <w:pStyle w:val="15"/>
        <w:spacing w:line="360" w:lineRule="auto"/>
        <w:jc w:val="center"/>
        <w:rPr>
          <w:rFonts w:asciiTheme="majorEastAsia" w:hAnsiTheme="majorEastAsia" w:eastAsiaTheme="majorEastAsia"/>
          <w:b/>
          <w:snapToGrid w:val="0"/>
          <w:kern w:val="0"/>
          <w:sz w:val="28"/>
          <w:szCs w:val="28"/>
        </w:rPr>
      </w:pPr>
      <w:r>
        <w:rPr>
          <w:rFonts w:hint="eastAsia" w:asciiTheme="majorEastAsia" w:hAnsiTheme="majorEastAsia" w:eastAsiaTheme="majorEastAsia"/>
          <w:b/>
          <w:snapToGrid w:val="0"/>
          <w:kern w:val="0"/>
          <w:sz w:val="28"/>
          <w:szCs w:val="28"/>
        </w:rPr>
        <w:t>二、开标一览表</w:t>
      </w:r>
    </w:p>
    <w:p w14:paraId="0CD3972E">
      <w:pPr>
        <w:pStyle w:val="15"/>
        <w:spacing w:line="360" w:lineRule="auto"/>
        <w:jc w:val="center"/>
        <w:rPr>
          <w:rFonts w:asciiTheme="majorEastAsia" w:hAnsiTheme="majorEastAsia" w:eastAsiaTheme="majorEastAsia"/>
          <w:b/>
          <w:snapToGrid w:val="0"/>
          <w:kern w:val="0"/>
          <w:sz w:val="28"/>
          <w:szCs w:val="28"/>
        </w:rPr>
      </w:pPr>
    </w:p>
    <w:p w14:paraId="1AA90547">
      <w:pPr>
        <w:spacing w:before="50" w:afterLines="50" w:line="360" w:lineRule="auto"/>
        <w:contextualSpacing/>
        <w:jc w:val="left"/>
        <w:rPr>
          <w:rFonts w:asciiTheme="minorEastAsia" w:hAnsiTheme="minorEastAsia"/>
          <w:szCs w:val="21"/>
        </w:rPr>
      </w:pPr>
      <w:r>
        <w:rPr>
          <w:rFonts w:hint="eastAsia" w:asciiTheme="minorEastAsia" w:hAnsiTheme="minorEastAsia"/>
          <w:szCs w:val="21"/>
        </w:rPr>
        <w:t>采购编号：</w:t>
      </w:r>
    </w:p>
    <w:p w14:paraId="24F0F9F1">
      <w:pPr>
        <w:spacing w:line="360" w:lineRule="auto"/>
        <w:contextualSpacing/>
        <w:rPr>
          <w:rFonts w:asciiTheme="minorEastAsia" w:hAnsiTheme="minorEastAsia"/>
          <w:szCs w:val="21"/>
        </w:rPr>
      </w:pPr>
      <w:r>
        <w:rPr>
          <w:rFonts w:hint="eastAsia" w:asciiTheme="minorEastAsia" w:hAnsiTheme="minorEastAsia"/>
          <w:szCs w:val="21"/>
        </w:rPr>
        <w:t xml:space="preserve">项目名称：                                                      </w:t>
      </w:r>
      <w:r>
        <w:rPr>
          <w:rFonts w:hint="eastAsia" w:cs="Arial" w:asciiTheme="minorEastAsia" w:hAnsiTheme="minorEastAsia"/>
          <w:szCs w:val="21"/>
        </w:rPr>
        <w:t>单位：元（人民币）</w:t>
      </w:r>
    </w:p>
    <w:tbl>
      <w:tblPr>
        <w:tblStyle w:val="26"/>
        <w:tblW w:w="9180" w:type="dxa"/>
        <w:tblInd w:w="0" w:type="dxa"/>
        <w:tblLayout w:type="fixed"/>
        <w:tblCellMar>
          <w:top w:w="0" w:type="dxa"/>
          <w:left w:w="108" w:type="dxa"/>
          <w:bottom w:w="0" w:type="dxa"/>
          <w:right w:w="108" w:type="dxa"/>
        </w:tblCellMar>
      </w:tblPr>
      <w:tblGrid>
        <w:gridCol w:w="959"/>
        <w:gridCol w:w="1843"/>
        <w:gridCol w:w="3685"/>
        <w:gridCol w:w="1843"/>
        <w:gridCol w:w="850"/>
      </w:tblGrid>
      <w:tr w14:paraId="31DB3B97">
        <w:tblPrEx>
          <w:tblCellMar>
            <w:top w:w="0" w:type="dxa"/>
            <w:left w:w="108" w:type="dxa"/>
            <w:bottom w:w="0" w:type="dxa"/>
            <w:right w:w="108" w:type="dxa"/>
          </w:tblCellMar>
        </w:tblPrEx>
        <w:trPr>
          <w:trHeight w:val="851" w:hRule="atLeast"/>
        </w:trPr>
        <w:tc>
          <w:tcPr>
            <w:tcW w:w="959"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7C53B306">
            <w:pPr>
              <w:autoSpaceDE w:val="0"/>
              <w:autoSpaceDN w:val="0"/>
              <w:adjustRightInd w:val="0"/>
              <w:spacing w:line="480" w:lineRule="exact"/>
              <w:jc w:val="center"/>
              <w:rPr>
                <w:rFonts w:cs="宋体" w:asciiTheme="minorEastAsia" w:hAnsiTheme="minorEastAsia"/>
                <w:b/>
                <w:szCs w:val="21"/>
                <w:lang w:val="zh-CN"/>
              </w:rPr>
            </w:pPr>
            <w:r>
              <w:rPr>
                <w:rFonts w:hint="eastAsia" w:cs="宋体" w:asciiTheme="minorEastAsia" w:hAnsiTheme="minorEastAsia"/>
                <w:b/>
                <w:szCs w:val="21"/>
                <w:lang w:val="zh-CN"/>
              </w:rPr>
              <w:t>标段</w:t>
            </w:r>
          </w:p>
        </w:tc>
        <w:tc>
          <w:tcPr>
            <w:tcW w:w="1843"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330D16B5">
            <w:pPr>
              <w:autoSpaceDE w:val="0"/>
              <w:autoSpaceDN w:val="0"/>
              <w:adjustRightInd w:val="0"/>
              <w:spacing w:line="480" w:lineRule="exact"/>
              <w:jc w:val="center"/>
              <w:rPr>
                <w:rFonts w:cs="宋体" w:asciiTheme="minorEastAsia" w:hAnsiTheme="minorEastAsia"/>
                <w:b/>
                <w:szCs w:val="21"/>
                <w:lang w:val="zh-CN"/>
              </w:rPr>
            </w:pPr>
            <w:r>
              <w:rPr>
                <w:rFonts w:hint="eastAsia" w:cs="宋体" w:asciiTheme="minorEastAsia" w:hAnsiTheme="minorEastAsia"/>
                <w:b/>
                <w:szCs w:val="21"/>
                <w:lang w:val="zh-CN"/>
              </w:rPr>
              <w:t>项目名称</w:t>
            </w:r>
          </w:p>
        </w:tc>
        <w:tc>
          <w:tcPr>
            <w:tcW w:w="3685"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7D9795E2">
            <w:pPr>
              <w:autoSpaceDE w:val="0"/>
              <w:autoSpaceDN w:val="0"/>
              <w:adjustRightInd w:val="0"/>
              <w:spacing w:line="480" w:lineRule="exact"/>
              <w:jc w:val="center"/>
              <w:rPr>
                <w:rFonts w:cs="宋体" w:asciiTheme="minorEastAsia" w:hAnsiTheme="minorEastAsia"/>
                <w:b/>
                <w:szCs w:val="21"/>
                <w:lang w:val="zh-CN"/>
              </w:rPr>
            </w:pPr>
            <w:r>
              <w:rPr>
                <w:rFonts w:hint="eastAsia" w:cs="宋体" w:asciiTheme="minorEastAsia" w:hAnsiTheme="minorEastAsia"/>
                <w:b/>
                <w:szCs w:val="21"/>
                <w:lang w:val="zh-CN"/>
              </w:rPr>
              <w:t>投标报价</w:t>
            </w:r>
          </w:p>
        </w:tc>
        <w:tc>
          <w:tcPr>
            <w:tcW w:w="1843"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609B3FF4">
            <w:pPr>
              <w:autoSpaceDE w:val="0"/>
              <w:autoSpaceDN w:val="0"/>
              <w:adjustRightInd w:val="0"/>
              <w:spacing w:line="480" w:lineRule="exact"/>
              <w:jc w:val="center"/>
              <w:rPr>
                <w:rFonts w:cs="宋体" w:asciiTheme="minorEastAsia" w:hAnsiTheme="minorEastAsia"/>
                <w:b/>
                <w:szCs w:val="21"/>
                <w:lang w:val="zh-CN"/>
              </w:rPr>
            </w:pPr>
            <w:r>
              <w:rPr>
                <w:rFonts w:hint="eastAsia" w:cs="宋体" w:asciiTheme="minorEastAsia" w:hAnsiTheme="minorEastAsia"/>
                <w:b/>
                <w:szCs w:val="21"/>
                <w:lang w:val="zh-CN"/>
              </w:rPr>
              <w:t>交付日期</w:t>
            </w:r>
          </w:p>
        </w:tc>
        <w:tc>
          <w:tcPr>
            <w:tcW w:w="85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6D096062">
            <w:pPr>
              <w:autoSpaceDE w:val="0"/>
              <w:autoSpaceDN w:val="0"/>
              <w:adjustRightInd w:val="0"/>
              <w:spacing w:line="480" w:lineRule="exact"/>
              <w:jc w:val="center"/>
              <w:rPr>
                <w:rFonts w:cs="宋体" w:asciiTheme="minorEastAsia" w:hAnsiTheme="minorEastAsia"/>
                <w:b/>
                <w:szCs w:val="21"/>
                <w:lang w:val="zh-CN"/>
              </w:rPr>
            </w:pPr>
            <w:r>
              <w:rPr>
                <w:rFonts w:hint="eastAsia" w:cs="宋体" w:asciiTheme="minorEastAsia" w:hAnsiTheme="minorEastAsia"/>
                <w:b/>
                <w:szCs w:val="21"/>
                <w:lang w:val="zh-CN"/>
              </w:rPr>
              <w:t>备注</w:t>
            </w:r>
          </w:p>
        </w:tc>
      </w:tr>
      <w:tr w14:paraId="4453D69E">
        <w:tblPrEx>
          <w:tblCellMar>
            <w:top w:w="0" w:type="dxa"/>
            <w:left w:w="108" w:type="dxa"/>
            <w:bottom w:w="0" w:type="dxa"/>
            <w:right w:w="108" w:type="dxa"/>
          </w:tblCellMar>
        </w:tblPrEx>
        <w:trPr>
          <w:trHeight w:val="851" w:hRule="atLeast"/>
        </w:trPr>
        <w:tc>
          <w:tcPr>
            <w:tcW w:w="959" w:type="dxa"/>
            <w:tcBorders>
              <w:top w:val="single" w:color="auto" w:sz="6" w:space="0"/>
              <w:left w:val="single" w:color="auto" w:sz="6" w:space="0"/>
              <w:bottom w:val="single" w:color="auto" w:sz="6" w:space="0"/>
              <w:right w:val="single" w:color="auto" w:sz="6" w:space="0"/>
            </w:tcBorders>
            <w:vAlign w:val="center"/>
          </w:tcPr>
          <w:p w14:paraId="4814272A">
            <w:pPr>
              <w:autoSpaceDE w:val="0"/>
              <w:autoSpaceDN w:val="0"/>
              <w:adjustRightInd w:val="0"/>
              <w:spacing w:line="480" w:lineRule="exact"/>
              <w:ind w:firstLine="240"/>
              <w:rPr>
                <w:rFonts w:asciiTheme="minorEastAsia" w:hAnsiTheme="minorEastAsia"/>
                <w:szCs w:val="21"/>
              </w:rPr>
            </w:pPr>
          </w:p>
        </w:tc>
        <w:tc>
          <w:tcPr>
            <w:tcW w:w="1843" w:type="dxa"/>
            <w:tcBorders>
              <w:top w:val="single" w:color="auto" w:sz="6" w:space="0"/>
              <w:left w:val="single" w:color="auto" w:sz="6" w:space="0"/>
              <w:bottom w:val="single" w:color="auto" w:sz="6" w:space="0"/>
              <w:right w:val="single" w:color="auto" w:sz="6" w:space="0"/>
            </w:tcBorders>
            <w:vAlign w:val="center"/>
          </w:tcPr>
          <w:p w14:paraId="6D61F4C8">
            <w:pPr>
              <w:autoSpaceDE w:val="0"/>
              <w:autoSpaceDN w:val="0"/>
              <w:adjustRightInd w:val="0"/>
              <w:spacing w:line="480" w:lineRule="exact"/>
              <w:ind w:firstLine="240"/>
              <w:rPr>
                <w:rFonts w:asciiTheme="minorEastAsia" w:hAnsiTheme="minorEastAsia"/>
                <w:szCs w:val="21"/>
              </w:rPr>
            </w:pPr>
          </w:p>
        </w:tc>
        <w:tc>
          <w:tcPr>
            <w:tcW w:w="3685" w:type="dxa"/>
            <w:tcBorders>
              <w:top w:val="single" w:color="auto" w:sz="6" w:space="0"/>
              <w:left w:val="single" w:color="auto" w:sz="6" w:space="0"/>
              <w:bottom w:val="single" w:color="auto" w:sz="6" w:space="0"/>
              <w:right w:val="single" w:color="auto" w:sz="6" w:space="0"/>
            </w:tcBorders>
            <w:vAlign w:val="center"/>
          </w:tcPr>
          <w:p w14:paraId="61BB4CEA">
            <w:pPr>
              <w:autoSpaceDE w:val="0"/>
              <w:autoSpaceDN w:val="0"/>
              <w:adjustRightInd w:val="0"/>
              <w:spacing w:line="480" w:lineRule="exact"/>
              <w:rPr>
                <w:rFonts w:cs="宋体" w:asciiTheme="minorEastAsia" w:hAnsiTheme="minorEastAsia"/>
                <w:szCs w:val="21"/>
                <w:lang w:val="zh-CN"/>
              </w:rPr>
            </w:pPr>
            <w:r>
              <w:rPr>
                <w:rFonts w:hint="eastAsia" w:cs="宋体" w:asciiTheme="minorEastAsia" w:hAnsiTheme="minorEastAsia"/>
                <w:szCs w:val="21"/>
                <w:lang w:val="zh-CN"/>
              </w:rPr>
              <w:t>大写：　　　　　　小写：</w:t>
            </w:r>
          </w:p>
        </w:tc>
        <w:tc>
          <w:tcPr>
            <w:tcW w:w="1843" w:type="dxa"/>
            <w:tcBorders>
              <w:top w:val="single" w:color="auto" w:sz="6" w:space="0"/>
              <w:left w:val="single" w:color="auto" w:sz="6" w:space="0"/>
              <w:bottom w:val="single" w:color="auto" w:sz="6" w:space="0"/>
              <w:right w:val="single" w:color="auto" w:sz="6" w:space="0"/>
            </w:tcBorders>
            <w:vAlign w:val="center"/>
          </w:tcPr>
          <w:p w14:paraId="4B68529C">
            <w:pPr>
              <w:autoSpaceDE w:val="0"/>
              <w:autoSpaceDN w:val="0"/>
              <w:adjustRightInd w:val="0"/>
              <w:spacing w:line="480" w:lineRule="exact"/>
              <w:ind w:firstLine="240"/>
              <w:rPr>
                <w:rFonts w:cs="宋体" w:asciiTheme="minorEastAsia" w:hAnsiTheme="minorEastAsia"/>
                <w:szCs w:val="21"/>
                <w:lang w:val="zh-CN"/>
              </w:rPr>
            </w:pPr>
          </w:p>
        </w:tc>
        <w:tc>
          <w:tcPr>
            <w:tcW w:w="850" w:type="dxa"/>
            <w:tcBorders>
              <w:top w:val="single" w:color="auto" w:sz="6" w:space="0"/>
              <w:left w:val="single" w:color="auto" w:sz="6" w:space="0"/>
              <w:bottom w:val="single" w:color="auto" w:sz="6" w:space="0"/>
              <w:right w:val="single" w:color="auto" w:sz="6" w:space="0"/>
            </w:tcBorders>
            <w:vAlign w:val="center"/>
          </w:tcPr>
          <w:p w14:paraId="28B11AC3">
            <w:pPr>
              <w:autoSpaceDE w:val="0"/>
              <w:autoSpaceDN w:val="0"/>
              <w:adjustRightInd w:val="0"/>
              <w:spacing w:line="480" w:lineRule="exact"/>
              <w:ind w:firstLine="240"/>
              <w:rPr>
                <w:rFonts w:cs="宋体" w:asciiTheme="minorEastAsia" w:hAnsiTheme="minorEastAsia"/>
                <w:szCs w:val="21"/>
                <w:lang w:val="zh-CN"/>
              </w:rPr>
            </w:pPr>
          </w:p>
        </w:tc>
      </w:tr>
      <w:tr w14:paraId="3070AC6F">
        <w:tblPrEx>
          <w:tblCellMar>
            <w:top w:w="0" w:type="dxa"/>
            <w:left w:w="108" w:type="dxa"/>
            <w:bottom w:w="0" w:type="dxa"/>
            <w:right w:w="108" w:type="dxa"/>
          </w:tblCellMar>
        </w:tblPrEx>
        <w:trPr>
          <w:trHeight w:val="851" w:hRule="atLeast"/>
        </w:trPr>
        <w:tc>
          <w:tcPr>
            <w:tcW w:w="959" w:type="dxa"/>
            <w:tcBorders>
              <w:top w:val="single" w:color="auto" w:sz="6" w:space="0"/>
              <w:left w:val="single" w:color="auto" w:sz="6" w:space="0"/>
              <w:bottom w:val="single" w:color="auto" w:sz="6" w:space="0"/>
              <w:right w:val="single" w:color="auto" w:sz="6" w:space="0"/>
            </w:tcBorders>
            <w:vAlign w:val="center"/>
          </w:tcPr>
          <w:p w14:paraId="2E4C0384">
            <w:pPr>
              <w:autoSpaceDE w:val="0"/>
              <w:autoSpaceDN w:val="0"/>
              <w:adjustRightInd w:val="0"/>
              <w:spacing w:line="480" w:lineRule="exact"/>
              <w:ind w:firstLine="240"/>
              <w:rPr>
                <w:rFonts w:asciiTheme="minorEastAsia" w:hAnsiTheme="minorEastAsia"/>
                <w:szCs w:val="21"/>
              </w:rPr>
            </w:pPr>
            <w:r>
              <w:rPr>
                <w:rFonts w:cs="Arial" w:asciiTheme="minorEastAsia" w:hAnsiTheme="minorEastAsia"/>
                <w:szCs w:val="21"/>
              </w:rPr>
              <w:t>…</w:t>
            </w:r>
          </w:p>
        </w:tc>
        <w:tc>
          <w:tcPr>
            <w:tcW w:w="1843" w:type="dxa"/>
            <w:tcBorders>
              <w:top w:val="single" w:color="auto" w:sz="6" w:space="0"/>
              <w:left w:val="single" w:color="auto" w:sz="6" w:space="0"/>
              <w:bottom w:val="single" w:color="auto" w:sz="6" w:space="0"/>
              <w:right w:val="single" w:color="auto" w:sz="6" w:space="0"/>
            </w:tcBorders>
            <w:vAlign w:val="center"/>
          </w:tcPr>
          <w:p w14:paraId="456F33BB">
            <w:pPr>
              <w:autoSpaceDE w:val="0"/>
              <w:autoSpaceDN w:val="0"/>
              <w:adjustRightInd w:val="0"/>
              <w:spacing w:line="480" w:lineRule="exact"/>
              <w:ind w:firstLine="240"/>
              <w:rPr>
                <w:rFonts w:asciiTheme="minorEastAsia" w:hAnsiTheme="minorEastAsia"/>
                <w:szCs w:val="21"/>
              </w:rPr>
            </w:pPr>
          </w:p>
        </w:tc>
        <w:tc>
          <w:tcPr>
            <w:tcW w:w="3685" w:type="dxa"/>
            <w:tcBorders>
              <w:top w:val="single" w:color="auto" w:sz="6" w:space="0"/>
              <w:left w:val="single" w:color="auto" w:sz="6" w:space="0"/>
              <w:bottom w:val="single" w:color="auto" w:sz="6" w:space="0"/>
              <w:right w:val="single" w:color="auto" w:sz="6" w:space="0"/>
            </w:tcBorders>
            <w:vAlign w:val="center"/>
          </w:tcPr>
          <w:p w14:paraId="40708153">
            <w:pPr>
              <w:autoSpaceDE w:val="0"/>
              <w:autoSpaceDN w:val="0"/>
              <w:adjustRightInd w:val="0"/>
              <w:spacing w:line="480" w:lineRule="exact"/>
              <w:rPr>
                <w:rFonts w:cs="宋体" w:asciiTheme="minorEastAsia" w:hAnsiTheme="minorEastAsia"/>
                <w:szCs w:val="21"/>
                <w:lang w:val="zh-CN"/>
              </w:rPr>
            </w:pPr>
            <w:r>
              <w:rPr>
                <w:rFonts w:hint="eastAsia" w:cs="宋体" w:asciiTheme="minorEastAsia" w:hAnsiTheme="minorEastAsia"/>
                <w:szCs w:val="21"/>
                <w:lang w:val="zh-CN"/>
              </w:rPr>
              <w:t>大写：　　　　　　小写：</w:t>
            </w:r>
          </w:p>
        </w:tc>
        <w:tc>
          <w:tcPr>
            <w:tcW w:w="1843" w:type="dxa"/>
            <w:tcBorders>
              <w:top w:val="single" w:color="auto" w:sz="6" w:space="0"/>
              <w:left w:val="single" w:color="auto" w:sz="6" w:space="0"/>
              <w:bottom w:val="single" w:color="auto" w:sz="6" w:space="0"/>
              <w:right w:val="single" w:color="auto" w:sz="6" w:space="0"/>
            </w:tcBorders>
            <w:vAlign w:val="center"/>
          </w:tcPr>
          <w:p w14:paraId="6AA7293F">
            <w:pPr>
              <w:autoSpaceDE w:val="0"/>
              <w:autoSpaceDN w:val="0"/>
              <w:adjustRightInd w:val="0"/>
              <w:spacing w:line="480" w:lineRule="exact"/>
              <w:ind w:firstLine="240"/>
              <w:rPr>
                <w:rFonts w:cs="宋体" w:asciiTheme="minorEastAsia" w:hAnsiTheme="minorEastAsia"/>
                <w:szCs w:val="21"/>
                <w:lang w:val="zh-CN"/>
              </w:rPr>
            </w:pPr>
          </w:p>
        </w:tc>
        <w:tc>
          <w:tcPr>
            <w:tcW w:w="850" w:type="dxa"/>
            <w:tcBorders>
              <w:top w:val="single" w:color="auto" w:sz="6" w:space="0"/>
              <w:left w:val="single" w:color="auto" w:sz="6" w:space="0"/>
              <w:bottom w:val="single" w:color="auto" w:sz="6" w:space="0"/>
              <w:right w:val="single" w:color="auto" w:sz="6" w:space="0"/>
            </w:tcBorders>
            <w:vAlign w:val="center"/>
          </w:tcPr>
          <w:p w14:paraId="3B68ED8E">
            <w:pPr>
              <w:autoSpaceDE w:val="0"/>
              <w:autoSpaceDN w:val="0"/>
              <w:adjustRightInd w:val="0"/>
              <w:spacing w:line="480" w:lineRule="exact"/>
              <w:ind w:firstLine="240"/>
              <w:rPr>
                <w:rFonts w:cs="宋体" w:asciiTheme="minorEastAsia" w:hAnsiTheme="minorEastAsia"/>
                <w:szCs w:val="21"/>
                <w:lang w:val="zh-CN"/>
              </w:rPr>
            </w:pPr>
          </w:p>
        </w:tc>
      </w:tr>
    </w:tbl>
    <w:p w14:paraId="5657412E">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投标人名称：</w:t>
      </w:r>
      <w:r>
        <w:rPr>
          <w:rFonts w:hint="eastAsia" w:cs="宋体" w:asciiTheme="minorEastAsia" w:hAnsiTheme="minorEastAsia"/>
          <w:szCs w:val="21"/>
          <w:u w:val="single"/>
          <w:lang w:val="zh-CN"/>
        </w:rPr>
        <w:t xml:space="preserve">     （全称）   </w:t>
      </w:r>
      <w:r>
        <w:rPr>
          <w:rFonts w:hint="eastAsia" w:cs="宋体" w:asciiTheme="minorEastAsia" w:hAnsiTheme="minorEastAsia"/>
          <w:szCs w:val="21"/>
          <w:lang w:val="zh-CN"/>
        </w:rPr>
        <w:t>（公章）：</w:t>
      </w:r>
    </w:p>
    <w:p w14:paraId="65C8B87C">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日期：年月日</w:t>
      </w:r>
    </w:p>
    <w:p w14:paraId="36CDC4C1">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注：1</w:t>
      </w:r>
      <w:r>
        <w:rPr>
          <w:rFonts w:hint="eastAsia" w:cs="宋体" w:asciiTheme="minorEastAsia" w:hAnsiTheme="minorEastAsia"/>
          <w:szCs w:val="21"/>
          <w:lang w:val="en-US" w:eastAsia="zh-CN"/>
        </w:rPr>
        <w:t>.</w:t>
      </w:r>
      <w:r>
        <w:rPr>
          <w:rFonts w:hint="eastAsia" w:cs="宋体" w:asciiTheme="minorEastAsia" w:hAnsiTheme="minorEastAsia"/>
          <w:szCs w:val="21"/>
          <w:lang w:val="zh-CN"/>
        </w:rPr>
        <w:t>交付日期指完成该项目的最终时间（日历天）。</w:t>
      </w:r>
    </w:p>
    <w:p w14:paraId="18B73CCE">
      <w:pPr>
        <w:autoSpaceDE w:val="0"/>
        <w:autoSpaceDN w:val="0"/>
        <w:adjustRightInd w:val="0"/>
        <w:spacing w:line="480" w:lineRule="auto"/>
        <w:ind w:firstLine="420" w:firstLineChars="200"/>
        <w:rPr>
          <w:rFonts w:cs="宋体" w:asciiTheme="minorEastAsia" w:hAnsiTheme="minorEastAsia"/>
          <w:szCs w:val="21"/>
          <w:lang w:val="zh-CN"/>
        </w:rPr>
      </w:pPr>
      <w:r>
        <w:rPr>
          <w:rFonts w:hint="eastAsia" w:cs="宋体" w:asciiTheme="minorEastAsia" w:hAnsiTheme="minorEastAsia"/>
          <w:szCs w:val="21"/>
          <w:lang w:val="zh-CN"/>
        </w:rPr>
        <w:t>2.如招标公告明确项目交付日期以年为单位，本表应填写完成该项目的年限。</w:t>
      </w:r>
    </w:p>
    <w:p w14:paraId="3582AA02">
      <w:pPr>
        <w:autoSpaceDE w:val="0"/>
        <w:autoSpaceDN w:val="0"/>
        <w:adjustRightInd w:val="0"/>
        <w:spacing w:line="360" w:lineRule="auto"/>
        <w:rPr>
          <w:rFonts w:ascii="宋体" w:cs="宋体"/>
          <w:sz w:val="24"/>
          <w:lang w:val="zh-CN"/>
        </w:rPr>
      </w:pPr>
    </w:p>
    <w:p w14:paraId="5EFD2999">
      <w:pPr>
        <w:autoSpaceDE w:val="0"/>
        <w:autoSpaceDN w:val="0"/>
        <w:adjustRightInd w:val="0"/>
        <w:spacing w:line="360" w:lineRule="auto"/>
        <w:rPr>
          <w:rFonts w:ascii="宋体" w:cs="宋体"/>
          <w:sz w:val="24"/>
          <w:lang w:val="zh-CN"/>
        </w:rPr>
      </w:pPr>
    </w:p>
    <w:p w14:paraId="6C8804C6">
      <w:pPr>
        <w:autoSpaceDE w:val="0"/>
        <w:autoSpaceDN w:val="0"/>
        <w:adjustRightInd w:val="0"/>
        <w:spacing w:line="360" w:lineRule="auto"/>
        <w:rPr>
          <w:rFonts w:ascii="宋体" w:cs="宋体"/>
          <w:sz w:val="24"/>
          <w:lang w:val="zh-CN"/>
        </w:rPr>
      </w:pPr>
    </w:p>
    <w:p w14:paraId="0D8E649B">
      <w:pPr>
        <w:autoSpaceDE w:val="0"/>
        <w:autoSpaceDN w:val="0"/>
        <w:adjustRightInd w:val="0"/>
        <w:spacing w:line="360" w:lineRule="auto"/>
        <w:rPr>
          <w:rFonts w:ascii="宋体" w:cs="宋体"/>
          <w:sz w:val="24"/>
          <w:lang w:val="zh-CN"/>
        </w:rPr>
      </w:pPr>
    </w:p>
    <w:p w14:paraId="25DFE87E">
      <w:pPr>
        <w:autoSpaceDE w:val="0"/>
        <w:autoSpaceDN w:val="0"/>
        <w:adjustRightInd w:val="0"/>
        <w:spacing w:line="360" w:lineRule="auto"/>
        <w:rPr>
          <w:rFonts w:ascii="宋体" w:cs="宋体"/>
          <w:sz w:val="24"/>
          <w:lang w:val="zh-CN"/>
        </w:rPr>
      </w:pPr>
    </w:p>
    <w:p w14:paraId="64695EAD">
      <w:pPr>
        <w:autoSpaceDE w:val="0"/>
        <w:autoSpaceDN w:val="0"/>
        <w:adjustRightInd w:val="0"/>
        <w:spacing w:line="360" w:lineRule="auto"/>
        <w:rPr>
          <w:rFonts w:ascii="宋体" w:cs="宋体"/>
          <w:sz w:val="24"/>
          <w:lang w:val="zh-CN"/>
        </w:rPr>
      </w:pPr>
    </w:p>
    <w:p w14:paraId="1E02EE72">
      <w:pPr>
        <w:autoSpaceDE w:val="0"/>
        <w:autoSpaceDN w:val="0"/>
        <w:adjustRightInd w:val="0"/>
        <w:spacing w:line="360" w:lineRule="auto"/>
        <w:rPr>
          <w:rFonts w:ascii="宋体" w:cs="宋体"/>
          <w:sz w:val="24"/>
          <w:lang w:val="zh-CN"/>
        </w:rPr>
      </w:pPr>
    </w:p>
    <w:p w14:paraId="298DC2A2">
      <w:pPr>
        <w:autoSpaceDE w:val="0"/>
        <w:autoSpaceDN w:val="0"/>
        <w:adjustRightInd w:val="0"/>
        <w:spacing w:line="360" w:lineRule="auto"/>
        <w:rPr>
          <w:rFonts w:ascii="宋体" w:cs="宋体"/>
          <w:sz w:val="24"/>
          <w:lang w:val="zh-CN"/>
        </w:rPr>
      </w:pPr>
    </w:p>
    <w:p w14:paraId="42D3BF6B">
      <w:pPr>
        <w:autoSpaceDE w:val="0"/>
        <w:autoSpaceDN w:val="0"/>
        <w:adjustRightInd w:val="0"/>
        <w:spacing w:line="360" w:lineRule="auto"/>
        <w:rPr>
          <w:rFonts w:ascii="宋体" w:cs="宋体"/>
          <w:sz w:val="24"/>
          <w:lang w:val="zh-CN"/>
        </w:rPr>
      </w:pPr>
    </w:p>
    <w:p w14:paraId="19ECEAF6">
      <w:pPr>
        <w:autoSpaceDE w:val="0"/>
        <w:autoSpaceDN w:val="0"/>
        <w:adjustRightInd w:val="0"/>
        <w:spacing w:line="360" w:lineRule="auto"/>
        <w:rPr>
          <w:rFonts w:ascii="宋体" w:cs="宋体"/>
          <w:sz w:val="24"/>
          <w:lang w:val="zh-CN"/>
        </w:rPr>
      </w:pPr>
    </w:p>
    <w:p w14:paraId="2FC66FDC">
      <w:pPr>
        <w:autoSpaceDE w:val="0"/>
        <w:autoSpaceDN w:val="0"/>
        <w:adjustRightInd w:val="0"/>
        <w:spacing w:line="360" w:lineRule="auto"/>
        <w:rPr>
          <w:rFonts w:cs="黑体" w:asciiTheme="minorEastAsia" w:hAnsiTheme="minorEastAsia"/>
          <w:b/>
          <w:bCs/>
          <w:sz w:val="44"/>
          <w:szCs w:val="44"/>
          <w:lang w:val="zh-CN"/>
        </w:rPr>
      </w:pPr>
    </w:p>
    <w:p w14:paraId="7CD6E367">
      <w:pPr>
        <w:autoSpaceDE w:val="0"/>
        <w:autoSpaceDN w:val="0"/>
        <w:adjustRightInd w:val="0"/>
        <w:spacing w:line="360" w:lineRule="auto"/>
        <w:jc w:val="center"/>
        <w:rPr>
          <w:rFonts w:cs="黑体" w:asciiTheme="minorEastAsia" w:hAnsiTheme="minorEastAsia"/>
          <w:b/>
          <w:bCs/>
          <w:sz w:val="28"/>
          <w:szCs w:val="28"/>
          <w:lang w:val="zh-CN"/>
        </w:rPr>
      </w:pPr>
      <w:r>
        <w:rPr>
          <w:rFonts w:hint="eastAsia" w:cs="黑体" w:asciiTheme="minorEastAsia" w:hAnsiTheme="minorEastAsia"/>
          <w:b/>
          <w:bCs/>
          <w:sz w:val="28"/>
          <w:szCs w:val="28"/>
          <w:lang w:val="zh-CN"/>
        </w:rPr>
        <w:t>三、资格审查证明材料</w:t>
      </w:r>
    </w:p>
    <w:p w14:paraId="159EA943">
      <w:pPr>
        <w:pStyle w:val="15"/>
        <w:spacing w:line="360" w:lineRule="auto"/>
        <w:jc w:val="center"/>
        <w:rPr>
          <w:rFonts w:asciiTheme="majorEastAsia" w:hAnsiTheme="majorEastAsia" w:eastAsiaTheme="majorEastAsia"/>
          <w:b/>
          <w:snapToGrid w:val="0"/>
          <w:kern w:val="0"/>
          <w:szCs w:val="24"/>
        </w:rPr>
      </w:pPr>
      <w:r>
        <w:rPr>
          <w:rFonts w:hint="eastAsia" w:asciiTheme="majorEastAsia" w:hAnsiTheme="majorEastAsia" w:eastAsiaTheme="majorEastAsia"/>
          <w:b/>
          <w:snapToGrid w:val="0"/>
          <w:kern w:val="0"/>
          <w:szCs w:val="24"/>
        </w:rPr>
        <w:t>3.1 投 标 函</w:t>
      </w:r>
    </w:p>
    <w:p w14:paraId="21A3B95C">
      <w:pPr>
        <w:pStyle w:val="15"/>
        <w:spacing w:line="360" w:lineRule="auto"/>
        <w:jc w:val="center"/>
        <w:rPr>
          <w:rFonts w:asciiTheme="majorEastAsia" w:hAnsiTheme="majorEastAsia" w:eastAsiaTheme="majorEastAsia"/>
          <w:b/>
          <w:snapToGrid w:val="0"/>
          <w:kern w:val="0"/>
          <w:sz w:val="28"/>
          <w:szCs w:val="28"/>
        </w:rPr>
      </w:pPr>
    </w:p>
    <w:p w14:paraId="32FA9831">
      <w:pPr>
        <w:adjustRightInd w:val="0"/>
        <w:spacing w:line="360" w:lineRule="auto"/>
        <w:contextualSpacing/>
        <w:rPr>
          <w:rFonts w:asciiTheme="minorEastAsia" w:hAnsiTheme="minorEastAsia"/>
          <w:b/>
          <w:snapToGrid w:val="0"/>
          <w:kern w:val="0"/>
          <w:szCs w:val="21"/>
        </w:rPr>
      </w:pPr>
      <w:r>
        <w:rPr>
          <w:rFonts w:hint="eastAsia" w:asciiTheme="minorEastAsia" w:hAnsiTheme="minorEastAsia"/>
          <w:snapToGrid w:val="0"/>
          <w:kern w:val="0"/>
          <w:szCs w:val="21"/>
        </w:rPr>
        <w:t>致：禹州市政府采购中心</w:t>
      </w:r>
    </w:p>
    <w:p w14:paraId="7C425028">
      <w:pPr>
        <w:adjustRightInd w:val="0"/>
        <w:spacing w:line="360" w:lineRule="auto"/>
        <w:ind w:firstLine="420" w:firstLineChars="200"/>
        <w:contextualSpacing/>
        <w:outlineLvl w:val="0"/>
        <w:rPr>
          <w:rFonts w:asciiTheme="minorEastAsia" w:hAnsiTheme="minorEastAsia"/>
          <w:snapToGrid w:val="0"/>
          <w:kern w:val="0"/>
          <w:szCs w:val="21"/>
        </w:rPr>
      </w:pPr>
      <w:r>
        <w:rPr>
          <w:rFonts w:hint="eastAsia" w:asciiTheme="minorEastAsia" w:hAnsiTheme="minorEastAsia"/>
          <w:snapToGrid w:val="0"/>
          <w:kern w:val="0"/>
          <w:szCs w:val="21"/>
        </w:rPr>
        <w:t>根据贵方_</w:t>
      </w:r>
      <w:r>
        <w:rPr>
          <w:rFonts w:hint="eastAsia" w:asciiTheme="minorEastAsia" w:hAnsiTheme="minorEastAsia"/>
          <w:snapToGrid w:val="0"/>
          <w:kern w:val="0"/>
          <w:szCs w:val="21"/>
          <w:u w:val="single"/>
        </w:rPr>
        <w:t xml:space="preserve">_    </w:t>
      </w:r>
      <w:r>
        <w:rPr>
          <w:rFonts w:hint="eastAsia" w:asciiTheme="minorEastAsia" w:hAnsiTheme="minorEastAsia"/>
          <w:snapToGrid w:val="0"/>
          <w:kern w:val="0"/>
          <w:szCs w:val="21"/>
        </w:rPr>
        <w:t>_（项目名称、招标编号）采购的招标公告及投标邀请，_______（姓名和职务）被正式授权并代表投标人（投标人名称、地址）提交。</w:t>
      </w:r>
    </w:p>
    <w:p w14:paraId="5065330E">
      <w:pPr>
        <w:pStyle w:val="15"/>
        <w:adjustRightInd w:val="0"/>
        <w:spacing w:line="360" w:lineRule="auto"/>
        <w:ind w:firstLine="420" w:firstLineChars="200"/>
        <w:contextualSpacing/>
        <w:rPr>
          <w:rFonts w:asciiTheme="minorEastAsia" w:hAnsiTheme="minorEastAsia" w:eastAsiaTheme="minorEastAsia"/>
          <w:snapToGrid w:val="0"/>
          <w:kern w:val="0"/>
          <w:sz w:val="21"/>
          <w:szCs w:val="21"/>
        </w:rPr>
      </w:pPr>
      <w:r>
        <w:rPr>
          <w:rFonts w:hint="eastAsia" w:asciiTheme="minorEastAsia" w:hAnsiTheme="minorEastAsia" w:eastAsiaTheme="minorEastAsia"/>
          <w:snapToGrid w:val="0"/>
          <w:kern w:val="0"/>
          <w:sz w:val="21"/>
          <w:szCs w:val="21"/>
        </w:rPr>
        <w:t>我方确认收到贵方提供的（项目名称、招标编号）招标文件的全部内容。</w:t>
      </w:r>
    </w:p>
    <w:p w14:paraId="60BE0BE3">
      <w:pPr>
        <w:pStyle w:val="15"/>
        <w:adjustRightInd w:val="0"/>
        <w:spacing w:line="360" w:lineRule="auto"/>
        <w:ind w:firstLine="420" w:firstLineChars="200"/>
        <w:contextualSpacing/>
        <w:rPr>
          <w:rFonts w:asciiTheme="minorEastAsia" w:hAnsiTheme="minorEastAsia" w:eastAsiaTheme="minorEastAsia"/>
          <w:snapToGrid w:val="0"/>
          <w:kern w:val="0"/>
          <w:sz w:val="21"/>
          <w:szCs w:val="21"/>
        </w:rPr>
      </w:pPr>
      <w:r>
        <w:rPr>
          <w:rFonts w:hint="eastAsia" w:asciiTheme="minorEastAsia" w:hAnsiTheme="minorEastAsia" w:eastAsiaTheme="minorEastAsia"/>
          <w:snapToGrid w:val="0"/>
          <w:kern w:val="0"/>
          <w:sz w:val="21"/>
          <w:szCs w:val="21"/>
        </w:rPr>
        <w:t>我方在参与投标前已详细研究了《招标文件》的所有内容，包括澄清、修改文件（如果有）和所有已提供的参考资料以及有关附件，我方完全明白并认为此招标文件没有倾向性，也不存在排斥潜在投标供应商的内容，我方同意招标文件的相关条款和</w:t>
      </w:r>
      <w:r>
        <w:rPr>
          <w:rFonts w:hint="eastAsia" w:asciiTheme="minorEastAsia" w:hAnsiTheme="minorEastAsia" w:eastAsiaTheme="minorEastAsia"/>
          <w:sz w:val="21"/>
          <w:szCs w:val="21"/>
        </w:rPr>
        <w:t>已完全理解并接受招标文件的各项规定和要求及资金支付规定，对招标文件的合理性、合法性不再有异议，</w:t>
      </w:r>
      <w:r>
        <w:rPr>
          <w:rFonts w:hint="eastAsia" w:ascii="宋体" w:hAnsi="宋体"/>
          <w:sz w:val="21"/>
          <w:szCs w:val="21"/>
        </w:rPr>
        <w:t>并承诺在发生争议时不会以对《招标文件》存在误解、不明白的条款为由，对贵中心行使任何法律上的抗辩权。</w:t>
      </w:r>
    </w:p>
    <w:p w14:paraId="443F36B4">
      <w:pPr>
        <w:adjustRightInd w:val="0"/>
        <w:spacing w:line="360" w:lineRule="auto"/>
        <w:ind w:firstLine="420" w:firstLineChars="200"/>
        <w:contextualSpacing/>
        <w:rPr>
          <w:rFonts w:cs="Courier New" w:asciiTheme="minorEastAsia" w:hAnsiTheme="minorEastAsia"/>
          <w:szCs w:val="21"/>
        </w:rPr>
      </w:pPr>
      <w:r>
        <w:rPr>
          <w:rFonts w:hint="eastAsia" w:cs="Courier New" w:asciiTheme="minorEastAsia" w:hAnsiTheme="minorEastAsia"/>
          <w:szCs w:val="21"/>
        </w:rPr>
        <w:t>我方已完全明白招标文件的所有条款要求，并申明如下：</w:t>
      </w:r>
    </w:p>
    <w:p w14:paraId="6FBB466E">
      <w:pPr>
        <w:adjustRightInd w:val="0"/>
        <w:spacing w:line="360" w:lineRule="auto"/>
        <w:ind w:firstLine="420" w:firstLineChars="200"/>
        <w:contextualSpacing/>
        <w:rPr>
          <w:rFonts w:cs="Courier New" w:asciiTheme="minorEastAsia" w:hAnsiTheme="minorEastAsia"/>
          <w:szCs w:val="21"/>
        </w:rPr>
      </w:pPr>
      <w:r>
        <w:rPr>
          <w:rFonts w:hint="eastAsia" w:cs="Courier New" w:asciiTheme="minorEastAsia" w:hAnsiTheme="minorEastAsia"/>
          <w:szCs w:val="21"/>
        </w:rPr>
        <w:t>一、按招标文件提供的全部货物与相关服务的投标总价详见《开标一览表》。</w:t>
      </w:r>
    </w:p>
    <w:p w14:paraId="11E8B828">
      <w:pPr>
        <w:adjustRightInd w:val="0"/>
        <w:spacing w:line="360" w:lineRule="auto"/>
        <w:ind w:firstLine="420" w:firstLineChars="200"/>
        <w:contextualSpacing/>
        <w:rPr>
          <w:rFonts w:cs="Courier New" w:asciiTheme="minorEastAsia" w:hAnsiTheme="minorEastAsia"/>
          <w:szCs w:val="21"/>
        </w:rPr>
      </w:pPr>
      <w:r>
        <w:rPr>
          <w:rFonts w:hint="eastAsia" w:cs="Courier New" w:asciiTheme="minorEastAsia" w:hAnsiTheme="minorEastAsia"/>
          <w:szCs w:val="21"/>
        </w:rPr>
        <w:t>二、</w:t>
      </w:r>
      <w:r>
        <w:rPr>
          <w:rFonts w:hint="eastAsia" w:ascii="宋体" w:hAnsi="宋体"/>
          <w:szCs w:val="21"/>
        </w:rPr>
        <w:t>我方同意在本项目招标文件中规定的开标日起90天内遵守本投标文件中的承诺且在此期限期满之前均具有约束力。我方同意并遵守本招标文件“投标人须知”中第十四条第三款关于延长投标有效期的规定。</w:t>
      </w:r>
      <w:r>
        <w:rPr>
          <w:rFonts w:hint="eastAsia" w:cs="Courier New" w:asciiTheme="minorEastAsia" w:hAnsiTheme="minorEastAsia"/>
          <w:szCs w:val="21"/>
        </w:rPr>
        <w:t>如中标，有效期将延至供货终止日为止。在此提交的资格证明文件均至投标截止日有效，如有在投标有效期内失效的，我方承诺在中标后补齐一切手续，保证所有资格证明文件能在签订采购合同时直至采购合同终止日有效。</w:t>
      </w:r>
    </w:p>
    <w:p w14:paraId="33914D1B">
      <w:pPr>
        <w:pStyle w:val="23"/>
        <w:adjustRightInd w:val="0"/>
        <w:spacing w:line="360" w:lineRule="auto"/>
        <w:ind w:firstLine="420" w:firstLineChars="200"/>
        <w:contextualSpacing/>
        <w:rPr>
          <w:rFonts w:cs="Courier New" w:asciiTheme="minorEastAsia" w:hAnsiTheme="minorEastAsia" w:eastAsiaTheme="minorEastAsia"/>
          <w:sz w:val="21"/>
          <w:szCs w:val="21"/>
        </w:rPr>
      </w:pPr>
      <w:r>
        <w:rPr>
          <w:rFonts w:hint="eastAsia" w:cs="Courier New" w:asciiTheme="minorEastAsia" w:hAnsiTheme="minorEastAsia" w:eastAsiaTheme="minorEastAsia"/>
          <w:sz w:val="21"/>
          <w:szCs w:val="21"/>
        </w:rPr>
        <w:t>三、我方明白并同意，在规定的开标日之后，投标有效期之内撤销投标的，则我方承担违背投标承诺的责任追究。</w:t>
      </w:r>
    </w:p>
    <w:p w14:paraId="0C924D85">
      <w:pPr>
        <w:pStyle w:val="23"/>
        <w:adjustRightInd w:val="0"/>
        <w:spacing w:line="360" w:lineRule="auto"/>
        <w:ind w:firstLine="420" w:firstLineChars="200"/>
        <w:contextualSpacing/>
        <w:rPr>
          <w:rFonts w:cs="Courier New" w:asciiTheme="minorEastAsia" w:hAnsiTheme="minorEastAsia" w:eastAsiaTheme="minorEastAsia"/>
          <w:sz w:val="21"/>
          <w:szCs w:val="21"/>
        </w:rPr>
      </w:pPr>
      <w:r>
        <w:rPr>
          <w:rFonts w:hint="eastAsia" w:cs="Courier New" w:asciiTheme="minorEastAsia" w:hAnsiTheme="minorEastAsia" w:eastAsiaTheme="minorEastAsia"/>
          <w:sz w:val="21"/>
          <w:szCs w:val="21"/>
        </w:rPr>
        <w:t>四、我方同意按照贵方可能提出的要求而提供与投标有关的任何其它数据、信息或资料。</w:t>
      </w:r>
    </w:p>
    <w:p w14:paraId="7A5D6020">
      <w:pPr>
        <w:pStyle w:val="23"/>
        <w:adjustRightInd w:val="0"/>
        <w:spacing w:line="360" w:lineRule="auto"/>
        <w:ind w:firstLine="420" w:firstLineChars="200"/>
        <w:contextualSpacing/>
        <w:rPr>
          <w:rFonts w:cs="Courier New" w:asciiTheme="minorEastAsia" w:hAnsiTheme="minorEastAsia" w:eastAsiaTheme="minorEastAsia"/>
          <w:sz w:val="21"/>
          <w:szCs w:val="21"/>
        </w:rPr>
      </w:pPr>
      <w:r>
        <w:rPr>
          <w:rFonts w:hint="eastAsia" w:cs="Courier New" w:asciiTheme="minorEastAsia" w:hAnsiTheme="minorEastAsia" w:eastAsiaTheme="minorEastAsia"/>
          <w:sz w:val="21"/>
          <w:szCs w:val="21"/>
        </w:rPr>
        <w:t>五、我方理解贵方不一定接受最低投标价或任何贵方可能收到的投标。</w:t>
      </w:r>
    </w:p>
    <w:p w14:paraId="003F1C1F">
      <w:pPr>
        <w:pStyle w:val="23"/>
        <w:adjustRightInd w:val="0"/>
        <w:spacing w:line="360" w:lineRule="auto"/>
        <w:ind w:firstLine="420" w:firstLineChars="200"/>
        <w:contextualSpacing/>
        <w:rPr>
          <w:rFonts w:cs="Courier New" w:asciiTheme="minorEastAsia" w:hAnsiTheme="minorEastAsia" w:eastAsiaTheme="minorEastAsia"/>
          <w:sz w:val="21"/>
          <w:szCs w:val="21"/>
        </w:rPr>
      </w:pPr>
      <w:r>
        <w:rPr>
          <w:rFonts w:hint="eastAsia" w:cs="Courier New" w:asciiTheme="minorEastAsia" w:hAnsiTheme="minorEastAsia" w:eastAsiaTheme="minorEastAsia"/>
          <w:sz w:val="21"/>
          <w:szCs w:val="21"/>
        </w:rPr>
        <w:t>六、我方如果中标，将保证履行招标文件及其澄清、修改文件（如果有）中的全部责任和义务，按质、按量、按期完成《项目需求》及《合同书》中的全部任务。</w:t>
      </w:r>
    </w:p>
    <w:p w14:paraId="54A404B4">
      <w:pPr>
        <w:pStyle w:val="23"/>
        <w:adjustRightInd w:val="0"/>
        <w:spacing w:line="360" w:lineRule="auto"/>
        <w:ind w:firstLine="420" w:firstLineChars="200"/>
        <w:contextualSpacing/>
        <w:rPr>
          <w:rFonts w:cs="宋体" w:asciiTheme="minorEastAsia" w:hAnsiTheme="minorEastAsia" w:eastAsiaTheme="minorEastAsia"/>
          <w:sz w:val="21"/>
          <w:szCs w:val="21"/>
        </w:rPr>
      </w:pPr>
      <w:r>
        <w:rPr>
          <w:rFonts w:hint="eastAsia" w:cs="Courier New" w:asciiTheme="minorEastAsia" w:hAnsiTheme="minorEastAsia" w:eastAsiaTheme="minorEastAsia"/>
          <w:sz w:val="21"/>
          <w:szCs w:val="21"/>
        </w:rPr>
        <w:t>七、我方在此保证所提交的所有文件和全部说明是真实的和正确的。</w:t>
      </w:r>
    </w:p>
    <w:p w14:paraId="41B0FFCE">
      <w:pPr>
        <w:pStyle w:val="15"/>
        <w:adjustRightInd w:val="0"/>
        <w:spacing w:line="360" w:lineRule="auto"/>
        <w:ind w:firstLine="420" w:firstLineChars="200"/>
        <w:contextualSpacing/>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八、我方投标报价已包含应向知识产权所有权人支付的所有相关税费，并保证采购人在中国使用我方提供的货物时，如有第三方提出侵犯其知识产权主张的，责任由我方承担。 </w:t>
      </w:r>
    </w:p>
    <w:p w14:paraId="1FAB607C">
      <w:pPr>
        <w:pStyle w:val="15"/>
        <w:adjustRightInd w:val="0"/>
        <w:spacing w:line="360" w:lineRule="auto"/>
        <w:ind w:firstLine="420" w:firstLineChars="200"/>
        <w:contextualSpacing/>
        <w:rPr>
          <w:rFonts w:cs="Arial" w:asciiTheme="minorEastAsia" w:hAnsiTheme="minorEastAsia" w:eastAsiaTheme="minorEastAsia"/>
          <w:sz w:val="21"/>
          <w:szCs w:val="21"/>
        </w:rPr>
      </w:pPr>
      <w:r>
        <w:rPr>
          <w:rFonts w:hint="eastAsia" w:cs="Arial" w:asciiTheme="minorEastAsia" w:hAnsiTheme="minorEastAsia" w:eastAsiaTheme="minorEastAsia"/>
          <w:sz w:val="21"/>
          <w:szCs w:val="21"/>
        </w:rPr>
        <w:t>九、我方具备《</w:t>
      </w:r>
      <w:r>
        <w:rPr>
          <w:rFonts w:hint="eastAsia" w:asciiTheme="minorEastAsia" w:hAnsiTheme="minorEastAsia" w:eastAsiaTheme="minorEastAsia" w:cstheme="minorEastAsia"/>
          <w:kern w:val="2"/>
          <w:sz w:val="21"/>
          <w:szCs w:val="21"/>
          <w:lang w:val="en-US" w:eastAsia="zh-CN" w:bidi="ar-SA"/>
        </w:rPr>
        <w:t>中华人民共和国</w:t>
      </w:r>
      <w:r>
        <w:rPr>
          <w:rFonts w:hint="eastAsia" w:cs="Arial" w:asciiTheme="minorEastAsia" w:hAnsiTheme="minorEastAsia" w:eastAsiaTheme="minorEastAsia"/>
          <w:sz w:val="21"/>
          <w:szCs w:val="21"/>
        </w:rPr>
        <w:t>政府采购法》第二十二条规定的条件；承诺如下：</w:t>
      </w:r>
    </w:p>
    <w:p w14:paraId="53F1F97D">
      <w:pPr>
        <w:pStyle w:val="15"/>
        <w:adjustRightInd w:val="0"/>
        <w:spacing w:line="360" w:lineRule="auto"/>
        <w:ind w:firstLine="420" w:firstLineChars="200"/>
        <w:contextualSpacing/>
        <w:rPr>
          <w:rFonts w:cs="Arial" w:asciiTheme="minorEastAsia" w:hAnsiTheme="minorEastAsia" w:eastAsiaTheme="minorEastAsia"/>
          <w:sz w:val="21"/>
          <w:szCs w:val="21"/>
        </w:rPr>
      </w:pPr>
      <w:r>
        <w:rPr>
          <w:rFonts w:hint="eastAsia" w:cs="Arial" w:asciiTheme="minorEastAsia" w:hAnsiTheme="minorEastAsia" w:eastAsiaTheme="minorEastAsia"/>
          <w:sz w:val="21"/>
          <w:szCs w:val="21"/>
        </w:rPr>
        <w:t>1. 具有独立承担民事责任能力的在中华人民共和国境内注册的法人或其他组织或自然人，有效的营业执照（或事业法人登记证或身份证等相关证明）。</w:t>
      </w:r>
    </w:p>
    <w:p w14:paraId="5437A6BE">
      <w:pPr>
        <w:adjustRightInd w:val="0"/>
        <w:spacing w:line="360" w:lineRule="auto"/>
        <w:ind w:firstLine="441" w:firstLineChars="210"/>
        <w:contextualSpacing/>
        <w:rPr>
          <w:rFonts w:cs="Arial" w:asciiTheme="minorEastAsia" w:hAnsiTheme="minorEastAsia"/>
          <w:szCs w:val="21"/>
        </w:rPr>
      </w:pPr>
      <w:r>
        <w:rPr>
          <w:rFonts w:hint="eastAsia" w:cs="Arial" w:asciiTheme="minorEastAsia" w:hAnsiTheme="minorEastAsia"/>
          <w:szCs w:val="21"/>
        </w:rPr>
        <w:t>2. 我方已依法缴纳了各项税费及社会保险费用，如有需要，可随时向采购人提供近三个月内的相关缴费证明，以便核查。</w:t>
      </w:r>
    </w:p>
    <w:p w14:paraId="72910D7A">
      <w:pPr>
        <w:adjustRightInd w:val="0"/>
        <w:spacing w:line="360" w:lineRule="auto"/>
        <w:ind w:firstLine="441" w:firstLineChars="210"/>
        <w:contextualSpacing/>
        <w:rPr>
          <w:rFonts w:cs="Arial" w:asciiTheme="minorEastAsia" w:hAnsiTheme="minorEastAsia"/>
          <w:szCs w:val="21"/>
        </w:rPr>
      </w:pPr>
      <w:r>
        <w:rPr>
          <w:rFonts w:hint="eastAsia" w:cs="Arial" w:asciiTheme="minorEastAsia" w:hAnsiTheme="minorEastAsia"/>
          <w:szCs w:val="21"/>
        </w:rPr>
        <w:t>3. 我方已依法建立健全的财务会计制度，如有需要，可随时向采购人提供相关证明材料，以便核查。</w:t>
      </w:r>
    </w:p>
    <w:p w14:paraId="7CEDFEF8">
      <w:pPr>
        <w:adjustRightInd w:val="0"/>
        <w:spacing w:line="360" w:lineRule="auto"/>
        <w:ind w:firstLine="441" w:firstLineChars="210"/>
        <w:contextualSpacing/>
        <w:rPr>
          <w:rFonts w:cs="Arial" w:asciiTheme="minorEastAsia" w:hAnsiTheme="minorEastAsia"/>
          <w:szCs w:val="21"/>
        </w:rPr>
      </w:pPr>
      <w:r>
        <w:rPr>
          <w:rFonts w:hint="eastAsia" w:cs="Arial" w:asciiTheme="minorEastAsia" w:hAnsiTheme="minorEastAsia"/>
          <w:szCs w:val="21"/>
        </w:rPr>
        <w:t>4. 参加政府采购活动前三年内，在经营活动中没有重大违法记录。</w:t>
      </w:r>
    </w:p>
    <w:p w14:paraId="2A8C55FB">
      <w:pPr>
        <w:adjustRightInd w:val="0"/>
        <w:spacing w:line="360" w:lineRule="auto"/>
        <w:ind w:firstLine="441" w:firstLineChars="210"/>
        <w:contextualSpacing/>
        <w:rPr>
          <w:rFonts w:cs="Arial" w:asciiTheme="minorEastAsia" w:hAnsiTheme="minorEastAsia"/>
          <w:szCs w:val="21"/>
        </w:rPr>
      </w:pPr>
      <w:r>
        <w:rPr>
          <w:rFonts w:hint="eastAsia" w:cs="Arial" w:asciiTheme="minorEastAsia" w:hAnsiTheme="minorEastAsia"/>
          <w:szCs w:val="21"/>
        </w:rPr>
        <w:t>5. 符合法律、行政法规规定的其他条件。</w:t>
      </w:r>
    </w:p>
    <w:p w14:paraId="30AD819F">
      <w:pPr>
        <w:adjustRightInd w:val="0"/>
        <w:spacing w:line="360" w:lineRule="auto"/>
        <w:ind w:firstLine="441" w:firstLineChars="210"/>
        <w:contextualSpacing/>
        <w:rPr>
          <w:rFonts w:cs="Arial" w:asciiTheme="minorEastAsia" w:hAnsiTheme="minorEastAsia"/>
          <w:szCs w:val="21"/>
        </w:rPr>
      </w:pPr>
      <w:r>
        <w:rPr>
          <w:rFonts w:hint="eastAsia" w:cs="宋体" w:asciiTheme="minorEastAsia" w:hAnsiTheme="minorEastAsia"/>
          <w:szCs w:val="21"/>
        </w:rPr>
        <w:t>以上内容如有虚假或与事实不符的，评审委员会可将</w:t>
      </w:r>
      <w:r>
        <w:rPr>
          <w:rFonts w:hint="eastAsia" w:cs="Arial" w:asciiTheme="minorEastAsia" w:hAnsiTheme="minorEastAsia"/>
          <w:szCs w:val="21"/>
        </w:rPr>
        <w:t>我方做无效投标处理，我方愿意承担相应的法律责任。</w:t>
      </w:r>
    </w:p>
    <w:p w14:paraId="4AF3F8A6">
      <w:pPr>
        <w:pStyle w:val="15"/>
        <w:adjustRightInd w:val="0"/>
        <w:spacing w:line="360" w:lineRule="auto"/>
        <w:ind w:firstLine="420" w:firstLineChars="200"/>
        <w:contextualSpacing/>
        <w:rPr>
          <w:rFonts w:asciiTheme="minorEastAsia" w:hAnsiTheme="minorEastAsia" w:eastAsiaTheme="minorEastAsia"/>
          <w:sz w:val="21"/>
          <w:szCs w:val="21"/>
        </w:rPr>
      </w:pPr>
      <w:r>
        <w:rPr>
          <w:rFonts w:hint="eastAsia" w:asciiTheme="minorEastAsia" w:hAnsiTheme="minorEastAsia" w:eastAsiaTheme="minorEastAsia"/>
          <w:sz w:val="21"/>
          <w:szCs w:val="21"/>
        </w:rPr>
        <w:t>十、我方具备履行合同所必需的设备和专业技术能力。</w:t>
      </w:r>
    </w:p>
    <w:p w14:paraId="6C082462">
      <w:pPr>
        <w:pStyle w:val="15"/>
        <w:adjustRightInd w:val="0"/>
        <w:spacing w:line="360" w:lineRule="auto"/>
        <w:ind w:firstLine="420" w:firstLineChars="200"/>
        <w:contextualSpacing/>
        <w:rPr>
          <w:rFonts w:asciiTheme="minorEastAsia" w:hAnsiTheme="minorEastAsia" w:eastAsiaTheme="minorEastAsia"/>
          <w:sz w:val="21"/>
          <w:szCs w:val="21"/>
        </w:rPr>
      </w:pPr>
      <w:r>
        <w:rPr>
          <w:rFonts w:hint="eastAsia" w:asciiTheme="minorEastAsia" w:hAnsiTheme="minorEastAsia" w:eastAsiaTheme="minorEastAsia"/>
          <w:snapToGrid w:val="0"/>
          <w:kern w:val="0"/>
          <w:sz w:val="21"/>
          <w:szCs w:val="21"/>
        </w:rPr>
        <w:t>十一、</w:t>
      </w:r>
      <w:r>
        <w:rPr>
          <w:rFonts w:hint="eastAsia" w:asciiTheme="minorEastAsia" w:hAnsiTheme="minorEastAsia" w:eastAsiaTheme="minorEastAsia"/>
          <w:sz w:val="21"/>
          <w:szCs w:val="21"/>
        </w:rPr>
        <w:t>我方对在本函及投标文件中所作的所有承诺承担法律责任。</w:t>
      </w:r>
    </w:p>
    <w:p w14:paraId="73C6FDF1">
      <w:pPr>
        <w:pStyle w:val="15"/>
        <w:adjustRightInd w:val="0"/>
        <w:snapToGrid w:val="0"/>
        <w:spacing w:line="360" w:lineRule="auto"/>
        <w:rPr>
          <w:rFonts w:asciiTheme="minorEastAsia" w:hAnsiTheme="minorEastAsia" w:eastAsiaTheme="minorEastAsia"/>
          <w:sz w:val="21"/>
          <w:szCs w:val="21"/>
        </w:rPr>
      </w:pPr>
    </w:p>
    <w:p w14:paraId="0F98A844">
      <w:pPr>
        <w:pStyle w:val="15"/>
        <w:adjustRightInd w:val="0"/>
        <w:snapToGrid w:val="0"/>
        <w:spacing w:line="360" w:lineRule="auto"/>
        <w:rPr>
          <w:rFonts w:asciiTheme="minorEastAsia" w:hAnsiTheme="minorEastAsia" w:eastAsiaTheme="minorEastAsia"/>
          <w:sz w:val="21"/>
          <w:szCs w:val="21"/>
        </w:rPr>
      </w:pPr>
    </w:p>
    <w:p w14:paraId="01489364">
      <w:pPr>
        <w:pStyle w:val="15"/>
        <w:adjustRightInd w:val="0"/>
        <w:snapToGrid w:val="0"/>
        <w:spacing w:line="360" w:lineRule="auto"/>
        <w:rPr>
          <w:rFonts w:asciiTheme="minorEastAsia" w:hAnsiTheme="minorEastAsia" w:eastAsiaTheme="minorEastAsia"/>
          <w:sz w:val="21"/>
          <w:szCs w:val="21"/>
        </w:rPr>
      </w:pPr>
      <w:r>
        <w:rPr>
          <w:rFonts w:hint="eastAsia" w:asciiTheme="minorEastAsia" w:hAnsiTheme="minorEastAsia" w:eastAsiaTheme="minorEastAsia"/>
          <w:sz w:val="21"/>
          <w:szCs w:val="21"/>
        </w:rPr>
        <w:t>所有与本招标有关的一切正式往来请寄：</w:t>
      </w:r>
    </w:p>
    <w:p w14:paraId="131DD40C">
      <w:pPr>
        <w:adjustRightInd w:val="0"/>
        <w:snapToGrid w:val="0"/>
        <w:spacing w:line="360" w:lineRule="auto"/>
        <w:ind w:firstLine="420" w:firstLineChars="200"/>
        <w:rPr>
          <w:rFonts w:cs="宋体" w:asciiTheme="minorEastAsia" w:hAnsiTheme="minorEastAsia"/>
          <w:szCs w:val="21"/>
        </w:rPr>
      </w:pPr>
      <w:r>
        <w:rPr>
          <w:rFonts w:hint="eastAsia" w:cs="宋体" w:asciiTheme="minorEastAsia" w:hAnsiTheme="minorEastAsia"/>
          <w:szCs w:val="21"/>
        </w:rPr>
        <w:t>地    址：  邮政编码：</w:t>
      </w:r>
    </w:p>
    <w:p w14:paraId="3033BA57">
      <w:pPr>
        <w:adjustRightInd w:val="0"/>
        <w:snapToGrid w:val="0"/>
        <w:spacing w:line="360" w:lineRule="auto"/>
        <w:ind w:firstLine="420" w:firstLineChars="200"/>
        <w:rPr>
          <w:rFonts w:cs="宋体" w:asciiTheme="minorEastAsia" w:hAnsiTheme="minorEastAsia"/>
          <w:szCs w:val="21"/>
        </w:rPr>
      </w:pPr>
      <w:r>
        <w:rPr>
          <w:rFonts w:hint="eastAsia" w:cs="宋体" w:asciiTheme="minorEastAsia" w:hAnsiTheme="minorEastAsia"/>
          <w:szCs w:val="21"/>
        </w:rPr>
        <w:t>电    话：  传    真：</w:t>
      </w:r>
    </w:p>
    <w:p w14:paraId="28B20342">
      <w:pPr>
        <w:adjustRightInd w:val="0"/>
        <w:snapToGrid w:val="0"/>
        <w:spacing w:line="360" w:lineRule="auto"/>
        <w:ind w:firstLine="420" w:firstLineChars="200"/>
        <w:rPr>
          <w:rFonts w:cs="宋体" w:asciiTheme="minorEastAsia" w:hAnsiTheme="minorEastAsia"/>
          <w:szCs w:val="21"/>
          <w:u w:val="single"/>
        </w:rPr>
      </w:pPr>
      <w:r>
        <w:rPr>
          <w:rFonts w:hint="eastAsia" w:cs="宋体" w:asciiTheme="minorEastAsia" w:hAnsiTheme="minorEastAsia"/>
          <w:szCs w:val="21"/>
        </w:rPr>
        <w:t>投标人代表姓名：  职    务：</w:t>
      </w:r>
    </w:p>
    <w:p w14:paraId="2ED57352">
      <w:pPr>
        <w:adjustRightInd w:val="0"/>
        <w:snapToGrid w:val="0"/>
        <w:spacing w:line="360" w:lineRule="auto"/>
        <w:rPr>
          <w:rFonts w:cs="宋体" w:asciiTheme="minorEastAsia" w:hAnsiTheme="minorEastAsia"/>
          <w:szCs w:val="21"/>
          <w:u w:val="single"/>
        </w:rPr>
      </w:pPr>
    </w:p>
    <w:p w14:paraId="4B27DE63">
      <w:pPr>
        <w:adjustRightInd w:val="0"/>
        <w:snapToGrid w:val="0"/>
        <w:spacing w:line="360" w:lineRule="auto"/>
        <w:ind w:firstLine="4305" w:firstLineChars="2050"/>
        <w:rPr>
          <w:rFonts w:cs="宋体" w:asciiTheme="minorEastAsia" w:hAnsiTheme="minorEastAsia"/>
          <w:szCs w:val="21"/>
        </w:rPr>
      </w:pPr>
    </w:p>
    <w:p w14:paraId="2E6DA4FB">
      <w:pPr>
        <w:adjustRightInd w:val="0"/>
        <w:snapToGrid w:val="0"/>
        <w:spacing w:line="360" w:lineRule="auto"/>
        <w:ind w:firstLine="4305" w:firstLineChars="2050"/>
        <w:rPr>
          <w:rFonts w:cs="宋体" w:asciiTheme="minorEastAsia" w:hAnsiTheme="minorEastAsia"/>
          <w:szCs w:val="21"/>
        </w:rPr>
      </w:pPr>
    </w:p>
    <w:p w14:paraId="249D50FB">
      <w:pPr>
        <w:adjustRightInd w:val="0"/>
        <w:snapToGrid w:val="0"/>
        <w:spacing w:line="360" w:lineRule="auto"/>
        <w:ind w:firstLine="3885" w:firstLineChars="1850"/>
        <w:rPr>
          <w:rFonts w:cs="宋体" w:asciiTheme="minorEastAsia" w:hAnsiTheme="minorEastAsia"/>
          <w:szCs w:val="21"/>
        </w:rPr>
      </w:pPr>
      <w:r>
        <w:rPr>
          <w:rFonts w:hint="eastAsia" w:cs="宋体" w:asciiTheme="minorEastAsia" w:hAnsiTheme="minorEastAsia"/>
          <w:szCs w:val="21"/>
        </w:rPr>
        <w:t>投标人名称（并加盖公章）：</w:t>
      </w:r>
    </w:p>
    <w:p w14:paraId="4F9E5FD4">
      <w:pPr>
        <w:adjustRightInd w:val="0"/>
        <w:snapToGrid w:val="0"/>
        <w:spacing w:line="360" w:lineRule="auto"/>
        <w:ind w:firstLine="4305" w:firstLineChars="2050"/>
        <w:rPr>
          <w:rFonts w:cs="宋体" w:asciiTheme="minorEastAsia" w:hAnsiTheme="minorEastAsia"/>
          <w:szCs w:val="21"/>
        </w:rPr>
      </w:pPr>
    </w:p>
    <w:p w14:paraId="03219C80">
      <w:pPr>
        <w:adjustRightInd w:val="0"/>
        <w:snapToGrid w:val="0"/>
        <w:spacing w:line="360" w:lineRule="auto"/>
        <w:ind w:firstLine="3885" w:firstLineChars="1850"/>
        <w:rPr>
          <w:rFonts w:cs="宋体" w:asciiTheme="minorEastAsia" w:hAnsiTheme="minorEastAsia"/>
          <w:szCs w:val="21"/>
        </w:rPr>
      </w:pPr>
      <w:r>
        <w:rPr>
          <w:rFonts w:hint="eastAsia" w:cs="宋体" w:asciiTheme="minorEastAsia" w:hAnsiTheme="minorEastAsia"/>
          <w:szCs w:val="21"/>
        </w:rPr>
        <w:t>日期：年月 日</w:t>
      </w:r>
    </w:p>
    <w:p w14:paraId="7C348473">
      <w:pPr>
        <w:adjustRightInd w:val="0"/>
        <w:snapToGrid w:val="0"/>
        <w:spacing w:line="360" w:lineRule="auto"/>
        <w:ind w:firstLine="4305" w:firstLineChars="2050"/>
        <w:rPr>
          <w:rFonts w:cs="宋体" w:asciiTheme="minorEastAsia" w:hAnsiTheme="minorEastAsia"/>
          <w:szCs w:val="21"/>
        </w:rPr>
      </w:pPr>
    </w:p>
    <w:p w14:paraId="55BF7E14">
      <w:pPr>
        <w:adjustRightInd w:val="0"/>
        <w:snapToGrid w:val="0"/>
        <w:spacing w:line="360" w:lineRule="auto"/>
        <w:rPr>
          <w:rFonts w:cs="宋体" w:asciiTheme="minorEastAsia" w:hAnsiTheme="minorEastAsia"/>
          <w:szCs w:val="21"/>
        </w:rPr>
      </w:pPr>
    </w:p>
    <w:p w14:paraId="044F8D3D">
      <w:pPr>
        <w:spacing w:line="480" w:lineRule="exact"/>
        <w:jc w:val="center"/>
        <w:rPr>
          <w:rFonts w:asciiTheme="majorEastAsia" w:hAnsiTheme="majorEastAsia" w:eastAsiaTheme="majorEastAsia"/>
          <w:b/>
          <w:bCs/>
          <w:sz w:val="24"/>
          <w:szCs w:val="24"/>
        </w:rPr>
      </w:pPr>
      <w:r>
        <w:rPr>
          <w:rFonts w:hint="eastAsia" w:asciiTheme="majorEastAsia" w:hAnsiTheme="majorEastAsia" w:eastAsiaTheme="majorEastAsia"/>
          <w:b/>
          <w:bCs/>
          <w:sz w:val="24"/>
          <w:szCs w:val="24"/>
        </w:rPr>
        <w:t>3.2 法定代表人（单位负责人）</w:t>
      </w:r>
      <w:r>
        <w:rPr>
          <w:rFonts w:asciiTheme="majorEastAsia" w:hAnsiTheme="majorEastAsia" w:eastAsiaTheme="majorEastAsia"/>
          <w:b/>
          <w:bCs/>
          <w:sz w:val="24"/>
          <w:szCs w:val="24"/>
        </w:rPr>
        <w:t>资</w:t>
      </w:r>
      <w:r>
        <w:rPr>
          <w:rFonts w:hint="eastAsia" w:asciiTheme="majorEastAsia" w:hAnsiTheme="majorEastAsia" w:eastAsiaTheme="majorEastAsia"/>
          <w:b/>
          <w:bCs/>
          <w:sz w:val="24"/>
          <w:szCs w:val="24"/>
        </w:rPr>
        <w:t>格</w:t>
      </w:r>
      <w:r>
        <w:rPr>
          <w:rFonts w:asciiTheme="majorEastAsia" w:hAnsiTheme="majorEastAsia" w:eastAsiaTheme="majorEastAsia"/>
          <w:b/>
          <w:bCs/>
          <w:sz w:val="24"/>
          <w:szCs w:val="24"/>
        </w:rPr>
        <w:t>证</w:t>
      </w:r>
      <w:r>
        <w:rPr>
          <w:rFonts w:hint="eastAsia" w:asciiTheme="majorEastAsia" w:hAnsiTheme="majorEastAsia" w:eastAsiaTheme="majorEastAsia"/>
          <w:b/>
          <w:bCs/>
          <w:sz w:val="24"/>
          <w:szCs w:val="24"/>
        </w:rPr>
        <w:t>明</w:t>
      </w:r>
      <w:r>
        <w:rPr>
          <w:rFonts w:asciiTheme="majorEastAsia" w:hAnsiTheme="majorEastAsia" w:eastAsiaTheme="majorEastAsia"/>
          <w:b/>
          <w:bCs/>
          <w:sz w:val="24"/>
          <w:szCs w:val="24"/>
        </w:rPr>
        <w:t>书</w:t>
      </w:r>
    </w:p>
    <w:p w14:paraId="32A1161F">
      <w:pPr>
        <w:autoSpaceDE w:val="0"/>
        <w:autoSpaceDN w:val="0"/>
        <w:adjustRightInd w:val="0"/>
        <w:spacing w:line="480" w:lineRule="auto"/>
        <w:ind w:firstLine="616" w:firstLineChars="257"/>
        <w:rPr>
          <w:rFonts w:ascii="宋体" w:hAnsi="宋体"/>
          <w:sz w:val="24"/>
          <w:szCs w:val="24"/>
        </w:rPr>
      </w:pPr>
    </w:p>
    <w:p w14:paraId="56D09D1B">
      <w:pPr>
        <w:pStyle w:val="46"/>
        <w:spacing w:line="480" w:lineRule="auto"/>
        <w:ind w:firstLine="472" w:firstLineChars="225"/>
        <w:jc w:val="left"/>
        <w:rPr>
          <w:rFonts w:asciiTheme="minorEastAsia" w:hAnsiTheme="minorEastAsia"/>
          <w:sz w:val="21"/>
          <w:szCs w:val="21"/>
        </w:rPr>
      </w:pPr>
      <w:r>
        <w:rPr>
          <w:rFonts w:asciiTheme="minorEastAsia" w:hAnsiTheme="minorEastAsia"/>
          <w:sz w:val="21"/>
          <w:szCs w:val="21"/>
        </w:rPr>
        <w:t>单</w:t>
      </w:r>
      <w:r>
        <w:rPr>
          <w:rFonts w:hint="eastAsia" w:asciiTheme="minorEastAsia" w:hAnsiTheme="minorEastAsia"/>
          <w:sz w:val="21"/>
          <w:szCs w:val="21"/>
        </w:rPr>
        <w:t>位名</w:t>
      </w:r>
      <w:r>
        <w:rPr>
          <w:rFonts w:asciiTheme="minorEastAsia" w:hAnsiTheme="minorEastAsia"/>
          <w:sz w:val="21"/>
          <w:szCs w:val="21"/>
        </w:rPr>
        <w:t>称</w:t>
      </w:r>
      <w:r>
        <w:rPr>
          <w:rFonts w:hint="eastAsia" w:asciiTheme="minorEastAsia" w:hAnsiTheme="minorEastAsia"/>
          <w:sz w:val="21"/>
          <w:szCs w:val="21"/>
        </w:rPr>
        <w:t>：</w:t>
      </w:r>
    </w:p>
    <w:p w14:paraId="445D9B07">
      <w:pPr>
        <w:pStyle w:val="46"/>
        <w:spacing w:line="480" w:lineRule="auto"/>
        <w:ind w:firstLine="472" w:firstLineChars="225"/>
        <w:jc w:val="left"/>
        <w:rPr>
          <w:rFonts w:asciiTheme="minorEastAsia" w:hAnsiTheme="minorEastAsia"/>
          <w:sz w:val="21"/>
          <w:szCs w:val="21"/>
        </w:rPr>
      </w:pPr>
      <w:r>
        <w:rPr>
          <w:rFonts w:hint="eastAsia" w:asciiTheme="minorEastAsia" w:hAnsiTheme="minorEastAsia"/>
          <w:sz w:val="21"/>
          <w:szCs w:val="21"/>
        </w:rPr>
        <w:t>地址：</w:t>
      </w:r>
    </w:p>
    <w:p w14:paraId="530CC29C">
      <w:pPr>
        <w:pStyle w:val="46"/>
        <w:spacing w:line="480" w:lineRule="auto"/>
        <w:ind w:firstLine="472" w:firstLineChars="225"/>
        <w:jc w:val="left"/>
        <w:rPr>
          <w:rFonts w:asciiTheme="minorEastAsia" w:hAnsiTheme="minorEastAsia"/>
          <w:sz w:val="21"/>
          <w:szCs w:val="21"/>
        </w:rPr>
      </w:pPr>
      <w:r>
        <w:rPr>
          <w:rFonts w:hint="eastAsia" w:asciiTheme="minorEastAsia" w:hAnsiTheme="minorEastAsia"/>
          <w:sz w:val="21"/>
          <w:szCs w:val="21"/>
        </w:rPr>
        <w:t>姓名：       性</w:t>
      </w:r>
      <w:r>
        <w:rPr>
          <w:rFonts w:asciiTheme="minorEastAsia" w:hAnsiTheme="minorEastAsia"/>
          <w:sz w:val="21"/>
          <w:szCs w:val="21"/>
        </w:rPr>
        <w:t>别</w:t>
      </w:r>
      <w:r>
        <w:rPr>
          <w:rFonts w:hint="eastAsia" w:asciiTheme="minorEastAsia" w:hAnsiTheme="minorEastAsia"/>
          <w:sz w:val="21"/>
          <w:szCs w:val="21"/>
        </w:rPr>
        <w:t>：     年</w:t>
      </w:r>
      <w:r>
        <w:rPr>
          <w:rFonts w:asciiTheme="minorEastAsia" w:hAnsiTheme="minorEastAsia"/>
          <w:sz w:val="21"/>
          <w:szCs w:val="21"/>
        </w:rPr>
        <w:t>龄</w:t>
      </w:r>
      <w:r>
        <w:rPr>
          <w:rFonts w:hint="eastAsia" w:asciiTheme="minorEastAsia" w:hAnsiTheme="minorEastAsia"/>
          <w:sz w:val="21"/>
          <w:szCs w:val="21"/>
        </w:rPr>
        <w:t>：</w:t>
      </w:r>
      <w:r>
        <w:rPr>
          <w:rFonts w:asciiTheme="minorEastAsia" w:hAnsiTheme="minorEastAsia"/>
          <w:sz w:val="21"/>
          <w:szCs w:val="21"/>
        </w:rPr>
        <w:t xml:space="preserve">     职务</w:t>
      </w:r>
      <w:r>
        <w:rPr>
          <w:rFonts w:hint="eastAsia" w:asciiTheme="minorEastAsia" w:hAnsiTheme="minorEastAsia"/>
          <w:sz w:val="21"/>
          <w:szCs w:val="21"/>
        </w:rPr>
        <w:t xml:space="preserve">：        </w:t>
      </w:r>
    </w:p>
    <w:p w14:paraId="5B936339">
      <w:pPr>
        <w:pStyle w:val="46"/>
        <w:spacing w:line="480" w:lineRule="auto"/>
        <w:ind w:firstLine="472" w:firstLineChars="225"/>
        <w:jc w:val="left"/>
        <w:rPr>
          <w:rFonts w:asciiTheme="minorEastAsia" w:hAnsiTheme="minorEastAsia"/>
          <w:sz w:val="21"/>
          <w:szCs w:val="21"/>
        </w:rPr>
      </w:pPr>
      <w:r>
        <w:rPr>
          <w:rFonts w:hint="eastAsia" w:asciiTheme="minorEastAsia" w:hAnsiTheme="minorEastAsia"/>
          <w:sz w:val="21"/>
          <w:szCs w:val="21"/>
        </w:rPr>
        <w:t>本人系</w:t>
      </w:r>
      <w:r>
        <w:rPr>
          <w:rFonts w:hint="eastAsia" w:asciiTheme="minorEastAsia" w:hAnsiTheme="minorEastAsia"/>
          <w:i/>
          <w:snapToGrid w:val="0"/>
          <w:sz w:val="21"/>
          <w:szCs w:val="21"/>
          <w:u w:val="single"/>
        </w:rPr>
        <w:t>投</w:t>
      </w:r>
      <w:r>
        <w:rPr>
          <w:rFonts w:asciiTheme="minorEastAsia" w:hAnsiTheme="minorEastAsia"/>
          <w:i/>
          <w:snapToGrid w:val="0"/>
          <w:sz w:val="21"/>
          <w:szCs w:val="21"/>
          <w:u w:val="single"/>
        </w:rPr>
        <w:t>标</w:t>
      </w:r>
      <w:r>
        <w:rPr>
          <w:rFonts w:hint="eastAsia" w:asciiTheme="minorEastAsia" w:hAnsiTheme="minorEastAsia"/>
          <w:i/>
          <w:snapToGrid w:val="0"/>
          <w:sz w:val="21"/>
          <w:szCs w:val="21"/>
          <w:u w:val="single"/>
        </w:rPr>
        <w:t>人名</w:t>
      </w:r>
      <w:r>
        <w:rPr>
          <w:rFonts w:asciiTheme="minorEastAsia" w:hAnsiTheme="minorEastAsia"/>
          <w:i/>
          <w:snapToGrid w:val="0"/>
          <w:sz w:val="21"/>
          <w:szCs w:val="21"/>
          <w:u w:val="single"/>
        </w:rPr>
        <w:t>称</w:t>
      </w:r>
      <w:r>
        <w:rPr>
          <w:rFonts w:hint="eastAsia" w:asciiTheme="minorEastAsia" w:hAnsiTheme="minorEastAsia"/>
          <w:sz w:val="21"/>
          <w:szCs w:val="21"/>
        </w:rPr>
        <w:t>的法定代表人（单位负责人）。就</w:t>
      </w:r>
      <w:r>
        <w:rPr>
          <w:rFonts w:asciiTheme="minorEastAsia" w:hAnsiTheme="minorEastAsia"/>
          <w:sz w:val="21"/>
          <w:szCs w:val="21"/>
        </w:rPr>
        <w:t>参</w:t>
      </w:r>
      <w:r>
        <w:rPr>
          <w:rFonts w:hint="eastAsia" w:asciiTheme="minorEastAsia" w:hAnsiTheme="minorEastAsia"/>
          <w:sz w:val="21"/>
          <w:szCs w:val="21"/>
        </w:rPr>
        <w:t>加贵方招</w:t>
      </w:r>
      <w:r>
        <w:rPr>
          <w:rFonts w:asciiTheme="minorEastAsia" w:hAnsiTheme="minorEastAsia"/>
          <w:sz w:val="21"/>
          <w:szCs w:val="21"/>
        </w:rPr>
        <w:t>标编号为</w:t>
      </w:r>
      <w:r>
        <w:rPr>
          <w:rFonts w:asciiTheme="minorEastAsia" w:hAnsiTheme="minorEastAsia"/>
          <w:i/>
          <w:sz w:val="21"/>
          <w:szCs w:val="21"/>
          <w:u w:val="single"/>
        </w:rPr>
        <w:t>项目编号</w:t>
      </w:r>
      <w:r>
        <w:rPr>
          <w:rFonts w:hint="eastAsia" w:asciiTheme="minorEastAsia" w:hAnsiTheme="minorEastAsia"/>
          <w:sz w:val="21"/>
          <w:szCs w:val="21"/>
        </w:rPr>
        <w:t>的</w:t>
      </w:r>
      <w:r>
        <w:rPr>
          <w:rFonts w:asciiTheme="minorEastAsia" w:hAnsiTheme="minorEastAsia"/>
          <w:i/>
          <w:sz w:val="21"/>
          <w:szCs w:val="21"/>
          <w:u w:val="single"/>
        </w:rPr>
        <w:t>项目</w:t>
      </w:r>
      <w:r>
        <w:rPr>
          <w:rFonts w:hint="eastAsia" w:asciiTheme="minorEastAsia" w:hAnsiTheme="minorEastAsia"/>
          <w:i/>
          <w:sz w:val="21"/>
          <w:szCs w:val="21"/>
          <w:u w:val="single"/>
        </w:rPr>
        <w:t>名</w:t>
      </w:r>
      <w:r>
        <w:rPr>
          <w:rFonts w:asciiTheme="minorEastAsia" w:hAnsiTheme="minorEastAsia"/>
          <w:i/>
          <w:sz w:val="21"/>
          <w:szCs w:val="21"/>
          <w:u w:val="single"/>
        </w:rPr>
        <w:t>称</w:t>
      </w:r>
      <w:r>
        <w:rPr>
          <w:rFonts w:hint="eastAsia" w:asciiTheme="minorEastAsia" w:hAnsiTheme="minorEastAsia"/>
          <w:sz w:val="21"/>
          <w:szCs w:val="21"/>
        </w:rPr>
        <w:t>公</w:t>
      </w:r>
      <w:r>
        <w:rPr>
          <w:rFonts w:asciiTheme="minorEastAsia" w:hAnsiTheme="minorEastAsia"/>
          <w:sz w:val="21"/>
          <w:szCs w:val="21"/>
        </w:rPr>
        <w:t>开</w:t>
      </w:r>
      <w:r>
        <w:rPr>
          <w:rFonts w:hint="eastAsia" w:asciiTheme="minorEastAsia" w:hAnsiTheme="minorEastAsia"/>
          <w:sz w:val="21"/>
          <w:szCs w:val="21"/>
        </w:rPr>
        <w:t>招</w:t>
      </w:r>
      <w:r>
        <w:rPr>
          <w:rFonts w:asciiTheme="minorEastAsia" w:hAnsiTheme="minorEastAsia"/>
          <w:sz w:val="21"/>
          <w:szCs w:val="21"/>
        </w:rPr>
        <w:t>标项目</w:t>
      </w:r>
      <w:r>
        <w:rPr>
          <w:rFonts w:hint="eastAsia" w:asciiTheme="minorEastAsia" w:hAnsiTheme="minorEastAsia"/>
          <w:sz w:val="21"/>
          <w:szCs w:val="21"/>
        </w:rPr>
        <w:t>的投</w:t>
      </w:r>
      <w:r>
        <w:rPr>
          <w:rFonts w:asciiTheme="minorEastAsia" w:hAnsiTheme="minorEastAsia"/>
          <w:sz w:val="21"/>
          <w:szCs w:val="21"/>
        </w:rPr>
        <w:t>标报价</w:t>
      </w:r>
      <w:r>
        <w:rPr>
          <w:rFonts w:hint="eastAsia" w:asciiTheme="minorEastAsia" w:hAnsiTheme="minorEastAsia"/>
          <w:sz w:val="21"/>
          <w:szCs w:val="21"/>
        </w:rPr>
        <w:t>，</w:t>
      </w:r>
      <w:r>
        <w:rPr>
          <w:rFonts w:asciiTheme="minorEastAsia" w:hAnsiTheme="minorEastAsia"/>
          <w:sz w:val="21"/>
          <w:szCs w:val="21"/>
        </w:rPr>
        <w:t>签</w:t>
      </w:r>
      <w:r>
        <w:rPr>
          <w:rFonts w:hint="eastAsia" w:asciiTheme="minorEastAsia" w:hAnsiTheme="minorEastAsia"/>
          <w:sz w:val="21"/>
          <w:szCs w:val="21"/>
        </w:rPr>
        <w:t>署上</w:t>
      </w:r>
      <w:r>
        <w:rPr>
          <w:rFonts w:asciiTheme="minorEastAsia" w:hAnsiTheme="minorEastAsia"/>
          <w:sz w:val="21"/>
          <w:szCs w:val="21"/>
        </w:rPr>
        <w:t>述项目</w:t>
      </w:r>
      <w:r>
        <w:rPr>
          <w:rFonts w:hint="eastAsia" w:asciiTheme="minorEastAsia" w:hAnsiTheme="minorEastAsia"/>
          <w:sz w:val="21"/>
          <w:szCs w:val="21"/>
        </w:rPr>
        <w:t>的投</w:t>
      </w:r>
      <w:r>
        <w:rPr>
          <w:rFonts w:asciiTheme="minorEastAsia" w:hAnsiTheme="minorEastAsia"/>
          <w:sz w:val="21"/>
          <w:szCs w:val="21"/>
        </w:rPr>
        <w:t>标</w:t>
      </w:r>
      <w:r>
        <w:rPr>
          <w:rFonts w:hint="eastAsia" w:asciiTheme="minorEastAsia" w:hAnsiTheme="minorEastAsia"/>
          <w:sz w:val="21"/>
          <w:szCs w:val="21"/>
        </w:rPr>
        <w:t>文件及合同的</w:t>
      </w:r>
      <w:r>
        <w:rPr>
          <w:rFonts w:asciiTheme="minorEastAsia" w:hAnsiTheme="minorEastAsia"/>
          <w:sz w:val="21"/>
          <w:szCs w:val="21"/>
        </w:rPr>
        <w:t>执</w:t>
      </w:r>
      <w:r>
        <w:rPr>
          <w:rFonts w:hint="eastAsia" w:asciiTheme="minorEastAsia" w:hAnsiTheme="minorEastAsia"/>
          <w:sz w:val="21"/>
          <w:szCs w:val="21"/>
        </w:rPr>
        <w:t>行、完成、服</w:t>
      </w:r>
      <w:r>
        <w:rPr>
          <w:rFonts w:asciiTheme="minorEastAsia" w:hAnsiTheme="minorEastAsia"/>
          <w:sz w:val="21"/>
          <w:szCs w:val="21"/>
        </w:rPr>
        <w:t>务</w:t>
      </w:r>
      <w:r>
        <w:rPr>
          <w:rFonts w:hint="eastAsia" w:asciiTheme="minorEastAsia" w:hAnsiTheme="minorEastAsia"/>
          <w:sz w:val="21"/>
          <w:szCs w:val="21"/>
        </w:rPr>
        <w:t>和保修，</w:t>
      </w:r>
      <w:r>
        <w:rPr>
          <w:rFonts w:asciiTheme="minorEastAsia" w:hAnsiTheme="minorEastAsia"/>
          <w:sz w:val="21"/>
          <w:szCs w:val="21"/>
        </w:rPr>
        <w:t>签</w:t>
      </w:r>
      <w:r>
        <w:rPr>
          <w:rFonts w:hint="eastAsia" w:asciiTheme="minorEastAsia" w:hAnsiTheme="minorEastAsia"/>
          <w:sz w:val="21"/>
          <w:szCs w:val="21"/>
        </w:rPr>
        <w:t>署合同和</w:t>
      </w:r>
      <w:r>
        <w:rPr>
          <w:rFonts w:asciiTheme="minorEastAsia" w:hAnsiTheme="minorEastAsia"/>
          <w:sz w:val="21"/>
          <w:szCs w:val="21"/>
        </w:rPr>
        <w:t>处</w:t>
      </w:r>
      <w:r>
        <w:rPr>
          <w:rFonts w:hint="eastAsia" w:asciiTheme="minorEastAsia" w:hAnsiTheme="minorEastAsia"/>
          <w:sz w:val="21"/>
          <w:szCs w:val="21"/>
        </w:rPr>
        <w:t>理与之有</w:t>
      </w:r>
      <w:r>
        <w:rPr>
          <w:rFonts w:asciiTheme="minorEastAsia" w:hAnsiTheme="minorEastAsia"/>
          <w:sz w:val="21"/>
          <w:szCs w:val="21"/>
        </w:rPr>
        <w:t>关的</w:t>
      </w:r>
      <w:r>
        <w:rPr>
          <w:rFonts w:hint="eastAsia" w:asciiTheme="minorEastAsia" w:hAnsiTheme="minorEastAsia"/>
          <w:sz w:val="21"/>
          <w:szCs w:val="21"/>
        </w:rPr>
        <w:t>一切事</w:t>
      </w:r>
      <w:r>
        <w:rPr>
          <w:rFonts w:asciiTheme="minorEastAsia" w:hAnsiTheme="minorEastAsia"/>
          <w:sz w:val="21"/>
          <w:szCs w:val="21"/>
        </w:rPr>
        <w:t>务</w:t>
      </w:r>
      <w:r>
        <w:rPr>
          <w:rFonts w:hint="eastAsia" w:asciiTheme="minorEastAsia" w:hAnsiTheme="minorEastAsia"/>
          <w:sz w:val="21"/>
          <w:szCs w:val="21"/>
        </w:rPr>
        <w:t>。</w:t>
      </w:r>
    </w:p>
    <w:p w14:paraId="08F2651D">
      <w:pPr>
        <w:pStyle w:val="46"/>
        <w:spacing w:line="480" w:lineRule="auto"/>
        <w:ind w:firstLine="472" w:firstLineChars="225"/>
        <w:jc w:val="left"/>
        <w:rPr>
          <w:rFonts w:asciiTheme="minorEastAsia" w:hAnsiTheme="minorEastAsia"/>
          <w:sz w:val="21"/>
          <w:szCs w:val="21"/>
        </w:rPr>
      </w:pPr>
      <w:r>
        <w:rPr>
          <w:rFonts w:hint="eastAsia" w:asciiTheme="minorEastAsia" w:hAnsiTheme="minorEastAsia"/>
          <w:sz w:val="21"/>
          <w:szCs w:val="21"/>
        </w:rPr>
        <w:t>特此</w:t>
      </w:r>
      <w:r>
        <w:rPr>
          <w:rFonts w:asciiTheme="minorEastAsia" w:hAnsiTheme="minorEastAsia"/>
          <w:sz w:val="21"/>
          <w:szCs w:val="21"/>
        </w:rPr>
        <w:t>证</w:t>
      </w:r>
      <w:r>
        <w:rPr>
          <w:rFonts w:hint="eastAsia" w:asciiTheme="minorEastAsia" w:hAnsiTheme="minorEastAsia"/>
          <w:sz w:val="21"/>
          <w:szCs w:val="21"/>
        </w:rPr>
        <w:t>明。</w:t>
      </w:r>
    </w:p>
    <w:p w14:paraId="68BF4886">
      <w:pPr>
        <w:pStyle w:val="46"/>
        <w:spacing w:line="480" w:lineRule="auto"/>
        <w:ind w:firstLine="472" w:firstLineChars="225"/>
        <w:jc w:val="left"/>
        <w:rPr>
          <w:rFonts w:asciiTheme="minorEastAsia" w:hAnsiTheme="minorEastAsia"/>
          <w:sz w:val="21"/>
          <w:szCs w:val="21"/>
        </w:rPr>
      </w:pPr>
      <w:r>
        <w:rPr>
          <w:rFonts w:hint="eastAsia" w:asciiTheme="minorEastAsia" w:hAnsiTheme="minorEastAsia"/>
          <w:sz w:val="21"/>
          <w:szCs w:val="21"/>
        </w:rPr>
        <w:t>法定代表人（单位负责人）联系电话（手机）：</w:t>
      </w:r>
    </w:p>
    <w:p w14:paraId="40DB9394">
      <w:pPr>
        <w:pStyle w:val="46"/>
        <w:spacing w:line="480" w:lineRule="auto"/>
        <w:ind w:firstLine="472" w:firstLineChars="225"/>
        <w:jc w:val="left"/>
        <w:rPr>
          <w:rFonts w:asciiTheme="minorEastAsia" w:hAnsiTheme="minorEastAsia"/>
          <w:sz w:val="21"/>
          <w:szCs w:val="21"/>
        </w:rPr>
      </w:pPr>
    </w:p>
    <w:p w14:paraId="4BB45ADB">
      <w:pPr>
        <w:pStyle w:val="46"/>
        <w:spacing w:line="480" w:lineRule="auto"/>
        <w:ind w:left="-538" w:leftChars="-256" w:firstLine="539" w:firstLineChars="257"/>
        <w:jc w:val="center"/>
        <w:rPr>
          <w:rFonts w:asciiTheme="minorEastAsia" w:hAnsiTheme="minorEastAsia"/>
          <w:bCs/>
          <w:sz w:val="21"/>
          <w:szCs w:val="21"/>
        </w:rPr>
      </w:pPr>
      <w:r>
        <w:rPr>
          <w:rFonts w:hint="eastAsia" w:asciiTheme="minorEastAsia" w:hAnsiTheme="minorEastAsia"/>
          <w:bCs/>
          <w:sz w:val="21"/>
          <w:szCs w:val="21"/>
        </w:rPr>
        <w:t>【此</w:t>
      </w:r>
      <w:r>
        <w:rPr>
          <w:rFonts w:asciiTheme="minorEastAsia" w:hAnsiTheme="minorEastAsia"/>
          <w:bCs/>
          <w:sz w:val="21"/>
          <w:szCs w:val="21"/>
        </w:rPr>
        <w:t>处请</w:t>
      </w:r>
      <w:r>
        <w:rPr>
          <w:rFonts w:hint="eastAsia" w:asciiTheme="minorEastAsia" w:hAnsiTheme="minorEastAsia"/>
          <w:bCs/>
          <w:sz w:val="21"/>
          <w:szCs w:val="21"/>
        </w:rPr>
        <w:t>粘</w:t>
      </w:r>
      <w:r>
        <w:rPr>
          <w:rFonts w:asciiTheme="minorEastAsia" w:hAnsiTheme="minorEastAsia"/>
          <w:bCs/>
          <w:sz w:val="21"/>
          <w:szCs w:val="21"/>
        </w:rPr>
        <w:t>贴</w:t>
      </w:r>
      <w:r>
        <w:rPr>
          <w:rFonts w:hint="eastAsia" w:asciiTheme="minorEastAsia" w:hAnsiTheme="minorEastAsia"/>
          <w:bCs/>
          <w:sz w:val="21"/>
          <w:szCs w:val="21"/>
        </w:rPr>
        <w:t>法定代表人（单位负责人）身份</w:t>
      </w:r>
      <w:r>
        <w:rPr>
          <w:rFonts w:asciiTheme="minorEastAsia" w:hAnsiTheme="minorEastAsia"/>
          <w:bCs/>
          <w:sz w:val="21"/>
          <w:szCs w:val="21"/>
        </w:rPr>
        <w:t>证复</w:t>
      </w:r>
      <w:r>
        <w:rPr>
          <w:rFonts w:hint="eastAsia" w:asciiTheme="minorEastAsia" w:hAnsiTheme="minorEastAsia"/>
          <w:bCs/>
          <w:sz w:val="21"/>
          <w:szCs w:val="21"/>
        </w:rPr>
        <w:t>印件，需清晰反映身份证有效期限】</w:t>
      </w:r>
    </w:p>
    <w:p w14:paraId="23FA9C12">
      <w:pPr>
        <w:pStyle w:val="46"/>
        <w:spacing w:line="480" w:lineRule="auto"/>
        <w:ind w:left="-538" w:leftChars="-256" w:firstLine="539" w:firstLineChars="257"/>
        <w:jc w:val="center"/>
        <w:rPr>
          <w:rFonts w:asciiTheme="minorEastAsia" w:hAnsiTheme="minorEastAsia"/>
          <w:bCs/>
          <w:sz w:val="21"/>
          <w:szCs w:val="21"/>
        </w:rPr>
      </w:pPr>
    </w:p>
    <w:p w14:paraId="0F25DA4F">
      <w:pPr>
        <w:autoSpaceDE w:val="0"/>
        <w:autoSpaceDN w:val="0"/>
        <w:adjustRightInd w:val="0"/>
        <w:spacing w:line="360" w:lineRule="auto"/>
        <w:ind w:right="-11"/>
        <w:rPr>
          <w:rFonts w:cs="宋体" w:asciiTheme="minorEastAsia" w:hAnsiTheme="minorEastAsia"/>
          <w:szCs w:val="21"/>
          <w:lang w:val="zh-CN"/>
        </w:rPr>
      </w:pPr>
    </w:p>
    <w:p w14:paraId="0647701B">
      <w:pPr>
        <w:spacing w:line="480" w:lineRule="auto"/>
        <w:ind w:firstLine="3937" w:firstLineChars="1875"/>
        <w:rPr>
          <w:rFonts w:cs="Arial" w:asciiTheme="minorEastAsia" w:hAnsiTheme="minorEastAsia"/>
          <w:szCs w:val="21"/>
          <w:u w:val="single"/>
        </w:rPr>
      </w:pPr>
      <w:r>
        <w:rPr>
          <w:rFonts w:hint="eastAsia" w:cs="Arial" w:asciiTheme="minorEastAsia" w:hAnsiTheme="minorEastAsia"/>
          <w:szCs w:val="21"/>
        </w:rPr>
        <w:t>投标人名称（并加盖公章）：</w:t>
      </w:r>
    </w:p>
    <w:p w14:paraId="500FF1D3">
      <w:pPr>
        <w:pStyle w:val="49"/>
        <w:spacing w:before="60" w:line="480" w:lineRule="auto"/>
        <w:ind w:firstLine="3937" w:firstLineChars="1875"/>
        <w:rPr>
          <w:rFonts w:cs="Arial" w:asciiTheme="minorEastAsia" w:hAnsiTheme="minorEastAsia" w:eastAsiaTheme="minorEastAsia"/>
          <w:sz w:val="21"/>
          <w:szCs w:val="21"/>
        </w:rPr>
      </w:pPr>
      <w:r>
        <w:rPr>
          <w:rFonts w:hint="eastAsia" w:cs="Arial" w:asciiTheme="minorEastAsia" w:hAnsiTheme="minorEastAsia" w:eastAsiaTheme="minorEastAsia"/>
          <w:sz w:val="21"/>
          <w:szCs w:val="21"/>
        </w:rPr>
        <w:t>签署日期：   年   月  日</w:t>
      </w:r>
    </w:p>
    <w:p w14:paraId="795688A6">
      <w:pPr>
        <w:pStyle w:val="48"/>
        <w:spacing w:line="480" w:lineRule="auto"/>
        <w:rPr>
          <w:rFonts w:cs="Arial" w:asciiTheme="minorEastAsia" w:hAnsiTheme="minorEastAsia"/>
          <w:sz w:val="21"/>
          <w:szCs w:val="21"/>
        </w:rPr>
      </w:pPr>
    </w:p>
    <w:p w14:paraId="04D59FEA">
      <w:pPr>
        <w:rPr>
          <w:szCs w:val="21"/>
        </w:rPr>
      </w:pPr>
    </w:p>
    <w:p w14:paraId="69779A2A">
      <w:pPr>
        <w:spacing w:line="320" w:lineRule="exact"/>
        <w:ind w:firstLine="420" w:firstLineChars="200"/>
        <w:rPr>
          <w:rFonts w:asciiTheme="minorEastAsia" w:hAnsiTheme="minorEastAsia"/>
          <w:bCs/>
          <w:kern w:val="12"/>
          <w:szCs w:val="21"/>
        </w:rPr>
      </w:pPr>
      <w:r>
        <w:rPr>
          <w:rFonts w:hint="eastAsia" w:asciiTheme="minorEastAsia" w:hAnsiTheme="minorEastAsia"/>
          <w:bCs/>
          <w:kern w:val="12"/>
          <w:szCs w:val="21"/>
        </w:rPr>
        <w:t>说明：法定代表人（单位负责人）</w:t>
      </w:r>
      <w:r>
        <w:rPr>
          <w:rFonts w:asciiTheme="minorEastAsia" w:hAnsiTheme="minorEastAsia"/>
          <w:bCs/>
          <w:kern w:val="12"/>
          <w:szCs w:val="21"/>
        </w:rPr>
        <w:t>参</w:t>
      </w:r>
      <w:r>
        <w:rPr>
          <w:rFonts w:hint="eastAsia" w:asciiTheme="minorEastAsia" w:hAnsiTheme="minorEastAsia"/>
          <w:bCs/>
          <w:kern w:val="12"/>
          <w:szCs w:val="21"/>
        </w:rPr>
        <w:t>加本招</w:t>
      </w:r>
      <w:r>
        <w:rPr>
          <w:rFonts w:asciiTheme="minorEastAsia" w:hAnsiTheme="minorEastAsia"/>
          <w:bCs/>
          <w:kern w:val="12"/>
          <w:szCs w:val="21"/>
        </w:rPr>
        <w:t>标项目</w:t>
      </w:r>
      <w:r>
        <w:rPr>
          <w:rFonts w:hint="eastAsia" w:asciiTheme="minorEastAsia" w:hAnsiTheme="minorEastAsia"/>
          <w:bCs/>
          <w:kern w:val="12"/>
          <w:szCs w:val="21"/>
        </w:rPr>
        <w:t>投</w:t>
      </w:r>
      <w:r>
        <w:rPr>
          <w:rFonts w:asciiTheme="minorEastAsia" w:hAnsiTheme="minorEastAsia"/>
          <w:bCs/>
          <w:kern w:val="12"/>
          <w:szCs w:val="21"/>
        </w:rPr>
        <w:t>标</w:t>
      </w:r>
      <w:r>
        <w:rPr>
          <w:rFonts w:hint="eastAsia" w:asciiTheme="minorEastAsia" w:hAnsiTheme="minorEastAsia"/>
          <w:bCs/>
          <w:kern w:val="12"/>
          <w:szCs w:val="21"/>
        </w:rPr>
        <w:t>的，</w:t>
      </w:r>
      <w:r>
        <w:rPr>
          <w:rFonts w:asciiTheme="minorEastAsia" w:hAnsiTheme="minorEastAsia"/>
          <w:bCs/>
          <w:kern w:val="12"/>
          <w:szCs w:val="21"/>
        </w:rPr>
        <w:t>仅须</w:t>
      </w:r>
      <w:r>
        <w:rPr>
          <w:rFonts w:hint="eastAsia" w:asciiTheme="minorEastAsia" w:hAnsiTheme="minorEastAsia"/>
          <w:bCs/>
          <w:kern w:val="12"/>
          <w:szCs w:val="21"/>
        </w:rPr>
        <w:t>出具此</w:t>
      </w:r>
      <w:r>
        <w:rPr>
          <w:rFonts w:asciiTheme="minorEastAsia" w:hAnsiTheme="minorEastAsia"/>
          <w:bCs/>
          <w:kern w:val="12"/>
          <w:szCs w:val="21"/>
        </w:rPr>
        <w:t>证</w:t>
      </w:r>
      <w:r>
        <w:rPr>
          <w:rFonts w:hint="eastAsia" w:asciiTheme="minorEastAsia" w:hAnsiTheme="minorEastAsia"/>
          <w:bCs/>
          <w:kern w:val="12"/>
          <w:szCs w:val="21"/>
        </w:rPr>
        <w:t>明</w:t>
      </w:r>
      <w:r>
        <w:rPr>
          <w:rFonts w:asciiTheme="minorEastAsia" w:hAnsiTheme="minorEastAsia"/>
          <w:bCs/>
          <w:kern w:val="12"/>
          <w:szCs w:val="21"/>
        </w:rPr>
        <w:t>书</w:t>
      </w:r>
      <w:r>
        <w:rPr>
          <w:rFonts w:hint="eastAsia" w:asciiTheme="minorEastAsia" w:hAnsiTheme="minorEastAsia"/>
          <w:bCs/>
          <w:kern w:val="12"/>
          <w:szCs w:val="21"/>
        </w:rPr>
        <w:t>。</w:t>
      </w:r>
    </w:p>
    <w:p w14:paraId="5017698F">
      <w:pPr>
        <w:spacing w:line="480" w:lineRule="exact"/>
        <w:jc w:val="center"/>
        <w:rPr>
          <w:rFonts w:ascii="宋体" w:hAnsi="宋体"/>
          <w:b/>
          <w:bCs/>
          <w:sz w:val="36"/>
          <w:szCs w:val="36"/>
        </w:rPr>
      </w:pPr>
    </w:p>
    <w:p w14:paraId="0B7EA69C">
      <w:pPr>
        <w:widowControl/>
        <w:jc w:val="left"/>
        <w:rPr>
          <w:rFonts w:ascii="宋体" w:hAnsi="宋体"/>
          <w:b/>
          <w:bCs/>
          <w:sz w:val="24"/>
          <w:szCs w:val="24"/>
        </w:rPr>
      </w:pPr>
      <w:r>
        <w:rPr>
          <w:rFonts w:ascii="宋体" w:hAnsi="宋体"/>
          <w:b/>
          <w:bCs/>
          <w:sz w:val="24"/>
          <w:szCs w:val="24"/>
        </w:rPr>
        <w:br w:type="page"/>
      </w:r>
    </w:p>
    <w:p w14:paraId="10A95F5D">
      <w:pPr>
        <w:spacing w:line="480" w:lineRule="exact"/>
        <w:jc w:val="center"/>
        <w:rPr>
          <w:rFonts w:ascii="宋体" w:hAnsi="宋体"/>
          <w:b/>
          <w:bCs/>
          <w:sz w:val="24"/>
          <w:szCs w:val="24"/>
        </w:rPr>
      </w:pPr>
      <w:r>
        <w:rPr>
          <w:rFonts w:hint="eastAsia" w:ascii="宋体" w:hAnsi="宋体"/>
          <w:b/>
          <w:bCs/>
          <w:sz w:val="24"/>
          <w:szCs w:val="24"/>
        </w:rPr>
        <w:t>3.3 法定代表人（单位负责人）授权书</w:t>
      </w:r>
    </w:p>
    <w:p w14:paraId="6C3AB9CE">
      <w:pPr>
        <w:spacing w:line="480" w:lineRule="exact"/>
        <w:jc w:val="center"/>
        <w:rPr>
          <w:rFonts w:ascii="宋体" w:hAnsi="宋体"/>
          <w:b/>
          <w:bCs/>
          <w:sz w:val="36"/>
          <w:szCs w:val="36"/>
        </w:rPr>
      </w:pPr>
    </w:p>
    <w:p w14:paraId="6B62A521">
      <w:pPr>
        <w:adjustRightInd w:val="0"/>
        <w:spacing w:line="360" w:lineRule="auto"/>
        <w:ind w:firstLine="441" w:firstLineChars="210"/>
        <w:contextualSpacing/>
        <w:rPr>
          <w:rFonts w:cs="Arial" w:asciiTheme="minorEastAsia" w:hAnsiTheme="minorEastAsia"/>
          <w:szCs w:val="21"/>
        </w:rPr>
      </w:pPr>
      <w:r>
        <w:rPr>
          <w:rFonts w:hint="eastAsia" w:cs="Arial" w:asciiTheme="minorEastAsia" w:hAnsiTheme="minorEastAsia"/>
          <w:szCs w:val="21"/>
        </w:rPr>
        <w:t>本人</w:t>
      </w:r>
      <w:r>
        <w:rPr>
          <w:rFonts w:hint="eastAsia" w:cs="Arial" w:asciiTheme="minorEastAsia" w:hAnsiTheme="minorEastAsia"/>
          <w:szCs w:val="21"/>
          <w:u w:val="single"/>
        </w:rPr>
        <w:t xml:space="preserve">　 </w:t>
      </w:r>
      <w:r>
        <w:rPr>
          <w:rFonts w:hint="eastAsia" w:asciiTheme="minorEastAsia" w:hAnsiTheme="minorEastAsia"/>
          <w:i/>
          <w:snapToGrid w:val="0"/>
          <w:szCs w:val="21"/>
          <w:u w:val="single"/>
        </w:rPr>
        <w:t>法人姓名</w:t>
      </w:r>
      <w:r>
        <w:rPr>
          <w:rFonts w:hint="eastAsia" w:cs="Arial" w:asciiTheme="minorEastAsia" w:hAnsiTheme="minorEastAsia"/>
          <w:szCs w:val="21"/>
        </w:rPr>
        <w:t>系</w:t>
      </w:r>
      <w:r>
        <w:rPr>
          <w:rFonts w:hint="eastAsia" w:cs="Arial" w:asciiTheme="minorEastAsia" w:hAnsiTheme="minorEastAsia"/>
          <w:szCs w:val="21"/>
          <w:u w:val="single"/>
        </w:rPr>
        <w:t>　</w:t>
      </w:r>
      <w:r>
        <w:rPr>
          <w:rFonts w:hint="eastAsia" w:asciiTheme="minorEastAsia" w:hAnsiTheme="minorEastAsia"/>
          <w:i/>
          <w:snapToGrid w:val="0"/>
          <w:szCs w:val="21"/>
          <w:u w:val="single"/>
        </w:rPr>
        <w:t xml:space="preserve">投标人名称  </w:t>
      </w:r>
      <w:r>
        <w:rPr>
          <w:rFonts w:hint="eastAsia" w:cs="Arial" w:asciiTheme="minorEastAsia" w:hAnsiTheme="minorEastAsia"/>
          <w:szCs w:val="21"/>
        </w:rPr>
        <w:t>的法定代表人（单位负责人），现委托</w:t>
      </w:r>
      <w:r>
        <w:rPr>
          <w:rFonts w:hint="eastAsia" w:cs="Arial" w:asciiTheme="minorEastAsia" w:hAnsiTheme="minorEastAsia"/>
          <w:szCs w:val="21"/>
          <w:u w:val="single"/>
        </w:rPr>
        <w:t xml:space="preserve">　 </w:t>
      </w:r>
      <w:r>
        <w:rPr>
          <w:rFonts w:hint="eastAsia" w:asciiTheme="minorEastAsia" w:hAnsiTheme="minorEastAsia"/>
          <w:i/>
          <w:snapToGrid w:val="0"/>
          <w:szCs w:val="21"/>
          <w:u w:val="single"/>
        </w:rPr>
        <w:t>姓名，职务</w:t>
      </w:r>
      <w:r>
        <w:rPr>
          <w:rFonts w:hint="eastAsia" w:cs="Arial" w:asciiTheme="minorEastAsia" w:hAnsiTheme="minorEastAsia"/>
          <w:szCs w:val="21"/>
        </w:rPr>
        <w:t>以我方的名义参加贵方______________________项目的投标活动，并代表我方全权办理针对上述项目的投标、开标、投标文件澄清、签约等一切具体事务和签署相关文件。</w:t>
      </w:r>
    </w:p>
    <w:p w14:paraId="21148484">
      <w:pPr>
        <w:adjustRightInd w:val="0"/>
        <w:spacing w:line="360" w:lineRule="auto"/>
        <w:ind w:firstLine="441" w:firstLineChars="210"/>
        <w:contextualSpacing/>
        <w:rPr>
          <w:rFonts w:cs="Arial" w:asciiTheme="minorEastAsia" w:hAnsiTheme="minorEastAsia"/>
          <w:szCs w:val="21"/>
        </w:rPr>
      </w:pPr>
      <w:r>
        <w:rPr>
          <w:rFonts w:hint="eastAsia" w:cs="Arial" w:asciiTheme="minorEastAsia" w:hAnsiTheme="minorEastAsia"/>
          <w:szCs w:val="21"/>
        </w:rPr>
        <w:t>我方对被授权人的签名事项负全部责任。</w:t>
      </w:r>
    </w:p>
    <w:p w14:paraId="5AC9C6A6">
      <w:pPr>
        <w:adjustRightInd w:val="0"/>
        <w:spacing w:line="360" w:lineRule="auto"/>
        <w:ind w:firstLine="441" w:firstLineChars="210"/>
        <w:contextualSpacing/>
        <w:rPr>
          <w:rFonts w:cs="Arial" w:asciiTheme="minorEastAsia" w:hAnsiTheme="minorEastAsia"/>
          <w:szCs w:val="21"/>
        </w:rPr>
      </w:pPr>
      <w:r>
        <w:rPr>
          <w:rFonts w:hint="eastAsia" w:cs="Arial" w:asciiTheme="minorEastAsia" w:hAnsiTheme="minorEastAsia"/>
          <w:szCs w:val="21"/>
        </w:rPr>
        <w:t>在贵方收到我方撤销授权的书面通知以前，本授权书一直有效。被授权人在授权书有效期内签署的所有文件不因授权的撤销而失效。除我方书面撤销授权外，本授权书自投标截止之日起直至我方的投标有效期结束前始终有效。</w:t>
      </w:r>
    </w:p>
    <w:p w14:paraId="4067B40E">
      <w:pPr>
        <w:adjustRightInd w:val="0"/>
        <w:spacing w:line="360" w:lineRule="auto"/>
        <w:ind w:firstLine="441" w:firstLineChars="210"/>
        <w:contextualSpacing/>
        <w:rPr>
          <w:rFonts w:cs="Arial" w:asciiTheme="minorEastAsia" w:hAnsiTheme="minorEastAsia"/>
          <w:szCs w:val="21"/>
        </w:rPr>
      </w:pPr>
      <w:r>
        <w:rPr>
          <w:rFonts w:hint="eastAsia" w:cs="Arial" w:asciiTheme="minorEastAsia" w:hAnsiTheme="minorEastAsia"/>
          <w:szCs w:val="21"/>
        </w:rPr>
        <w:t>被授权人无转委托权，特此委托。</w:t>
      </w:r>
    </w:p>
    <w:p w14:paraId="37B3318D">
      <w:pPr>
        <w:spacing w:line="480" w:lineRule="auto"/>
        <w:ind w:firstLine="420" w:firstLineChars="200"/>
        <w:rPr>
          <w:rFonts w:asciiTheme="minorEastAsia" w:hAnsiTheme="minorEastAsia"/>
          <w:szCs w:val="21"/>
        </w:rPr>
      </w:pPr>
      <w:r>
        <w:rPr>
          <w:rFonts w:hint="eastAsia" w:asciiTheme="minorEastAsia" w:hAnsiTheme="minorEastAsia"/>
          <w:szCs w:val="21"/>
        </w:rPr>
        <w:t xml:space="preserve">投标人名称： </w:t>
      </w:r>
      <w:r>
        <w:rPr>
          <w:rFonts w:hint="eastAsia" w:asciiTheme="minorEastAsia" w:hAnsiTheme="minorEastAsia"/>
          <w:szCs w:val="21"/>
          <w:u w:val="single"/>
        </w:rPr>
        <w:t xml:space="preserve">       （全称）       </w:t>
      </w:r>
      <w:r>
        <w:rPr>
          <w:rFonts w:hint="eastAsia" w:asciiTheme="minorEastAsia" w:hAnsiTheme="minorEastAsia"/>
          <w:szCs w:val="21"/>
        </w:rPr>
        <w:t xml:space="preserve"> （盖单位公章）</w:t>
      </w:r>
    </w:p>
    <w:p w14:paraId="0DD27219">
      <w:pPr>
        <w:spacing w:line="480" w:lineRule="auto"/>
        <w:ind w:firstLine="420" w:firstLineChars="200"/>
        <w:rPr>
          <w:rFonts w:cs="Arial" w:asciiTheme="minorEastAsia" w:hAnsiTheme="minorEastAsia"/>
          <w:szCs w:val="21"/>
        </w:rPr>
      </w:pPr>
      <w:r>
        <w:rPr>
          <w:rFonts w:hint="eastAsia" w:cs="Arial" w:asciiTheme="minorEastAsia" w:hAnsiTheme="minorEastAsia"/>
          <w:szCs w:val="21"/>
        </w:rPr>
        <w:t>法定代表人（单位负责人）： （签字或加盖名章）</w:t>
      </w:r>
    </w:p>
    <w:p w14:paraId="5AF36AC9">
      <w:pPr>
        <w:spacing w:line="480" w:lineRule="auto"/>
        <w:ind w:firstLine="420" w:firstLineChars="200"/>
        <w:rPr>
          <w:rFonts w:asciiTheme="minorEastAsia" w:hAnsiTheme="minorEastAsia"/>
          <w:szCs w:val="21"/>
        </w:rPr>
      </w:pPr>
      <w:r>
        <w:rPr>
          <w:rFonts w:hint="eastAsia" w:cs="Arial" w:asciiTheme="minorEastAsia" w:hAnsiTheme="minorEastAsia"/>
          <w:szCs w:val="21"/>
        </w:rPr>
        <w:t>法定代表人（单位负责人）</w:t>
      </w:r>
      <w:r>
        <w:rPr>
          <w:rFonts w:hint="eastAsia" w:asciiTheme="minorEastAsia" w:hAnsiTheme="minorEastAsia"/>
          <w:szCs w:val="21"/>
        </w:rPr>
        <w:t>授权代表：（签字或加盖名章）</w:t>
      </w:r>
    </w:p>
    <w:p w14:paraId="155D210D">
      <w:pPr>
        <w:spacing w:line="480" w:lineRule="auto"/>
        <w:ind w:firstLine="420" w:firstLineChars="200"/>
        <w:rPr>
          <w:rFonts w:asciiTheme="minorEastAsia" w:hAnsiTheme="minorEastAsia"/>
          <w:szCs w:val="21"/>
        </w:rPr>
      </w:pPr>
      <w:r>
        <w:rPr>
          <w:rFonts w:hint="eastAsia" w:cs="Arial" w:asciiTheme="minorEastAsia" w:hAnsiTheme="minorEastAsia"/>
          <w:szCs w:val="21"/>
        </w:rPr>
        <w:t>法定代表人（单位负责人）</w:t>
      </w:r>
      <w:r>
        <w:rPr>
          <w:rFonts w:hint="eastAsia" w:asciiTheme="minorEastAsia" w:hAnsiTheme="minorEastAsia"/>
          <w:szCs w:val="21"/>
        </w:rPr>
        <w:t>授权代表联系电话（手机）：</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4"/>
        <w:gridCol w:w="7"/>
        <w:gridCol w:w="4478"/>
        <w:gridCol w:w="14"/>
      </w:tblGrid>
      <w:tr w14:paraId="1894C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2636" w:hRule="atLeast"/>
        </w:trPr>
        <w:tc>
          <w:tcPr>
            <w:tcW w:w="4484" w:type="dxa"/>
            <w:vAlign w:val="center"/>
          </w:tcPr>
          <w:p w14:paraId="084EC1DE">
            <w:pPr>
              <w:jc w:val="center"/>
              <w:rPr>
                <w:rFonts w:asciiTheme="minorEastAsia" w:hAnsiTheme="minorEastAsia"/>
                <w:szCs w:val="21"/>
              </w:rPr>
            </w:pPr>
            <w:r>
              <w:rPr>
                <w:rFonts w:hint="eastAsia" w:asciiTheme="minorEastAsia" w:hAnsiTheme="minorEastAsia"/>
                <w:szCs w:val="21"/>
              </w:rPr>
              <w:t>法定代表人（单位负责人）身份证（正面）</w:t>
            </w:r>
          </w:p>
        </w:tc>
        <w:tc>
          <w:tcPr>
            <w:tcW w:w="4485" w:type="dxa"/>
            <w:gridSpan w:val="2"/>
            <w:vAlign w:val="center"/>
          </w:tcPr>
          <w:p w14:paraId="5A6DFDCC">
            <w:pPr>
              <w:jc w:val="center"/>
              <w:rPr>
                <w:rFonts w:asciiTheme="minorEastAsia" w:hAnsiTheme="minorEastAsia"/>
                <w:szCs w:val="21"/>
              </w:rPr>
            </w:pPr>
            <w:r>
              <w:rPr>
                <w:rFonts w:hint="eastAsia" w:asciiTheme="minorEastAsia" w:hAnsiTheme="minorEastAsia"/>
                <w:szCs w:val="21"/>
              </w:rPr>
              <w:t>法定代表人（单位负责人）身份证（反面）</w:t>
            </w:r>
          </w:p>
        </w:tc>
      </w:tr>
      <w:tr w14:paraId="552D7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1" w:hRule="atLeast"/>
        </w:trPr>
        <w:tc>
          <w:tcPr>
            <w:tcW w:w="4491" w:type="dxa"/>
            <w:gridSpan w:val="2"/>
            <w:vAlign w:val="center"/>
          </w:tcPr>
          <w:p w14:paraId="029F466F">
            <w:pPr>
              <w:jc w:val="center"/>
              <w:rPr>
                <w:rFonts w:asciiTheme="minorEastAsia" w:hAnsiTheme="minorEastAsia"/>
                <w:szCs w:val="21"/>
              </w:rPr>
            </w:pPr>
            <w:bookmarkStart w:id="14" w:name="_资格证明文件"/>
            <w:bookmarkEnd w:id="14"/>
            <w:bookmarkStart w:id="15" w:name="_Toc364329026"/>
            <w:r>
              <w:rPr>
                <w:rFonts w:hint="eastAsia" w:asciiTheme="minorEastAsia" w:hAnsiTheme="minorEastAsia"/>
                <w:szCs w:val="21"/>
              </w:rPr>
              <w:t>法定代表人（单位负责人）授权代表身份证</w:t>
            </w:r>
          </w:p>
          <w:p w14:paraId="005C20A4">
            <w:pPr>
              <w:jc w:val="center"/>
              <w:rPr>
                <w:rFonts w:asciiTheme="minorEastAsia" w:hAnsiTheme="minorEastAsia"/>
                <w:szCs w:val="21"/>
              </w:rPr>
            </w:pPr>
            <w:r>
              <w:rPr>
                <w:rFonts w:hint="eastAsia" w:asciiTheme="minorEastAsia" w:hAnsiTheme="minorEastAsia"/>
                <w:szCs w:val="21"/>
              </w:rPr>
              <w:t>（正面）</w:t>
            </w:r>
            <w:bookmarkEnd w:id="15"/>
          </w:p>
        </w:tc>
        <w:tc>
          <w:tcPr>
            <w:tcW w:w="4492" w:type="dxa"/>
            <w:gridSpan w:val="2"/>
            <w:vAlign w:val="center"/>
          </w:tcPr>
          <w:p w14:paraId="1231B578">
            <w:pPr>
              <w:jc w:val="center"/>
              <w:rPr>
                <w:rFonts w:asciiTheme="minorEastAsia" w:hAnsiTheme="minorEastAsia"/>
                <w:szCs w:val="21"/>
              </w:rPr>
            </w:pPr>
            <w:bookmarkStart w:id="16" w:name="_Toc364329027"/>
            <w:r>
              <w:rPr>
                <w:rFonts w:hint="eastAsia" w:asciiTheme="minorEastAsia" w:hAnsiTheme="minorEastAsia"/>
                <w:szCs w:val="21"/>
              </w:rPr>
              <w:t>法定代表人（单位负责人）授权代表身份证</w:t>
            </w:r>
          </w:p>
          <w:p w14:paraId="3A9E655C">
            <w:pPr>
              <w:jc w:val="center"/>
              <w:rPr>
                <w:rFonts w:asciiTheme="minorEastAsia" w:hAnsiTheme="minorEastAsia"/>
                <w:szCs w:val="21"/>
              </w:rPr>
            </w:pPr>
            <w:r>
              <w:rPr>
                <w:rFonts w:hint="eastAsia" w:asciiTheme="minorEastAsia" w:hAnsiTheme="minorEastAsia"/>
                <w:szCs w:val="21"/>
              </w:rPr>
              <w:t>（反面）</w:t>
            </w:r>
            <w:bookmarkEnd w:id="16"/>
          </w:p>
        </w:tc>
      </w:tr>
    </w:tbl>
    <w:p w14:paraId="751515C6">
      <w:pPr>
        <w:widowControl/>
        <w:spacing w:before="100" w:beforeAutospacing="1" w:after="100" w:afterAutospacing="1" w:line="360" w:lineRule="auto"/>
        <w:jc w:val="center"/>
        <w:rPr>
          <w:rFonts w:ascii="宋体" w:hAnsi="宋体"/>
          <w:b/>
          <w:bCs/>
          <w:sz w:val="24"/>
          <w:szCs w:val="24"/>
        </w:rPr>
      </w:pPr>
      <w:r>
        <w:rPr>
          <w:rFonts w:hint="eastAsia" w:ascii="宋体" w:hAnsi="宋体"/>
          <w:b/>
          <w:bCs/>
          <w:sz w:val="24"/>
          <w:szCs w:val="24"/>
        </w:rPr>
        <w:t>3.4 投标承诺函</w:t>
      </w:r>
    </w:p>
    <w:p w14:paraId="6B437623">
      <w:pPr>
        <w:autoSpaceDE w:val="0"/>
        <w:autoSpaceDN w:val="0"/>
        <w:snapToGrid w:val="0"/>
        <w:spacing w:line="360" w:lineRule="auto"/>
        <w:jc w:val="center"/>
        <w:rPr>
          <w:rFonts w:ascii="宋体" w:hAnsi="宋体"/>
          <w:b/>
          <w:bCs/>
          <w:sz w:val="24"/>
          <w:szCs w:val="24"/>
        </w:rPr>
      </w:pPr>
    </w:p>
    <w:p w14:paraId="6DC37633">
      <w:pPr>
        <w:spacing w:beforeLines="50" w:afterLines="50" w:line="360" w:lineRule="auto"/>
        <w:contextualSpacing/>
        <w:rPr>
          <w:rFonts w:ascii="宋体" w:hAnsi="宋体" w:eastAsia="宋体" w:cs="宋体"/>
          <w:szCs w:val="21"/>
          <w:lang w:val="zh-CN"/>
        </w:rPr>
      </w:pPr>
      <w:r>
        <w:rPr>
          <w:rFonts w:hint="eastAsia" w:ascii="宋体" w:hAnsi="宋体" w:eastAsia="宋体" w:cs="宋体"/>
          <w:szCs w:val="21"/>
          <w:lang w:val="zh-CN"/>
        </w:rPr>
        <w:t>禹州市政府采购中心</w:t>
      </w:r>
      <w:r>
        <w:rPr>
          <w:rFonts w:ascii="宋体" w:hAnsi="宋体" w:eastAsia="宋体" w:cs="宋体"/>
          <w:szCs w:val="21"/>
          <w:lang w:val="zh-CN"/>
        </w:rPr>
        <w:t>：</w:t>
      </w:r>
    </w:p>
    <w:p w14:paraId="13E8A21B">
      <w:pPr>
        <w:spacing w:beforeLines="50" w:afterLines="50" w:line="360" w:lineRule="auto"/>
        <w:ind w:firstLine="420" w:firstLineChars="200"/>
        <w:contextualSpacing/>
        <w:rPr>
          <w:rFonts w:cs="宋体" w:asciiTheme="minorEastAsia" w:hAnsiTheme="minorEastAsia"/>
          <w:szCs w:val="21"/>
          <w:lang w:val="zh-CN"/>
        </w:rPr>
      </w:pPr>
      <w:r>
        <w:rPr>
          <w:rFonts w:ascii="宋体" w:hAnsi="宋体" w:eastAsia="宋体" w:cs="宋体"/>
          <w:szCs w:val="21"/>
          <w:lang w:val="zh-CN"/>
        </w:rPr>
        <w:t>经研究，我</w:t>
      </w:r>
      <w:r>
        <w:rPr>
          <w:rFonts w:hint="eastAsia" w:cs="宋体" w:asciiTheme="minorEastAsia" w:hAnsiTheme="minorEastAsia"/>
          <w:szCs w:val="21"/>
          <w:lang w:val="zh-CN"/>
        </w:rPr>
        <w:t>方自愿参与贵方</w:t>
      </w:r>
      <w:r>
        <w:rPr>
          <w:rFonts w:ascii="宋体" w:hAnsi="宋体" w:eastAsia="宋体" w:cs="宋体"/>
          <w:szCs w:val="21"/>
          <w:lang w:val="zh-CN"/>
        </w:rPr>
        <w:t>____年____月____日________</w:t>
      </w:r>
      <w:r>
        <w:rPr>
          <w:rFonts w:hint="eastAsia" w:cs="宋体" w:asciiTheme="minorEastAsia" w:hAnsiTheme="minorEastAsia"/>
          <w:i/>
          <w:szCs w:val="21"/>
          <w:u w:val="single"/>
          <w:lang w:val="zh-CN"/>
        </w:rPr>
        <w:t>（招标编号、项目名称）</w:t>
      </w:r>
      <w:r>
        <w:rPr>
          <w:rFonts w:hint="eastAsia" w:cs="宋体" w:asciiTheme="minorEastAsia" w:hAnsiTheme="minorEastAsia"/>
          <w:szCs w:val="21"/>
          <w:lang w:val="zh-CN"/>
        </w:rPr>
        <w:t>的</w:t>
      </w:r>
      <w:r>
        <w:rPr>
          <w:rFonts w:ascii="宋体" w:hAnsi="宋体" w:eastAsia="宋体" w:cs="宋体"/>
          <w:szCs w:val="21"/>
          <w:lang w:val="zh-CN"/>
        </w:rPr>
        <w:t>投标，</w:t>
      </w:r>
      <w:r>
        <w:rPr>
          <w:rFonts w:hint="eastAsia" w:cs="宋体" w:asciiTheme="minorEastAsia" w:hAnsiTheme="minorEastAsia"/>
          <w:szCs w:val="21"/>
          <w:lang w:val="zh-CN"/>
        </w:rPr>
        <w:t>将</w:t>
      </w:r>
      <w:r>
        <w:rPr>
          <w:rFonts w:ascii="宋体" w:hAnsi="宋体" w:eastAsia="宋体" w:cs="宋体"/>
          <w:szCs w:val="21"/>
          <w:lang w:val="zh-CN"/>
        </w:rPr>
        <w:t>严格</w:t>
      </w:r>
      <w:r>
        <w:rPr>
          <w:rFonts w:hint="eastAsia" w:cs="宋体" w:asciiTheme="minorEastAsia" w:hAnsiTheme="minorEastAsia"/>
          <w:szCs w:val="21"/>
          <w:lang w:val="zh-CN"/>
        </w:rPr>
        <w:t>遵守</w:t>
      </w:r>
      <w:r>
        <w:rPr>
          <w:rFonts w:ascii="宋体" w:hAnsi="宋体" w:eastAsia="宋体" w:cs="宋体"/>
          <w:szCs w:val="21"/>
          <w:lang w:val="zh-CN"/>
        </w:rPr>
        <w:t>《</w:t>
      </w:r>
      <w:r>
        <w:rPr>
          <w:rFonts w:hint="eastAsia" w:cs="宋体" w:asciiTheme="minorEastAsia" w:hAnsiTheme="minorEastAsia"/>
          <w:szCs w:val="21"/>
          <w:lang w:val="zh-CN"/>
        </w:rPr>
        <w:t>中华人民共和国政府采购</w:t>
      </w:r>
      <w:r>
        <w:rPr>
          <w:rFonts w:ascii="宋体" w:hAnsi="宋体" w:eastAsia="宋体" w:cs="宋体"/>
          <w:szCs w:val="21"/>
          <w:lang w:val="zh-CN"/>
        </w:rPr>
        <w:t>法》等</w:t>
      </w:r>
      <w:r>
        <w:rPr>
          <w:rFonts w:hint="eastAsia" w:cs="宋体" w:asciiTheme="minorEastAsia" w:hAnsiTheme="minorEastAsia"/>
          <w:szCs w:val="21"/>
          <w:lang w:val="zh-CN"/>
        </w:rPr>
        <w:t>相关</w:t>
      </w:r>
      <w:r>
        <w:rPr>
          <w:rFonts w:ascii="宋体" w:hAnsi="宋体" w:eastAsia="宋体" w:cs="宋体"/>
          <w:szCs w:val="21"/>
          <w:lang w:val="zh-CN"/>
        </w:rPr>
        <w:t>法律法规</w:t>
      </w:r>
      <w:r>
        <w:rPr>
          <w:rFonts w:hint="eastAsia" w:cs="宋体" w:asciiTheme="minorEastAsia" w:hAnsiTheme="minorEastAsia"/>
          <w:szCs w:val="21"/>
          <w:lang w:val="zh-CN"/>
        </w:rPr>
        <w:t>规定</w:t>
      </w:r>
      <w:r>
        <w:rPr>
          <w:rFonts w:cs="宋体" w:asciiTheme="minorEastAsia" w:hAnsiTheme="minorEastAsia"/>
          <w:szCs w:val="21"/>
          <w:lang w:val="zh-CN"/>
        </w:rPr>
        <w:t>，并无条件地遵守本次采购活动各项规定。我们郑重承诺：</w:t>
      </w:r>
      <w:r>
        <w:rPr>
          <w:rFonts w:hint="eastAsia" w:cs="宋体" w:asciiTheme="minorEastAsia" w:hAnsiTheme="minorEastAsia"/>
          <w:szCs w:val="21"/>
          <w:lang w:val="zh-CN"/>
        </w:rPr>
        <w:t>我方</w:t>
      </w:r>
      <w:r>
        <w:rPr>
          <w:rFonts w:cs="宋体" w:asciiTheme="minorEastAsia" w:hAnsiTheme="minorEastAsia"/>
          <w:szCs w:val="21"/>
          <w:lang w:val="zh-CN"/>
        </w:rPr>
        <w:t>如果在本次</w:t>
      </w:r>
      <w:r>
        <w:rPr>
          <w:rFonts w:hint="eastAsia" w:cs="宋体" w:asciiTheme="minorEastAsia" w:hAnsiTheme="minorEastAsia"/>
          <w:szCs w:val="21"/>
          <w:lang w:val="zh-CN"/>
        </w:rPr>
        <w:t>投标</w:t>
      </w:r>
      <w:r>
        <w:rPr>
          <w:rFonts w:cs="宋体" w:asciiTheme="minorEastAsia" w:hAnsiTheme="minorEastAsia"/>
          <w:szCs w:val="21"/>
          <w:lang w:val="zh-CN"/>
        </w:rPr>
        <w:t>活动中有</w:t>
      </w:r>
      <w:r>
        <w:rPr>
          <w:rFonts w:hint="eastAsia" w:cs="宋体" w:asciiTheme="minorEastAsia" w:hAnsiTheme="minorEastAsia"/>
          <w:szCs w:val="21"/>
          <w:lang w:val="zh-CN"/>
        </w:rPr>
        <w:t>下列</w:t>
      </w:r>
      <w:r>
        <w:rPr>
          <w:rFonts w:cs="宋体" w:asciiTheme="minorEastAsia" w:hAnsiTheme="minorEastAsia"/>
          <w:szCs w:val="21"/>
          <w:lang w:val="zh-CN"/>
        </w:rPr>
        <w:t>情形</w:t>
      </w:r>
      <w:r>
        <w:rPr>
          <w:rFonts w:hint="eastAsia" w:cs="宋体" w:asciiTheme="minorEastAsia" w:hAnsiTheme="minorEastAsia"/>
          <w:szCs w:val="21"/>
          <w:lang w:val="zh-CN"/>
        </w:rPr>
        <w:t>之一</w:t>
      </w:r>
      <w:r>
        <w:rPr>
          <w:rFonts w:cs="宋体" w:asciiTheme="minorEastAsia" w:hAnsiTheme="minorEastAsia"/>
          <w:szCs w:val="21"/>
          <w:lang w:val="zh-CN"/>
        </w:rPr>
        <w:t>的，愿接受政府采购</w:t>
      </w:r>
      <w:r>
        <w:rPr>
          <w:rFonts w:hint="eastAsia" w:cs="宋体" w:asciiTheme="minorEastAsia" w:hAnsiTheme="minorEastAsia"/>
          <w:szCs w:val="21"/>
          <w:lang w:val="zh-CN"/>
        </w:rPr>
        <w:t>监督管理</w:t>
      </w:r>
      <w:r>
        <w:rPr>
          <w:rFonts w:cs="宋体" w:asciiTheme="minorEastAsia" w:hAnsiTheme="minorEastAsia"/>
          <w:szCs w:val="21"/>
          <w:lang w:val="zh-CN"/>
        </w:rPr>
        <w:t>部门给予相关处罚并</w:t>
      </w:r>
      <w:r>
        <w:rPr>
          <w:rFonts w:hint="eastAsia" w:cs="宋体" w:asciiTheme="minorEastAsia" w:hAnsiTheme="minorEastAsia"/>
          <w:szCs w:val="21"/>
          <w:lang w:val="zh-CN"/>
        </w:rPr>
        <w:t>承诺依法</w:t>
      </w:r>
      <w:r>
        <w:rPr>
          <w:rFonts w:cs="宋体" w:asciiTheme="minorEastAsia" w:hAnsiTheme="minorEastAsia"/>
          <w:szCs w:val="21"/>
          <w:lang w:val="zh-CN"/>
        </w:rPr>
        <w:t>承担</w:t>
      </w:r>
      <w:r>
        <w:rPr>
          <w:rFonts w:hint="eastAsia" w:cs="宋体" w:asciiTheme="minorEastAsia" w:hAnsiTheme="minorEastAsia"/>
          <w:szCs w:val="21"/>
          <w:lang w:val="zh-CN"/>
        </w:rPr>
        <w:t>相关的经济赔偿责任和</w:t>
      </w:r>
      <w:r>
        <w:rPr>
          <w:rFonts w:cs="宋体" w:asciiTheme="minorEastAsia" w:hAnsiTheme="minorEastAsia"/>
          <w:szCs w:val="21"/>
          <w:lang w:val="zh-CN"/>
        </w:rPr>
        <w:t>法律责任。</w:t>
      </w:r>
    </w:p>
    <w:p w14:paraId="04008B07">
      <w:pPr>
        <w:spacing w:beforeLines="50" w:afterLines="50" w:line="360" w:lineRule="auto"/>
        <w:ind w:firstLine="420" w:firstLineChars="200"/>
        <w:contextualSpacing/>
        <w:rPr>
          <w:rFonts w:cs="宋体" w:asciiTheme="minorEastAsia" w:hAnsiTheme="minorEastAsia"/>
          <w:szCs w:val="21"/>
          <w:lang w:val="zh-CN"/>
        </w:rPr>
      </w:pPr>
      <w:r>
        <w:rPr>
          <w:rFonts w:hint="eastAsia" w:cs="宋体" w:asciiTheme="minorEastAsia" w:hAnsiTheme="minorEastAsia"/>
          <w:szCs w:val="21"/>
          <w:lang w:val="zh-CN"/>
        </w:rPr>
        <w:t>一、在投标有效期内撤销投标文件；</w:t>
      </w:r>
    </w:p>
    <w:p w14:paraId="49545FF2">
      <w:pPr>
        <w:spacing w:beforeLines="50" w:afterLines="50" w:line="360" w:lineRule="auto"/>
        <w:ind w:firstLine="420" w:firstLineChars="200"/>
        <w:contextualSpacing/>
        <w:rPr>
          <w:rFonts w:cs="宋体" w:asciiTheme="minorEastAsia" w:hAnsiTheme="minorEastAsia"/>
          <w:szCs w:val="21"/>
          <w:lang w:val="zh-CN"/>
        </w:rPr>
      </w:pPr>
      <w:r>
        <w:rPr>
          <w:rFonts w:hint="eastAsia" w:cs="宋体" w:asciiTheme="minorEastAsia" w:hAnsiTheme="minorEastAsia"/>
          <w:szCs w:val="21"/>
          <w:lang w:val="zh-CN"/>
        </w:rPr>
        <w:t>二、在投标文件中提供虚假材料；</w:t>
      </w:r>
    </w:p>
    <w:p w14:paraId="18FF9A29">
      <w:pPr>
        <w:spacing w:beforeLines="50" w:afterLines="50" w:line="360" w:lineRule="auto"/>
        <w:ind w:firstLine="420" w:firstLineChars="200"/>
        <w:contextualSpacing/>
        <w:rPr>
          <w:rFonts w:cs="宋体" w:asciiTheme="minorEastAsia" w:hAnsiTheme="minorEastAsia"/>
          <w:szCs w:val="21"/>
          <w:lang w:val="zh-CN"/>
        </w:rPr>
      </w:pPr>
      <w:r>
        <w:rPr>
          <w:rFonts w:hint="eastAsia" w:cs="宋体" w:asciiTheme="minorEastAsia" w:hAnsiTheme="minorEastAsia"/>
          <w:szCs w:val="21"/>
          <w:lang w:val="zh-CN"/>
        </w:rPr>
        <w:t>三、除因不可抗力或招标文件认可的情形以外，中标后不与采购人签订合同；</w:t>
      </w:r>
    </w:p>
    <w:p w14:paraId="3FDEE2A4">
      <w:pPr>
        <w:spacing w:beforeLines="50" w:afterLines="50" w:line="360" w:lineRule="auto"/>
        <w:ind w:firstLine="420" w:firstLineChars="200"/>
        <w:contextualSpacing/>
        <w:rPr>
          <w:rFonts w:cs="宋体" w:asciiTheme="minorEastAsia" w:hAnsiTheme="minorEastAsia"/>
          <w:szCs w:val="21"/>
          <w:lang w:val="zh-CN"/>
        </w:rPr>
      </w:pPr>
      <w:r>
        <w:rPr>
          <w:rFonts w:hint="eastAsia" w:cs="宋体" w:asciiTheme="minorEastAsia" w:hAnsiTheme="minorEastAsia"/>
          <w:szCs w:val="21"/>
          <w:lang w:val="zh-CN"/>
        </w:rPr>
        <w:t>四、与采购人、其他投标人或者采购代理机构恶意串通；</w:t>
      </w:r>
    </w:p>
    <w:p w14:paraId="54FD2D6B">
      <w:pPr>
        <w:spacing w:beforeLines="50" w:afterLines="50" w:line="360" w:lineRule="auto"/>
        <w:ind w:firstLine="420" w:firstLineChars="200"/>
        <w:contextualSpacing/>
        <w:rPr>
          <w:rFonts w:cs="宋体" w:asciiTheme="minorEastAsia" w:hAnsiTheme="minorEastAsia"/>
          <w:szCs w:val="21"/>
          <w:lang w:val="zh-CN"/>
        </w:rPr>
      </w:pPr>
      <w:r>
        <w:rPr>
          <w:rFonts w:hint="eastAsia" w:cs="宋体" w:asciiTheme="minorEastAsia" w:hAnsiTheme="minorEastAsia"/>
          <w:szCs w:val="21"/>
          <w:lang w:val="zh-CN"/>
        </w:rPr>
        <w:t>五、法律法规及本招标文件规定的其他严重违法行为。</w:t>
      </w:r>
    </w:p>
    <w:p w14:paraId="0ECD70FF">
      <w:pPr>
        <w:rPr>
          <w:sz w:val="28"/>
          <w:szCs w:val="28"/>
          <w:u w:val="single"/>
        </w:rPr>
      </w:pPr>
    </w:p>
    <w:p w14:paraId="20677208">
      <w:pPr>
        <w:rPr>
          <w:sz w:val="28"/>
          <w:szCs w:val="28"/>
          <w:u w:val="single"/>
        </w:rPr>
      </w:pPr>
    </w:p>
    <w:p w14:paraId="354BCCF1">
      <w:pPr>
        <w:spacing w:line="480" w:lineRule="auto"/>
        <w:ind w:firstLine="4357" w:firstLineChars="2075"/>
        <w:rPr>
          <w:rFonts w:cs="Arial" w:asciiTheme="minorEastAsia" w:hAnsiTheme="minorEastAsia"/>
          <w:szCs w:val="21"/>
        </w:rPr>
      </w:pPr>
      <w:r>
        <w:rPr>
          <w:rFonts w:hint="eastAsia" w:cs="Arial" w:asciiTheme="minorEastAsia" w:hAnsiTheme="minorEastAsia"/>
          <w:szCs w:val="21"/>
        </w:rPr>
        <w:t>投标人名称（并加盖公章）：　　　　　　　　　</w:t>
      </w:r>
    </w:p>
    <w:p w14:paraId="486D0541">
      <w:pPr>
        <w:spacing w:line="480" w:lineRule="auto"/>
        <w:ind w:firstLine="4357" w:firstLineChars="2075"/>
        <w:rPr>
          <w:rFonts w:cs="Arial" w:asciiTheme="minorEastAsia" w:hAnsiTheme="minorEastAsia"/>
          <w:szCs w:val="21"/>
        </w:rPr>
      </w:pPr>
      <w:r>
        <w:rPr>
          <w:rFonts w:hint="eastAsia" w:cs="Arial" w:asciiTheme="minorEastAsia" w:hAnsiTheme="minorEastAsia"/>
          <w:szCs w:val="21"/>
        </w:rPr>
        <w:t>日　  期：      年    月    日</w:t>
      </w:r>
    </w:p>
    <w:p w14:paraId="7310B3CE">
      <w:pPr>
        <w:autoSpaceDE w:val="0"/>
        <w:autoSpaceDN w:val="0"/>
        <w:adjustRightInd w:val="0"/>
        <w:spacing w:line="360" w:lineRule="auto"/>
        <w:jc w:val="center"/>
        <w:outlineLvl w:val="0"/>
        <w:rPr>
          <w:rFonts w:hAnsi="宋体" w:eastAsia="宋体"/>
          <w:b/>
          <w:snapToGrid w:val="0"/>
          <w:kern w:val="0"/>
          <w:sz w:val="36"/>
          <w:szCs w:val="36"/>
        </w:rPr>
      </w:pPr>
    </w:p>
    <w:p w14:paraId="5A05A207">
      <w:pPr>
        <w:autoSpaceDE w:val="0"/>
        <w:autoSpaceDN w:val="0"/>
        <w:adjustRightInd w:val="0"/>
        <w:spacing w:line="360" w:lineRule="auto"/>
        <w:jc w:val="center"/>
        <w:rPr>
          <w:rFonts w:ascii="宋体" w:cs="宋体"/>
          <w:szCs w:val="21"/>
          <w:lang w:val="zh-CN"/>
        </w:rPr>
      </w:pPr>
    </w:p>
    <w:p w14:paraId="21684946">
      <w:pPr>
        <w:autoSpaceDE w:val="0"/>
        <w:autoSpaceDN w:val="0"/>
        <w:adjustRightInd w:val="0"/>
        <w:spacing w:line="360" w:lineRule="auto"/>
        <w:jc w:val="center"/>
        <w:rPr>
          <w:rFonts w:ascii="宋体" w:cs="宋体"/>
          <w:szCs w:val="21"/>
          <w:lang w:val="zh-CN"/>
        </w:rPr>
      </w:pPr>
    </w:p>
    <w:p w14:paraId="2F179C00">
      <w:pPr>
        <w:autoSpaceDE w:val="0"/>
        <w:autoSpaceDN w:val="0"/>
        <w:adjustRightInd w:val="0"/>
        <w:spacing w:line="360" w:lineRule="auto"/>
        <w:jc w:val="center"/>
        <w:rPr>
          <w:rFonts w:ascii="宋体" w:cs="宋体"/>
          <w:szCs w:val="21"/>
          <w:lang w:val="zh-CN"/>
        </w:rPr>
      </w:pPr>
    </w:p>
    <w:p w14:paraId="49C52767">
      <w:pPr>
        <w:autoSpaceDE w:val="0"/>
        <w:autoSpaceDN w:val="0"/>
        <w:adjustRightInd w:val="0"/>
        <w:spacing w:line="360" w:lineRule="auto"/>
        <w:jc w:val="center"/>
        <w:rPr>
          <w:rFonts w:ascii="宋体" w:cs="宋体"/>
          <w:szCs w:val="21"/>
          <w:lang w:val="zh-CN"/>
        </w:rPr>
      </w:pPr>
    </w:p>
    <w:p w14:paraId="7A28571B">
      <w:pPr>
        <w:autoSpaceDE w:val="0"/>
        <w:autoSpaceDN w:val="0"/>
        <w:adjustRightInd w:val="0"/>
        <w:spacing w:line="360" w:lineRule="auto"/>
        <w:jc w:val="center"/>
        <w:rPr>
          <w:rFonts w:ascii="宋体" w:cs="宋体"/>
          <w:szCs w:val="21"/>
          <w:lang w:val="zh-CN"/>
        </w:rPr>
      </w:pPr>
    </w:p>
    <w:p w14:paraId="18B46E27">
      <w:pPr>
        <w:autoSpaceDE w:val="0"/>
        <w:autoSpaceDN w:val="0"/>
        <w:adjustRightInd w:val="0"/>
        <w:spacing w:line="360" w:lineRule="auto"/>
        <w:ind w:right="-11"/>
        <w:rPr>
          <w:rFonts w:ascii="宋体" w:cs="宋体"/>
          <w:szCs w:val="21"/>
          <w:lang w:val="zh-CN"/>
        </w:rPr>
      </w:pPr>
    </w:p>
    <w:p w14:paraId="030A1645">
      <w:pPr>
        <w:autoSpaceDE w:val="0"/>
        <w:autoSpaceDN w:val="0"/>
        <w:adjustRightInd w:val="0"/>
        <w:spacing w:line="360" w:lineRule="auto"/>
        <w:jc w:val="center"/>
        <w:rPr>
          <w:rFonts w:cs="宋体" w:asciiTheme="minorEastAsia" w:hAnsiTheme="minorEastAsia"/>
          <w:sz w:val="24"/>
          <w:szCs w:val="24"/>
          <w:lang w:val="zh-CN"/>
        </w:rPr>
      </w:pPr>
    </w:p>
    <w:p w14:paraId="37BBF651">
      <w:pPr>
        <w:autoSpaceDE w:val="0"/>
        <w:autoSpaceDN w:val="0"/>
        <w:adjustRightInd w:val="0"/>
        <w:spacing w:line="360" w:lineRule="auto"/>
        <w:jc w:val="center"/>
        <w:rPr>
          <w:rFonts w:cs="宋体" w:asciiTheme="minorEastAsia" w:hAnsiTheme="minorEastAsia"/>
          <w:sz w:val="24"/>
          <w:szCs w:val="24"/>
          <w:lang w:val="zh-CN"/>
        </w:rPr>
      </w:pPr>
    </w:p>
    <w:p w14:paraId="2E27797A">
      <w:pPr>
        <w:spacing w:line="360" w:lineRule="auto"/>
        <w:jc w:val="center"/>
        <w:rPr>
          <w:rFonts w:ascii="宋体" w:hAnsi="宋体"/>
          <w:b/>
          <w:bCs/>
          <w:sz w:val="24"/>
          <w:szCs w:val="24"/>
        </w:rPr>
      </w:pPr>
      <w:r>
        <w:rPr>
          <w:rFonts w:hint="eastAsia" w:ascii="宋体" w:hAnsi="宋体"/>
          <w:b/>
          <w:bCs/>
          <w:sz w:val="24"/>
          <w:szCs w:val="24"/>
        </w:rPr>
        <w:t>3.5禹州市政府采购供应商信用承诺函</w:t>
      </w:r>
    </w:p>
    <w:p w14:paraId="7B91DBFF">
      <w:pPr>
        <w:rPr>
          <w:rFonts w:cs="宋体" w:asciiTheme="minorEastAsia" w:hAnsiTheme="minorEastAsia"/>
          <w:szCs w:val="21"/>
          <w:lang w:val="zh-CN"/>
        </w:rPr>
      </w:pPr>
    </w:p>
    <w:p w14:paraId="455E8B3C">
      <w:pPr>
        <w:spacing w:line="600" w:lineRule="exact"/>
        <w:rPr>
          <w:rFonts w:cs="宋体" w:asciiTheme="minorEastAsia" w:hAnsiTheme="minorEastAsia"/>
          <w:szCs w:val="21"/>
          <w:lang w:val="zh-CN"/>
        </w:rPr>
      </w:pPr>
      <w:r>
        <w:rPr>
          <w:rFonts w:cs="宋体" w:asciiTheme="minorEastAsia" w:hAnsiTheme="minorEastAsia"/>
          <w:szCs w:val="21"/>
          <w:lang w:val="zh-CN"/>
        </w:rPr>
        <w:t>致（采购人或采购代理机构）：</w:t>
      </w:r>
    </w:p>
    <w:p w14:paraId="0AC1B2DF">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单位名称（自然人姓名）</w:t>
      </w:r>
      <w:r>
        <w:rPr>
          <w:rFonts w:hint="eastAsia" w:cs="宋体" w:asciiTheme="minorEastAsia" w:hAnsiTheme="minorEastAsia"/>
          <w:szCs w:val="21"/>
          <w:lang w:val="zh-CN"/>
        </w:rPr>
        <w:t>：</w:t>
      </w:r>
    </w:p>
    <w:p w14:paraId="18CF4FD9">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统一社会信用代码（身份证号码）</w:t>
      </w:r>
      <w:r>
        <w:rPr>
          <w:rFonts w:hint="eastAsia" w:cs="宋体" w:asciiTheme="minorEastAsia" w:hAnsiTheme="minorEastAsia"/>
          <w:szCs w:val="21"/>
          <w:lang w:val="zh-CN"/>
        </w:rPr>
        <w:t>：</w:t>
      </w:r>
    </w:p>
    <w:p w14:paraId="1BBCB350">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法定代表人（负责人）</w:t>
      </w:r>
      <w:r>
        <w:rPr>
          <w:rFonts w:hint="eastAsia" w:cs="宋体" w:asciiTheme="minorEastAsia" w:hAnsiTheme="minorEastAsia"/>
          <w:szCs w:val="21"/>
          <w:lang w:val="zh-CN"/>
        </w:rPr>
        <w:t>：</w:t>
      </w:r>
    </w:p>
    <w:p w14:paraId="26658CB7">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联系地址和电话：</w:t>
      </w:r>
    </w:p>
    <w:p w14:paraId="04FB5E6E">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为维护公平、公正、公开的政府采购市场秩序，树立诚实守信的政府采购供应商形象，我单位（本人）自愿作出以下承诺：</w:t>
      </w:r>
    </w:p>
    <w:p w14:paraId="7FFBA53F">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一、我单位（本人）自愿参加本次政府采购活动，严格遵守《中华人民共和国政府采购法》及相关法律法规，依法诚信经营，无条件遵守本次政府采购活动的各项规定，我单位（本人）郑重承诺，我单位（本人）符合《中华人民共和国政府采购法》第二十二条规定和采购文件、本承诺书的条件：</w:t>
      </w:r>
    </w:p>
    <w:p w14:paraId="5F6B17B4">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（一）具有独立承担民事责任的能力；</w:t>
      </w:r>
    </w:p>
    <w:p w14:paraId="61350BEF">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（二）具有良好的商业信誉和健全的财务会计制度；</w:t>
      </w:r>
    </w:p>
    <w:p w14:paraId="2D8D9F4E">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（三）具有履行合同所必需的设备和专业技术能力；</w:t>
      </w:r>
    </w:p>
    <w:p w14:paraId="1330E369">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（四）有依法缴纳税收和社会保障资金的良好记录；</w:t>
      </w:r>
    </w:p>
    <w:p w14:paraId="1FBD4F66">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（五）参加政府采购活动前三年内，在经营活动中没有重大违法记录；</w:t>
      </w:r>
    </w:p>
    <w:p w14:paraId="3A28D647">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（六）未被列入经营异常名录或者严重违法失信名单、失信被执行人，重大税收违法案件当事人名单、政府采购严重违法失信行为记录名单；</w:t>
      </w:r>
    </w:p>
    <w:p w14:paraId="12F7E9D2">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（七）未被相关监管部门作出行政处罚且尚在处罚有效期的；</w:t>
      </w:r>
    </w:p>
    <w:p w14:paraId="1111E259">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（八）未曾作出虚假采购承诺；</w:t>
      </w:r>
    </w:p>
    <w:p w14:paraId="16A4F830">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（九）符合法律、行政法规规定的其他条件。</w:t>
      </w:r>
    </w:p>
    <w:p w14:paraId="563A86C4">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二、我单位（本人）保证上述承诺事项的真实性。如有弄虚作假或其他违法违规行为，自愿按照规定将违背承诺行为作为失信行为记录到社会信用信息平台，并视同为“提供虚假材料谋取中标、成交”按照《</w:t>
      </w:r>
      <w:r>
        <w:rPr>
          <w:rFonts w:hint="eastAsia" w:asciiTheme="minorEastAsia" w:hAnsiTheme="minorEastAsia" w:eastAsiaTheme="minorEastAsia" w:cstheme="minorEastAsia"/>
          <w:kern w:val="2"/>
          <w:sz w:val="21"/>
          <w:szCs w:val="21"/>
          <w:lang w:val="en-US" w:eastAsia="zh-CN" w:bidi="ar-SA"/>
        </w:rPr>
        <w:t>中华人民共和国</w:t>
      </w:r>
      <w:r>
        <w:rPr>
          <w:rFonts w:cs="宋体" w:asciiTheme="minorEastAsia" w:hAnsiTheme="minorEastAsia"/>
          <w:szCs w:val="21"/>
          <w:lang w:val="zh-CN"/>
        </w:rPr>
        <w:t>政府采购法》第七十七、七十九条规定，处以采购金额千分之五以上千分之十以下的罚款，列入不良行为记录名单，在一至三年内禁止参加政府采购活动，有违法所得的，并处没收违法所得，情节严重的，由市场监管部门吊销营业执照；构成犯罪的，依法追究刑事责任；给他人造成损失的，并应依照有关民事法律规定承担民事责任。</w:t>
      </w:r>
    </w:p>
    <w:p w14:paraId="151B8A5E">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供应商（电子章）</w:t>
      </w:r>
      <w:r>
        <w:rPr>
          <w:rFonts w:hint="eastAsia" w:cs="宋体" w:asciiTheme="minorEastAsia" w:hAnsiTheme="minorEastAsia"/>
          <w:szCs w:val="21"/>
          <w:lang w:val="zh-CN"/>
        </w:rPr>
        <w:t>：</w:t>
      </w:r>
    </w:p>
    <w:p w14:paraId="517CB5C8">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法定代表人、负责人、本人、或授权代表（签字或电子印章）</w:t>
      </w:r>
      <w:r>
        <w:rPr>
          <w:rFonts w:hint="eastAsia" w:cs="宋体" w:asciiTheme="minorEastAsia" w:hAnsiTheme="minorEastAsia"/>
          <w:szCs w:val="21"/>
          <w:lang w:val="zh-CN"/>
        </w:rPr>
        <w:t>：</w:t>
      </w:r>
    </w:p>
    <w:p w14:paraId="3E901114">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日期：年月日</w:t>
      </w:r>
    </w:p>
    <w:p w14:paraId="559E4BA9">
      <w:pPr>
        <w:rPr>
          <w:rFonts w:cs="宋体" w:asciiTheme="minorEastAsia" w:hAnsiTheme="minorEastAsia"/>
          <w:szCs w:val="21"/>
          <w:lang w:val="zh-CN"/>
        </w:rPr>
      </w:pPr>
    </w:p>
    <w:p w14:paraId="363BC290">
      <w:pPr>
        <w:rPr>
          <w:rFonts w:ascii="仿宋" w:hAnsi="仿宋" w:eastAsia="仿宋" w:cs="华文仿宋"/>
          <w:szCs w:val="21"/>
        </w:rPr>
      </w:pPr>
    </w:p>
    <w:p w14:paraId="46187B10">
      <w:pPr>
        <w:rPr>
          <w:rFonts w:ascii="仿宋" w:hAnsi="仿宋" w:eastAsia="仿宋"/>
        </w:rPr>
      </w:pPr>
      <w:r>
        <w:rPr>
          <w:rFonts w:ascii="仿宋" w:hAnsi="仿宋" w:eastAsia="仿宋" w:cs="华文仿宋"/>
          <w:szCs w:val="21"/>
        </w:rPr>
        <w:t>注：1.供应商须在</w:t>
      </w:r>
      <w:r>
        <w:rPr>
          <w:rFonts w:hint="eastAsia" w:ascii="仿宋" w:hAnsi="仿宋" w:eastAsia="仿宋" w:cs="华文仿宋"/>
          <w:szCs w:val="21"/>
        </w:rPr>
        <w:t>谈判</w:t>
      </w:r>
      <w:r>
        <w:rPr>
          <w:rFonts w:ascii="仿宋" w:hAnsi="仿宋" w:eastAsia="仿宋" w:cs="华文仿宋"/>
          <w:szCs w:val="21"/>
        </w:rPr>
        <w:t>文件中按此模板提供承诺函，未提供视为未实质性响应</w:t>
      </w:r>
      <w:r>
        <w:rPr>
          <w:rFonts w:hint="eastAsia" w:ascii="仿宋" w:hAnsi="仿宋" w:eastAsia="仿宋" w:cs="华文仿宋"/>
          <w:szCs w:val="21"/>
        </w:rPr>
        <w:t>谈判</w:t>
      </w:r>
      <w:r>
        <w:rPr>
          <w:rFonts w:ascii="仿宋" w:hAnsi="仿宋" w:eastAsia="仿宋" w:cs="华文仿宋"/>
          <w:szCs w:val="21"/>
        </w:rPr>
        <w:t>文件要求，按无效投标处理。</w:t>
      </w:r>
    </w:p>
    <w:p w14:paraId="72267FC0">
      <w:pPr>
        <w:rPr>
          <w:rFonts w:ascii="仿宋" w:hAnsi="仿宋" w:eastAsia="仿宋"/>
        </w:rPr>
      </w:pPr>
      <w:r>
        <w:rPr>
          <w:rFonts w:ascii="仿宋" w:hAnsi="仿宋" w:eastAsia="仿宋" w:cs="华文仿宋"/>
          <w:szCs w:val="21"/>
        </w:rPr>
        <w:t>2.供应商的法定代表人或者授权代表的签字或盖章应真实、有效，如由授权代表签字或盖章的，应提供“法定代表人授权书”。</w:t>
      </w:r>
    </w:p>
    <w:p w14:paraId="2BEA4DF6">
      <w:pPr>
        <w:rPr>
          <w:rFonts w:ascii="仿宋" w:hAnsi="仿宋" w:eastAsia="仿宋"/>
          <w:sz w:val="32"/>
          <w:szCs w:val="32"/>
        </w:rPr>
      </w:pPr>
    </w:p>
    <w:p w14:paraId="6F56305F">
      <w:pPr>
        <w:rPr>
          <w:rFonts w:ascii="仿宋" w:hAnsi="仿宋" w:eastAsia="仿宋"/>
          <w:sz w:val="32"/>
          <w:szCs w:val="32"/>
        </w:rPr>
      </w:pPr>
    </w:p>
    <w:p w14:paraId="39A414BD">
      <w:pPr>
        <w:rPr>
          <w:rFonts w:ascii="仿宋" w:hAnsi="仿宋" w:eastAsia="仿宋"/>
          <w:sz w:val="32"/>
          <w:szCs w:val="32"/>
        </w:rPr>
      </w:pPr>
    </w:p>
    <w:p w14:paraId="0023A595">
      <w:pPr>
        <w:rPr>
          <w:rFonts w:ascii="仿宋" w:hAnsi="仿宋" w:eastAsia="仿宋"/>
          <w:sz w:val="32"/>
          <w:szCs w:val="32"/>
        </w:rPr>
      </w:pPr>
    </w:p>
    <w:p w14:paraId="20DB1E69">
      <w:pPr>
        <w:rPr>
          <w:rFonts w:ascii="仿宋" w:hAnsi="仿宋" w:eastAsia="仿宋"/>
          <w:sz w:val="32"/>
          <w:szCs w:val="32"/>
        </w:rPr>
      </w:pPr>
    </w:p>
    <w:p w14:paraId="0F228377">
      <w:pPr>
        <w:pStyle w:val="11"/>
        <w:rPr>
          <w:rFonts w:ascii="宋体" w:cs="宋体"/>
          <w:sz w:val="24"/>
          <w:lang w:val="zh-CN"/>
        </w:rPr>
      </w:pPr>
    </w:p>
    <w:p w14:paraId="654C5B20">
      <w:pPr>
        <w:pStyle w:val="11"/>
        <w:rPr>
          <w:rFonts w:ascii="宋体" w:cs="宋体"/>
          <w:sz w:val="24"/>
          <w:lang w:val="zh-CN"/>
        </w:rPr>
      </w:pPr>
    </w:p>
    <w:p w14:paraId="5CE32BD6">
      <w:pPr>
        <w:pStyle w:val="11"/>
        <w:rPr>
          <w:rFonts w:ascii="宋体" w:cs="宋体"/>
          <w:sz w:val="24"/>
          <w:lang w:val="zh-CN"/>
        </w:rPr>
      </w:pPr>
    </w:p>
    <w:p w14:paraId="707894DC">
      <w:pPr>
        <w:spacing w:line="360" w:lineRule="auto"/>
        <w:rPr>
          <w:rFonts w:ascii="宋体" w:hAnsi="宋体"/>
          <w:b/>
          <w:bCs/>
          <w:sz w:val="24"/>
          <w:szCs w:val="24"/>
        </w:rPr>
      </w:pPr>
    </w:p>
    <w:p w14:paraId="009F29AE">
      <w:pPr>
        <w:spacing w:line="360" w:lineRule="auto"/>
        <w:jc w:val="center"/>
        <w:rPr>
          <w:rFonts w:hint="eastAsia" w:ascii="宋体" w:hAnsi="宋体"/>
          <w:b/>
          <w:bCs/>
          <w:sz w:val="24"/>
          <w:szCs w:val="24"/>
        </w:rPr>
      </w:pPr>
    </w:p>
    <w:p w14:paraId="55F5E596">
      <w:pPr>
        <w:spacing w:line="360" w:lineRule="auto"/>
        <w:jc w:val="center"/>
        <w:rPr>
          <w:rFonts w:ascii="宋体" w:hAnsi="宋体"/>
          <w:b/>
          <w:bCs/>
          <w:sz w:val="24"/>
          <w:szCs w:val="24"/>
        </w:rPr>
      </w:pPr>
      <w:r>
        <w:rPr>
          <w:rFonts w:hint="eastAsia" w:ascii="宋体" w:hAnsi="宋体"/>
          <w:b/>
          <w:bCs/>
          <w:sz w:val="24"/>
          <w:szCs w:val="24"/>
        </w:rPr>
        <w:t>3.</w:t>
      </w:r>
      <w:r>
        <w:rPr>
          <w:rFonts w:hint="eastAsia" w:ascii="宋体" w:hAnsi="宋体"/>
          <w:b/>
          <w:bCs/>
          <w:sz w:val="24"/>
          <w:szCs w:val="24"/>
          <w:lang w:val="en-US" w:eastAsia="zh-CN"/>
        </w:rPr>
        <w:t>6</w:t>
      </w:r>
      <w:r>
        <w:rPr>
          <w:rFonts w:hint="eastAsia" w:ascii="宋体" w:hAnsi="宋体"/>
          <w:b/>
          <w:bCs/>
          <w:sz w:val="24"/>
          <w:szCs w:val="24"/>
        </w:rPr>
        <w:t>投标人提供与参加本项目投标的其他供应商之间，单位负责人不为同一人并且不存在直接控股、管理关系承诺函</w:t>
      </w:r>
    </w:p>
    <w:p w14:paraId="61678A31">
      <w:pPr>
        <w:spacing w:line="360" w:lineRule="auto"/>
        <w:jc w:val="center"/>
        <w:rPr>
          <w:rFonts w:ascii="宋体" w:hAnsi="宋体"/>
          <w:bCs/>
          <w:sz w:val="24"/>
          <w:szCs w:val="24"/>
        </w:rPr>
      </w:pPr>
      <w:r>
        <w:rPr>
          <w:rFonts w:hint="eastAsia" w:ascii="宋体" w:hAnsi="宋体"/>
          <w:bCs/>
          <w:sz w:val="24"/>
          <w:szCs w:val="24"/>
        </w:rPr>
        <w:t>（承诺函格式自拟）</w:t>
      </w:r>
    </w:p>
    <w:p w14:paraId="3307A057">
      <w:pPr>
        <w:autoSpaceDE w:val="0"/>
        <w:autoSpaceDN w:val="0"/>
        <w:adjustRightInd w:val="0"/>
        <w:spacing w:line="360" w:lineRule="auto"/>
        <w:jc w:val="center"/>
        <w:outlineLvl w:val="9"/>
        <w:rPr>
          <w:rFonts w:ascii="宋体" w:hAnsi="宋体"/>
          <w:b/>
          <w:bCs/>
          <w:sz w:val="24"/>
          <w:szCs w:val="24"/>
        </w:rPr>
      </w:pPr>
    </w:p>
    <w:p w14:paraId="753CCCB5">
      <w:pPr>
        <w:autoSpaceDE w:val="0"/>
        <w:autoSpaceDN w:val="0"/>
        <w:adjustRightInd w:val="0"/>
        <w:spacing w:line="360" w:lineRule="auto"/>
        <w:jc w:val="center"/>
        <w:outlineLvl w:val="9"/>
        <w:rPr>
          <w:rFonts w:ascii="宋体" w:hAnsi="宋体"/>
          <w:b/>
          <w:bCs/>
          <w:sz w:val="24"/>
          <w:szCs w:val="24"/>
        </w:rPr>
      </w:pPr>
    </w:p>
    <w:p w14:paraId="7814DB79">
      <w:pPr>
        <w:widowControl/>
        <w:jc w:val="left"/>
        <w:rPr>
          <w:rFonts w:ascii="宋体" w:hAnsi="宋体"/>
          <w:b/>
          <w:bCs/>
          <w:sz w:val="24"/>
          <w:szCs w:val="24"/>
        </w:rPr>
      </w:pPr>
      <w:r>
        <w:rPr>
          <w:rFonts w:ascii="宋体" w:hAnsi="宋体"/>
          <w:b/>
          <w:bCs/>
          <w:sz w:val="24"/>
          <w:szCs w:val="24"/>
        </w:rPr>
        <w:br w:type="page"/>
      </w:r>
    </w:p>
    <w:p w14:paraId="4CA0DDFA">
      <w:pPr>
        <w:spacing w:line="360" w:lineRule="auto"/>
        <w:jc w:val="center"/>
        <w:rPr>
          <w:rFonts w:ascii="宋体" w:hAnsi="宋体"/>
          <w:b/>
          <w:bCs/>
          <w:sz w:val="24"/>
          <w:szCs w:val="24"/>
        </w:rPr>
      </w:pPr>
      <w:r>
        <w:rPr>
          <w:rFonts w:hint="eastAsia" w:ascii="宋体" w:hAnsi="宋体"/>
          <w:b/>
          <w:bCs/>
          <w:sz w:val="24"/>
          <w:szCs w:val="24"/>
        </w:rPr>
        <w:t>3.</w:t>
      </w:r>
      <w:r>
        <w:rPr>
          <w:rFonts w:hint="eastAsia" w:ascii="宋体" w:hAnsi="宋体"/>
          <w:b/>
          <w:bCs/>
          <w:sz w:val="24"/>
          <w:szCs w:val="24"/>
          <w:lang w:val="en-US" w:eastAsia="zh-CN"/>
        </w:rPr>
        <w:t>7</w:t>
      </w:r>
      <w:r>
        <w:rPr>
          <w:rFonts w:hint="eastAsia" w:ascii="宋体" w:hAnsi="宋体"/>
          <w:b/>
          <w:bCs/>
          <w:sz w:val="24"/>
          <w:szCs w:val="24"/>
        </w:rPr>
        <w:t>投标人提供未为本项目提供整体设计、规范编制或者项目管理、监理、检测等服务承诺函</w:t>
      </w:r>
    </w:p>
    <w:p w14:paraId="6F4AF306">
      <w:pPr>
        <w:spacing w:line="360" w:lineRule="auto"/>
        <w:jc w:val="center"/>
        <w:rPr>
          <w:rFonts w:ascii="宋体" w:hAnsi="宋体"/>
          <w:bCs/>
          <w:sz w:val="24"/>
          <w:szCs w:val="24"/>
        </w:rPr>
      </w:pPr>
      <w:r>
        <w:rPr>
          <w:rFonts w:hint="eastAsia" w:ascii="宋体" w:hAnsi="宋体"/>
          <w:bCs/>
          <w:sz w:val="24"/>
          <w:szCs w:val="24"/>
        </w:rPr>
        <w:t>（承诺函格式自拟）</w:t>
      </w:r>
    </w:p>
    <w:p w14:paraId="2D200A2B">
      <w:pPr>
        <w:autoSpaceDE w:val="0"/>
        <w:autoSpaceDN w:val="0"/>
        <w:adjustRightInd w:val="0"/>
        <w:spacing w:line="360" w:lineRule="auto"/>
        <w:jc w:val="center"/>
        <w:outlineLvl w:val="9"/>
        <w:rPr>
          <w:rFonts w:ascii="宋体" w:hAnsi="宋体"/>
          <w:b/>
          <w:bCs/>
          <w:sz w:val="24"/>
          <w:szCs w:val="24"/>
        </w:rPr>
      </w:pPr>
    </w:p>
    <w:p w14:paraId="5A26C0B5">
      <w:pPr>
        <w:autoSpaceDE w:val="0"/>
        <w:autoSpaceDN w:val="0"/>
        <w:adjustRightInd w:val="0"/>
        <w:spacing w:line="360" w:lineRule="auto"/>
        <w:jc w:val="center"/>
        <w:outlineLvl w:val="9"/>
        <w:rPr>
          <w:rFonts w:ascii="宋体" w:hAnsi="宋体"/>
          <w:b/>
          <w:bCs/>
          <w:sz w:val="24"/>
          <w:szCs w:val="24"/>
        </w:rPr>
      </w:pPr>
    </w:p>
    <w:p w14:paraId="79BDBAD6">
      <w:pPr>
        <w:autoSpaceDE w:val="0"/>
        <w:autoSpaceDN w:val="0"/>
        <w:adjustRightInd w:val="0"/>
        <w:spacing w:line="360" w:lineRule="auto"/>
        <w:jc w:val="center"/>
        <w:outlineLvl w:val="9"/>
        <w:rPr>
          <w:rFonts w:ascii="宋体" w:hAnsi="宋体"/>
          <w:b/>
          <w:bCs/>
          <w:sz w:val="24"/>
          <w:szCs w:val="24"/>
        </w:rPr>
      </w:pPr>
    </w:p>
    <w:p w14:paraId="58351B2C">
      <w:pPr>
        <w:widowControl/>
        <w:jc w:val="left"/>
        <w:rPr>
          <w:rFonts w:ascii="宋体" w:hAnsi="宋体"/>
          <w:b/>
          <w:bCs/>
          <w:sz w:val="24"/>
          <w:szCs w:val="24"/>
        </w:rPr>
      </w:pPr>
      <w:r>
        <w:rPr>
          <w:rFonts w:ascii="宋体" w:hAnsi="宋体"/>
          <w:b/>
          <w:bCs/>
          <w:sz w:val="24"/>
          <w:szCs w:val="24"/>
        </w:rPr>
        <w:br w:type="page"/>
      </w:r>
    </w:p>
    <w:p w14:paraId="370C4201">
      <w:pPr>
        <w:autoSpaceDE w:val="0"/>
        <w:autoSpaceDN w:val="0"/>
        <w:adjustRightInd w:val="0"/>
        <w:spacing w:line="360" w:lineRule="auto"/>
        <w:jc w:val="center"/>
        <w:outlineLvl w:val="3"/>
        <w:rPr>
          <w:rFonts w:ascii="宋体" w:hAnsi="宋体"/>
          <w:b/>
          <w:bCs/>
          <w:sz w:val="24"/>
          <w:szCs w:val="24"/>
        </w:rPr>
      </w:pPr>
      <w:r>
        <w:rPr>
          <w:rFonts w:hint="eastAsia" w:ascii="宋体" w:hAnsi="宋体"/>
          <w:b/>
          <w:bCs/>
          <w:sz w:val="24"/>
          <w:szCs w:val="24"/>
        </w:rPr>
        <w:t>3.</w:t>
      </w:r>
      <w:r>
        <w:rPr>
          <w:rFonts w:hint="eastAsia" w:ascii="宋体" w:hAnsi="宋体"/>
          <w:b/>
          <w:bCs/>
          <w:sz w:val="24"/>
          <w:szCs w:val="24"/>
          <w:lang w:val="en-US" w:eastAsia="zh-CN"/>
        </w:rPr>
        <w:t xml:space="preserve">8 </w:t>
      </w:r>
      <w:r>
        <w:rPr>
          <w:rFonts w:hint="eastAsia" w:ascii="宋体" w:hAnsi="宋体"/>
          <w:b/>
          <w:bCs/>
          <w:sz w:val="24"/>
          <w:szCs w:val="24"/>
        </w:rPr>
        <w:t xml:space="preserve">其他资格证书或材料 </w:t>
      </w:r>
    </w:p>
    <w:p w14:paraId="7527EF5F">
      <w:pPr>
        <w:autoSpaceDE w:val="0"/>
        <w:autoSpaceDN w:val="0"/>
        <w:adjustRightInd w:val="0"/>
        <w:spacing w:line="360" w:lineRule="auto"/>
        <w:jc w:val="center"/>
        <w:outlineLvl w:val="9"/>
        <w:rPr>
          <w:rFonts w:hAnsi="宋体" w:eastAsia="宋体"/>
          <w:b/>
          <w:snapToGrid w:val="0"/>
          <w:kern w:val="0"/>
          <w:sz w:val="36"/>
          <w:szCs w:val="36"/>
        </w:rPr>
      </w:pPr>
    </w:p>
    <w:p w14:paraId="0081ED68">
      <w:pPr>
        <w:autoSpaceDE w:val="0"/>
        <w:autoSpaceDN w:val="0"/>
        <w:adjustRightInd w:val="0"/>
        <w:spacing w:line="360" w:lineRule="auto"/>
        <w:jc w:val="center"/>
        <w:outlineLvl w:val="9"/>
        <w:rPr>
          <w:rFonts w:hAnsi="宋体" w:eastAsia="宋体"/>
          <w:b/>
          <w:snapToGrid w:val="0"/>
          <w:kern w:val="0"/>
          <w:sz w:val="36"/>
          <w:szCs w:val="36"/>
        </w:rPr>
      </w:pPr>
    </w:p>
    <w:p w14:paraId="0567C16F">
      <w:pPr>
        <w:autoSpaceDE w:val="0"/>
        <w:autoSpaceDN w:val="0"/>
        <w:adjustRightInd w:val="0"/>
        <w:spacing w:line="360" w:lineRule="auto"/>
        <w:jc w:val="center"/>
        <w:outlineLvl w:val="9"/>
        <w:rPr>
          <w:rFonts w:hAnsi="宋体" w:eastAsia="宋体"/>
          <w:b/>
          <w:snapToGrid w:val="0"/>
          <w:kern w:val="0"/>
          <w:sz w:val="36"/>
          <w:szCs w:val="36"/>
        </w:rPr>
      </w:pPr>
    </w:p>
    <w:p w14:paraId="00B11291">
      <w:pPr>
        <w:autoSpaceDE w:val="0"/>
        <w:autoSpaceDN w:val="0"/>
        <w:adjustRightInd w:val="0"/>
        <w:spacing w:line="360" w:lineRule="auto"/>
        <w:jc w:val="center"/>
        <w:outlineLvl w:val="9"/>
        <w:rPr>
          <w:rFonts w:hAnsi="宋体" w:eastAsia="宋体"/>
          <w:b/>
          <w:snapToGrid w:val="0"/>
          <w:kern w:val="0"/>
          <w:sz w:val="36"/>
          <w:szCs w:val="36"/>
        </w:rPr>
      </w:pPr>
    </w:p>
    <w:p w14:paraId="3AE91A23">
      <w:pPr>
        <w:autoSpaceDE w:val="0"/>
        <w:autoSpaceDN w:val="0"/>
        <w:adjustRightInd w:val="0"/>
        <w:spacing w:line="360" w:lineRule="auto"/>
        <w:jc w:val="center"/>
        <w:rPr>
          <w:rFonts w:cs="黑体" w:asciiTheme="minorEastAsia" w:hAnsiTheme="minorEastAsia"/>
          <w:b/>
          <w:bCs/>
          <w:sz w:val="44"/>
          <w:szCs w:val="44"/>
          <w:lang w:val="zh-CN"/>
        </w:rPr>
      </w:pPr>
    </w:p>
    <w:p w14:paraId="763260BB">
      <w:pPr>
        <w:autoSpaceDE w:val="0"/>
        <w:autoSpaceDN w:val="0"/>
        <w:adjustRightInd w:val="0"/>
        <w:spacing w:line="360" w:lineRule="auto"/>
        <w:jc w:val="center"/>
        <w:rPr>
          <w:rFonts w:cs="黑体" w:asciiTheme="minorEastAsia" w:hAnsiTheme="minorEastAsia"/>
          <w:b/>
          <w:bCs/>
          <w:sz w:val="44"/>
          <w:szCs w:val="44"/>
          <w:lang w:val="zh-CN"/>
        </w:rPr>
      </w:pPr>
    </w:p>
    <w:p w14:paraId="0024B6F5">
      <w:pPr>
        <w:autoSpaceDE w:val="0"/>
        <w:autoSpaceDN w:val="0"/>
        <w:adjustRightInd w:val="0"/>
        <w:spacing w:line="360" w:lineRule="auto"/>
        <w:jc w:val="center"/>
        <w:rPr>
          <w:rFonts w:cs="黑体" w:asciiTheme="minorEastAsia" w:hAnsiTheme="minorEastAsia"/>
          <w:b/>
          <w:bCs/>
          <w:sz w:val="44"/>
          <w:szCs w:val="44"/>
          <w:lang w:val="zh-CN"/>
        </w:rPr>
      </w:pPr>
    </w:p>
    <w:p w14:paraId="689196D9">
      <w:pPr>
        <w:autoSpaceDE w:val="0"/>
        <w:autoSpaceDN w:val="0"/>
        <w:adjustRightInd w:val="0"/>
        <w:spacing w:line="360" w:lineRule="auto"/>
        <w:jc w:val="center"/>
        <w:rPr>
          <w:rFonts w:cs="黑体" w:asciiTheme="minorEastAsia" w:hAnsiTheme="minorEastAsia"/>
          <w:b/>
          <w:bCs/>
          <w:sz w:val="44"/>
          <w:szCs w:val="44"/>
          <w:lang w:val="zh-CN"/>
        </w:rPr>
      </w:pPr>
    </w:p>
    <w:p w14:paraId="59AD0BAA">
      <w:pPr>
        <w:autoSpaceDE w:val="0"/>
        <w:autoSpaceDN w:val="0"/>
        <w:adjustRightInd w:val="0"/>
        <w:spacing w:line="360" w:lineRule="auto"/>
        <w:jc w:val="center"/>
        <w:rPr>
          <w:rFonts w:cs="黑体" w:asciiTheme="minorEastAsia" w:hAnsiTheme="minorEastAsia"/>
          <w:b/>
          <w:bCs/>
          <w:sz w:val="44"/>
          <w:szCs w:val="44"/>
          <w:lang w:val="zh-CN"/>
        </w:rPr>
      </w:pPr>
    </w:p>
    <w:p w14:paraId="7AD72A70">
      <w:pPr>
        <w:autoSpaceDE w:val="0"/>
        <w:autoSpaceDN w:val="0"/>
        <w:adjustRightInd w:val="0"/>
        <w:spacing w:line="360" w:lineRule="auto"/>
        <w:jc w:val="center"/>
        <w:rPr>
          <w:rFonts w:cs="黑体" w:asciiTheme="minorEastAsia" w:hAnsiTheme="minorEastAsia"/>
          <w:b/>
          <w:bCs/>
          <w:sz w:val="44"/>
          <w:szCs w:val="44"/>
          <w:lang w:val="zh-CN"/>
        </w:rPr>
      </w:pPr>
    </w:p>
    <w:p w14:paraId="32CC1D89">
      <w:pPr>
        <w:autoSpaceDE w:val="0"/>
        <w:autoSpaceDN w:val="0"/>
        <w:adjustRightInd w:val="0"/>
        <w:spacing w:line="360" w:lineRule="auto"/>
        <w:jc w:val="center"/>
        <w:outlineLvl w:val="9"/>
        <w:rPr>
          <w:rFonts w:hAnsi="宋体" w:eastAsia="宋体"/>
          <w:b/>
          <w:snapToGrid w:val="0"/>
          <w:kern w:val="0"/>
          <w:sz w:val="36"/>
          <w:szCs w:val="36"/>
        </w:rPr>
      </w:pPr>
    </w:p>
    <w:p w14:paraId="42B5D01B">
      <w:pPr>
        <w:autoSpaceDE w:val="0"/>
        <w:autoSpaceDN w:val="0"/>
        <w:adjustRightInd w:val="0"/>
        <w:spacing w:line="360" w:lineRule="auto"/>
        <w:jc w:val="center"/>
        <w:outlineLvl w:val="9"/>
        <w:rPr>
          <w:rFonts w:hAnsi="宋体" w:eastAsia="宋体"/>
          <w:b/>
          <w:snapToGrid w:val="0"/>
          <w:kern w:val="0"/>
          <w:sz w:val="36"/>
          <w:szCs w:val="36"/>
        </w:rPr>
      </w:pPr>
    </w:p>
    <w:p w14:paraId="49CDC28B">
      <w:pPr>
        <w:autoSpaceDE w:val="0"/>
        <w:autoSpaceDN w:val="0"/>
        <w:adjustRightInd w:val="0"/>
        <w:spacing w:line="360" w:lineRule="auto"/>
        <w:jc w:val="center"/>
        <w:outlineLvl w:val="9"/>
        <w:rPr>
          <w:rFonts w:hAnsi="宋体" w:eastAsia="宋体"/>
          <w:b/>
          <w:snapToGrid w:val="0"/>
          <w:kern w:val="0"/>
          <w:sz w:val="36"/>
          <w:szCs w:val="36"/>
        </w:rPr>
      </w:pPr>
    </w:p>
    <w:p w14:paraId="3C8E0332">
      <w:pPr>
        <w:autoSpaceDE w:val="0"/>
        <w:autoSpaceDN w:val="0"/>
        <w:adjustRightInd w:val="0"/>
        <w:spacing w:line="360" w:lineRule="auto"/>
        <w:jc w:val="center"/>
        <w:rPr>
          <w:rFonts w:cs="黑体" w:asciiTheme="minorEastAsia" w:hAnsiTheme="minorEastAsia"/>
          <w:b/>
          <w:bCs/>
          <w:sz w:val="44"/>
          <w:szCs w:val="44"/>
          <w:lang w:val="zh-CN"/>
        </w:rPr>
      </w:pPr>
    </w:p>
    <w:p w14:paraId="14248035">
      <w:pPr>
        <w:autoSpaceDE w:val="0"/>
        <w:autoSpaceDN w:val="0"/>
        <w:adjustRightInd w:val="0"/>
        <w:spacing w:line="360" w:lineRule="auto"/>
        <w:jc w:val="center"/>
        <w:rPr>
          <w:rFonts w:cs="黑体" w:asciiTheme="minorEastAsia" w:hAnsiTheme="minorEastAsia"/>
          <w:b/>
          <w:bCs/>
          <w:sz w:val="44"/>
          <w:szCs w:val="44"/>
          <w:lang w:val="zh-CN"/>
        </w:rPr>
      </w:pPr>
    </w:p>
    <w:p w14:paraId="109254A0">
      <w:pPr>
        <w:autoSpaceDE w:val="0"/>
        <w:autoSpaceDN w:val="0"/>
        <w:adjustRightInd w:val="0"/>
        <w:spacing w:line="360" w:lineRule="auto"/>
        <w:jc w:val="center"/>
        <w:rPr>
          <w:rFonts w:cs="黑体" w:asciiTheme="minorEastAsia" w:hAnsiTheme="minorEastAsia"/>
          <w:b/>
          <w:bCs/>
          <w:sz w:val="44"/>
          <w:szCs w:val="44"/>
          <w:lang w:val="zh-CN"/>
        </w:rPr>
      </w:pPr>
    </w:p>
    <w:p w14:paraId="5291B93B">
      <w:pPr>
        <w:autoSpaceDE w:val="0"/>
        <w:autoSpaceDN w:val="0"/>
        <w:adjustRightInd w:val="0"/>
        <w:spacing w:line="360" w:lineRule="auto"/>
        <w:jc w:val="center"/>
        <w:rPr>
          <w:rFonts w:cs="黑体" w:asciiTheme="minorEastAsia" w:hAnsiTheme="minorEastAsia"/>
          <w:b/>
          <w:bCs/>
          <w:sz w:val="44"/>
          <w:szCs w:val="44"/>
          <w:lang w:val="zh-CN"/>
        </w:rPr>
      </w:pPr>
    </w:p>
    <w:p w14:paraId="1CB4C627">
      <w:pPr>
        <w:autoSpaceDE w:val="0"/>
        <w:autoSpaceDN w:val="0"/>
        <w:adjustRightInd w:val="0"/>
        <w:spacing w:line="360" w:lineRule="auto"/>
        <w:jc w:val="center"/>
        <w:rPr>
          <w:rFonts w:cs="黑体" w:asciiTheme="minorEastAsia" w:hAnsiTheme="minorEastAsia"/>
          <w:b/>
          <w:bCs/>
          <w:sz w:val="44"/>
          <w:szCs w:val="44"/>
          <w:lang w:val="zh-CN"/>
        </w:rPr>
      </w:pPr>
    </w:p>
    <w:p w14:paraId="4F73F088">
      <w:pPr>
        <w:autoSpaceDE w:val="0"/>
        <w:autoSpaceDN w:val="0"/>
        <w:adjustRightInd w:val="0"/>
        <w:spacing w:line="360" w:lineRule="auto"/>
        <w:rPr>
          <w:rFonts w:cs="黑体" w:asciiTheme="minorEastAsia" w:hAnsiTheme="minorEastAsia"/>
          <w:b/>
          <w:bCs/>
          <w:sz w:val="44"/>
          <w:szCs w:val="44"/>
          <w:lang w:val="zh-CN"/>
        </w:rPr>
      </w:pPr>
    </w:p>
    <w:p w14:paraId="28CEBC53">
      <w:pPr>
        <w:widowControl/>
        <w:ind w:firstLine="2389" w:firstLineChars="850"/>
        <w:outlineLvl w:val="1"/>
        <w:rPr>
          <w:rFonts w:cs="黑体" w:asciiTheme="minorEastAsia" w:hAnsiTheme="minorEastAsia"/>
          <w:b/>
          <w:bCs/>
          <w:sz w:val="28"/>
          <w:szCs w:val="28"/>
          <w:lang w:val="zh-CN"/>
        </w:rPr>
      </w:pPr>
      <w:r>
        <w:rPr>
          <w:rFonts w:hint="eastAsia" w:cs="黑体" w:asciiTheme="minorEastAsia" w:hAnsiTheme="minorEastAsia"/>
          <w:b/>
          <w:bCs/>
          <w:sz w:val="28"/>
          <w:szCs w:val="28"/>
          <w:lang w:val="zh-CN"/>
        </w:rPr>
        <w:t>四、</w:t>
      </w:r>
      <w:r>
        <w:rPr>
          <w:rFonts w:hint="eastAsia" w:cs="黑体" w:asciiTheme="minorEastAsia" w:hAnsiTheme="minorEastAsia"/>
          <w:b/>
          <w:bCs/>
          <w:sz w:val="28"/>
          <w:szCs w:val="28"/>
          <w:lang w:val="en-US" w:eastAsia="zh-CN"/>
        </w:rPr>
        <w:t>符合性</w:t>
      </w:r>
      <w:r>
        <w:rPr>
          <w:rFonts w:hint="eastAsia" w:cs="黑体" w:asciiTheme="minorEastAsia" w:hAnsiTheme="minorEastAsia"/>
          <w:b/>
          <w:bCs/>
          <w:sz w:val="28"/>
          <w:szCs w:val="28"/>
          <w:lang w:val="zh-CN"/>
        </w:rPr>
        <w:t>审查相关材料</w:t>
      </w:r>
    </w:p>
    <w:p w14:paraId="2834FAEB">
      <w:pPr>
        <w:autoSpaceDE w:val="0"/>
        <w:autoSpaceDN w:val="0"/>
        <w:adjustRightInd w:val="0"/>
        <w:spacing w:line="360" w:lineRule="auto"/>
        <w:jc w:val="center"/>
        <w:outlineLvl w:val="9"/>
        <w:rPr>
          <w:rFonts w:hAnsi="宋体" w:eastAsia="宋体"/>
          <w:b/>
          <w:snapToGrid w:val="0"/>
          <w:kern w:val="0"/>
          <w:sz w:val="36"/>
          <w:szCs w:val="36"/>
        </w:rPr>
      </w:pPr>
    </w:p>
    <w:p w14:paraId="75300C62">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rPr>
        <w:t>4.1 投标分项报价表</w:t>
      </w:r>
    </w:p>
    <w:p w14:paraId="282C66A0">
      <w:pPr>
        <w:spacing w:before="50" w:afterLines="50" w:line="360" w:lineRule="auto"/>
        <w:contextualSpacing/>
        <w:jc w:val="left"/>
        <w:rPr>
          <w:rFonts w:asciiTheme="minorEastAsia" w:hAnsiTheme="minorEastAsia"/>
          <w:szCs w:val="21"/>
        </w:rPr>
      </w:pPr>
      <w:r>
        <w:rPr>
          <w:rFonts w:hint="eastAsia" w:asciiTheme="minorEastAsia" w:hAnsiTheme="minorEastAsia"/>
          <w:szCs w:val="21"/>
        </w:rPr>
        <w:t>采购编号：</w:t>
      </w:r>
    </w:p>
    <w:p w14:paraId="0D2300F9">
      <w:pPr>
        <w:autoSpaceDE w:val="0"/>
        <w:autoSpaceDN w:val="0"/>
        <w:adjustRightInd w:val="0"/>
        <w:spacing w:line="360" w:lineRule="auto"/>
        <w:outlineLvl w:val="3"/>
        <w:rPr>
          <w:rFonts w:hAnsi="宋体" w:eastAsia="宋体"/>
          <w:b/>
          <w:snapToGrid w:val="0"/>
          <w:kern w:val="0"/>
          <w:szCs w:val="21"/>
        </w:rPr>
      </w:pPr>
      <w:r>
        <w:rPr>
          <w:rFonts w:hint="eastAsia" w:asciiTheme="minorEastAsia" w:hAnsiTheme="minorEastAsia"/>
          <w:szCs w:val="21"/>
        </w:rPr>
        <w:t xml:space="preserve">项目名称：   </w:t>
      </w:r>
    </w:p>
    <w:tbl>
      <w:tblPr>
        <w:tblStyle w:val="26"/>
        <w:tblW w:w="9400" w:type="dxa"/>
        <w:tblInd w:w="0" w:type="dxa"/>
        <w:tblLayout w:type="fixed"/>
        <w:tblCellMar>
          <w:top w:w="0" w:type="dxa"/>
          <w:left w:w="108" w:type="dxa"/>
          <w:bottom w:w="0" w:type="dxa"/>
          <w:right w:w="108" w:type="dxa"/>
        </w:tblCellMar>
      </w:tblPr>
      <w:tblGrid>
        <w:gridCol w:w="534"/>
        <w:gridCol w:w="1134"/>
        <w:gridCol w:w="1500"/>
        <w:gridCol w:w="1260"/>
        <w:gridCol w:w="642"/>
        <w:gridCol w:w="992"/>
        <w:gridCol w:w="1066"/>
        <w:gridCol w:w="1080"/>
        <w:gridCol w:w="1192"/>
      </w:tblGrid>
      <w:tr w14:paraId="4758077E">
        <w:tblPrEx>
          <w:tblCellMar>
            <w:top w:w="0" w:type="dxa"/>
            <w:left w:w="108" w:type="dxa"/>
            <w:bottom w:w="0" w:type="dxa"/>
            <w:right w:w="108" w:type="dxa"/>
          </w:tblCellMar>
        </w:tblPrEx>
        <w:trPr>
          <w:trHeight w:val="851" w:hRule="atLeast"/>
        </w:trPr>
        <w:tc>
          <w:tcPr>
            <w:tcW w:w="534"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76CA0753">
            <w:pPr>
              <w:autoSpaceDE w:val="0"/>
              <w:autoSpaceDN w:val="0"/>
              <w:adjustRightInd w:val="0"/>
              <w:spacing w:line="280" w:lineRule="exact"/>
              <w:jc w:val="center"/>
              <w:rPr>
                <w:rFonts w:cs="宋体" w:asciiTheme="minorEastAsia" w:hAnsiTheme="minorEastAsia"/>
                <w:b/>
                <w:szCs w:val="21"/>
                <w:lang w:val="zh-CN"/>
              </w:rPr>
            </w:pPr>
            <w:r>
              <w:rPr>
                <w:rFonts w:hint="eastAsia" w:cs="宋体" w:asciiTheme="minorEastAsia" w:hAnsiTheme="minorEastAsia"/>
                <w:b/>
                <w:szCs w:val="21"/>
                <w:lang w:val="zh-CN"/>
              </w:rPr>
              <w:t>序号</w:t>
            </w:r>
          </w:p>
        </w:tc>
        <w:tc>
          <w:tcPr>
            <w:tcW w:w="1134"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240BD5FA">
            <w:pPr>
              <w:autoSpaceDE w:val="0"/>
              <w:autoSpaceDN w:val="0"/>
              <w:adjustRightInd w:val="0"/>
              <w:spacing w:line="360" w:lineRule="auto"/>
              <w:jc w:val="center"/>
              <w:rPr>
                <w:rFonts w:cs="宋体" w:asciiTheme="minorEastAsia" w:hAnsiTheme="minorEastAsia"/>
                <w:b/>
                <w:szCs w:val="21"/>
                <w:lang w:val="zh-CN"/>
              </w:rPr>
            </w:pPr>
            <w:r>
              <w:rPr>
                <w:rFonts w:hint="eastAsia" w:cs="宋体" w:asciiTheme="minorEastAsia" w:hAnsiTheme="minorEastAsia"/>
                <w:b/>
                <w:szCs w:val="21"/>
                <w:lang w:val="zh-CN"/>
              </w:rPr>
              <w:t>名称</w:t>
            </w:r>
          </w:p>
        </w:tc>
        <w:tc>
          <w:tcPr>
            <w:tcW w:w="150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0FF4C340">
            <w:pPr>
              <w:autoSpaceDE w:val="0"/>
              <w:autoSpaceDN w:val="0"/>
              <w:adjustRightInd w:val="0"/>
              <w:spacing w:line="360" w:lineRule="auto"/>
              <w:ind w:firstLine="120"/>
              <w:jc w:val="center"/>
              <w:rPr>
                <w:rFonts w:cs="宋体" w:asciiTheme="minorEastAsia" w:hAnsiTheme="minorEastAsia"/>
                <w:b/>
                <w:szCs w:val="21"/>
                <w:lang w:val="zh-CN"/>
              </w:rPr>
            </w:pPr>
            <w:r>
              <w:rPr>
                <w:rFonts w:hint="eastAsia" w:cs="宋体" w:asciiTheme="minorEastAsia" w:hAnsiTheme="minorEastAsia"/>
                <w:b/>
                <w:szCs w:val="21"/>
                <w:lang w:val="zh-CN"/>
              </w:rPr>
              <w:t>品牌</w:t>
            </w:r>
          </w:p>
          <w:p w14:paraId="5A43ADCD">
            <w:pPr>
              <w:autoSpaceDE w:val="0"/>
              <w:autoSpaceDN w:val="0"/>
              <w:adjustRightInd w:val="0"/>
              <w:spacing w:line="360" w:lineRule="auto"/>
              <w:ind w:firstLine="120"/>
              <w:jc w:val="center"/>
              <w:rPr>
                <w:rFonts w:cs="宋体" w:asciiTheme="minorEastAsia" w:hAnsiTheme="minorEastAsia"/>
                <w:b/>
                <w:szCs w:val="21"/>
                <w:lang w:val="zh-CN"/>
              </w:rPr>
            </w:pPr>
            <w:r>
              <w:rPr>
                <w:rFonts w:hint="eastAsia" w:cs="宋体" w:asciiTheme="minorEastAsia" w:hAnsiTheme="minorEastAsia"/>
                <w:b/>
                <w:szCs w:val="21"/>
                <w:lang w:val="zh-CN"/>
              </w:rPr>
              <w:t>规格型号</w:t>
            </w:r>
          </w:p>
        </w:tc>
        <w:tc>
          <w:tcPr>
            <w:tcW w:w="126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506DFCAC">
            <w:pPr>
              <w:autoSpaceDE w:val="0"/>
              <w:autoSpaceDN w:val="0"/>
              <w:adjustRightInd w:val="0"/>
              <w:spacing w:line="360" w:lineRule="auto"/>
              <w:jc w:val="center"/>
              <w:rPr>
                <w:rFonts w:cs="宋体" w:asciiTheme="minorEastAsia" w:hAnsiTheme="minorEastAsia"/>
                <w:b/>
                <w:szCs w:val="21"/>
                <w:lang w:val="zh-CN"/>
              </w:rPr>
            </w:pPr>
            <w:r>
              <w:rPr>
                <w:rFonts w:hint="eastAsia" w:cs="宋体" w:asciiTheme="minorEastAsia" w:hAnsiTheme="minorEastAsia"/>
                <w:b/>
                <w:szCs w:val="21"/>
                <w:lang w:val="zh-CN"/>
              </w:rPr>
              <w:t>技术</w:t>
            </w:r>
          </w:p>
          <w:p w14:paraId="7E14B373">
            <w:pPr>
              <w:autoSpaceDE w:val="0"/>
              <w:autoSpaceDN w:val="0"/>
              <w:adjustRightInd w:val="0"/>
              <w:spacing w:line="360" w:lineRule="auto"/>
              <w:jc w:val="center"/>
              <w:rPr>
                <w:rFonts w:cs="宋体" w:asciiTheme="minorEastAsia" w:hAnsiTheme="minorEastAsia"/>
                <w:b/>
                <w:szCs w:val="21"/>
                <w:lang w:val="zh-CN"/>
              </w:rPr>
            </w:pPr>
            <w:r>
              <w:rPr>
                <w:rFonts w:hint="eastAsia" w:cs="宋体" w:asciiTheme="minorEastAsia" w:hAnsiTheme="minorEastAsia"/>
                <w:b/>
                <w:szCs w:val="21"/>
                <w:lang w:val="zh-CN"/>
              </w:rPr>
              <w:t>参数</w:t>
            </w:r>
          </w:p>
        </w:tc>
        <w:tc>
          <w:tcPr>
            <w:tcW w:w="642"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4904B0B9">
            <w:pPr>
              <w:autoSpaceDE w:val="0"/>
              <w:autoSpaceDN w:val="0"/>
              <w:adjustRightInd w:val="0"/>
              <w:spacing w:line="360" w:lineRule="auto"/>
              <w:jc w:val="center"/>
              <w:rPr>
                <w:rFonts w:cs="宋体" w:asciiTheme="minorEastAsia" w:hAnsiTheme="minorEastAsia"/>
                <w:b/>
                <w:szCs w:val="21"/>
                <w:lang w:val="zh-CN"/>
              </w:rPr>
            </w:pPr>
            <w:r>
              <w:rPr>
                <w:rFonts w:hint="eastAsia" w:cs="宋体" w:asciiTheme="minorEastAsia" w:hAnsiTheme="minorEastAsia"/>
                <w:b/>
                <w:szCs w:val="21"/>
                <w:lang w:val="zh-CN"/>
              </w:rPr>
              <w:t>单位</w:t>
            </w:r>
          </w:p>
        </w:tc>
        <w:tc>
          <w:tcPr>
            <w:tcW w:w="992"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120F3CF6">
            <w:pPr>
              <w:autoSpaceDE w:val="0"/>
              <w:autoSpaceDN w:val="0"/>
              <w:adjustRightInd w:val="0"/>
              <w:spacing w:line="360" w:lineRule="auto"/>
              <w:jc w:val="center"/>
              <w:rPr>
                <w:rFonts w:cs="宋体" w:asciiTheme="minorEastAsia" w:hAnsiTheme="minorEastAsia"/>
                <w:b/>
                <w:szCs w:val="21"/>
                <w:lang w:val="zh-CN"/>
              </w:rPr>
            </w:pPr>
            <w:r>
              <w:rPr>
                <w:rFonts w:hint="eastAsia" w:cs="宋体" w:asciiTheme="minorEastAsia" w:hAnsiTheme="minorEastAsia"/>
                <w:b/>
                <w:szCs w:val="21"/>
                <w:lang w:val="zh-CN"/>
              </w:rPr>
              <w:t>数量</w:t>
            </w:r>
          </w:p>
        </w:tc>
        <w:tc>
          <w:tcPr>
            <w:tcW w:w="1066"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0145E0F0">
            <w:pPr>
              <w:autoSpaceDE w:val="0"/>
              <w:autoSpaceDN w:val="0"/>
              <w:adjustRightInd w:val="0"/>
              <w:spacing w:line="360" w:lineRule="auto"/>
              <w:jc w:val="center"/>
              <w:rPr>
                <w:rFonts w:cs="宋体" w:asciiTheme="minorEastAsia" w:hAnsiTheme="minorEastAsia"/>
                <w:b/>
                <w:szCs w:val="21"/>
                <w:lang w:val="zh-CN"/>
              </w:rPr>
            </w:pPr>
            <w:r>
              <w:rPr>
                <w:rFonts w:hint="eastAsia" w:cs="宋体" w:asciiTheme="minorEastAsia" w:hAnsiTheme="minorEastAsia"/>
                <w:b/>
                <w:szCs w:val="21"/>
                <w:lang w:val="zh-CN"/>
              </w:rPr>
              <w:t>单价</w:t>
            </w:r>
          </w:p>
        </w:tc>
        <w:tc>
          <w:tcPr>
            <w:tcW w:w="108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38925DC4">
            <w:pPr>
              <w:autoSpaceDE w:val="0"/>
              <w:autoSpaceDN w:val="0"/>
              <w:adjustRightInd w:val="0"/>
              <w:spacing w:line="360" w:lineRule="auto"/>
              <w:ind w:firstLine="120"/>
              <w:jc w:val="center"/>
              <w:rPr>
                <w:rFonts w:cs="宋体" w:asciiTheme="minorEastAsia" w:hAnsiTheme="minorEastAsia"/>
                <w:b/>
                <w:szCs w:val="21"/>
                <w:lang w:val="zh-CN"/>
              </w:rPr>
            </w:pPr>
            <w:r>
              <w:rPr>
                <w:rFonts w:hint="eastAsia" w:cs="宋体" w:asciiTheme="minorEastAsia" w:hAnsiTheme="minorEastAsia"/>
                <w:b/>
                <w:szCs w:val="21"/>
                <w:lang w:val="zh-CN"/>
              </w:rPr>
              <w:t>总价</w:t>
            </w:r>
          </w:p>
        </w:tc>
        <w:tc>
          <w:tcPr>
            <w:tcW w:w="1192"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52CF6A3D">
            <w:pPr>
              <w:autoSpaceDE w:val="0"/>
              <w:autoSpaceDN w:val="0"/>
              <w:adjustRightInd w:val="0"/>
              <w:spacing w:line="360" w:lineRule="auto"/>
              <w:ind w:left="120" w:hanging="120"/>
              <w:jc w:val="center"/>
              <w:rPr>
                <w:rFonts w:cs="宋体" w:asciiTheme="minorEastAsia" w:hAnsiTheme="minorEastAsia"/>
                <w:b/>
                <w:szCs w:val="21"/>
                <w:lang w:val="zh-CN"/>
              </w:rPr>
            </w:pPr>
            <w:r>
              <w:rPr>
                <w:rFonts w:hint="eastAsia" w:cs="宋体" w:asciiTheme="minorEastAsia" w:hAnsiTheme="minorEastAsia"/>
                <w:b/>
                <w:szCs w:val="21"/>
                <w:lang w:val="zh-CN"/>
              </w:rPr>
              <w:t>厂家</w:t>
            </w:r>
          </w:p>
        </w:tc>
      </w:tr>
      <w:tr w14:paraId="149E5360">
        <w:tblPrEx>
          <w:tblCellMar>
            <w:top w:w="0" w:type="dxa"/>
            <w:left w:w="108" w:type="dxa"/>
            <w:bottom w:w="0" w:type="dxa"/>
            <w:right w:w="108" w:type="dxa"/>
          </w:tblCellMar>
        </w:tblPrEx>
        <w:trPr>
          <w:trHeight w:val="851" w:hRule="atLeast"/>
        </w:trPr>
        <w:tc>
          <w:tcPr>
            <w:tcW w:w="534" w:type="dxa"/>
            <w:tcBorders>
              <w:top w:val="single" w:color="auto" w:sz="6" w:space="0"/>
              <w:left w:val="single" w:color="auto" w:sz="6" w:space="0"/>
              <w:bottom w:val="single" w:color="auto" w:sz="6" w:space="0"/>
              <w:right w:val="single" w:color="auto" w:sz="6" w:space="0"/>
            </w:tcBorders>
            <w:vAlign w:val="center"/>
          </w:tcPr>
          <w:p w14:paraId="6165B6C0">
            <w:pPr>
              <w:autoSpaceDE w:val="0"/>
              <w:autoSpaceDN w:val="0"/>
              <w:adjustRightInd w:val="0"/>
              <w:spacing w:line="480" w:lineRule="exact"/>
              <w:jc w:val="center"/>
              <w:rPr>
                <w:rFonts w:asciiTheme="minorEastAsia" w:hAnsiTheme="minorEastAsia"/>
                <w:szCs w:val="21"/>
              </w:rPr>
            </w:pPr>
            <w:r>
              <w:rPr>
                <w:rFonts w:hint="eastAsia" w:asciiTheme="minorEastAsia" w:hAnsiTheme="minorEastAsia"/>
                <w:szCs w:val="21"/>
              </w:rPr>
              <w:t>1</w:t>
            </w:r>
          </w:p>
        </w:tc>
        <w:tc>
          <w:tcPr>
            <w:tcW w:w="1134" w:type="dxa"/>
            <w:tcBorders>
              <w:top w:val="single" w:color="auto" w:sz="6" w:space="0"/>
              <w:left w:val="single" w:color="auto" w:sz="6" w:space="0"/>
              <w:bottom w:val="single" w:color="auto" w:sz="6" w:space="0"/>
              <w:right w:val="single" w:color="auto" w:sz="6" w:space="0"/>
            </w:tcBorders>
          </w:tcPr>
          <w:p w14:paraId="18A7A9AD">
            <w:pPr>
              <w:autoSpaceDE w:val="0"/>
              <w:autoSpaceDN w:val="0"/>
              <w:adjustRightInd w:val="0"/>
              <w:spacing w:line="360" w:lineRule="auto"/>
              <w:rPr>
                <w:rFonts w:asciiTheme="minorEastAsia" w:hAnsiTheme="minorEastAsia"/>
                <w:szCs w:val="21"/>
              </w:rPr>
            </w:pPr>
          </w:p>
        </w:tc>
        <w:tc>
          <w:tcPr>
            <w:tcW w:w="1500" w:type="dxa"/>
            <w:tcBorders>
              <w:top w:val="single" w:color="auto" w:sz="6" w:space="0"/>
              <w:left w:val="single" w:color="auto" w:sz="6" w:space="0"/>
              <w:bottom w:val="single" w:color="auto" w:sz="6" w:space="0"/>
              <w:right w:val="single" w:color="auto" w:sz="6" w:space="0"/>
            </w:tcBorders>
          </w:tcPr>
          <w:p w14:paraId="532466CC">
            <w:pPr>
              <w:autoSpaceDE w:val="0"/>
              <w:autoSpaceDN w:val="0"/>
              <w:adjustRightInd w:val="0"/>
              <w:spacing w:line="360" w:lineRule="auto"/>
              <w:rPr>
                <w:rFonts w:asciiTheme="minorEastAsia" w:hAnsiTheme="minorEastAsia"/>
                <w:szCs w:val="21"/>
              </w:rPr>
            </w:pPr>
          </w:p>
        </w:tc>
        <w:tc>
          <w:tcPr>
            <w:tcW w:w="1260" w:type="dxa"/>
            <w:tcBorders>
              <w:top w:val="single" w:color="auto" w:sz="6" w:space="0"/>
              <w:left w:val="single" w:color="auto" w:sz="6" w:space="0"/>
              <w:bottom w:val="single" w:color="auto" w:sz="6" w:space="0"/>
              <w:right w:val="single" w:color="auto" w:sz="6" w:space="0"/>
            </w:tcBorders>
          </w:tcPr>
          <w:p w14:paraId="3ABF7336">
            <w:pPr>
              <w:autoSpaceDE w:val="0"/>
              <w:autoSpaceDN w:val="0"/>
              <w:adjustRightInd w:val="0"/>
              <w:spacing w:line="360" w:lineRule="auto"/>
              <w:rPr>
                <w:rFonts w:asciiTheme="minorEastAsia" w:hAnsiTheme="minorEastAsia"/>
                <w:szCs w:val="21"/>
              </w:rPr>
            </w:pPr>
          </w:p>
        </w:tc>
        <w:tc>
          <w:tcPr>
            <w:tcW w:w="642" w:type="dxa"/>
            <w:tcBorders>
              <w:top w:val="single" w:color="auto" w:sz="6" w:space="0"/>
              <w:left w:val="single" w:color="auto" w:sz="6" w:space="0"/>
              <w:bottom w:val="single" w:color="auto" w:sz="6" w:space="0"/>
              <w:right w:val="single" w:color="auto" w:sz="6" w:space="0"/>
            </w:tcBorders>
          </w:tcPr>
          <w:p w14:paraId="51FAE9C9">
            <w:pPr>
              <w:autoSpaceDE w:val="0"/>
              <w:autoSpaceDN w:val="0"/>
              <w:adjustRightInd w:val="0"/>
              <w:spacing w:line="360" w:lineRule="auto"/>
              <w:rPr>
                <w:rFonts w:asciiTheme="minorEastAsia" w:hAnsiTheme="minorEastAsia"/>
                <w:szCs w:val="21"/>
              </w:rPr>
            </w:pPr>
          </w:p>
        </w:tc>
        <w:tc>
          <w:tcPr>
            <w:tcW w:w="992" w:type="dxa"/>
            <w:tcBorders>
              <w:top w:val="single" w:color="auto" w:sz="6" w:space="0"/>
              <w:left w:val="single" w:color="auto" w:sz="6" w:space="0"/>
              <w:bottom w:val="single" w:color="auto" w:sz="6" w:space="0"/>
              <w:right w:val="single" w:color="auto" w:sz="6" w:space="0"/>
            </w:tcBorders>
          </w:tcPr>
          <w:p w14:paraId="4051ABE0">
            <w:pPr>
              <w:autoSpaceDE w:val="0"/>
              <w:autoSpaceDN w:val="0"/>
              <w:adjustRightInd w:val="0"/>
              <w:spacing w:line="360" w:lineRule="auto"/>
              <w:rPr>
                <w:rFonts w:asciiTheme="minorEastAsia" w:hAnsiTheme="minorEastAsia"/>
                <w:szCs w:val="21"/>
              </w:rPr>
            </w:pPr>
          </w:p>
        </w:tc>
        <w:tc>
          <w:tcPr>
            <w:tcW w:w="1066" w:type="dxa"/>
            <w:tcBorders>
              <w:top w:val="single" w:color="auto" w:sz="6" w:space="0"/>
              <w:left w:val="single" w:color="auto" w:sz="6" w:space="0"/>
              <w:bottom w:val="single" w:color="auto" w:sz="6" w:space="0"/>
              <w:right w:val="single" w:color="auto" w:sz="6" w:space="0"/>
            </w:tcBorders>
          </w:tcPr>
          <w:p w14:paraId="0895520A">
            <w:pPr>
              <w:autoSpaceDE w:val="0"/>
              <w:autoSpaceDN w:val="0"/>
              <w:adjustRightInd w:val="0"/>
              <w:spacing w:line="360" w:lineRule="auto"/>
              <w:rPr>
                <w:rFonts w:asciiTheme="minorEastAsia" w:hAnsiTheme="minorEastAsia"/>
                <w:szCs w:val="21"/>
              </w:rPr>
            </w:pPr>
          </w:p>
        </w:tc>
        <w:tc>
          <w:tcPr>
            <w:tcW w:w="1080" w:type="dxa"/>
            <w:tcBorders>
              <w:top w:val="single" w:color="auto" w:sz="6" w:space="0"/>
              <w:left w:val="single" w:color="auto" w:sz="6" w:space="0"/>
              <w:bottom w:val="single" w:color="auto" w:sz="6" w:space="0"/>
              <w:right w:val="single" w:color="auto" w:sz="6" w:space="0"/>
            </w:tcBorders>
          </w:tcPr>
          <w:p w14:paraId="3AF028A8">
            <w:pPr>
              <w:autoSpaceDE w:val="0"/>
              <w:autoSpaceDN w:val="0"/>
              <w:adjustRightInd w:val="0"/>
              <w:spacing w:line="360" w:lineRule="auto"/>
              <w:rPr>
                <w:rFonts w:asciiTheme="minorEastAsia" w:hAnsiTheme="minorEastAsia"/>
                <w:szCs w:val="21"/>
              </w:rPr>
            </w:pPr>
          </w:p>
        </w:tc>
        <w:tc>
          <w:tcPr>
            <w:tcW w:w="1192" w:type="dxa"/>
            <w:tcBorders>
              <w:top w:val="single" w:color="auto" w:sz="6" w:space="0"/>
              <w:left w:val="single" w:color="auto" w:sz="6" w:space="0"/>
              <w:bottom w:val="single" w:color="auto" w:sz="6" w:space="0"/>
              <w:right w:val="single" w:color="auto" w:sz="6" w:space="0"/>
            </w:tcBorders>
          </w:tcPr>
          <w:p w14:paraId="66D88CBD">
            <w:pPr>
              <w:autoSpaceDE w:val="0"/>
              <w:autoSpaceDN w:val="0"/>
              <w:adjustRightInd w:val="0"/>
              <w:spacing w:line="360" w:lineRule="auto"/>
              <w:rPr>
                <w:rFonts w:asciiTheme="minorEastAsia" w:hAnsiTheme="minorEastAsia"/>
                <w:szCs w:val="21"/>
              </w:rPr>
            </w:pPr>
          </w:p>
        </w:tc>
      </w:tr>
      <w:tr w14:paraId="7D778426">
        <w:tblPrEx>
          <w:tblCellMar>
            <w:top w:w="0" w:type="dxa"/>
            <w:left w:w="108" w:type="dxa"/>
            <w:bottom w:w="0" w:type="dxa"/>
            <w:right w:w="108" w:type="dxa"/>
          </w:tblCellMar>
        </w:tblPrEx>
        <w:trPr>
          <w:trHeight w:val="851" w:hRule="atLeast"/>
        </w:trPr>
        <w:tc>
          <w:tcPr>
            <w:tcW w:w="534" w:type="dxa"/>
            <w:tcBorders>
              <w:top w:val="single" w:color="auto" w:sz="6" w:space="0"/>
              <w:left w:val="single" w:color="auto" w:sz="6" w:space="0"/>
              <w:bottom w:val="single" w:color="auto" w:sz="6" w:space="0"/>
              <w:right w:val="single" w:color="auto" w:sz="6" w:space="0"/>
            </w:tcBorders>
            <w:vAlign w:val="center"/>
          </w:tcPr>
          <w:p w14:paraId="00D1EFAC">
            <w:pPr>
              <w:autoSpaceDE w:val="0"/>
              <w:autoSpaceDN w:val="0"/>
              <w:adjustRightInd w:val="0"/>
              <w:spacing w:line="480" w:lineRule="exact"/>
              <w:jc w:val="center"/>
              <w:rPr>
                <w:rFonts w:asciiTheme="minorEastAsia" w:hAnsiTheme="minorEastAsia"/>
                <w:szCs w:val="21"/>
              </w:rPr>
            </w:pPr>
            <w:r>
              <w:rPr>
                <w:rFonts w:hint="eastAsia" w:asciiTheme="minorEastAsia" w:hAnsiTheme="minorEastAsia"/>
                <w:szCs w:val="21"/>
              </w:rPr>
              <w:t>2</w:t>
            </w:r>
          </w:p>
        </w:tc>
        <w:tc>
          <w:tcPr>
            <w:tcW w:w="1134" w:type="dxa"/>
            <w:tcBorders>
              <w:top w:val="single" w:color="auto" w:sz="6" w:space="0"/>
              <w:left w:val="single" w:color="auto" w:sz="6" w:space="0"/>
              <w:bottom w:val="single" w:color="auto" w:sz="6" w:space="0"/>
              <w:right w:val="single" w:color="auto" w:sz="6" w:space="0"/>
            </w:tcBorders>
          </w:tcPr>
          <w:p w14:paraId="1F254D24">
            <w:pPr>
              <w:autoSpaceDE w:val="0"/>
              <w:autoSpaceDN w:val="0"/>
              <w:adjustRightInd w:val="0"/>
              <w:spacing w:line="360" w:lineRule="auto"/>
              <w:rPr>
                <w:rFonts w:asciiTheme="minorEastAsia" w:hAnsiTheme="minorEastAsia"/>
                <w:szCs w:val="21"/>
              </w:rPr>
            </w:pPr>
          </w:p>
        </w:tc>
        <w:tc>
          <w:tcPr>
            <w:tcW w:w="1500" w:type="dxa"/>
            <w:tcBorders>
              <w:top w:val="single" w:color="auto" w:sz="6" w:space="0"/>
              <w:left w:val="single" w:color="auto" w:sz="6" w:space="0"/>
              <w:bottom w:val="single" w:color="auto" w:sz="6" w:space="0"/>
              <w:right w:val="single" w:color="auto" w:sz="6" w:space="0"/>
            </w:tcBorders>
          </w:tcPr>
          <w:p w14:paraId="38DA9D53">
            <w:pPr>
              <w:autoSpaceDE w:val="0"/>
              <w:autoSpaceDN w:val="0"/>
              <w:adjustRightInd w:val="0"/>
              <w:spacing w:line="360" w:lineRule="auto"/>
              <w:rPr>
                <w:rFonts w:asciiTheme="minorEastAsia" w:hAnsiTheme="minorEastAsia"/>
                <w:szCs w:val="21"/>
              </w:rPr>
            </w:pPr>
          </w:p>
        </w:tc>
        <w:tc>
          <w:tcPr>
            <w:tcW w:w="1260" w:type="dxa"/>
            <w:tcBorders>
              <w:top w:val="single" w:color="auto" w:sz="6" w:space="0"/>
              <w:left w:val="single" w:color="auto" w:sz="6" w:space="0"/>
              <w:bottom w:val="single" w:color="auto" w:sz="6" w:space="0"/>
              <w:right w:val="single" w:color="auto" w:sz="6" w:space="0"/>
            </w:tcBorders>
          </w:tcPr>
          <w:p w14:paraId="0FB4A140">
            <w:pPr>
              <w:autoSpaceDE w:val="0"/>
              <w:autoSpaceDN w:val="0"/>
              <w:adjustRightInd w:val="0"/>
              <w:spacing w:line="360" w:lineRule="auto"/>
              <w:rPr>
                <w:rFonts w:asciiTheme="minorEastAsia" w:hAnsiTheme="minorEastAsia"/>
                <w:szCs w:val="21"/>
              </w:rPr>
            </w:pPr>
          </w:p>
        </w:tc>
        <w:tc>
          <w:tcPr>
            <w:tcW w:w="642" w:type="dxa"/>
            <w:tcBorders>
              <w:top w:val="single" w:color="auto" w:sz="6" w:space="0"/>
              <w:left w:val="single" w:color="auto" w:sz="6" w:space="0"/>
              <w:bottom w:val="single" w:color="auto" w:sz="6" w:space="0"/>
              <w:right w:val="single" w:color="auto" w:sz="6" w:space="0"/>
            </w:tcBorders>
          </w:tcPr>
          <w:p w14:paraId="1FFB51E5">
            <w:pPr>
              <w:autoSpaceDE w:val="0"/>
              <w:autoSpaceDN w:val="0"/>
              <w:adjustRightInd w:val="0"/>
              <w:spacing w:line="360" w:lineRule="auto"/>
              <w:rPr>
                <w:rFonts w:asciiTheme="minorEastAsia" w:hAnsiTheme="minorEastAsia"/>
                <w:szCs w:val="21"/>
              </w:rPr>
            </w:pPr>
          </w:p>
        </w:tc>
        <w:tc>
          <w:tcPr>
            <w:tcW w:w="992" w:type="dxa"/>
            <w:tcBorders>
              <w:top w:val="single" w:color="auto" w:sz="6" w:space="0"/>
              <w:left w:val="single" w:color="auto" w:sz="6" w:space="0"/>
              <w:bottom w:val="single" w:color="auto" w:sz="6" w:space="0"/>
              <w:right w:val="single" w:color="auto" w:sz="6" w:space="0"/>
            </w:tcBorders>
          </w:tcPr>
          <w:p w14:paraId="24E67FDF">
            <w:pPr>
              <w:autoSpaceDE w:val="0"/>
              <w:autoSpaceDN w:val="0"/>
              <w:adjustRightInd w:val="0"/>
              <w:spacing w:line="360" w:lineRule="auto"/>
              <w:rPr>
                <w:rFonts w:asciiTheme="minorEastAsia" w:hAnsiTheme="minorEastAsia"/>
                <w:szCs w:val="21"/>
              </w:rPr>
            </w:pPr>
          </w:p>
        </w:tc>
        <w:tc>
          <w:tcPr>
            <w:tcW w:w="1066" w:type="dxa"/>
            <w:tcBorders>
              <w:top w:val="single" w:color="auto" w:sz="6" w:space="0"/>
              <w:left w:val="single" w:color="auto" w:sz="6" w:space="0"/>
              <w:bottom w:val="single" w:color="auto" w:sz="6" w:space="0"/>
              <w:right w:val="single" w:color="auto" w:sz="6" w:space="0"/>
            </w:tcBorders>
          </w:tcPr>
          <w:p w14:paraId="77C38200">
            <w:pPr>
              <w:autoSpaceDE w:val="0"/>
              <w:autoSpaceDN w:val="0"/>
              <w:adjustRightInd w:val="0"/>
              <w:spacing w:line="360" w:lineRule="auto"/>
              <w:rPr>
                <w:rFonts w:asciiTheme="minorEastAsia" w:hAnsiTheme="minorEastAsia"/>
                <w:szCs w:val="21"/>
              </w:rPr>
            </w:pPr>
          </w:p>
        </w:tc>
        <w:tc>
          <w:tcPr>
            <w:tcW w:w="1080" w:type="dxa"/>
            <w:tcBorders>
              <w:top w:val="single" w:color="auto" w:sz="6" w:space="0"/>
              <w:left w:val="single" w:color="auto" w:sz="6" w:space="0"/>
              <w:bottom w:val="single" w:color="auto" w:sz="6" w:space="0"/>
              <w:right w:val="single" w:color="auto" w:sz="6" w:space="0"/>
            </w:tcBorders>
          </w:tcPr>
          <w:p w14:paraId="0508EFD4">
            <w:pPr>
              <w:autoSpaceDE w:val="0"/>
              <w:autoSpaceDN w:val="0"/>
              <w:adjustRightInd w:val="0"/>
              <w:spacing w:line="360" w:lineRule="auto"/>
              <w:rPr>
                <w:rFonts w:asciiTheme="minorEastAsia" w:hAnsiTheme="minorEastAsia"/>
                <w:szCs w:val="21"/>
              </w:rPr>
            </w:pPr>
          </w:p>
        </w:tc>
        <w:tc>
          <w:tcPr>
            <w:tcW w:w="1192" w:type="dxa"/>
            <w:tcBorders>
              <w:top w:val="single" w:color="auto" w:sz="6" w:space="0"/>
              <w:left w:val="single" w:color="auto" w:sz="6" w:space="0"/>
              <w:bottom w:val="single" w:color="auto" w:sz="6" w:space="0"/>
              <w:right w:val="single" w:color="auto" w:sz="6" w:space="0"/>
            </w:tcBorders>
          </w:tcPr>
          <w:p w14:paraId="264AC44C">
            <w:pPr>
              <w:autoSpaceDE w:val="0"/>
              <w:autoSpaceDN w:val="0"/>
              <w:adjustRightInd w:val="0"/>
              <w:spacing w:line="360" w:lineRule="auto"/>
              <w:rPr>
                <w:rFonts w:asciiTheme="minorEastAsia" w:hAnsiTheme="minorEastAsia"/>
                <w:szCs w:val="21"/>
              </w:rPr>
            </w:pPr>
          </w:p>
        </w:tc>
      </w:tr>
      <w:tr w14:paraId="69936DDE">
        <w:tblPrEx>
          <w:tblCellMar>
            <w:top w:w="0" w:type="dxa"/>
            <w:left w:w="108" w:type="dxa"/>
            <w:bottom w:w="0" w:type="dxa"/>
            <w:right w:w="108" w:type="dxa"/>
          </w:tblCellMar>
        </w:tblPrEx>
        <w:trPr>
          <w:trHeight w:val="851" w:hRule="atLeast"/>
        </w:trPr>
        <w:tc>
          <w:tcPr>
            <w:tcW w:w="534" w:type="dxa"/>
            <w:tcBorders>
              <w:top w:val="single" w:color="auto" w:sz="6" w:space="0"/>
              <w:left w:val="single" w:color="auto" w:sz="6" w:space="0"/>
              <w:bottom w:val="single" w:color="auto" w:sz="6" w:space="0"/>
              <w:right w:val="single" w:color="auto" w:sz="6" w:space="0"/>
            </w:tcBorders>
            <w:vAlign w:val="center"/>
          </w:tcPr>
          <w:p w14:paraId="54ECD4D3">
            <w:pPr>
              <w:autoSpaceDE w:val="0"/>
              <w:autoSpaceDN w:val="0"/>
              <w:adjustRightInd w:val="0"/>
              <w:spacing w:line="480" w:lineRule="exact"/>
              <w:jc w:val="center"/>
              <w:rPr>
                <w:rFonts w:asciiTheme="minorEastAsia" w:hAnsiTheme="minorEastAsia"/>
                <w:szCs w:val="21"/>
              </w:rPr>
            </w:pPr>
            <w:r>
              <w:rPr>
                <w:rFonts w:hint="eastAsia" w:asciiTheme="minorEastAsia" w:hAnsiTheme="minorEastAsia"/>
                <w:szCs w:val="21"/>
              </w:rPr>
              <w:t>…</w:t>
            </w:r>
          </w:p>
        </w:tc>
        <w:tc>
          <w:tcPr>
            <w:tcW w:w="1134" w:type="dxa"/>
            <w:tcBorders>
              <w:top w:val="single" w:color="auto" w:sz="6" w:space="0"/>
              <w:left w:val="single" w:color="auto" w:sz="6" w:space="0"/>
              <w:bottom w:val="single" w:color="auto" w:sz="6" w:space="0"/>
              <w:right w:val="single" w:color="auto" w:sz="6" w:space="0"/>
            </w:tcBorders>
          </w:tcPr>
          <w:p w14:paraId="7B514EB1">
            <w:pPr>
              <w:autoSpaceDE w:val="0"/>
              <w:autoSpaceDN w:val="0"/>
              <w:adjustRightInd w:val="0"/>
              <w:spacing w:line="360" w:lineRule="auto"/>
              <w:rPr>
                <w:rFonts w:asciiTheme="minorEastAsia" w:hAnsiTheme="minorEastAsia"/>
                <w:szCs w:val="21"/>
              </w:rPr>
            </w:pPr>
          </w:p>
        </w:tc>
        <w:tc>
          <w:tcPr>
            <w:tcW w:w="1500" w:type="dxa"/>
            <w:tcBorders>
              <w:top w:val="single" w:color="auto" w:sz="6" w:space="0"/>
              <w:left w:val="single" w:color="auto" w:sz="6" w:space="0"/>
              <w:bottom w:val="single" w:color="auto" w:sz="6" w:space="0"/>
              <w:right w:val="single" w:color="auto" w:sz="6" w:space="0"/>
            </w:tcBorders>
          </w:tcPr>
          <w:p w14:paraId="2B6A3B3C">
            <w:pPr>
              <w:autoSpaceDE w:val="0"/>
              <w:autoSpaceDN w:val="0"/>
              <w:adjustRightInd w:val="0"/>
              <w:spacing w:line="360" w:lineRule="auto"/>
              <w:rPr>
                <w:rFonts w:asciiTheme="minorEastAsia" w:hAnsiTheme="minorEastAsia"/>
                <w:szCs w:val="21"/>
              </w:rPr>
            </w:pPr>
          </w:p>
        </w:tc>
        <w:tc>
          <w:tcPr>
            <w:tcW w:w="1260" w:type="dxa"/>
            <w:tcBorders>
              <w:top w:val="single" w:color="auto" w:sz="6" w:space="0"/>
              <w:left w:val="single" w:color="auto" w:sz="6" w:space="0"/>
              <w:bottom w:val="single" w:color="auto" w:sz="6" w:space="0"/>
              <w:right w:val="single" w:color="auto" w:sz="6" w:space="0"/>
            </w:tcBorders>
          </w:tcPr>
          <w:p w14:paraId="7C3A6688">
            <w:pPr>
              <w:autoSpaceDE w:val="0"/>
              <w:autoSpaceDN w:val="0"/>
              <w:adjustRightInd w:val="0"/>
              <w:spacing w:line="360" w:lineRule="auto"/>
              <w:rPr>
                <w:rFonts w:asciiTheme="minorEastAsia" w:hAnsiTheme="minorEastAsia"/>
                <w:szCs w:val="21"/>
              </w:rPr>
            </w:pPr>
          </w:p>
        </w:tc>
        <w:tc>
          <w:tcPr>
            <w:tcW w:w="642" w:type="dxa"/>
            <w:tcBorders>
              <w:top w:val="single" w:color="auto" w:sz="6" w:space="0"/>
              <w:left w:val="single" w:color="auto" w:sz="6" w:space="0"/>
              <w:bottom w:val="single" w:color="auto" w:sz="6" w:space="0"/>
              <w:right w:val="single" w:color="auto" w:sz="6" w:space="0"/>
            </w:tcBorders>
          </w:tcPr>
          <w:p w14:paraId="08E897F8">
            <w:pPr>
              <w:autoSpaceDE w:val="0"/>
              <w:autoSpaceDN w:val="0"/>
              <w:adjustRightInd w:val="0"/>
              <w:spacing w:line="360" w:lineRule="auto"/>
              <w:rPr>
                <w:rFonts w:asciiTheme="minorEastAsia" w:hAnsiTheme="minorEastAsia"/>
                <w:szCs w:val="21"/>
              </w:rPr>
            </w:pPr>
          </w:p>
        </w:tc>
        <w:tc>
          <w:tcPr>
            <w:tcW w:w="992" w:type="dxa"/>
            <w:tcBorders>
              <w:top w:val="single" w:color="auto" w:sz="6" w:space="0"/>
              <w:left w:val="single" w:color="auto" w:sz="6" w:space="0"/>
              <w:bottom w:val="single" w:color="auto" w:sz="6" w:space="0"/>
              <w:right w:val="single" w:color="auto" w:sz="6" w:space="0"/>
            </w:tcBorders>
          </w:tcPr>
          <w:p w14:paraId="180C16EE">
            <w:pPr>
              <w:autoSpaceDE w:val="0"/>
              <w:autoSpaceDN w:val="0"/>
              <w:adjustRightInd w:val="0"/>
              <w:spacing w:line="360" w:lineRule="auto"/>
              <w:rPr>
                <w:rFonts w:asciiTheme="minorEastAsia" w:hAnsiTheme="minorEastAsia"/>
                <w:szCs w:val="21"/>
              </w:rPr>
            </w:pPr>
          </w:p>
        </w:tc>
        <w:tc>
          <w:tcPr>
            <w:tcW w:w="1066" w:type="dxa"/>
            <w:tcBorders>
              <w:top w:val="single" w:color="auto" w:sz="6" w:space="0"/>
              <w:left w:val="single" w:color="auto" w:sz="6" w:space="0"/>
              <w:bottom w:val="single" w:color="auto" w:sz="6" w:space="0"/>
              <w:right w:val="single" w:color="auto" w:sz="6" w:space="0"/>
            </w:tcBorders>
          </w:tcPr>
          <w:p w14:paraId="6D590D29">
            <w:pPr>
              <w:autoSpaceDE w:val="0"/>
              <w:autoSpaceDN w:val="0"/>
              <w:adjustRightInd w:val="0"/>
              <w:spacing w:line="360" w:lineRule="auto"/>
              <w:rPr>
                <w:rFonts w:asciiTheme="minorEastAsia" w:hAnsiTheme="minorEastAsia"/>
                <w:szCs w:val="21"/>
              </w:rPr>
            </w:pPr>
          </w:p>
        </w:tc>
        <w:tc>
          <w:tcPr>
            <w:tcW w:w="1080" w:type="dxa"/>
            <w:tcBorders>
              <w:top w:val="single" w:color="auto" w:sz="6" w:space="0"/>
              <w:left w:val="single" w:color="auto" w:sz="6" w:space="0"/>
              <w:bottom w:val="single" w:color="auto" w:sz="6" w:space="0"/>
              <w:right w:val="single" w:color="auto" w:sz="6" w:space="0"/>
            </w:tcBorders>
          </w:tcPr>
          <w:p w14:paraId="0E0F9041">
            <w:pPr>
              <w:autoSpaceDE w:val="0"/>
              <w:autoSpaceDN w:val="0"/>
              <w:adjustRightInd w:val="0"/>
              <w:spacing w:line="360" w:lineRule="auto"/>
              <w:rPr>
                <w:rFonts w:asciiTheme="minorEastAsia" w:hAnsiTheme="minorEastAsia"/>
                <w:szCs w:val="21"/>
              </w:rPr>
            </w:pPr>
          </w:p>
        </w:tc>
        <w:tc>
          <w:tcPr>
            <w:tcW w:w="1192" w:type="dxa"/>
            <w:tcBorders>
              <w:top w:val="single" w:color="auto" w:sz="6" w:space="0"/>
              <w:left w:val="single" w:color="auto" w:sz="6" w:space="0"/>
              <w:bottom w:val="single" w:color="auto" w:sz="6" w:space="0"/>
              <w:right w:val="single" w:color="auto" w:sz="6" w:space="0"/>
            </w:tcBorders>
          </w:tcPr>
          <w:p w14:paraId="3F6E2274">
            <w:pPr>
              <w:autoSpaceDE w:val="0"/>
              <w:autoSpaceDN w:val="0"/>
              <w:adjustRightInd w:val="0"/>
              <w:spacing w:line="360" w:lineRule="auto"/>
              <w:rPr>
                <w:rFonts w:asciiTheme="minorEastAsia" w:hAnsiTheme="minorEastAsia"/>
                <w:szCs w:val="21"/>
              </w:rPr>
            </w:pPr>
          </w:p>
        </w:tc>
      </w:tr>
      <w:tr w14:paraId="253EA89D">
        <w:tblPrEx>
          <w:tblCellMar>
            <w:top w:w="0" w:type="dxa"/>
            <w:left w:w="108" w:type="dxa"/>
            <w:bottom w:w="0" w:type="dxa"/>
            <w:right w:w="108" w:type="dxa"/>
          </w:tblCellMar>
        </w:tblPrEx>
        <w:trPr>
          <w:trHeight w:val="851" w:hRule="atLeast"/>
        </w:trPr>
        <w:tc>
          <w:tcPr>
            <w:tcW w:w="1668" w:type="dxa"/>
            <w:gridSpan w:val="2"/>
            <w:tcBorders>
              <w:top w:val="single" w:color="auto" w:sz="6" w:space="0"/>
              <w:left w:val="single" w:color="auto" w:sz="6" w:space="0"/>
              <w:bottom w:val="single" w:color="auto" w:sz="6" w:space="0"/>
              <w:right w:val="single" w:color="auto" w:sz="6" w:space="0"/>
            </w:tcBorders>
            <w:vAlign w:val="center"/>
          </w:tcPr>
          <w:p w14:paraId="65715677">
            <w:pPr>
              <w:autoSpaceDE w:val="0"/>
              <w:autoSpaceDN w:val="0"/>
              <w:adjustRightInd w:val="0"/>
              <w:spacing w:line="360" w:lineRule="auto"/>
              <w:jc w:val="center"/>
              <w:rPr>
                <w:rFonts w:asciiTheme="minorEastAsia" w:hAnsiTheme="minorEastAsia"/>
                <w:szCs w:val="21"/>
              </w:rPr>
            </w:pPr>
            <w:r>
              <w:rPr>
                <w:rFonts w:hint="eastAsia" w:cs="宋体" w:asciiTheme="minorEastAsia" w:hAnsiTheme="minorEastAsia"/>
                <w:szCs w:val="21"/>
                <w:lang w:val="zh-CN"/>
              </w:rPr>
              <w:t>合计</w:t>
            </w:r>
          </w:p>
        </w:tc>
        <w:tc>
          <w:tcPr>
            <w:tcW w:w="7732" w:type="dxa"/>
            <w:gridSpan w:val="7"/>
            <w:tcBorders>
              <w:top w:val="single" w:color="auto" w:sz="6" w:space="0"/>
              <w:left w:val="single" w:color="auto" w:sz="6" w:space="0"/>
              <w:bottom w:val="single" w:color="auto" w:sz="6" w:space="0"/>
              <w:right w:val="single" w:color="auto" w:sz="6" w:space="0"/>
            </w:tcBorders>
            <w:vAlign w:val="center"/>
          </w:tcPr>
          <w:p w14:paraId="60D4F2CB">
            <w:pPr>
              <w:autoSpaceDE w:val="0"/>
              <w:autoSpaceDN w:val="0"/>
              <w:adjustRightInd w:val="0"/>
              <w:spacing w:line="360" w:lineRule="auto"/>
              <w:ind w:firstLine="105" w:firstLineChars="50"/>
              <w:rPr>
                <w:rFonts w:cs="宋体" w:asciiTheme="minorEastAsia" w:hAnsiTheme="minorEastAsia"/>
                <w:szCs w:val="21"/>
                <w:lang w:val="zh-CN"/>
              </w:rPr>
            </w:pPr>
            <w:r>
              <w:rPr>
                <w:rFonts w:hint="eastAsia" w:cs="宋体" w:asciiTheme="minorEastAsia" w:hAnsiTheme="minorEastAsia"/>
                <w:szCs w:val="21"/>
                <w:lang w:val="zh-CN"/>
              </w:rPr>
              <w:t>大写：　　　　　　小写：</w:t>
            </w:r>
          </w:p>
        </w:tc>
      </w:tr>
    </w:tbl>
    <w:p w14:paraId="2EECFB6C">
      <w:pPr>
        <w:autoSpaceDE w:val="0"/>
        <w:autoSpaceDN w:val="0"/>
        <w:adjustRightInd w:val="0"/>
        <w:spacing w:line="480" w:lineRule="auto"/>
        <w:rPr>
          <w:rFonts w:cs="宋体" w:asciiTheme="minorEastAsia" w:hAnsiTheme="minorEastAsia"/>
          <w:szCs w:val="21"/>
          <w:lang w:val="zh-CN"/>
        </w:rPr>
      </w:pPr>
    </w:p>
    <w:p w14:paraId="3DCB6091">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投标人（并加盖公章）：</w:t>
      </w:r>
    </w:p>
    <w:p w14:paraId="06DF80AB">
      <w:pPr>
        <w:autoSpaceDE w:val="0"/>
        <w:autoSpaceDN w:val="0"/>
        <w:adjustRightInd w:val="0"/>
        <w:spacing w:line="480" w:lineRule="auto"/>
        <w:rPr>
          <w:rFonts w:cs="宋体" w:asciiTheme="minorEastAsia" w:hAnsiTheme="minorEastAsia"/>
          <w:szCs w:val="21"/>
          <w:lang w:val="zh-CN"/>
        </w:rPr>
      </w:pPr>
    </w:p>
    <w:p w14:paraId="6BD16EA2">
      <w:pPr>
        <w:autoSpaceDE w:val="0"/>
        <w:autoSpaceDN w:val="0"/>
        <w:adjustRightInd w:val="0"/>
        <w:spacing w:line="480" w:lineRule="auto"/>
        <w:rPr>
          <w:rFonts w:cs="宋体" w:asciiTheme="minorEastAsia" w:hAnsiTheme="minorEastAsia"/>
          <w:sz w:val="24"/>
          <w:szCs w:val="24"/>
          <w:lang w:val="zh-CN"/>
        </w:rPr>
      </w:pPr>
    </w:p>
    <w:p w14:paraId="3C8807C9">
      <w:pPr>
        <w:autoSpaceDE w:val="0"/>
        <w:autoSpaceDN w:val="0"/>
        <w:adjustRightInd w:val="0"/>
        <w:spacing w:line="480" w:lineRule="auto"/>
        <w:rPr>
          <w:rFonts w:cs="宋体" w:asciiTheme="minorEastAsia" w:hAnsiTheme="minorEastAsia"/>
          <w:sz w:val="24"/>
          <w:szCs w:val="24"/>
          <w:lang w:val="zh-CN"/>
        </w:rPr>
      </w:pPr>
    </w:p>
    <w:p w14:paraId="299A123E">
      <w:pPr>
        <w:autoSpaceDE w:val="0"/>
        <w:autoSpaceDN w:val="0"/>
        <w:adjustRightInd w:val="0"/>
        <w:spacing w:line="480" w:lineRule="auto"/>
        <w:rPr>
          <w:rFonts w:cs="宋体" w:asciiTheme="minorEastAsia" w:hAnsiTheme="minorEastAsia"/>
          <w:sz w:val="24"/>
          <w:szCs w:val="24"/>
          <w:lang w:val="zh-CN"/>
        </w:rPr>
      </w:pPr>
    </w:p>
    <w:p w14:paraId="3EE77222">
      <w:pPr>
        <w:autoSpaceDE w:val="0"/>
        <w:autoSpaceDN w:val="0"/>
        <w:adjustRightInd w:val="0"/>
        <w:spacing w:line="480" w:lineRule="auto"/>
        <w:rPr>
          <w:rFonts w:cs="宋体" w:asciiTheme="minorEastAsia" w:hAnsiTheme="minorEastAsia"/>
          <w:sz w:val="24"/>
          <w:szCs w:val="24"/>
          <w:lang w:val="zh-CN"/>
        </w:rPr>
      </w:pPr>
    </w:p>
    <w:p w14:paraId="1DDAD527">
      <w:pPr>
        <w:autoSpaceDE w:val="0"/>
        <w:autoSpaceDN w:val="0"/>
        <w:adjustRightInd w:val="0"/>
        <w:spacing w:line="480" w:lineRule="auto"/>
        <w:rPr>
          <w:rFonts w:cs="宋体" w:asciiTheme="minorEastAsia" w:hAnsiTheme="minorEastAsia"/>
          <w:sz w:val="24"/>
          <w:szCs w:val="24"/>
          <w:lang w:val="zh-CN"/>
        </w:rPr>
      </w:pPr>
    </w:p>
    <w:p w14:paraId="5E90E4E2">
      <w:pPr>
        <w:autoSpaceDE w:val="0"/>
        <w:autoSpaceDN w:val="0"/>
        <w:adjustRightInd w:val="0"/>
        <w:spacing w:line="480" w:lineRule="auto"/>
        <w:rPr>
          <w:rFonts w:cs="宋体" w:asciiTheme="minorEastAsia" w:hAnsiTheme="minorEastAsia"/>
          <w:sz w:val="24"/>
          <w:szCs w:val="24"/>
          <w:lang w:val="zh-CN"/>
        </w:rPr>
      </w:pPr>
    </w:p>
    <w:p w14:paraId="0290392B">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rPr>
        <w:t>4.2 技术规格偏离表</w:t>
      </w:r>
    </w:p>
    <w:p w14:paraId="6EEBC256">
      <w:pPr>
        <w:spacing w:before="50" w:afterLines="50" w:line="360" w:lineRule="auto"/>
        <w:contextualSpacing/>
        <w:jc w:val="left"/>
        <w:rPr>
          <w:rFonts w:asciiTheme="minorEastAsia" w:hAnsiTheme="minorEastAsia"/>
          <w:szCs w:val="21"/>
        </w:rPr>
      </w:pPr>
      <w:r>
        <w:rPr>
          <w:rFonts w:hint="eastAsia" w:asciiTheme="minorEastAsia" w:hAnsiTheme="minorEastAsia"/>
          <w:szCs w:val="21"/>
        </w:rPr>
        <w:t>采购编号：</w:t>
      </w:r>
    </w:p>
    <w:p w14:paraId="1210C2F1">
      <w:pPr>
        <w:autoSpaceDE w:val="0"/>
        <w:autoSpaceDN w:val="0"/>
        <w:adjustRightInd w:val="0"/>
        <w:spacing w:line="360" w:lineRule="auto"/>
        <w:outlineLvl w:val="3"/>
        <w:rPr>
          <w:rFonts w:asciiTheme="minorEastAsia" w:hAnsiTheme="minorEastAsia"/>
          <w:szCs w:val="21"/>
        </w:rPr>
      </w:pPr>
      <w:r>
        <w:rPr>
          <w:rFonts w:hint="eastAsia" w:asciiTheme="minorEastAsia" w:hAnsiTheme="minorEastAsia"/>
          <w:szCs w:val="21"/>
        </w:rPr>
        <w:t xml:space="preserve">项目名称：   </w:t>
      </w:r>
    </w:p>
    <w:p w14:paraId="0D9DB1DF">
      <w:pPr>
        <w:autoSpaceDE w:val="0"/>
        <w:autoSpaceDN w:val="0"/>
        <w:adjustRightInd w:val="0"/>
        <w:spacing w:line="360" w:lineRule="auto"/>
        <w:outlineLvl w:val="9"/>
        <w:rPr>
          <w:rFonts w:hAnsi="宋体" w:eastAsia="宋体"/>
          <w:b/>
          <w:snapToGrid w:val="0"/>
          <w:kern w:val="0"/>
          <w:szCs w:val="21"/>
        </w:rPr>
      </w:pPr>
    </w:p>
    <w:tbl>
      <w:tblPr>
        <w:tblStyle w:val="26"/>
        <w:tblW w:w="9322" w:type="dxa"/>
        <w:tblInd w:w="0" w:type="dxa"/>
        <w:tblLayout w:type="fixed"/>
        <w:tblCellMar>
          <w:top w:w="0" w:type="dxa"/>
          <w:left w:w="108" w:type="dxa"/>
          <w:bottom w:w="0" w:type="dxa"/>
          <w:right w:w="108" w:type="dxa"/>
        </w:tblCellMar>
      </w:tblPr>
      <w:tblGrid>
        <w:gridCol w:w="675"/>
        <w:gridCol w:w="1418"/>
        <w:gridCol w:w="1276"/>
        <w:gridCol w:w="1559"/>
        <w:gridCol w:w="1417"/>
        <w:gridCol w:w="1560"/>
        <w:gridCol w:w="1417"/>
      </w:tblGrid>
      <w:tr w14:paraId="6A102BD2">
        <w:tblPrEx>
          <w:tblCellMar>
            <w:top w:w="0" w:type="dxa"/>
            <w:left w:w="108" w:type="dxa"/>
            <w:bottom w:w="0" w:type="dxa"/>
            <w:right w:w="108" w:type="dxa"/>
          </w:tblCellMar>
        </w:tblPrEx>
        <w:trPr>
          <w:trHeight w:val="851" w:hRule="atLeast"/>
        </w:trPr>
        <w:tc>
          <w:tcPr>
            <w:tcW w:w="675"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3F6648E4">
            <w:pPr>
              <w:pStyle w:val="8"/>
              <w:jc w:val="center"/>
              <w:rPr>
                <w:rFonts w:ascii="宋体" w:hAnsi="宋体" w:eastAsia="宋体" w:cs="宋体"/>
                <w:b/>
                <w:bCs/>
                <w:sz w:val="21"/>
                <w:szCs w:val="21"/>
              </w:rPr>
            </w:pPr>
            <w:r>
              <w:rPr>
                <w:rFonts w:hint="eastAsia" w:ascii="宋体" w:hAnsi="宋体" w:eastAsia="宋体" w:cs="宋体"/>
                <w:b/>
                <w:bCs/>
                <w:sz w:val="21"/>
                <w:szCs w:val="21"/>
              </w:rPr>
              <w:t>序号</w:t>
            </w:r>
          </w:p>
        </w:tc>
        <w:tc>
          <w:tcPr>
            <w:tcW w:w="1418"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4560EC6E">
            <w:pPr>
              <w:pStyle w:val="8"/>
              <w:jc w:val="center"/>
              <w:rPr>
                <w:rFonts w:ascii="宋体" w:hAnsi="宋体" w:eastAsia="宋体" w:cs="宋体"/>
                <w:b/>
                <w:bCs/>
                <w:sz w:val="21"/>
                <w:szCs w:val="21"/>
              </w:rPr>
            </w:pPr>
            <w:r>
              <w:rPr>
                <w:rFonts w:hint="eastAsia" w:ascii="宋体" w:hAnsi="宋体" w:eastAsia="宋体" w:cs="宋体"/>
                <w:b/>
                <w:bCs/>
                <w:sz w:val="21"/>
                <w:szCs w:val="21"/>
              </w:rPr>
              <w:t>货物服务</w:t>
            </w:r>
          </w:p>
          <w:p w14:paraId="2CC3CFE3">
            <w:pPr>
              <w:pStyle w:val="8"/>
              <w:jc w:val="center"/>
              <w:rPr>
                <w:rFonts w:ascii="宋体" w:hAnsi="宋体" w:eastAsia="宋体" w:cs="宋体"/>
                <w:b/>
                <w:bCs/>
                <w:sz w:val="21"/>
                <w:szCs w:val="21"/>
              </w:rPr>
            </w:pPr>
            <w:r>
              <w:rPr>
                <w:rFonts w:hint="eastAsia" w:ascii="宋体" w:hAnsi="宋体" w:eastAsia="宋体" w:cs="宋体"/>
                <w:b/>
                <w:bCs/>
                <w:sz w:val="21"/>
                <w:szCs w:val="21"/>
              </w:rPr>
              <w:t>名称</w:t>
            </w:r>
          </w:p>
        </w:tc>
        <w:tc>
          <w:tcPr>
            <w:tcW w:w="1276"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0C8A3F82">
            <w:pPr>
              <w:pStyle w:val="8"/>
              <w:jc w:val="center"/>
              <w:rPr>
                <w:rFonts w:ascii="宋体" w:hAnsi="宋体" w:eastAsia="宋体" w:cs="宋体"/>
                <w:b/>
                <w:bCs/>
                <w:sz w:val="21"/>
                <w:szCs w:val="21"/>
              </w:rPr>
            </w:pPr>
            <w:r>
              <w:rPr>
                <w:rFonts w:hint="eastAsia" w:ascii="宋体" w:hAnsi="宋体" w:eastAsia="宋体" w:cs="宋体"/>
                <w:b/>
                <w:bCs/>
                <w:sz w:val="21"/>
                <w:szCs w:val="21"/>
              </w:rPr>
              <w:t>规格型号</w:t>
            </w:r>
          </w:p>
        </w:tc>
        <w:tc>
          <w:tcPr>
            <w:tcW w:w="1559"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3D076F95">
            <w:pPr>
              <w:pStyle w:val="8"/>
              <w:jc w:val="center"/>
              <w:rPr>
                <w:rFonts w:ascii="宋体" w:hAnsi="宋体" w:eastAsia="宋体" w:cs="宋体"/>
                <w:b/>
                <w:bCs/>
                <w:sz w:val="21"/>
                <w:szCs w:val="21"/>
              </w:rPr>
            </w:pPr>
            <w:r>
              <w:rPr>
                <w:rFonts w:hint="eastAsia" w:ascii="宋体" w:hAnsi="宋体" w:eastAsia="宋体" w:cs="宋体"/>
                <w:b/>
                <w:bCs/>
                <w:sz w:val="21"/>
                <w:szCs w:val="21"/>
              </w:rPr>
              <w:t>招标文件</w:t>
            </w:r>
          </w:p>
          <w:p w14:paraId="514B4503">
            <w:pPr>
              <w:pStyle w:val="8"/>
              <w:jc w:val="center"/>
              <w:rPr>
                <w:rFonts w:ascii="宋体" w:hAnsi="宋体" w:eastAsia="宋体" w:cs="宋体"/>
                <w:b/>
                <w:bCs/>
                <w:sz w:val="21"/>
                <w:szCs w:val="21"/>
              </w:rPr>
            </w:pPr>
            <w:r>
              <w:rPr>
                <w:rFonts w:hint="eastAsia" w:ascii="宋体" w:hAnsi="宋体" w:eastAsia="宋体" w:cs="宋体"/>
                <w:b/>
                <w:bCs/>
                <w:sz w:val="21"/>
                <w:szCs w:val="21"/>
              </w:rPr>
              <w:t>技术参数</w:t>
            </w:r>
          </w:p>
        </w:tc>
        <w:tc>
          <w:tcPr>
            <w:tcW w:w="1417"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1388AF13">
            <w:pPr>
              <w:pStyle w:val="8"/>
              <w:jc w:val="center"/>
              <w:rPr>
                <w:rFonts w:ascii="宋体" w:hAnsi="宋体" w:eastAsia="宋体" w:cs="宋体"/>
                <w:b/>
                <w:bCs/>
                <w:sz w:val="21"/>
                <w:szCs w:val="21"/>
              </w:rPr>
            </w:pPr>
            <w:r>
              <w:rPr>
                <w:rFonts w:hint="eastAsia" w:ascii="宋体" w:hAnsi="宋体" w:eastAsia="宋体" w:cs="宋体"/>
                <w:b/>
                <w:bCs/>
                <w:sz w:val="21"/>
                <w:szCs w:val="21"/>
              </w:rPr>
              <w:t>投标技术</w:t>
            </w:r>
          </w:p>
          <w:p w14:paraId="5C9460A2">
            <w:pPr>
              <w:pStyle w:val="8"/>
              <w:jc w:val="center"/>
              <w:rPr>
                <w:rFonts w:ascii="宋体" w:hAnsi="宋体" w:eastAsia="宋体" w:cs="宋体"/>
                <w:b/>
                <w:bCs/>
                <w:sz w:val="21"/>
                <w:szCs w:val="21"/>
              </w:rPr>
            </w:pPr>
            <w:r>
              <w:rPr>
                <w:rFonts w:hint="eastAsia" w:ascii="宋体" w:hAnsi="宋体" w:eastAsia="宋体" w:cs="宋体"/>
                <w:b/>
                <w:bCs/>
                <w:sz w:val="21"/>
                <w:szCs w:val="21"/>
              </w:rPr>
              <w:t>参数</w:t>
            </w:r>
          </w:p>
        </w:tc>
        <w:tc>
          <w:tcPr>
            <w:tcW w:w="156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5C094EDD">
            <w:pPr>
              <w:pStyle w:val="8"/>
              <w:jc w:val="center"/>
              <w:rPr>
                <w:rFonts w:ascii="宋体" w:hAnsi="宋体" w:eastAsia="宋体" w:cs="宋体"/>
                <w:b/>
                <w:bCs/>
                <w:sz w:val="21"/>
                <w:szCs w:val="21"/>
              </w:rPr>
            </w:pPr>
            <w:r>
              <w:rPr>
                <w:rFonts w:hint="eastAsia" w:ascii="宋体" w:hAnsi="宋体" w:eastAsia="宋体" w:cs="宋体"/>
                <w:b/>
                <w:bCs/>
                <w:sz w:val="21"/>
                <w:szCs w:val="21"/>
              </w:rPr>
              <w:t>偏离</w:t>
            </w:r>
          </w:p>
          <w:p w14:paraId="3EFDA704">
            <w:pPr>
              <w:jc w:val="center"/>
              <w:rPr>
                <w:rFonts w:ascii="宋体" w:hAnsi="宋体" w:eastAsia="宋体" w:cs="宋体"/>
                <w:b/>
                <w:bCs/>
                <w:szCs w:val="21"/>
              </w:rPr>
            </w:pPr>
            <w:r>
              <w:rPr>
                <w:rFonts w:hint="eastAsia" w:ascii="宋体" w:hAnsi="宋体" w:eastAsia="宋体" w:cs="宋体"/>
                <w:b/>
                <w:bCs/>
                <w:szCs w:val="21"/>
              </w:rPr>
              <w:t>（无偏离/正偏离/负偏离）</w:t>
            </w:r>
          </w:p>
        </w:tc>
        <w:tc>
          <w:tcPr>
            <w:tcW w:w="1417"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6053B811">
            <w:pPr>
              <w:pStyle w:val="8"/>
              <w:jc w:val="center"/>
              <w:rPr>
                <w:rFonts w:ascii="宋体" w:hAnsi="宋体" w:eastAsia="宋体" w:cs="宋体"/>
                <w:b/>
                <w:bCs/>
                <w:sz w:val="21"/>
                <w:szCs w:val="21"/>
              </w:rPr>
            </w:pPr>
            <w:r>
              <w:rPr>
                <w:rFonts w:hint="eastAsia" w:ascii="宋体" w:hAnsi="宋体" w:eastAsia="宋体" w:cs="宋体"/>
                <w:b/>
                <w:bCs/>
                <w:sz w:val="21"/>
                <w:szCs w:val="21"/>
              </w:rPr>
              <w:t>偏离内容</w:t>
            </w:r>
          </w:p>
          <w:p w14:paraId="1BC80BEA">
            <w:pPr>
              <w:pStyle w:val="8"/>
              <w:jc w:val="center"/>
              <w:rPr>
                <w:rFonts w:ascii="宋体" w:hAnsi="宋体" w:eastAsia="宋体" w:cs="宋体"/>
                <w:b/>
                <w:bCs/>
                <w:sz w:val="21"/>
                <w:szCs w:val="21"/>
              </w:rPr>
            </w:pPr>
            <w:r>
              <w:rPr>
                <w:rFonts w:hint="eastAsia" w:ascii="宋体" w:hAnsi="宋体" w:eastAsia="宋体" w:cs="宋体"/>
                <w:b/>
                <w:bCs/>
                <w:sz w:val="21"/>
                <w:szCs w:val="21"/>
              </w:rPr>
              <w:t>说明</w:t>
            </w:r>
          </w:p>
        </w:tc>
      </w:tr>
      <w:tr w14:paraId="2A6EA2E5">
        <w:tblPrEx>
          <w:tblCellMar>
            <w:top w:w="0" w:type="dxa"/>
            <w:left w:w="108" w:type="dxa"/>
            <w:bottom w:w="0" w:type="dxa"/>
            <w:right w:w="108" w:type="dxa"/>
          </w:tblCellMar>
        </w:tblPrEx>
        <w:trPr>
          <w:trHeight w:val="851" w:hRule="atLeast"/>
        </w:trPr>
        <w:tc>
          <w:tcPr>
            <w:tcW w:w="675" w:type="dxa"/>
            <w:tcBorders>
              <w:top w:val="single" w:color="auto" w:sz="6" w:space="0"/>
              <w:left w:val="single" w:color="auto" w:sz="6" w:space="0"/>
              <w:bottom w:val="single" w:color="auto" w:sz="6" w:space="0"/>
              <w:right w:val="single" w:color="auto" w:sz="6" w:space="0"/>
            </w:tcBorders>
            <w:vAlign w:val="center"/>
          </w:tcPr>
          <w:p w14:paraId="0491CA7E">
            <w:pPr>
              <w:autoSpaceDE w:val="0"/>
              <w:autoSpaceDN w:val="0"/>
              <w:adjustRightInd w:val="0"/>
              <w:spacing w:line="480" w:lineRule="exact"/>
              <w:jc w:val="center"/>
              <w:rPr>
                <w:rFonts w:asciiTheme="minorEastAsia" w:hAnsiTheme="minorEastAsia"/>
                <w:bCs/>
                <w:szCs w:val="21"/>
              </w:rPr>
            </w:pPr>
            <w:r>
              <w:rPr>
                <w:rFonts w:hint="eastAsia" w:asciiTheme="minorEastAsia" w:hAnsiTheme="minorEastAsia"/>
                <w:bCs/>
                <w:szCs w:val="21"/>
              </w:rPr>
              <w:t>1</w:t>
            </w:r>
          </w:p>
        </w:tc>
        <w:tc>
          <w:tcPr>
            <w:tcW w:w="1418" w:type="dxa"/>
            <w:tcBorders>
              <w:top w:val="single" w:color="auto" w:sz="6" w:space="0"/>
              <w:left w:val="single" w:color="auto" w:sz="6" w:space="0"/>
              <w:bottom w:val="single" w:color="auto" w:sz="6" w:space="0"/>
              <w:right w:val="single" w:color="auto" w:sz="6" w:space="0"/>
            </w:tcBorders>
          </w:tcPr>
          <w:p w14:paraId="74DC4D8E">
            <w:pPr>
              <w:autoSpaceDE w:val="0"/>
              <w:autoSpaceDN w:val="0"/>
              <w:adjustRightInd w:val="0"/>
              <w:spacing w:line="480" w:lineRule="exact"/>
              <w:rPr>
                <w:rFonts w:asciiTheme="minorEastAsia" w:hAnsiTheme="minorEastAsia"/>
                <w:b/>
                <w:bCs/>
                <w:szCs w:val="21"/>
              </w:rPr>
            </w:pPr>
          </w:p>
        </w:tc>
        <w:tc>
          <w:tcPr>
            <w:tcW w:w="1276" w:type="dxa"/>
            <w:tcBorders>
              <w:top w:val="single" w:color="auto" w:sz="6" w:space="0"/>
              <w:left w:val="single" w:color="auto" w:sz="6" w:space="0"/>
              <w:bottom w:val="single" w:color="auto" w:sz="6" w:space="0"/>
              <w:right w:val="single" w:color="auto" w:sz="6" w:space="0"/>
            </w:tcBorders>
          </w:tcPr>
          <w:p w14:paraId="14B7D7C7">
            <w:pPr>
              <w:autoSpaceDE w:val="0"/>
              <w:autoSpaceDN w:val="0"/>
              <w:adjustRightInd w:val="0"/>
              <w:spacing w:line="480" w:lineRule="exact"/>
              <w:rPr>
                <w:rFonts w:asciiTheme="minorEastAsia" w:hAnsiTheme="minorEastAsia"/>
                <w:b/>
                <w:bCs/>
                <w:szCs w:val="21"/>
              </w:rPr>
            </w:pPr>
          </w:p>
        </w:tc>
        <w:tc>
          <w:tcPr>
            <w:tcW w:w="1559" w:type="dxa"/>
            <w:tcBorders>
              <w:top w:val="single" w:color="auto" w:sz="6" w:space="0"/>
              <w:left w:val="single" w:color="auto" w:sz="6" w:space="0"/>
              <w:bottom w:val="single" w:color="auto" w:sz="6" w:space="0"/>
              <w:right w:val="single" w:color="auto" w:sz="6" w:space="0"/>
            </w:tcBorders>
          </w:tcPr>
          <w:p w14:paraId="4D60EADF">
            <w:pPr>
              <w:autoSpaceDE w:val="0"/>
              <w:autoSpaceDN w:val="0"/>
              <w:adjustRightInd w:val="0"/>
              <w:spacing w:line="480" w:lineRule="exact"/>
              <w:rPr>
                <w:rFonts w:asciiTheme="minorEastAsia" w:hAnsiTheme="minorEastAsia"/>
                <w:b/>
                <w:bCs/>
                <w:szCs w:val="21"/>
              </w:rPr>
            </w:pPr>
          </w:p>
        </w:tc>
        <w:tc>
          <w:tcPr>
            <w:tcW w:w="1417" w:type="dxa"/>
            <w:tcBorders>
              <w:top w:val="single" w:color="auto" w:sz="6" w:space="0"/>
              <w:left w:val="single" w:color="auto" w:sz="6" w:space="0"/>
              <w:bottom w:val="single" w:color="auto" w:sz="6" w:space="0"/>
              <w:right w:val="single" w:color="auto" w:sz="6" w:space="0"/>
            </w:tcBorders>
          </w:tcPr>
          <w:p w14:paraId="0929F8FC">
            <w:pPr>
              <w:autoSpaceDE w:val="0"/>
              <w:autoSpaceDN w:val="0"/>
              <w:adjustRightInd w:val="0"/>
              <w:spacing w:line="480" w:lineRule="exact"/>
              <w:rPr>
                <w:rFonts w:asciiTheme="minorEastAsia" w:hAnsiTheme="minorEastAsia"/>
                <w:b/>
                <w:bCs/>
                <w:szCs w:val="21"/>
              </w:rPr>
            </w:pPr>
          </w:p>
        </w:tc>
        <w:tc>
          <w:tcPr>
            <w:tcW w:w="1560" w:type="dxa"/>
            <w:tcBorders>
              <w:top w:val="single" w:color="auto" w:sz="6" w:space="0"/>
              <w:left w:val="single" w:color="auto" w:sz="6" w:space="0"/>
              <w:bottom w:val="single" w:color="auto" w:sz="6" w:space="0"/>
              <w:right w:val="single" w:color="auto" w:sz="6" w:space="0"/>
            </w:tcBorders>
          </w:tcPr>
          <w:p w14:paraId="423EB4C2">
            <w:pPr>
              <w:autoSpaceDE w:val="0"/>
              <w:autoSpaceDN w:val="0"/>
              <w:adjustRightInd w:val="0"/>
              <w:spacing w:line="480" w:lineRule="exact"/>
              <w:rPr>
                <w:rFonts w:asciiTheme="minorEastAsia" w:hAnsiTheme="minorEastAsia"/>
                <w:b/>
                <w:bCs/>
                <w:szCs w:val="21"/>
              </w:rPr>
            </w:pPr>
          </w:p>
        </w:tc>
        <w:tc>
          <w:tcPr>
            <w:tcW w:w="1417" w:type="dxa"/>
            <w:tcBorders>
              <w:top w:val="single" w:color="auto" w:sz="6" w:space="0"/>
              <w:left w:val="single" w:color="auto" w:sz="6" w:space="0"/>
              <w:bottom w:val="single" w:color="auto" w:sz="6" w:space="0"/>
              <w:right w:val="single" w:color="auto" w:sz="6" w:space="0"/>
            </w:tcBorders>
            <w:vAlign w:val="center"/>
          </w:tcPr>
          <w:p w14:paraId="6CAAFFD9">
            <w:pPr>
              <w:autoSpaceDE w:val="0"/>
              <w:autoSpaceDN w:val="0"/>
              <w:adjustRightInd w:val="0"/>
              <w:spacing w:line="480" w:lineRule="exact"/>
              <w:jc w:val="center"/>
              <w:rPr>
                <w:rFonts w:asciiTheme="minorEastAsia" w:hAnsiTheme="minorEastAsia"/>
                <w:b/>
                <w:bCs/>
                <w:szCs w:val="21"/>
              </w:rPr>
            </w:pPr>
          </w:p>
        </w:tc>
      </w:tr>
      <w:tr w14:paraId="703C627C">
        <w:tblPrEx>
          <w:tblCellMar>
            <w:top w:w="0" w:type="dxa"/>
            <w:left w:w="108" w:type="dxa"/>
            <w:bottom w:w="0" w:type="dxa"/>
            <w:right w:w="108" w:type="dxa"/>
          </w:tblCellMar>
        </w:tblPrEx>
        <w:trPr>
          <w:trHeight w:val="851" w:hRule="atLeast"/>
        </w:trPr>
        <w:tc>
          <w:tcPr>
            <w:tcW w:w="675" w:type="dxa"/>
            <w:tcBorders>
              <w:top w:val="single" w:color="auto" w:sz="6" w:space="0"/>
              <w:left w:val="single" w:color="auto" w:sz="6" w:space="0"/>
              <w:bottom w:val="single" w:color="auto" w:sz="6" w:space="0"/>
              <w:right w:val="single" w:color="auto" w:sz="6" w:space="0"/>
            </w:tcBorders>
            <w:vAlign w:val="center"/>
          </w:tcPr>
          <w:p w14:paraId="24E48E4F">
            <w:pPr>
              <w:autoSpaceDE w:val="0"/>
              <w:autoSpaceDN w:val="0"/>
              <w:adjustRightInd w:val="0"/>
              <w:spacing w:line="480" w:lineRule="exact"/>
              <w:jc w:val="center"/>
              <w:rPr>
                <w:rFonts w:asciiTheme="minorEastAsia" w:hAnsiTheme="minorEastAsia"/>
                <w:bCs/>
                <w:szCs w:val="21"/>
              </w:rPr>
            </w:pPr>
            <w:r>
              <w:rPr>
                <w:rFonts w:hint="eastAsia" w:asciiTheme="minorEastAsia" w:hAnsiTheme="minorEastAsia"/>
                <w:bCs/>
                <w:szCs w:val="21"/>
              </w:rPr>
              <w:t>2</w:t>
            </w:r>
          </w:p>
        </w:tc>
        <w:tc>
          <w:tcPr>
            <w:tcW w:w="1418" w:type="dxa"/>
            <w:tcBorders>
              <w:top w:val="single" w:color="auto" w:sz="6" w:space="0"/>
              <w:left w:val="single" w:color="auto" w:sz="6" w:space="0"/>
              <w:bottom w:val="single" w:color="auto" w:sz="6" w:space="0"/>
              <w:right w:val="single" w:color="auto" w:sz="6" w:space="0"/>
            </w:tcBorders>
          </w:tcPr>
          <w:p w14:paraId="7AFD065D">
            <w:pPr>
              <w:autoSpaceDE w:val="0"/>
              <w:autoSpaceDN w:val="0"/>
              <w:adjustRightInd w:val="0"/>
              <w:spacing w:line="480" w:lineRule="exact"/>
              <w:rPr>
                <w:rFonts w:asciiTheme="minorEastAsia" w:hAnsiTheme="minorEastAsia"/>
                <w:b/>
                <w:bCs/>
                <w:szCs w:val="21"/>
              </w:rPr>
            </w:pPr>
          </w:p>
        </w:tc>
        <w:tc>
          <w:tcPr>
            <w:tcW w:w="1276" w:type="dxa"/>
            <w:tcBorders>
              <w:top w:val="single" w:color="auto" w:sz="6" w:space="0"/>
              <w:left w:val="single" w:color="auto" w:sz="6" w:space="0"/>
              <w:bottom w:val="single" w:color="auto" w:sz="6" w:space="0"/>
              <w:right w:val="single" w:color="auto" w:sz="6" w:space="0"/>
            </w:tcBorders>
          </w:tcPr>
          <w:p w14:paraId="1C392E9D">
            <w:pPr>
              <w:autoSpaceDE w:val="0"/>
              <w:autoSpaceDN w:val="0"/>
              <w:adjustRightInd w:val="0"/>
              <w:spacing w:line="480" w:lineRule="exact"/>
              <w:rPr>
                <w:rFonts w:asciiTheme="minorEastAsia" w:hAnsiTheme="minorEastAsia"/>
                <w:b/>
                <w:bCs/>
                <w:szCs w:val="21"/>
              </w:rPr>
            </w:pPr>
          </w:p>
        </w:tc>
        <w:tc>
          <w:tcPr>
            <w:tcW w:w="1559" w:type="dxa"/>
            <w:tcBorders>
              <w:top w:val="single" w:color="auto" w:sz="6" w:space="0"/>
              <w:left w:val="single" w:color="auto" w:sz="6" w:space="0"/>
              <w:bottom w:val="single" w:color="auto" w:sz="6" w:space="0"/>
              <w:right w:val="single" w:color="auto" w:sz="6" w:space="0"/>
            </w:tcBorders>
          </w:tcPr>
          <w:p w14:paraId="3F15E2A6">
            <w:pPr>
              <w:autoSpaceDE w:val="0"/>
              <w:autoSpaceDN w:val="0"/>
              <w:adjustRightInd w:val="0"/>
              <w:spacing w:line="480" w:lineRule="exact"/>
              <w:rPr>
                <w:rFonts w:asciiTheme="minorEastAsia" w:hAnsiTheme="minorEastAsia"/>
                <w:b/>
                <w:bCs/>
                <w:szCs w:val="21"/>
              </w:rPr>
            </w:pPr>
          </w:p>
        </w:tc>
        <w:tc>
          <w:tcPr>
            <w:tcW w:w="1417" w:type="dxa"/>
            <w:tcBorders>
              <w:top w:val="single" w:color="auto" w:sz="6" w:space="0"/>
              <w:left w:val="single" w:color="auto" w:sz="6" w:space="0"/>
              <w:bottom w:val="single" w:color="auto" w:sz="6" w:space="0"/>
              <w:right w:val="single" w:color="auto" w:sz="6" w:space="0"/>
            </w:tcBorders>
          </w:tcPr>
          <w:p w14:paraId="2FA51338">
            <w:pPr>
              <w:autoSpaceDE w:val="0"/>
              <w:autoSpaceDN w:val="0"/>
              <w:adjustRightInd w:val="0"/>
              <w:spacing w:line="480" w:lineRule="exact"/>
              <w:rPr>
                <w:rFonts w:asciiTheme="minorEastAsia" w:hAnsiTheme="minorEastAsia"/>
                <w:b/>
                <w:bCs/>
                <w:szCs w:val="21"/>
              </w:rPr>
            </w:pPr>
          </w:p>
        </w:tc>
        <w:tc>
          <w:tcPr>
            <w:tcW w:w="1560" w:type="dxa"/>
            <w:tcBorders>
              <w:top w:val="single" w:color="auto" w:sz="6" w:space="0"/>
              <w:left w:val="single" w:color="auto" w:sz="6" w:space="0"/>
              <w:bottom w:val="single" w:color="auto" w:sz="6" w:space="0"/>
              <w:right w:val="single" w:color="auto" w:sz="6" w:space="0"/>
            </w:tcBorders>
          </w:tcPr>
          <w:p w14:paraId="63003D4B">
            <w:pPr>
              <w:autoSpaceDE w:val="0"/>
              <w:autoSpaceDN w:val="0"/>
              <w:adjustRightInd w:val="0"/>
              <w:spacing w:line="480" w:lineRule="exact"/>
              <w:rPr>
                <w:rFonts w:asciiTheme="minorEastAsia" w:hAnsiTheme="minorEastAsia"/>
                <w:b/>
                <w:bCs/>
                <w:szCs w:val="21"/>
              </w:rPr>
            </w:pPr>
          </w:p>
        </w:tc>
        <w:tc>
          <w:tcPr>
            <w:tcW w:w="1417" w:type="dxa"/>
            <w:tcBorders>
              <w:top w:val="single" w:color="auto" w:sz="6" w:space="0"/>
              <w:left w:val="single" w:color="auto" w:sz="6" w:space="0"/>
              <w:bottom w:val="single" w:color="auto" w:sz="6" w:space="0"/>
              <w:right w:val="single" w:color="auto" w:sz="6" w:space="0"/>
            </w:tcBorders>
            <w:vAlign w:val="center"/>
          </w:tcPr>
          <w:p w14:paraId="5922EED8">
            <w:pPr>
              <w:autoSpaceDE w:val="0"/>
              <w:autoSpaceDN w:val="0"/>
              <w:adjustRightInd w:val="0"/>
              <w:spacing w:line="480" w:lineRule="exact"/>
              <w:jc w:val="center"/>
              <w:rPr>
                <w:rFonts w:asciiTheme="minorEastAsia" w:hAnsiTheme="minorEastAsia"/>
                <w:b/>
                <w:bCs/>
                <w:szCs w:val="21"/>
              </w:rPr>
            </w:pPr>
          </w:p>
        </w:tc>
      </w:tr>
      <w:tr w14:paraId="4BC8A058">
        <w:tblPrEx>
          <w:tblCellMar>
            <w:top w:w="0" w:type="dxa"/>
            <w:left w:w="108" w:type="dxa"/>
            <w:bottom w:w="0" w:type="dxa"/>
            <w:right w:w="108" w:type="dxa"/>
          </w:tblCellMar>
        </w:tblPrEx>
        <w:trPr>
          <w:trHeight w:val="851" w:hRule="atLeast"/>
        </w:trPr>
        <w:tc>
          <w:tcPr>
            <w:tcW w:w="675" w:type="dxa"/>
            <w:tcBorders>
              <w:top w:val="single" w:color="auto" w:sz="6" w:space="0"/>
              <w:left w:val="single" w:color="auto" w:sz="6" w:space="0"/>
              <w:bottom w:val="single" w:color="auto" w:sz="6" w:space="0"/>
              <w:right w:val="single" w:color="auto" w:sz="6" w:space="0"/>
            </w:tcBorders>
            <w:vAlign w:val="center"/>
          </w:tcPr>
          <w:p w14:paraId="648216F1">
            <w:pPr>
              <w:autoSpaceDE w:val="0"/>
              <w:autoSpaceDN w:val="0"/>
              <w:adjustRightInd w:val="0"/>
              <w:spacing w:line="480" w:lineRule="exact"/>
              <w:jc w:val="center"/>
              <w:rPr>
                <w:rFonts w:asciiTheme="minorEastAsia" w:hAnsiTheme="minorEastAsia"/>
                <w:bCs/>
                <w:szCs w:val="21"/>
              </w:rPr>
            </w:pPr>
            <w:r>
              <w:rPr>
                <w:rFonts w:hint="eastAsia" w:asciiTheme="minorEastAsia" w:hAnsiTheme="minorEastAsia"/>
                <w:szCs w:val="21"/>
              </w:rPr>
              <w:t>…</w:t>
            </w:r>
          </w:p>
        </w:tc>
        <w:tc>
          <w:tcPr>
            <w:tcW w:w="1418" w:type="dxa"/>
            <w:tcBorders>
              <w:top w:val="single" w:color="auto" w:sz="6" w:space="0"/>
              <w:left w:val="single" w:color="auto" w:sz="6" w:space="0"/>
              <w:bottom w:val="single" w:color="auto" w:sz="6" w:space="0"/>
              <w:right w:val="single" w:color="auto" w:sz="6" w:space="0"/>
            </w:tcBorders>
          </w:tcPr>
          <w:p w14:paraId="4D1A1DD3">
            <w:pPr>
              <w:autoSpaceDE w:val="0"/>
              <w:autoSpaceDN w:val="0"/>
              <w:adjustRightInd w:val="0"/>
              <w:spacing w:line="480" w:lineRule="exact"/>
              <w:rPr>
                <w:rFonts w:asciiTheme="minorEastAsia" w:hAnsiTheme="minorEastAsia"/>
                <w:b/>
                <w:bCs/>
                <w:szCs w:val="21"/>
              </w:rPr>
            </w:pPr>
          </w:p>
        </w:tc>
        <w:tc>
          <w:tcPr>
            <w:tcW w:w="1276" w:type="dxa"/>
            <w:tcBorders>
              <w:top w:val="single" w:color="auto" w:sz="6" w:space="0"/>
              <w:left w:val="single" w:color="auto" w:sz="6" w:space="0"/>
              <w:bottom w:val="single" w:color="auto" w:sz="6" w:space="0"/>
              <w:right w:val="single" w:color="auto" w:sz="6" w:space="0"/>
            </w:tcBorders>
          </w:tcPr>
          <w:p w14:paraId="732FC11B">
            <w:pPr>
              <w:autoSpaceDE w:val="0"/>
              <w:autoSpaceDN w:val="0"/>
              <w:adjustRightInd w:val="0"/>
              <w:spacing w:line="480" w:lineRule="exact"/>
              <w:rPr>
                <w:rFonts w:asciiTheme="minorEastAsia" w:hAnsiTheme="minorEastAsia"/>
                <w:b/>
                <w:bCs/>
                <w:szCs w:val="21"/>
              </w:rPr>
            </w:pPr>
          </w:p>
        </w:tc>
        <w:tc>
          <w:tcPr>
            <w:tcW w:w="1559" w:type="dxa"/>
            <w:tcBorders>
              <w:top w:val="single" w:color="auto" w:sz="6" w:space="0"/>
              <w:left w:val="single" w:color="auto" w:sz="6" w:space="0"/>
              <w:bottom w:val="single" w:color="auto" w:sz="6" w:space="0"/>
              <w:right w:val="single" w:color="auto" w:sz="6" w:space="0"/>
            </w:tcBorders>
          </w:tcPr>
          <w:p w14:paraId="356DD9D9">
            <w:pPr>
              <w:autoSpaceDE w:val="0"/>
              <w:autoSpaceDN w:val="0"/>
              <w:adjustRightInd w:val="0"/>
              <w:spacing w:line="480" w:lineRule="exact"/>
              <w:rPr>
                <w:rFonts w:asciiTheme="minorEastAsia" w:hAnsiTheme="minorEastAsia"/>
                <w:b/>
                <w:bCs/>
                <w:szCs w:val="21"/>
              </w:rPr>
            </w:pPr>
          </w:p>
        </w:tc>
        <w:tc>
          <w:tcPr>
            <w:tcW w:w="1417" w:type="dxa"/>
            <w:tcBorders>
              <w:top w:val="single" w:color="auto" w:sz="6" w:space="0"/>
              <w:left w:val="single" w:color="auto" w:sz="6" w:space="0"/>
              <w:bottom w:val="single" w:color="auto" w:sz="6" w:space="0"/>
              <w:right w:val="single" w:color="auto" w:sz="6" w:space="0"/>
            </w:tcBorders>
          </w:tcPr>
          <w:p w14:paraId="0EE392B9">
            <w:pPr>
              <w:autoSpaceDE w:val="0"/>
              <w:autoSpaceDN w:val="0"/>
              <w:adjustRightInd w:val="0"/>
              <w:spacing w:line="480" w:lineRule="exact"/>
              <w:rPr>
                <w:rFonts w:asciiTheme="minorEastAsia" w:hAnsiTheme="minorEastAsia"/>
                <w:b/>
                <w:bCs/>
                <w:szCs w:val="21"/>
              </w:rPr>
            </w:pPr>
          </w:p>
        </w:tc>
        <w:tc>
          <w:tcPr>
            <w:tcW w:w="1560" w:type="dxa"/>
            <w:tcBorders>
              <w:top w:val="single" w:color="auto" w:sz="6" w:space="0"/>
              <w:left w:val="single" w:color="auto" w:sz="6" w:space="0"/>
              <w:bottom w:val="single" w:color="auto" w:sz="6" w:space="0"/>
              <w:right w:val="single" w:color="auto" w:sz="6" w:space="0"/>
            </w:tcBorders>
          </w:tcPr>
          <w:p w14:paraId="4E94CB5D">
            <w:pPr>
              <w:autoSpaceDE w:val="0"/>
              <w:autoSpaceDN w:val="0"/>
              <w:adjustRightInd w:val="0"/>
              <w:spacing w:line="480" w:lineRule="exact"/>
              <w:rPr>
                <w:rFonts w:asciiTheme="minorEastAsia" w:hAnsiTheme="minorEastAsia"/>
                <w:b/>
                <w:bCs/>
                <w:szCs w:val="21"/>
              </w:rPr>
            </w:pPr>
          </w:p>
        </w:tc>
        <w:tc>
          <w:tcPr>
            <w:tcW w:w="1417" w:type="dxa"/>
            <w:tcBorders>
              <w:top w:val="single" w:color="auto" w:sz="6" w:space="0"/>
              <w:left w:val="single" w:color="auto" w:sz="6" w:space="0"/>
              <w:bottom w:val="single" w:color="auto" w:sz="6" w:space="0"/>
              <w:right w:val="single" w:color="auto" w:sz="6" w:space="0"/>
            </w:tcBorders>
            <w:vAlign w:val="center"/>
          </w:tcPr>
          <w:p w14:paraId="72BC924E">
            <w:pPr>
              <w:autoSpaceDE w:val="0"/>
              <w:autoSpaceDN w:val="0"/>
              <w:adjustRightInd w:val="0"/>
              <w:spacing w:line="480" w:lineRule="exact"/>
              <w:jc w:val="center"/>
              <w:rPr>
                <w:rFonts w:asciiTheme="minorEastAsia" w:hAnsiTheme="minorEastAsia"/>
                <w:b/>
                <w:bCs/>
                <w:szCs w:val="21"/>
              </w:rPr>
            </w:pPr>
          </w:p>
        </w:tc>
      </w:tr>
    </w:tbl>
    <w:p w14:paraId="355428C7">
      <w:pPr>
        <w:autoSpaceDE w:val="0"/>
        <w:autoSpaceDN w:val="0"/>
        <w:adjustRightInd w:val="0"/>
        <w:spacing w:line="480" w:lineRule="auto"/>
        <w:rPr>
          <w:rFonts w:cs="宋体" w:asciiTheme="minorEastAsia" w:hAnsiTheme="minorEastAsia"/>
          <w:szCs w:val="21"/>
          <w:lang w:val="zh-CN"/>
        </w:rPr>
      </w:pPr>
    </w:p>
    <w:p w14:paraId="264685DD">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投标人（并加盖公章）：</w:t>
      </w:r>
    </w:p>
    <w:p w14:paraId="683335CC">
      <w:pPr>
        <w:autoSpaceDE w:val="0"/>
        <w:autoSpaceDN w:val="0"/>
        <w:adjustRightInd w:val="0"/>
        <w:spacing w:line="480" w:lineRule="auto"/>
        <w:rPr>
          <w:rFonts w:cs="宋体" w:asciiTheme="minorEastAsia" w:hAnsiTheme="minorEastAsia"/>
          <w:szCs w:val="21"/>
          <w:lang w:val="zh-CN"/>
        </w:rPr>
      </w:pPr>
    </w:p>
    <w:p w14:paraId="3EB8B48C">
      <w:pPr>
        <w:autoSpaceDE w:val="0"/>
        <w:autoSpaceDN w:val="0"/>
        <w:adjustRightInd w:val="0"/>
        <w:spacing w:line="480" w:lineRule="auto"/>
        <w:rPr>
          <w:rFonts w:cs="宋体" w:asciiTheme="minorEastAsia" w:hAnsiTheme="minorEastAsia"/>
          <w:szCs w:val="21"/>
          <w:lang w:val="zh-CN"/>
        </w:rPr>
      </w:pPr>
    </w:p>
    <w:p w14:paraId="6D4AC864">
      <w:pPr>
        <w:autoSpaceDE w:val="0"/>
        <w:autoSpaceDN w:val="0"/>
        <w:adjustRightInd w:val="0"/>
        <w:spacing w:line="360" w:lineRule="auto"/>
        <w:jc w:val="center"/>
        <w:outlineLvl w:val="9"/>
        <w:rPr>
          <w:rFonts w:ascii="宋体" w:hAnsi="宋体"/>
          <w:b/>
          <w:bCs/>
          <w:sz w:val="24"/>
          <w:szCs w:val="24"/>
        </w:rPr>
      </w:pPr>
    </w:p>
    <w:p w14:paraId="12ECC9A4">
      <w:pPr>
        <w:autoSpaceDE w:val="0"/>
        <w:autoSpaceDN w:val="0"/>
        <w:adjustRightInd w:val="0"/>
        <w:spacing w:line="360" w:lineRule="auto"/>
        <w:jc w:val="center"/>
        <w:outlineLvl w:val="9"/>
        <w:rPr>
          <w:rFonts w:ascii="宋体" w:hAnsi="宋体"/>
          <w:b/>
          <w:bCs/>
          <w:sz w:val="24"/>
          <w:szCs w:val="24"/>
        </w:rPr>
      </w:pPr>
    </w:p>
    <w:p w14:paraId="7D52F75D">
      <w:pPr>
        <w:autoSpaceDE w:val="0"/>
        <w:autoSpaceDN w:val="0"/>
        <w:adjustRightInd w:val="0"/>
        <w:spacing w:line="360" w:lineRule="auto"/>
        <w:jc w:val="center"/>
        <w:outlineLvl w:val="9"/>
        <w:rPr>
          <w:rFonts w:ascii="宋体" w:hAnsi="宋体"/>
          <w:b/>
          <w:bCs/>
          <w:sz w:val="24"/>
          <w:szCs w:val="24"/>
        </w:rPr>
      </w:pPr>
    </w:p>
    <w:p w14:paraId="782525F7">
      <w:pPr>
        <w:autoSpaceDE w:val="0"/>
        <w:autoSpaceDN w:val="0"/>
        <w:adjustRightInd w:val="0"/>
        <w:spacing w:line="360" w:lineRule="auto"/>
        <w:jc w:val="center"/>
        <w:outlineLvl w:val="9"/>
        <w:rPr>
          <w:rFonts w:ascii="宋体" w:hAnsi="宋体"/>
          <w:b/>
          <w:bCs/>
          <w:sz w:val="24"/>
          <w:szCs w:val="24"/>
        </w:rPr>
      </w:pPr>
    </w:p>
    <w:p w14:paraId="471B91C1">
      <w:pPr>
        <w:autoSpaceDE w:val="0"/>
        <w:autoSpaceDN w:val="0"/>
        <w:adjustRightInd w:val="0"/>
        <w:spacing w:line="360" w:lineRule="auto"/>
        <w:jc w:val="center"/>
        <w:outlineLvl w:val="9"/>
        <w:rPr>
          <w:rFonts w:ascii="宋体" w:hAnsi="宋体"/>
          <w:b/>
          <w:bCs/>
          <w:sz w:val="24"/>
          <w:szCs w:val="24"/>
        </w:rPr>
      </w:pPr>
    </w:p>
    <w:p w14:paraId="6F3FD499">
      <w:pPr>
        <w:autoSpaceDE w:val="0"/>
        <w:autoSpaceDN w:val="0"/>
        <w:adjustRightInd w:val="0"/>
        <w:spacing w:line="360" w:lineRule="auto"/>
        <w:jc w:val="center"/>
        <w:outlineLvl w:val="9"/>
        <w:rPr>
          <w:rFonts w:ascii="宋体" w:hAnsi="宋体"/>
          <w:b/>
          <w:bCs/>
          <w:sz w:val="24"/>
          <w:szCs w:val="24"/>
        </w:rPr>
      </w:pPr>
    </w:p>
    <w:p w14:paraId="32BE9D79">
      <w:pPr>
        <w:autoSpaceDE w:val="0"/>
        <w:autoSpaceDN w:val="0"/>
        <w:adjustRightInd w:val="0"/>
        <w:spacing w:line="360" w:lineRule="auto"/>
        <w:jc w:val="center"/>
        <w:outlineLvl w:val="9"/>
        <w:rPr>
          <w:rFonts w:ascii="宋体" w:hAnsi="宋体"/>
          <w:b/>
          <w:bCs/>
          <w:sz w:val="24"/>
          <w:szCs w:val="24"/>
        </w:rPr>
      </w:pPr>
    </w:p>
    <w:p w14:paraId="68B4EB3F">
      <w:pPr>
        <w:autoSpaceDE w:val="0"/>
        <w:autoSpaceDN w:val="0"/>
        <w:adjustRightInd w:val="0"/>
        <w:spacing w:line="360" w:lineRule="auto"/>
        <w:jc w:val="center"/>
        <w:outlineLvl w:val="9"/>
        <w:rPr>
          <w:rFonts w:ascii="宋体" w:hAnsi="宋体"/>
          <w:b/>
          <w:bCs/>
          <w:sz w:val="24"/>
          <w:szCs w:val="24"/>
        </w:rPr>
      </w:pPr>
    </w:p>
    <w:p w14:paraId="38F1356D">
      <w:pPr>
        <w:autoSpaceDE w:val="0"/>
        <w:autoSpaceDN w:val="0"/>
        <w:adjustRightInd w:val="0"/>
        <w:spacing w:line="360" w:lineRule="auto"/>
        <w:jc w:val="center"/>
        <w:outlineLvl w:val="9"/>
        <w:rPr>
          <w:rFonts w:ascii="宋体" w:hAnsi="宋体"/>
          <w:b/>
          <w:bCs/>
          <w:sz w:val="24"/>
          <w:szCs w:val="24"/>
        </w:rPr>
      </w:pPr>
    </w:p>
    <w:p w14:paraId="5E01DF7F">
      <w:pPr>
        <w:autoSpaceDE w:val="0"/>
        <w:autoSpaceDN w:val="0"/>
        <w:adjustRightInd w:val="0"/>
        <w:spacing w:line="360" w:lineRule="auto"/>
        <w:jc w:val="center"/>
        <w:outlineLvl w:val="9"/>
        <w:rPr>
          <w:rFonts w:ascii="宋体" w:hAnsi="宋体"/>
          <w:b/>
          <w:bCs/>
          <w:sz w:val="24"/>
          <w:szCs w:val="24"/>
        </w:rPr>
      </w:pPr>
    </w:p>
    <w:p w14:paraId="26B4A661">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rPr>
        <w:t>4.3 技术方案（实施方案）</w:t>
      </w:r>
    </w:p>
    <w:p w14:paraId="067ABBAB">
      <w:pPr>
        <w:snapToGrid w:val="0"/>
        <w:spacing w:line="360" w:lineRule="auto"/>
        <w:jc w:val="center"/>
        <w:rPr>
          <w:rFonts w:hAnsi="宋体" w:eastAsia="宋体"/>
          <w:b/>
          <w:snapToGrid w:val="0"/>
          <w:kern w:val="0"/>
          <w:sz w:val="36"/>
          <w:szCs w:val="36"/>
        </w:rPr>
      </w:pPr>
    </w:p>
    <w:p w14:paraId="082231BD">
      <w:pPr>
        <w:snapToGrid w:val="0"/>
        <w:spacing w:line="360" w:lineRule="auto"/>
        <w:jc w:val="center"/>
        <w:rPr>
          <w:rFonts w:hAnsi="宋体" w:eastAsia="宋体"/>
          <w:b/>
          <w:snapToGrid w:val="0"/>
          <w:kern w:val="0"/>
          <w:sz w:val="36"/>
          <w:szCs w:val="36"/>
        </w:rPr>
      </w:pPr>
    </w:p>
    <w:p w14:paraId="1D5063B8">
      <w:pPr>
        <w:autoSpaceDE w:val="0"/>
        <w:autoSpaceDN w:val="0"/>
        <w:adjustRightInd w:val="0"/>
        <w:spacing w:line="360" w:lineRule="auto"/>
        <w:jc w:val="center"/>
        <w:rPr>
          <w:rFonts w:cs="宋体" w:asciiTheme="minorEastAsia" w:hAnsiTheme="minorEastAsia"/>
          <w:szCs w:val="21"/>
          <w:lang w:val="zh-CN"/>
        </w:rPr>
      </w:pPr>
      <w:r>
        <w:rPr>
          <w:rFonts w:hint="eastAsia" w:cs="宋体" w:asciiTheme="minorEastAsia" w:hAnsiTheme="minorEastAsia"/>
          <w:szCs w:val="21"/>
          <w:lang w:val="zh-CN"/>
        </w:rPr>
        <w:t>（投标人根据招标文件要求自行编制）</w:t>
      </w:r>
    </w:p>
    <w:p w14:paraId="12B3D930">
      <w:pPr>
        <w:snapToGrid w:val="0"/>
        <w:spacing w:line="360" w:lineRule="auto"/>
        <w:jc w:val="center"/>
        <w:rPr>
          <w:rFonts w:hAnsi="宋体" w:eastAsia="宋体"/>
          <w:b/>
          <w:snapToGrid w:val="0"/>
          <w:kern w:val="0"/>
          <w:sz w:val="36"/>
          <w:szCs w:val="36"/>
        </w:rPr>
      </w:pPr>
    </w:p>
    <w:p w14:paraId="3FC06306">
      <w:pPr>
        <w:snapToGrid w:val="0"/>
        <w:spacing w:line="360" w:lineRule="auto"/>
        <w:jc w:val="center"/>
        <w:rPr>
          <w:rFonts w:hAnsi="宋体" w:eastAsia="宋体"/>
          <w:b/>
          <w:snapToGrid w:val="0"/>
          <w:kern w:val="0"/>
          <w:sz w:val="36"/>
          <w:szCs w:val="36"/>
        </w:rPr>
      </w:pPr>
    </w:p>
    <w:p w14:paraId="418FCC1C">
      <w:pPr>
        <w:snapToGrid w:val="0"/>
        <w:spacing w:line="360" w:lineRule="auto"/>
        <w:jc w:val="center"/>
        <w:rPr>
          <w:rFonts w:hAnsi="宋体" w:eastAsia="宋体"/>
          <w:b/>
          <w:snapToGrid w:val="0"/>
          <w:kern w:val="0"/>
          <w:sz w:val="36"/>
          <w:szCs w:val="36"/>
        </w:rPr>
      </w:pPr>
    </w:p>
    <w:p w14:paraId="56EE2D98">
      <w:pPr>
        <w:snapToGrid w:val="0"/>
        <w:spacing w:line="360" w:lineRule="auto"/>
        <w:jc w:val="center"/>
        <w:rPr>
          <w:rFonts w:hAnsi="宋体" w:eastAsia="宋体"/>
          <w:b/>
          <w:snapToGrid w:val="0"/>
          <w:kern w:val="0"/>
          <w:sz w:val="36"/>
          <w:szCs w:val="36"/>
        </w:rPr>
      </w:pPr>
    </w:p>
    <w:p w14:paraId="442995E9">
      <w:pPr>
        <w:snapToGrid w:val="0"/>
        <w:spacing w:line="360" w:lineRule="auto"/>
        <w:jc w:val="center"/>
        <w:rPr>
          <w:rFonts w:hAnsi="宋体" w:eastAsia="宋体"/>
          <w:b/>
          <w:snapToGrid w:val="0"/>
          <w:kern w:val="0"/>
          <w:sz w:val="36"/>
          <w:szCs w:val="36"/>
        </w:rPr>
      </w:pPr>
    </w:p>
    <w:p w14:paraId="2515B272">
      <w:pPr>
        <w:snapToGrid w:val="0"/>
        <w:spacing w:line="360" w:lineRule="auto"/>
        <w:jc w:val="center"/>
        <w:rPr>
          <w:rFonts w:hAnsi="宋体" w:eastAsia="宋体"/>
          <w:b/>
          <w:snapToGrid w:val="0"/>
          <w:kern w:val="0"/>
          <w:sz w:val="36"/>
          <w:szCs w:val="36"/>
        </w:rPr>
      </w:pPr>
    </w:p>
    <w:p w14:paraId="6226330A">
      <w:pPr>
        <w:snapToGrid w:val="0"/>
        <w:spacing w:line="360" w:lineRule="auto"/>
        <w:jc w:val="center"/>
        <w:rPr>
          <w:rFonts w:hAnsi="宋体" w:eastAsia="宋体"/>
          <w:b/>
          <w:snapToGrid w:val="0"/>
          <w:kern w:val="0"/>
          <w:sz w:val="36"/>
          <w:szCs w:val="36"/>
        </w:rPr>
      </w:pPr>
    </w:p>
    <w:p w14:paraId="4A30A61C">
      <w:pPr>
        <w:snapToGrid w:val="0"/>
        <w:spacing w:line="360" w:lineRule="auto"/>
        <w:jc w:val="center"/>
        <w:rPr>
          <w:rFonts w:hAnsi="宋体" w:eastAsia="宋体"/>
          <w:b/>
          <w:snapToGrid w:val="0"/>
          <w:kern w:val="0"/>
          <w:sz w:val="36"/>
          <w:szCs w:val="36"/>
        </w:rPr>
      </w:pPr>
    </w:p>
    <w:p w14:paraId="030E435B">
      <w:pPr>
        <w:snapToGrid w:val="0"/>
        <w:spacing w:line="360" w:lineRule="auto"/>
        <w:jc w:val="center"/>
        <w:rPr>
          <w:rFonts w:hAnsi="宋体" w:eastAsia="宋体"/>
          <w:b/>
          <w:snapToGrid w:val="0"/>
          <w:kern w:val="0"/>
          <w:sz w:val="36"/>
          <w:szCs w:val="36"/>
        </w:rPr>
      </w:pPr>
    </w:p>
    <w:p w14:paraId="3223C9E8">
      <w:pPr>
        <w:snapToGrid w:val="0"/>
        <w:spacing w:line="360" w:lineRule="auto"/>
        <w:jc w:val="center"/>
        <w:rPr>
          <w:rFonts w:hAnsi="宋体" w:eastAsia="宋体"/>
          <w:b/>
          <w:snapToGrid w:val="0"/>
          <w:kern w:val="0"/>
          <w:sz w:val="36"/>
          <w:szCs w:val="36"/>
        </w:rPr>
      </w:pPr>
    </w:p>
    <w:p w14:paraId="01DBA75D">
      <w:pPr>
        <w:snapToGrid w:val="0"/>
        <w:spacing w:line="360" w:lineRule="auto"/>
        <w:jc w:val="center"/>
        <w:rPr>
          <w:rFonts w:hAnsi="宋体" w:eastAsia="宋体"/>
          <w:b/>
          <w:snapToGrid w:val="0"/>
          <w:kern w:val="0"/>
          <w:sz w:val="36"/>
          <w:szCs w:val="36"/>
        </w:rPr>
      </w:pPr>
    </w:p>
    <w:p w14:paraId="404530B1">
      <w:pPr>
        <w:snapToGrid w:val="0"/>
        <w:spacing w:line="360" w:lineRule="auto"/>
        <w:jc w:val="center"/>
        <w:rPr>
          <w:rFonts w:hAnsi="宋体" w:eastAsia="宋体"/>
          <w:b/>
          <w:snapToGrid w:val="0"/>
          <w:kern w:val="0"/>
          <w:sz w:val="36"/>
          <w:szCs w:val="36"/>
        </w:rPr>
      </w:pPr>
    </w:p>
    <w:p w14:paraId="4C47E94B">
      <w:pPr>
        <w:snapToGrid w:val="0"/>
        <w:spacing w:line="360" w:lineRule="auto"/>
        <w:jc w:val="center"/>
        <w:rPr>
          <w:rFonts w:hAnsi="宋体" w:eastAsia="宋体"/>
          <w:b/>
          <w:snapToGrid w:val="0"/>
          <w:kern w:val="0"/>
          <w:sz w:val="36"/>
          <w:szCs w:val="36"/>
        </w:rPr>
      </w:pPr>
    </w:p>
    <w:p w14:paraId="51ABFBFF">
      <w:pPr>
        <w:snapToGrid w:val="0"/>
        <w:spacing w:line="360" w:lineRule="auto"/>
        <w:jc w:val="center"/>
        <w:rPr>
          <w:rFonts w:hAnsi="宋体" w:eastAsia="宋体"/>
          <w:b/>
          <w:snapToGrid w:val="0"/>
          <w:kern w:val="0"/>
          <w:sz w:val="36"/>
          <w:szCs w:val="36"/>
        </w:rPr>
      </w:pPr>
    </w:p>
    <w:p w14:paraId="2BB1BFC8">
      <w:pPr>
        <w:snapToGrid w:val="0"/>
        <w:spacing w:line="360" w:lineRule="auto"/>
        <w:jc w:val="center"/>
        <w:rPr>
          <w:rFonts w:hAnsi="宋体" w:eastAsia="宋体"/>
          <w:b/>
          <w:snapToGrid w:val="0"/>
          <w:kern w:val="0"/>
          <w:sz w:val="36"/>
          <w:szCs w:val="36"/>
        </w:rPr>
      </w:pPr>
    </w:p>
    <w:p w14:paraId="4143322A">
      <w:pPr>
        <w:snapToGrid w:val="0"/>
        <w:spacing w:line="360" w:lineRule="auto"/>
        <w:jc w:val="center"/>
        <w:rPr>
          <w:rFonts w:hAnsi="宋体" w:eastAsia="宋体"/>
          <w:b/>
          <w:snapToGrid w:val="0"/>
          <w:kern w:val="0"/>
          <w:sz w:val="36"/>
          <w:szCs w:val="36"/>
        </w:rPr>
      </w:pPr>
    </w:p>
    <w:p w14:paraId="6B8F559B">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rPr>
        <w:t>4.4 业绩情况表</w:t>
      </w:r>
    </w:p>
    <w:p w14:paraId="3A1B1957">
      <w:pPr>
        <w:autoSpaceDE w:val="0"/>
        <w:autoSpaceDN w:val="0"/>
        <w:adjustRightInd w:val="0"/>
        <w:spacing w:line="360" w:lineRule="auto"/>
        <w:jc w:val="center"/>
        <w:outlineLvl w:val="9"/>
        <w:rPr>
          <w:rFonts w:ascii="宋体" w:hAnsi="宋体"/>
          <w:b/>
          <w:bCs/>
          <w:sz w:val="28"/>
          <w:szCs w:val="28"/>
        </w:rPr>
      </w:pPr>
    </w:p>
    <w:p w14:paraId="2F83D133">
      <w:pPr>
        <w:spacing w:before="50" w:afterLines="50" w:line="360" w:lineRule="auto"/>
        <w:contextualSpacing/>
        <w:jc w:val="left"/>
        <w:rPr>
          <w:rFonts w:asciiTheme="minorEastAsia" w:hAnsiTheme="minorEastAsia"/>
          <w:szCs w:val="21"/>
        </w:rPr>
      </w:pPr>
      <w:r>
        <w:rPr>
          <w:rFonts w:hint="eastAsia" w:asciiTheme="minorEastAsia" w:hAnsiTheme="minorEastAsia"/>
          <w:szCs w:val="21"/>
        </w:rPr>
        <w:t>采购编号：</w:t>
      </w:r>
    </w:p>
    <w:p w14:paraId="2B5DAC56">
      <w:pPr>
        <w:snapToGrid w:val="0"/>
        <w:spacing w:line="360" w:lineRule="auto"/>
        <w:rPr>
          <w:rFonts w:asciiTheme="minorEastAsia" w:hAnsiTheme="minorEastAsia"/>
          <w:szCs w:val="21"/>
        </w:rPr>
      </w:pPr>
      <w:r>
        <w:rPr>
          <w:rFonts w:hint="eastAsia" w:asciiTheme="minorEastAsia" w:hAnsiTheme="minorEastAsia"/>
          <w:szCs w:val="21"/>
        </w:rPr>
        <w:t xml:space="preserve">项目名称：   </w:t>
      </w:r>
    </w:p>
    <w:p w14:paraId="7ACB1B18">
      <w:pPr>
        <w:snapToGrid w:val="0"/>
        <w:spacing w:line="360" w:lineRule="auto"/>
        <w:rPr>
          <w:rFonts w:hAnsi="宋体" w:eastAsia="宋体"/>
          <w:b/>
          <w:snapToGrid w:val="0"/>
          <w:kern w:val="0"/>
          <w:szCs w:val="21"/>
        </w:rPr>
      </w:pPr>
    </w:p>
    <w:tbl>
      <w:tblPr>
        <w:tblStyle w:val="26"/>
        <w:tblW w:w="92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808"/>
        <w:gridCol w:w="3579"/>
        <w:gridCol w:w="1440"/>
        <w:gridCol w:w="1706"/>
      </w:tblGrid>
      <w:tr w14:paraId="729F9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712" w:type="dxa"/>
            <w:shd w:val="clear" w:color="auto" w:fill="F3F3F3"/>
            <w:vAlign w:val="center"/>
          </w:tcPr>
          <w:p w14:paraId="52486A96">
            <w:pPr>
              <w:pStyle w:val="8"/>
              <w:jc w:val="center"/>
              <w:rPr>
                <w:rFonts w:ascii="宋体" w:hAnsi="宋体" w:eastAsia="宋体" w:cs="Times New Roman"/>
                <w:b/>
                <w:bCs/>
                <w:sz w:val="21"/>
                <w:szCs w:val="21"/>
              </w:rPr>
            </w:pPr>
            <w:r>
              <w:rPr>
                <w:rFonts w:hint="eastAsia" w:ascii="宋体" w:hAnsi="宋体" w:eastAsia="宋体" w:cs="宋体"/>
                <w:b/>
                <w:bCs/>
                <w:sz w:val="21"/>
                <w:szCs w:val="21"/>
              </w:rPr>
              <w:t>序号</w:t>
            </w:r>
          </w:p>
        </w:tc>
        <w:tc>
          <w:tcPr>
            <w:tcW w:w="1808" w:type="dxa"/>
            <w:shd w:val="clear" w:color="auto" w:fill="F3F3F3"/>
            <w:vAlign w:val="center"/>
          </w:tcPr>
          <w:p w14:paraId="630BBB1D">
            <w:pPr>
              <w:pStyle w:val="8"/>
              <w:jc w:val="center"/>
              <w:rPr>
                <w:rFonts w:ascii="宋体" w:hAnsi="宋体" w:eastAsia="宋体" w:cs="Times New Roman"/>
                <w:b/>
                <w:bCs/>
                <w:sz w:val="21"/>
                <w:szCs w:val="21"/>
              </w:rPr>
            </w:pPr>
            <w:r>
              <w:rPr>
                <w:rFonts w:hint="eastAsia" w:ascii="宋体" w:hAnsi="宋体" w:eastAsia="宋体" w:cs="宋体"/>
                <w:b/>
                <w:bCs/>
                <w:sz w:val="21"/>
                <w:szCs w:val="21"/>
              </w:rPr>
              <w:t>客户单位名称</w:t>
            </w:r>
          </w:p>
        </w:tc>
        <w:tc>
          <w:tcPr>
            <w:tcW w:w="3579" w:type="dxa"/>
            <w:shd w:val="clear" w:color="auto" w:fill="F3F3F3"/>
            <w:vAlign w:val="center"/>
          </w:tcPr>
          <w:p w14:paraId="6A0E02DD">
            <w:pPr>
              <w:pStyle w:val="8"/>
              <w:jc w:val="center"/>
              <w:rPr>
                <w:rFonts w:ascii="宋体" w:hAnsi="宋体" w:eastAsia="宋体" w:cs="Times New Roman"/>
                <w:b/>
                <w:bCs/>
                <w:sz w:val="21"/>
                <w:szCs w:val="21"/>
              </w:rPr>
            </w:pPr>
            <w:r>
              <w:rPr>
                <w:rFonts w:hint="eastAsia" w:ascii="宋体" w:hAnsi="宋体" w:eastAsia="宋体" w:cs="宋体"/>
                <w:b/>
                <w:bCs/>
                <w:sz w:val="21"/>
                <w:szCs w:val="21"/>
              </w:rPr>
              <w:t>项目名称及主要内容</w:t>
            </w:r>
          </w:p>
        </w:tc>
        <w:tc>
          <w:tcPr>
            <w:tcW w:w="1440" w:type="dxa"/>
            <w:shd w:val="clear" w:color="auto" w:fill="F3F3F3"/>
            <w:vAlign w:val="center"/>
          </w:tcPr>
          <w:p w14:paraId="7FF2A296">
            <w:pPr>
              <w:pStyle w:val="8"/>
              <w:jc w:val="center"/>
              <w:rPr>
                <w:rFonts w:ascii="宋体" w:hAnsi="宋体" w:eastAsia="宋体" w:cs="宋体"/>
                <w:b/>
                <w:bCs/>
                <w:sz w:val="21"/>
                <w:szCs w:val="21"/>
              </w:rPr>
            </w:pPr>
            <w:r>
              <w:rPr>
                <w:rFonts w:hint="eastAsia" w:ascii="宋体" w:hAnsi="宋体" w:eastAsia="宋体" w:cs="宋体"/>
                <w:b/>
                <w:bCs/>
                <w:sz w:val="21"/>
                <w:szCs w:val="21"/>
              </w:rPr>
              <w:t>合同金额</w:t>
            </w:r>
          </w:p>
          <w:p w14:paraId="1E2FFA9B">
            <w:pPr>
              <w:pStyle w:val="8"/>
              <w:jc w:val="center"/>
              <w:rPr>
                <w:rFonts w:ascii="宋体" w:hAnsi="宋体" w:eastAsia="宋体" w:cs="Times New Roman"/>
                <w:b/>
                <w:bCs/>
                <w:sz w:val="21"/>
                <w:szCs w:val="21"/>
              </w:rPr>
            </w:pPr>
            <w:r>
              <w:rPr>
                <w:rFonts w:hint="eastAsia" w:ascii="宋体" w:hAnsi="宋体" w:eastAsia="宋体" w:cs="宋体"/>
                <w:b/>
                <w:bCs/>
                <w:sz w:val="21"/>
                <w:szCs w:val="21"/>
              </w:rPr>
              <w:t>（万元）</w:t>
            </w:r>
          </w:p>
        </w:tc>
        <w:tc>
          <w:tcPr>
            <w:tcW w:w="1706" w:type="dxa"/>
            <w:shd w:val="clear" w:color="auto" w:fill="F3F3F3"/>
            <w:vAlign w:val="center"/>
          </w:tcPr>
          <w:p w14:paraId="2CEA7256">
            <w:pPr>
              <w:pStyle w:val="8"/>
              <w:jc w:val="center"/>
              <w:rPr>
                <w:rFonts w:ascii="宋体" w:hAnsi="宋体" w:eastAsia="宋体" w:cs="Times New Roman"/>
                <w:b/>
                <w:bCs/>
                <w:sz w:val="21"/>
                <w:szCs w:val="21"/>
              </w:rPr>
            </w:pPr>
            <w:r>
              <w:rPr>
                <w:rFonts w:hint="eastAsia" w:ascii="宋体" w:hAnsi="宋体" w:eastAsia="宋体" w:cs="宋体"/>
                <w:b/>
                <w:bCs/>
                <w:sz w:val="21"/>
                <w:szCs w:val="21"/>
              </w:rPr>
              <w:t>联系人及电话</w:t>
            </w:r>
          </w:p>
        </w:tc>
      </w:tr>
      <w:tr w14:paraId="4CC21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48F01C23">
            <w:pPr>
              <w:pStyle w:val="8"/>
              <w:spacing w:line="360" w:lineRule="auto"/>
              <w:jc w:val="center"/>
              <w:rPr>
                <w:rFonts w:ascii="宋体" w:hAnsi="宋体" w:eastAsia="宋体" w:cs="宋体"/>
                <w:sz w:val="21"/>
                <w:szCs w:val="21"/>
              </w:rPr>
            </w:pPr>
            <w:r>
              <w:rPr>
                <w:rFonts w:ascii="宋体" w:hAnsi="宋体" w:eastAsia="宋体" w:cs="宋体"/>
                <w:sz w:val="21"/>
                <w:szCs w:val="21"/>
              </w:rPr>
              <w:t>1</w:t>
            </w:r>
          </w:p>
        </w:tc>
        <w:tc>
          <w:tcPr>
            <w:tcW w:w="1808" w:type="dxa"/>
            <w:vAlign w:val="center"/>
          </w:tcPr>
          <w:p w14:paraId="3D298299">
            <w:pPr>
              <w:pStyle w:val="8"/>
              <w:spacing w:line="360" w:lineRule="auto"/>
              <w:rPr>
                <w:rFonts w:ascii="宋体" w:hAnsi="宋体" w:eastAsia="宋体" w:cs="Times New Roman"/>
                <w:sz w:val="21"/>
                <w:szCs w:val="21"/>
              </w:rPr>
            </w:pPr>
          </w:p>
        </w:tc>
        <w:tc>
          <w:tcPr>
            <w:tcW w:w="3579" w:type="dxa"/>
            <w:vAlign w:val="center"/>
          </w:tcPr>
          <w:p w14:paraId="6BE38495">
            <w:pPr>
              <w:pStyle w:val="8"/>
              <w:spacing w:line="360" w:lineRule="auto"/>
              <w:rPr>
                <w:rFonts w:ascii="宋体" w:hAnsi="宋体" w:eastAsia="宋体" w:cs="Times New Roman"/>
                <w:sz w:val="21"/>
                <w:szCs w:val="21"/>
              </w:rPr>
            </w:pPr>
          </w:p>
        </w:tc>
        <w:tc>
          <w:tcPr>
            <w:tcW w:w="1440" w:type="dxa"/>
            <w:vAlign w:val="center"/>
          </w:tcPr>
          <w:p w14:paraId="587EAB21">
            <w:pPr>
              <w:pStyle w:val="8"/>
              <w:spacing w:line="360" w:lineRule="auto"/>
              <w:rPr>
                <w:rFonts w:ascii="宋体" w:hAnsi="宋体" w:eastAsia="宋体" w:cs="Times New Roman"/>
                <w:sz w:val="21"/>
                <w:szCs w:val="21"/>
              </w:rPr>
            </w:pPr>
          </w:p>
        </w:tc>
        <w:tc>
          <w:tcPr>
            <w:tcW w:w="1706" w:type="dxa"/>
            <w:vAlign w:val="center"/>
          </w:tcPr>
          <w:p w14:paraId="22315D90">
            <w:pPr>
              <w:pStyle w:val="8"/>
              <w:spacing w:line="360" w:lineRule="auto"/>
              <w:rPr>
                <w:rFonts w:ascii="宋体" w:hAnsi="宋体" w:eastAsia="宋体" w:cs="Times New Roman"/>
                <w:sz w:val="21"/>
                <w:szCs w:val="21"/>
              </w:rPr>
            </w:pPr>
          </w:p>
        </w:tc>
      </w:tr>
      <w:tr w14:paraId="02351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5658EC1F">
            <w:pPr>
              <w:pStyle w:val="8"/>
              <w:spacing w:line="360" w:lineRule="auto"/>
              <w:jc w:val="center"/>
              <w:rPr>
                <w:rFonts w:ascii="宋体" w:hAnsi="宋体" w:eastAsia="宋体" w:cs="宋体"/>
                <w:sz w:val="21"/>
                <w:szCs w:val="21"/>
              </w:rPr>
            </w:pPr>
            <w:r>
              <w:rPr>
                <w:rFonts w:ascii="宋体" w:hAnsi="宋体" w:eastAsia="宋体" w:cs="宋体"/>
                <w:sz w:val="21"/>
                <w:szCs w:val="21"/>
              </w:rPr>
              <w:t>2</w:t>
            </w:r>
          </w:p>
        </w:tc>
        <w:tc>
          <w:tcPr>
            <w:tcW w:w="1808" w:type="dxa"/>
            <w:vAlign w:val="center"/>
          </w:tcPr>
          <w:p w14:paraId="2EDDFD82">
            <w:pPr>
              <w:pStyle w:val="8"/>
              <w:spacing w:line="360" w:lineRule="auto"/>
              <w:rPr>
                <w:rFonts w:ascii="宋体" w:hAnsi="宋体" w:eastAsia="宋体" w:cs="Times New Roman"/>
                <w:sz w:val="21"/>
                <w:szCs w:val="21"/>
              </w:rPr>
            </w:pPr>
          </w:p>
        </w:tc>
        <w:tc>
          <w:tcPr>
            <w:tcW w:w="3579" w:type="dxa"/>
            <w:vAlign w:val="center"/>
          </w:tcPr>
          <w:p w14:paraId="19532459">
            <w:pPr>
              <w:pStyle w:val="8"/>
              <w:spacing w:line="360" w:lineRule="auto"/>
              <w:rPr>
                <w:rFonts w:ascii="宋体" w:hAnsi="宋体" w:eastAsia="宋体" w:cs="Times New Roman"/>
                <w:sz w:val="21"/>
                <w:szCs w:val="21"/>
              </w:rPr>
            </w:pPr>
          </w:p>
        </w:tc>
        <w:tc>
          <w:tcPr>
            <w:tcW w:w="1440" w:type="dxa"/>
            <w:vAlign w:val="center"/>
          </w:tcPr>
          <w:p w14:paraId="74A3CD0B">
            <w:pPr>
              <w:pStyle w:val="8"/>
              <w:spacing w:line="360" w:lineRule="auto"/>
              <w:rPr>
                <w:rFonts w:ascii="宋体" w:hAnsi="宋体" w:eastAsia="宋体" w:cs="Times New Roman"/>
                <w:sz w:val="21"/>
                <w:szCs w:val="21"/>
              </w:rPr>
            </w:pPr>
          </w:p>
        </w:tc>
        <w:tc>
          <w:tcPr>
            <w:tcW w:w="1706" w:type="dxa"/>
            <w:vAlign w:val="center"/>
          </w:tcPr>
          <w:p w14:paraId="07BBCB1A">
            <w:pPr>
              <w:pStyle w:val="8"/>
              <w:spacing w:line="360" w:lineRule="auto"/>
              <w:rPr>
                <w:rFonts w:ascii="宋体" w:hAnsi="宋体" w:eastAsia="宋体" w:cs="Times New Roman"/>
                <w:sz w:val="21"/>
                <w:szCs w:val="21"/>
              </w:rPr>
            </w:pPr>
          </w:p>
        </w:tc>
      </w:tr>
      <w:tr w14:paraId="3C89B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5AC6D5D7">
            <w:pPr>
              <w:pStyle w:val="8"/>
              <w:spacing w:line="360" w:lineRule="auto"/>
              <w:jc w:val="center"/>
              <w:rPr>
                <w:rFonts w:ascii="宋体" w:hAnsi="宋体" w:eastAsia="宋体" w:cs="宋体"/>
                <w:sz w:val="21"/>
                <w:szCs w:val="21"/>
              </w:rPr>
            </w:pPr>
            <w:r>
              <w:rPr>
                <w:rFonts w:ascii="宋体" w:hAnsi="宋体" w:eastAsia="宋体" w:cs="宋体"/>
                <w:sz w:val="21"/>
                <w:szCs w:val="21"/>
              </w:rPr>
              <w:t>3</w:t>
            </w:r>
          </w:p>
        </w:tc>
        <w:tc>
          <w:tcPr>
            <w:tcW w:w="1808" w:type="dxa"/>
            <w:vAlign w:val="center"/>
          </w:tcPr>
          <w:p w14:paraId="7C8A7012">
            <w:pPr>
              <w:pStyle w:val="8"/>
              <w:spacing w:line="360" w:lineRule="auto"/>
              <w:rPr>
                <w:rFonts w:ascii="宋体" w:hAnsi="宋体" w:eastAsia="宋体" w:cs="Times New Roman"/>
                <w:sz w:val="21"/>
                <w:szCs w:val="21"/>
              </w:rPr>
            </w:pPr>
          </w:p>
        </w:tc>
        <w:tc>
          <w:tcPr>
            <w:tcW w:w="3579" w:type="dxa"/>
            <w:vAlign w:val="center"/>
          </w:tcPr>
          <w:p w14:paraId="609A503B">
            <w:pPr>
              <w:pStyle w:val="8"/>
              <w:spacing w:line="360" w:lineRule="auto"/>
              <w:rPr>
                <w:rFonts w:ascii="宋体" w:hAnsi="宋体" w:eastAsia="宋体" w:cs="Times New Roman"/>
                <w:sz w:val="21"/>
                <w:szCs w:val="21"/>
              </w:rPr>
            </w:pPr>
          </w:p>
        </w:tc>
        <w:tc>
          <w:tcPr>
            <w:tcW w:w="1440" w:type="dxa"/>
            <w:vAlign w:val="center"/>
          </w:tcPr>
          <w:p w14:paraId="1A21A8E6">
            <w:pPr>
              <w:pStyle w:val="8"/>
              <w:spacing w:line="360" w:lineRule="auto"/>
              <w:rPr>
                <w:rFonts w:ascii="宋体" w:hAnsi="宋体" w:eastAsia="宋体" w:cs="Times New Roman"/>
                <w:sz w:val="21"/>
                <w:szCs w:val="21"/>
              </w:rPr>
            </w:pPr>
          </w:p>
        </w:tc>
        <w:tc>
          <w:tcPr>
            <w:tcW w:w="1706" w:type="dxa"/>
            <w:vAlign w:val="center"/>
          </w:tcPr>
          <w:p w14:paraId="1AF7E261">
            <w:pPr>
              <w:pStyle w:val="8"/>
              <w:spacing w:line="360" w:lineRule="auto"/>
              <w:rPr>
                <w:rFonts w:ascii="宋体" w:hAnsi="宋体" w:eastAsia="宋体" w:cs="Times New Roman"/>
                <w:sz w:val="21"/>
                <w:szCs w:val="21"/>
              </w:rPr>
            </w:pPr>
          </w:p>
        </w:tc>
      </w:tr>
      <w:tr w14:paraId="66DF4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30BB0111">
            <w:pPr>
              <w:pStyle w:val="8"/>
              <w:spacing w:line="360" w:lineRule="auto"/>
              <w:jc w:val="center"/>
              <w:rPr>
                <w:rFonts w:ascii="宋体" w:hAnsi="宋体" w:eastAsia="宋体" w:cs="宋体"/>
                <w:sz w:val="21"/>
                <w:szCs w:val="21"/>
              </w:rPr>
            </w:pPr>
            <w:r>
              <w:rPr>
                <w:rFonts w:ascii="宋体" w:hAnsi="宋体" w:eastAsia="宋体" w:cs="宋体"/>
                <w:sz w:val="21"/>
                <w:szCs w:val="21"/>
              </w:rPr>
              <w:t>4</w:t>
            </w:r>
          </w:p>
        </w:tc>
        <w:tc>
          <w:tcPr>
            <w:tcW w:w="1808" w:type="dxa"/>
            <w:vAlign w:val="center"/>
          </w:tcPr>
          <w:p w14:paraId="525457C9">
            <w:pPr>
              <w:rPr>
                <w:rFonts w:ascii="宋体"/>
                <w:szCs w:val="21"/>
              </w:rPr>
            </w:pPr>
          </w:p>
        </w:tc>
        <w:tc>
          <w:tcPr>
            <w:tcW w:w="3579" w:type="dxa"/>
            <w:vAlign w:val="center"/>
          </w:tcPr>
          <w:p w14:paraId="7C4CE398">
            <w:pPr>
              <w:rPr>
                <w:rFonts w:ascii="宋体"/>
                <w:szCs w:val="21"/>
              </w:rPr>
            </w:pPr>
          </w:p>
        </w:tc>
        <w:tc>
          <w:tcPr>
            <w:tcW w:w="1440" w:type="dxa"/>
            <w:vAlign w:val="center"/>
          </w:tcPr>
          <w:p w14:paraId="6C319C0A">
            <w:pPr>
              <w:rPr>
                <w:rFonts w:ascii="宋体"/>
                <w:szCs w:val="21"/>
              </w:rPr>
            </w:pPr>
          </w:p>
        </w:tc>
        <w:tc>
          <w:tcPr>
            <w:tcW w:w="1706" w:type="dxa"/>
            <w:vAlign w:val="center"/>
          </w:tcPr>
          <w:p w14:paraId="7093F2D4">
            <w:pPr>
              <w:rPr>
                <w:rFonts w:ascii="宋体"/>
                <w:szCs w:val="21"/>
              </w:rPr>
            </w:pPr>
          </w:p>
        </w:tc>
      </w:tr>
      <w:tr w14:paraId="7CBDC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59C49E00">
            <w:pPr>
              <w:pStyle w:val="8"/>
              <w:spacing w:line="360" w:lineRule="auto"/>
              <w:jc w:val="center"/>
              <w:rPr>
                <w:rFonts w:ascii="宋体" w:hAnsi="宋体" w:eastAsia="宋体" w:cs="Times New Roman"/>
                <w:sz w:val="21"/>
                <w:szCs w:val="21"/>
              </w:rPr>
            </w:pPr>
            <w:r>
              <w:rPr>
                <w:rFonts w:hint="eastAsia" w:ascii="宋体" w:hAnsi="宋体" w:eastAsia="宋体" w:cs="宋体"/>
                <w:sz w:val="21"/>
                <w:szCs w:val="21"/>
              </w:rPr>
              <w:t>……</w:t>
            </w:r>
          </w:p>
        </w:tc>
        <w:tc>
          <w:tcPr>
            <w:tcW w:w="1808" w:type="dxa"/>
            <w:vAlign w:val="center"/>
          </w:tcPr>
          <w:p w14:paraId="2A19F9B5">
            <w:pPr>
              <w:rPr>
                <w:rFonts w:ascii="宋体"/>
                <w:szCs w:val="21"/>
              </w:rPr>
            </w:pPr>
          </w:p>
        </w:tc>
        <w:tc>
          <w:tcPr>
            <w:tcW w:w="3579" w:type="dxa"/>
            <w:vAlign w:val="center"/>
          </w:tcPr>
          <w:p w14:paraId="40D0F761">
            <w:pPr>
              <w:rPr>
                <w:rFonts w:ascii="宋体"/>
                <w:szCs w:val="21"/>
              </w:rPr>
            </w:pPr>
          </w:p>
        </w:tc>
        <w:tc>
          <w:tcPr>
            <w:tcW w:w="1440" w:type="dxa"/>
            <w:vAlign w:val="center"/>
          </w:tcPr>
          <w:p w14:paraId="28C2B5A7">
            <w:pPr>
              <w:rPr>
                <w:rFonts w:ascii="宋体"/>
                <w:szCs w:val="21"/>
              </w:rPr>
            </w:pPr>
          </w:p>
        </w:tc>
        <w:tc>
          <w:tcPr>
            <w:tcW w:w="1706" w:type="dxa"/>
            <w:vAlign w:val="center"/>
          </w:tcPr>
          <w:p w14:paraId="4EE27882">
            <w:pPr>
              <w:rPr>
                <w:rFonts w:ascii="宋体"/>
                <w:szCs w:val="21"/>
              </w:rPr>
            </w:pPr>
          </w:p>
        </w:tc>
      </w:tr>
    </w:tbl>
    <w:p w14:paraId="0E59F462">
      <w:pPr>
        <w:autoSpaceDE w:val="0"/>
        <w:autoSpaceDN w:val="0"/>
        <w:adjustRightInd w:val="0"/>
        <w:spacing w:line="480" w:lineRule="auto"/>
        <w:rPr>
          <w:rFonts w:cs="宋体" w:asciiTheme="minorEastAsia" w:hAnsiTheme="minorEastAsia"/>
          <w:szCs w:val="21"/>
          <w:lang w:val="zh-CN"/>
        </w:rPr>
      </w:pPr>
    </w:p>
    <w:p w14:paraId="30FD8672">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投标人（并加盖公章）：</w:t>
      </w:r>
    </w:p>
    <w:p w14:paraId="1F003F7B">
      <w:pPr>
        <w:autoSpaceDE w:val="0"/>
        <w:autoSpaceDN w:val="0"/>
        <w:adjustRightInd w:val="0"/>
        <w:spacing w:line="480" w:lineRule="auto"/>
        <w:rPr>
          <w:rFonts w:cs="宋体" w:asciiTheme="minorEastAsia" w:hAnsiTheme="minorEastAsia"/>
          <w:szCs w:val="21"/>
          <w:lang w:val="zh-CN"/>
        </w:rPr>
      </w:pPr>
    </w:p>
    <w:p w14:paraId="4E5C1EF5">
      <w:pPr>
        <w:autoSpaceDE w:val="0"/>
        <w:autoSpaceDN w:val="0"/>
        <w:adjustRightInd w:val="0"/>
        <w:spacing w:line="480" w:lineRule="auto"/>
        <w:rPr>
          <w:rFonts w:cs="宋体" w:asciiTheme="minorEastAsia" w:hAnsiTheme="minorEastAsia"/>
          <w:sz w:val="24"/>
          <w:szCs w:val="24"/>
          <w:lang w:val="zh-CN"/>
        </w:rPr>
      </w:pPr>
    </w:p>
    <w:p w14:paraId="3CDFD62F">
      <w:pPr>
        <w:autoSpaceDE w:val="0"/>
        <w:autoSpaceDN w:val="0"/>
        <w:adjustRightInd w:val="0"/>
        <w:spacing w:line="360" w:lineRule="auto"/>
        <w:jc w:val="center"/>
        <w:outlineLvl w:val="9"/>
        <w:rPr>
          <w:rFonts w:ascii="宋体" w:hAnsi="宋体"/>
          <w:b/>
          <w:bCs/>
          <w:sz w:val="24"/>
          <w:szCs w:val="24"/>
        </w:rPr>
      </w:pPr>
    </w:p>
    <w:p w14:paraId="7A15D401">
      <w:pPr>
        <w:autoSpaceDE w:val="0"/>
        <w:autoSpaceDN w:val="0"/>
        <w:adjustRightInd w:val="0"/>
        <w:spacing w:line="360" w:lineRule="auto"/>
        <w:jc w:val="center"/>
        <w:outlineLvl w:val="9"/>
        <w:rPr>
          <w:rFonts w:ascii="宋体" w:hAnsi="宋体"/>
          <w:b/>
          <w:bCs/>
          <w:sz w:val="24"/>
          <w:szCs w:val="24"/>
        </w:rPr>
      </w:pPr>
    </w:p>
    <w:p w14:paraId="6FACC35B">
      <w:pPr>
        <w:autoSpaceDE w:val="0"/>
        <w:autoSpaceDN w:val="0"/>
        <w:adjustRightInd w:val="0"/>
        <w:spacing w:line="360" w:lineRule="auto"/>
        <w:jc w:val="center"/>
        <w:outlineLvl w:val="9"/>
        <w:rPr>
          <w:rFonts w:ascii="宋体" w:hAnsi="宋体"/>
          <w:b/>
          <w:bCs/>
          <w:sz w:val="24"/>
          <w:szCs w:val="24"/>
        </w:rPr>
      </w:pPr>
    </w:p>
    <w:p w14:paraId="58E7E367">
      <w:pPr>
        <w:autoSpaceDE w:val="0"/>
        <w:autoSpaceDN w:val="0"/>
        <w:adjustRightInd w:val="0"/>
        <w:spacing w:line="360" w:lineRule="auto"/>
        <w:jc w:val="center"/>
        <w:outlineLvl w:val="9"/>
        <w:rPr>
          <w:rFonts w:ascii="宋体" w:hAnsi="宋体"/>
          <w:b/>
          <w:bCs/>
          <w:sz w:val="24"/>
          <w:szCs w:val="24"/>
        </w:rPr>
      </w:pPr>
    </w:p>
    <w:p w14:paraId="2AA67CED">
      <w:pPr>
        <w:autoSpaceDE w:val="0"/>
        <w:autoSpaceDN w:val="0"/>
        <w:adjustRightInd w:val="0"/>
        <w:spacing w:line="360" w:lineRule="auto"/>
        <w:jc w:val="center"/>
        <w:outlineLvl w:val="9"/>
        <w:rPr>
          <w:rFonts w:ascii="宋体" w:hAnsi="宋体"/>
          <w:b/>
          <w:bCs/>
          <w:sz w:val="24"/>
          <w:szCs w:val="24"/>
        </w:rPr>
      </w:pPr>
    </w:p>
    <w:p w14:paraId="267C2064">
      <w:pPr>
        <w:autoSpaceDE w:val="0"/>
        <w:autoSpaceDN w:val="0"/>
        <w:adjustRightInd w:val="0"/>
        <w:spacing w:line="360" w:lineRule="auto"/>
        <w:jc w:val="center"/>
        <w:outlineLvl w:val="9"/>
        <w:rPr>
          <w:rFonts w:ascii="宋体" w:hAnsi="宋体"/>
          <w:b/>
          <w:bCs/>
          <w:sz w:val="24"/>
          <w:szCs w:val="24"/>
        </w:rPr>
      </w:pPr>
    </w:p>
    <w:p w14:paraId="3A6CAAAB">
      <w:pPr>
        <w:autoSpaceDE w:val="0"/>
        <w:autoSpaceDN w:val="0"/>
        <w:adjustRightInd w:val="0"/>
        <w:spacing w:line="360" w:lineRule="auto"/>
        <w:jc w:val="center"/>
        <w:outlineLvl w:val="9"/>
        <w:rPr>
          <w:rFonts w:ascii="宋体" w:hAnsi="宋体"/>
          <w:b/>
          <w:bCs/>
          <w:sz w:val="24"/>
          <w:szCs w:val="24"/>
        </w:rPr>
      </w:pPr>
    </w:p>
    <w:p w14:paraId="77DBD628">
      <w:pPr>
        <w:autoSpaceDE w:val="0"/>
        <w:autoSpaceDN w:val="0"/>
        <w:adjustRightInd w:val="0"/>
        <w:spacing w:line="360" w:lineRule="auto"/>
        <w:jc w:val="center"/>
        <w:outlineLvl w:val="9"/>
        <w:rPr>
          <w:rFonts w:ascii="宋体" w:hAnsi="宋体"/>
          <w:b/>
          <w:bCs/>
          <w:sz w:val="24"/>
          <w:szCs w:val="24"/>
        </w:rPr>
      </w:pPr>
    </w:p>
    <w:p w14:paraId="115EFE72">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rPr>
        <w:t>4.5 售后服务方案</w:t>
      </w:r>
    </w:p>
    <w:p w14:paraId="39DB5627">
      <w:pPr>
        <w:autoSpaceDE w:val="0"/>
        <w:autoSpaceDN w:val="0"/>
        <w:adjustRightInd w:val="0"/>
        <w:spacing w:line="360" w:lineRule="auto"/>
        <w:jc w:val="center"/>
        <w:outlineLvl w:val="9"/>
        <w:rPr>
          <w:rFonts w:ascii="宋体" w:hAnsi="宋体"/>
          <w:b/>
          <w:bCs/>
          <w:sz w:val="36"/>
          <w:szCs w:val="36"/>
        </w:rPr>
      </w:pPr>
    </w:p>
    <w:p w14:paraId="2D8558F7">
      <w:pPr>
        <w:autoSpaceDE w:val="0"/>
        <w:autoSpaceDN w:val="0"/>
        <w:adjustRightInd w:val="0"/>
        <w:spacing w:line="360" w:lineRule="auto"/>
        <w:jc w:val="center"/>
        <w:outlineLvl w:val="9"/>
        <w:rPr>
          <w:rFonts w:ascii="宋体" w:hAnsi="宋体"/>
          <w:b/>
          <w:bCs/>
          <w:sz w:val="36"/>
          <w:szCs w:val="36"/>
        </w:rPr>
      </w:pPr>
    </w:p>
    <w:p w14:paraId="2821130D">
      <w:pPr>
        <w:autoSpaceDE w:val="0"/>
        <w:autoSpaceDN w:val="0"/>
        <w:adjustRightInd w:val="0"/>
        <w:spacing w:line="360" w:lineRule="auto"/>
        <w:jc w:val="center"/>
        <w:rPr>
          <w:rFonts w:cs="宋体" w:asciiTheme="minorEastAsia" w:hAnsiTheme="minorEastAsia"/>
          <w:szCs w:val="21"/>
          <w:lang w:val="zh-CN"/>
        </w:rPr>
      </w:pPr>
      <w:r>
        <w:rPr>
          <w:rFonts w:hint="eastAsia" w:cs="宋体" w:asciiTheme="minorEastAsia" w:hAnsiTheme="minorEastAsia"/>
          <w:szCs w:val="21"/>
          <w:lang w:val="zh-CN"/>
        </w:rPr>
        <w:t>（投标人根据招标文件要求自行编制）</w:t>
      </w:r>
    </w:p>
    <w:p w14:paraId="163A3E9A">
      <w:pPr>
        <w:autoSpaceDE w:val="0"/>
        <w:autoSpaceDN w:val="0"/>
        <w:adjustRightInd w:val="0"/>
        <w:spacing w:line="360" w:lineRule="auto"/>
        <w:jc w:val="center"/>
        <w:outlineLvl w:val="9"/>
        <w:rPr>
          <w:rFonts w:ascii="宋体" w:hAnsi="宋体"/>
          <w:b/>
          <w:bCs/>
          <w:sz w:val="36"/>
          <w:szCs w:val="36"/>
        </w:rPr>
      </w:pPr>
    </w:p>
    <w:p w14:paraId="6DD0F70C">
      <w:pPr>
        <w:autoSpaceDE w:val="0"/>
        <w:autoSpaceDN w:val="0"/>
        <w:adjustRightInd w:val="0"/>
        <w:spacing w:line="360" w:lineRule="auto"/>
        <w:jc w:val="center"/>
        <w:outlineLvl w:val="9"/>
        <w:rPr>
          <w:rFonts w:ascii="宋体" w:hAnsi="宋体"/>
          <w:b/>
          <w:bCs/>
          <w:sz w:val="36"/>
          <w:szCs w:val="36"/>
        </w:rPr>
      </w:pPr>
    </w:p>
    <w:p w14:paraId="05424AA3">
      <w:pPr>
        <w:autoSpaceDE w:val="0"/>
        <w:autoSpaceDN w:val="0"/>
        <w:adjustRightInd w:val="0"/>
        <w:spacing w:line="360" w:lineRule="auto"/>
        <w:jc w:val="center"/>
        <w:outlineLvl w:val="9"/>
        <w:rPr>
          <w:rFonts w:ascii="宋体" w:hAnsi="宋体"/>
          <w:b/>
          <w:bCs/>
          <w:sz w:val="36"/>
          <w:szCs w:val="36"/>
        </w:rPr>
      </w:pPr>
    </w:p>
    <w:p w14:paraId="191480E8">
      <w:pPr>
        <w:autoSpaceDE w:val="0"/>
        <w:autoSpaceDN w:val="0"/>
        <w:adjustRightInd w:val="0"/>
        <w:spacing w:line="360" w:lineRule="auto"/>
        <w:jc w:val="center"/>
        <w:outlineLvl w:val="9"/>
        <w:rPr>
          <w:rFonts w:ascii="宋体" w:hAnsi="宋体"/>
          <w:b/>
          <w:bCs/>
          <w:sz w:val="36"/>
          <w:szCs w:val="36"/>
        </w:rPr>
      </w:pPr>
    </w:p>
    <w:p w14:paraId="253C9FD3">
      <w:pPr>
        <w:autoSpaceDE w:val="0"/>
        <w:autoSpaceDN w:val="0"/>
        <w:adjustRightInd w:val="0"/>
        <w:spacing w:line="360" w:lineRule="auto"/>
        <w:jc w:val="center"/>
        <w:outlineLvl w:val="9"/>
        <w:rPr>
          <w:rFonts w:ascii="宋体" w:hAnsi="宋体"/>
          <w:b/>
          <w:bCs/>
          <w:sz w:val="36"/>
          <w:szCs w:val="36"/>
        </w:rPr>
      </w:pPr>
    </w:p>
    <w:p w14:paraId="149867B8">
      <w:pPr>
        <w:autoSpaceDE w:val="0"/>
        <w:autoSpaceDN w:val="0"/>
        <w:adjustRightInd w:val="0"/>
        <w:spacing w:line="360" w:lineRule="auto"/>
        <w:jc w:val="center"/>
        <w:outlineLvl w:val="9"/>
        <w:rPr>
          <w:rFonts w:ascii="宋体" w:hAnsi="宋体"/>
          <w:b/>
          <w:bCs/>
          <w:sz w:val="36"/>
          <w:szCs w:val="36"/>
        </w:rPr>
      </w:pPr>
    </w:p>
    <w:p w14:paraId="26A3051C">
      <w:pPr>
        <w:autoSpaceDE w:val="0"/>
        <w:autoSpaceDN w:val="0"/>
        <w:adjustRightInd w:val="0"/>
        <w:spacing w:line="360" w:lineRule="auto"/>
        <w:jc w:val="center"/>
        <w:outlineLvl w:val="9"/>
        <w:rPr>
          <w:rFonts w:ascii="宋体" w:hAnsi="宋体"/>
          <w:b/>
          <w:bCs/>
          <w:sz w:val="36"/>
          <w:szCs w:val="36"/>
        </w:rPr>
      </w:pPr>
    </w:p>
    <w:p w14:paraId="283FCF19">
      <w:pPr>
        <w:autoSpaceDE w:val="0"/>
        <w:autoSpaceDN w:val="0"/>
        <w:adjustRightInd w:val="0"/>
        <w:spacing w:line="360" w:lineRule="auto"/>
        <w:jc w:val="center"/>
        <w:outlineLvl w:val="9"/>
        <w:rPr>
          <w:rFonts w:ascii="宋体" w:hAnsi="宋体"/>
          <w:b/>
          <w:bCs/>
          <w:sz w:val="36"/>
          <w:szCs w:val="36"/>
        </w:rPr>
      </w:pPr>
    </w:p>
    <w:p w14:paraId="05F27FF6">
      <w:pPr>
        <w:autoSpaceDE w:val="0"/>
        <w:autoSpaceDN w:val="0"/>
        <w:adjustRightInd w:val="0"/>
        <w:spacing w:line="360" w:lineRule="auto"/>
        <w:jc w:val="center"/>
        <w:outlineLvl w:val="9"/>
        <w:rPr>
          <w:rFonts w:ascii="宋体" w:hAnsi="宋体"/>
          <w:b/>
          <w:bCs/>
          <w:sz w:val="36"/>
          <w:szCs w:val="36"/>
        </w:rPr>
      </w:pPr>
    </w:p>
    <w:p w14:paraId="782A8405">
      <w:pPr>
        <w:autoSpaceDE w:val="0"/>
        <w:autoSpaceDN w:val="0"/>
        <w:adjustRightInd w:val="0"/>
        <w:spacing w:line="360" w:lineRule="auto"/>
        <w:jc w:val="center"/>
        <w:outlineLvl w:val="9"/>
        <w:rPr>
          <w:rFonts w:ascii="宋体" w:hAnsi="宋体"/>
          <w:b/>
          <w:bCs/>
          <w:sz w:val="36"/>
          <w:szCs w:val="36"/>
        </w:rPr>
      </w:pPr>
    </w:p>
    <w:p w14:paraId="0264D0EF">
      <w:pPr>
        <w:autoSpaceDE w:val="0"/>
        <w:autoSpaceDN w:val="0"/>
        <w:adjustRightInd w:val="0"/>
        <w:spacing w:line="360" w:lineRule="auto"/>
        <w:jc w:val="center"/>
        <w:outlineLvl w:val="9"/>
        <w:rPr>
          <w:rFonts w:ascii="宋体" w:hAnsi="宋体"/>
          <w:b/>
          <w:bCs/>
          <w:sz w:val="36"/>
          <w:szCs w:val="36"/>
        </w:rPr>
      </w:pPr>
    </w:p>
    <w:p w14:paraId="686C66CA">
      <w:pPr>
        <w:autoSpaceDE w:val="0"/>
        <w:autoSpaceDN w:val="0"/>
        <w:adjustRightInd w:val="0"/>
        <w:spacing w:line="360" w:lineRule="auto"/>
        <w:jc w:val="center"/>
        <w:outlineLvl w:val="9"/>
        <w:rPr>
          <w:rFonts w:ascii="宋体" w:hAnsi="宋体"/>
          <w:b/>
          <w:bCs/>
          <w:sz w:val="36"/>
          <w:szCs w:val="36"/>
        </w:rPr>
      </w:pPr>
    </w:p>
    <w:p w14:paraId="79733F7F">
      <w:pPr>
        <w:autoSpaceDE w:val="0"/>
        <w:autoSpaceDN w:val="0"/>
        <w:adjustRightInd w:val="0"/>
        <w:spacing w:line="360" w:lineRule="auto"/>
        <w:jc w:val="center"/>
        <w:outlineLvl w:val="9"/>
        <w:rPr>
          <w:rFonts w:ascii="宋体" w:hAnsi="宋体"/>
          <w:b/>
          <w:bCs/>
          <w:sz w:val="36"/>
          <w:szCs w:val="36"/>
        </w:rPr>
      </w:pPr>
    </w:p>
    <w:p w14:paraId="6D222D48">
      <w:pPr>
        <w:autoSpaceDE w:val="0"/>
        <w:autoSpaceDN w:val="0"/>
        <w:adjustRightInd w:val="0"/>
        <w:spacing w:line="360" w:lineRule="auto"/>
        <w:jc w:val="center"/>
        <w:outlineLvl w:val="9"/>
        <w:rPr>
          <w:rFonts w:ascii="宋体" w:hAnsi="宋体"/>
          <w:b/>
          <w:bCs/>
          <w:sz w:val="36"/>
          <w:szCs w:val="36"/>
        </w:rPr>
      </w:pPr>
    </w:p>
    <w:p w14:paraId="1DDA08A2">
      <w:pPr>
        <w:autoSpaceDE w:val="0"/>
        <w:autoSpaceDN w:val="0"/>
        <w:adjustRightInd w:val="0"/>
        <w:spacing w:line="360" w:lineRule="auto"/>
        <w:jc w:val="center"/>
        <w:outlineLvl w:val="9"/>
        <w:rPr>
          <w:rFonts w:ascii="宋体" w:hAnsi="宋体"/>
          <w:b/>
          <w:bCs/>
          <w:sz w:val="36"/>
          <w:szCs w:val="36"/>
        </w:rPr>
      </w:pPr>
    </w:p>
    <w:p w14:paraId="3E254EDC">
      <w:pPr>
        <w:autoSpaceDE w:val="0"/>
        <w:autoSpaceDN w:val="0"/>
        <w:adjustRightInd w:val="0"/>
        <w:spacing w:line="360" w:lineRule="auto"/>
        <w:jc w:val="center"/>
        <w:outlineLvl w:val="9"/>
        <w:rPr>
          <w:rFonts w:ascii="宋体" w:hAnsi="宋体"/>
          <w:b/>
          <w:bCs/>
          <w:sz w:val="36"/>
          <w:szCs w:val="36"/>
        </w:rPr>
      </w:pPr>
    </w:p>
    <w:p w14:paraId="6491E58E">
      <w:pPr>
        <w:autoSpaceDE w:val="0"/>
        <w:autoSpaceDN w:val="0"/>
        <w:adjustRightInd w:val="0"/>
        <w:spacing w:line="360" w:lineRule="auto"/>
        <w:jc w:val="center"/>
        <w:outlineLvl w:val="9"/>
        <w:rPr>
          <w:rFonts w:ascii="宋体" w:hAnsi="宋体"/>
          <w:b/>
          <w:bCs/>
          <w:sz w:val="36"/>
          <w:szCs w:val="36"/>
        </w:rPr>
      </w:pPr>
    </w:p>
    <w:p w14:paraId="533A308B">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rPr>
        <w:t>4.6“节能产品政府采购品目清单”强制节能产品情况</w:t>
      </w:r>
    </w:p>
    <w:p w14:paraId="72CB7248">
      <w:pPr>
        <w:autoSpaceDE w:val="0"/>
        <w:autoSpaceDN w:val="0"/>
        <w:adjustRightInd w:val="0"/>
        <w:spacing w:line="360" w:lineRule="auto"/>
        <w:jc w:val="center"/>
        <w:outlineLvl w:val="9"/>
        <w:rPr>
          <w:rFonts w:ascii="宋体" w:hAnsi="宋体"/>
          <w:b/>
          <w:bCs/>
          <w:sz w:val="28"/>
          <w:szCs w:val="28"/>
        </w:rPr>
      </w:pPr>
    </w:p>
    <w:p w14:paraId="1BC5D389">
      <w:pPr>
        <w:spacing w:before="50" w:afterLines="50" w:line="360" w:lineRule="auto"/>
        <w:contextualSpacing/>
        <w:jc w:val="left"/>
        <w:rPr>
          <w:rFonts w:asciiTheme="minorEastAsia" w:hAnsiTheme="minorEastAsia"/>
          <w:szCs w:val="21"/>
        </w:rPr>
      </w:pPr>
      <w:r>
        <w:rPr>
          <w:rFonts w:hint="eastAsia" w:asciiTheme="minorEastAsia" w:hAnsiTheme="minorEastAsia"/>
          <w:szCs w:val="21"/>
        </w:rPr>
        <w:t>采购编号：</w:t>
      </w:r>
    </w:p>
    <w:p w14:paraId="4F1DBFE2">
      <w:pPr>
        <w:tabs>
          <w:tab w:val="left" w:pos="1800"/>
          <w:tab w:val="left" w:pos="5580"/>
        </w:tabs>
        <w:spacing w:line="360" w:lineRule="auto"/>
        <w:rPr>
          <w:rFonts w:asciiTheme="minorEastAsia" w:hAnsiTheme="minorEastAsia"/>
          <w:szCs w:val="21"/>
        </w:rPr>
      </w:pPr>
      <w:r>
        <w:rPr>
          <w:rFonts w:hint="eastAsia" w:asciiTheme="minorEastAsia" w:hAnsiTheme="minorEastAsia"/>
          <w:szCs w:val="21"/>
        </w:rPr>
        <w:t>项目名称：</w:t>
      </w:r>
    </w:p>
    <w:p w14:paraId="163D8F9A">
      <w:pPr>
        <w:tabs>
          <w:tab w:val="left" w:pos="1800"/>
          <w:tab w:val="left" w:pos="5580"/>
        </w:tabs>
        <w:spacing w:line="360" w:lineRule="auto"/>
        <w:rPr>
          <w:rFonts w:ascii="宋体" w:hAnsi="宋体"/>
          <w:szCs w:val="21"/>
        </w:rPr>
      </w:pPr>
    </w:p>
    <w:tbl>
      <w:tblPr>
        <w:tblStyle w:val="26"/>
        <w:tblW w:w="514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6"/>
        <w:gridCol w:w="1374"/>
        <w:gridCol w:w="1518"/>
        <w:gridCol w:w="1240"/>
        <w:gridCol w:w="1648"/>
        <w:gridCol w:w="1600"/>
        <w:gridCol w:w="1417"/>
      </w:tblGrid>
      <w:tr w14:paraId="757D9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blHeader/>
        </w:trPr>
        <w:tc>
          <w:tcPr>
            <w:tcW w:w="282" w:type="pct"/>
            <w:shd w:val="clear" w:color="auto" w:fill="F1F1F1" w:themeFill="background1" w:themeFillShade="F2"/>
            <w:vAlign w:val="center"/>
          </w:tcPr>
          <w:p w14:paraId="2C085F91">
            <w:pPr>
              <w:pStyle w:val="8"/>
              <w:jc w:val="center"/>
              <w:rPr>
                <w:rFonts w:ascii="宋体" w:hAnsi="宋体" w:eastAsia="宋体" w:cs="宋体"/>
                <w:b/>
                <w:bCs/>
                <w:sz w:val="21"/>
                <w:szCs w:val="21"/>
              </w:rPr>
            </w:pPr>
            <w:r>
              <w:rPr>
                <w:rFonts w:hint="eastAsia" w:ascii="宋体" w:hAnsi="宋体" w:eastAsia="宋体" w:cs="宋体"/>
                <w:b/>
                <w:bCs/>
                <w:sz w:val="21"/>
                <w:szCs w:val="21"/>
              </w:rPr>
              <w:t>序号</w:t>
            </w:r>
          </w:p>
        </w:tc>
        <w:tc>
          <w:tcPr>
            <w:tcW w:w="737" w:type="pct"/>
            <w:shd w:val="clear" w:color="auto" w:fill="F1F1F1" w:themeFill="background1" w:themeFillShade="F2"/>
            <w:vAlign w:val="center"/>
          </w:tcPr>
          <w:p w14:paraId="73EEDE41">
            <w:pPr>
              <w:pStyle w:val="8"/>
              <w:jc w:val="center"/>
              <w:rPr>
                <w:rFonts w:ascii="宋体" w:hAnsi="宋体" w:eastAsia="宋体" w:cs="宋体"/>
                <w:b/>
                <w:bCs/>
                <w:sz w:val="21"/>
                <w:szCs w:val="21"/>
              </w:rPr>
            </w:pPr>
            <w:r>
              <w:rPr>
                <w:rFonts w:hint="eastAsia" w:ascii="宋体" w:hAnsi="宋体" w:eastAsia="宋体" w:cs="宋体"/>
                <w:b/>
                <w:bCs/>
                <w:sz w:val="21"/>
                <w:szCs w:val="21"/>
              </w:rPr>
              <w:t>产品名称</w:t>
            </w:r>
          </w:p>
        </w:tc>
        <w:tc>
          <w:tcPr>
            <w:tcW w:w="814" w:type="pct"/>
            <w:shd w:val="clear" w:color="auto" w:fill="F1F1F1" w:themeFill="background1" w:themeFillShade="F2"/>
            <w:vAlign w:val="center"/>
          </w:tcPr>
          <w:p w14:paraId="4044ACAE">
            <w:pPr>
              <w:pStyle w:val="8"/>
              <w:jc w:val="center"/>
              <w:rPr>
                <w:rFonts w:ascii="宋体" w:hAnsi="宋体" w:eastAsia="宋体" w:cs="宋体"/>
                <w:b/>
                <w:bCs/>
                <w:sz w:val="21"/>
                <w:szCs w:val="21"/>
              </w:rPr>
            </w:pPr>
            <w:r>
              <w:rPr>
                <w:rFonts w:hint="eastAsia" w:ascii="宋体" w:hAnsi="宋体" w:eastAsia="宋体" w:cs="宋体"/>
                <w:b/>
                <w:bCs/>
                <w:sz w:val="21"/>
                <w:szCs w:val="21"/>
              </w:rPr>
              <w:t>品牌</w:t>
            </w:r>
          </w:p>
        </w:tc>
        <w:tc>
          <w:tcPr>
            <w:tcW w:w="665" w:type="pct"/>
            <w:shd w:val="clear" w:color="auto" w:fill="F1F1F1" w:themeFill="background1" w:themeFillShade="F2"/>
            <w:vAlign w:val="center"/>
          </w:tcPr>
          <w:p w14:paraId="760C5DD9">
            <w:pPr>
              <w:pStyle w:val="8"/>
              <w:jc w:val="center"/>
              <w:rPr>
                <w:rFonts w:ascii="宋体" w:hAnsi="宋体" w:eastAsia="宋体" w:cs="宋体"/>
                <w:b/>
                <w:bCs/>
                <w:sz w:val="21"/>
                <w:szCs w:val="21"/>
              </w:rPr>
            </w:pPr>
            <w:r>
              <w:rPr>
                <w:rFonts w:hint="eastAsia" w:ascii="宋体" w:hAnsi="宋体" w:eastAsia="宋体" w:cs="宋体"/>
                <w:b/>
                <w:bCs/>
                <w:sz w:val="21"/>
                <w:szCs w:val="21"/>
              </w:rPr>
              <w:t>产品型号</w:t>
            </w:r>
          </w:p>
        </w:tc>
        <w:tc>
          <w:tcPr>
            <w:tcW w:w="884" w:type="pct"/>
            <w:shd w:val="clear" w:color="auto" w:fill="F1F1F1" w:themeFill="background1" w:themeFillShade="F2"/>
            <w:vAlign w:val="center"/>
          </w:tcPr>
          <w:p w14:paraId="60BCE60C">
            <w:pPr>
              <w:pStyle w:val="8"/>
              <w:jc w:val="center"/>
              <w:rPr>
                <w:rFonts w:ascii="宋体" w:hAnsi="宋体" w:eastAsia="宋体" w:cs="宋体"/>
                <w:b/>
                <w:bCs/>
                <w:sz w:val="21"/>
                <w:szCs w:val="21"/>
              </w:rPr>
            </w:pPr>
            <w:r>
              <w:rPr>
                <w:rFonts w:hint="eastAsia" w:ascii="宋体" w:hAnsi="宋体" w:eastAsia="宋体" w:cs="宋体"/>
                <w:b/>
                <w:bCs/>
                <w:sz w:val="21"/>
                <w:szCs w:val="21"/>
              </w:rPr>
              <w:t>认证证书编号</w:t>
            </w:r>
          </w:p>
        </w:tc>
        <w:tc>
          <w:tcPr>
            <w:tcW w:w="858" w:type="pct"/>
            <w:shd w:val="clear" w:color="auto" w:fill="F1F1F1" w:themeFill="background1" w:themeFillShade="F2"/>
            <w:vAlign w:val="center"/>
          </w:tcPr>
          <w:p w14:paraId="65526563">
            <w:pPr>
              <w:pStyle w:val="8"/>
              <w:jc w:val="center"/>
              <w:rPr>
                <w:rFonts w:ascii="宋体" w:hAnsi="宋体" w:eastAsia="宋体" w:cs="宋体"/>
                <w:b/>
                <w:bCs/>
                <w:sz w:val="21"/>
                <w:szCs w:val="21"/>
              </w:rPr>
            </w:pPr>
            <w:r>
              <w:rPr>
                <w:rFonts w:hint="eastAsia" w:ascii="宋体" w:hAnsi="宋体" w:eastAsia="宋体" w:cs="宋体"/>
                <w:b/>
                <w:bCs/>
                <w:sz w:val="21"/>
                <w:szCs w:val="21"/>
              </w:rPr>
              <w:t>证书有效期</w:t>
            </w:r>
          </w:p>
        </w:tc>
        <w:tc>
          <w:tcPr>
            <w:tcW w:w="760" w:type="pct"/>
            <w:shd w:val="clear" w:color="auto" w:fill="F1F1F1" w:themeFill="background1" w:themeFillShade="F2"/>
            <w:vAlign w:val="center"/>
          </w:tcPr>
          <w:p w14:paraId="4FBFCA3E">
            <w:pPr>
              <w:pStyle w:val="8"/>
              <w:jc w:val="center"/>
              <w:rPr>
                <w:rFonts w:ascii="宋体" w:hAnsi="宋体" w:eastAsia="宋体" w:cs="宋体"/>
                <w:b/>
                <w:bCs/>
                <w:sz w:val="21"/>
                <w:szCs w:val="21"/>
              </w:rPr>
            </w:pPr>
            <w:r>
              <w:rPr>
                <w:rFonts w:hint="eastAsia" w:ascii="宋体" w:hAnsi="宋体" w:eastAsia="宋体" w:cs="宋体"/>
                <w:b/>
                <w:bCs/>
                <w:sz w:val="21"/>
                <w:szCs w:val="21"/>
              </w:rPr>
              <w:t>认证机构</w:t>
            </w:r>
          </w:p>
        </w:tc>
      </w:tr>
      <w:tr w14:paraId="0A23F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650E8649">
            <w:pPr>
              <w:pStyle w:val="8"/>
              <w:spacing w:line="360" w:lineRule="auto"/>
              <w:jc w:val="center"/>
              <w:rPr>
                <w:rFonts w:ascii="宋体" w:hAnsi="宋体" w:eastAsia="宋体" w:cs="Times New Roman"/>
                <w:sz w:val="21"/>
                <w:szCs w:val="21"/>
              </w:rPr>
            </w:pPr>
            <w:r>
              <w:rPr>
                <w:rFonts w:hint="eastAsia" w:ascii="宋体" w:hAnsi="宋体" w:eastAsia="宋体" w:cs="Times New Roman"/>
                <w:sz w:val="21"/>
                <w:szCs w:val="21"/>
              </w:rPr>
              <w:t>1</w:t>
            </w:r>
          </w:p>
        </w:tc>
        <w:tc>
          <w:tcPr>
            <w:tcW w:w="737" w:type="pct"/>
            <w:vAlign w:val="center"/>
          </w:tcPr>
          <w:p w14:paraId="4877E66A">
            <w:pPr>
              <w:pStyle w:val="8"/>
              <w:spacing w:line="360" w:lineRule="auto"/>
              <w:rPr>
                <w:rFonts w:ascii="宋体" w:hAnsi="宋体" w:eastAsia="宋体" w:cs="Times New Roman"/>
                <w:sz w:val="21"/>
                <w:szCs w:val="21"/>
              </w:rPr>
            </w:pPr>
          </w:p>
        </w:tc>
        <w:tc>
          <w:tcPr>
            <w:tcW w:w="814" w:type="pct"/>
            <w:vAlign w:val="center"/>
          </w:tcPr>
          <w:p w14:paraId="51DC7484">
            <w:pPr>
              <w:pStyle w:val="8"/>
              <w:spacing w:line="360" w:lineRule="auto"/>
              <w:rPr>
                <w:rFonts w:ascii="宋体" w:hAnsi="宋体" w:eastAsia="宋体" w:cs="Times New Roman"/>
                <w:sz w:val="21"/>
                <w:szCs w:val="21"/>
              </w:rPr>
            </w:pPr>
          </w:p>
        </w:tc>
        <w:tc>
          <w:tcPr>
            <w:tcW w:w="665" w:type="pct"/>
          </w:tcPr>
          <w:p w14:paraId="62A1160F">
            <w:pPr>
              <w:pStyle w:val="8"/>
              <w:spacing w:line="360" w:lineRule="auto"/>
              <w:rPr>
                <w:rFonts w:ascii="宋体" w:hAnsi="宋体" w:eastAsia="宋体" w:cs="Times New Roman"/>
                <w:sz w:val="21"/>
                <w:szCs w:val="21"/>
              </w:rPr>
            </w:pPr>
          </w:p>
        </w:tc>
        <w:tc>
          <w:tcPr>
            <w:tcW w:w="884" w:type="pct"/>
          </w:tcPr>
          <w:p w14:paraId="621A2FA7">
            <w:pPr>
              <w:pStyle w:val="8"/>
              <w:spacing w:line="360" w:lineRule="auto"/>
              <w:rPr>
                <w:rFonts w:ascii="宋体" w:hAnsi="宋体" w:eastAsia="宋体" w:cs="Times New Roman"/>
                <w:sz w:val="21"/>
                <w:szCs w:val="21"/>
              </w:rPr>
            </w:pPr>
          </w:p>
        </w:tc>
        <w:tc>
          <w:tcPr>
            <w:tcW w:w="858" w:type="pct"/>
          </w:tcPr>
          <w:p w14:paraId="30F1839F">
            <w:pPr>
              <w:pStyle w:val="8"/>
              <w:spacing w:line="360" w:lineRule="auto"/>
              <w:rPr>
                <w:rFonts w:ascii="宋体" w:hAnsi="宋体" w:eastAsia="宋体" w:cs="Times New Roman"/>
                <w:sz w:val="21"/>
                <w:szCs w:val="21"/>
              </w:rPr>
            </w:pPr>
          </w:p>
        </w:tc>
        <w:tc>
          <w:tcPr>
            <w:tcW w:w="760" w:type="pct"/>
          </w:tcPr>
          <w:p w14:paraId="1F59D518">
            <w:pPr>
              <w:pStyle w:val="8"/>
              <w:spacing w:line="360" w:lineRule="auto"/>
              <w:rPr>
                <w:rFonts w:ascii="宋体" w:hAnsi="宋体" w:eastAsia="宋体" w:cs="Times New Roman"/>
                <w:sz w:val="21"/>
                <w:szCs w:val="21"/>
              </w:rPr>
            </w:pPr>
          </w:p>
        </w:tc>
      </w:tr>
      <w:tr w14:paraId="675D9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5933948B">
            <w:pPr>
              <w:pStyle w:val="8"/>
              <w:spacing w:line="360" w:lineRule="auto"/>
              <w:jc w:val="center"/>
              <w:rPr>
                <w:rFonts w:ascii="宋体" w:hAnsi="宋体" w:eastAsia="宋体" w:cs="Times New Roman"/>
                <w:sz w:val="21"/>
                <w:szCs w:val="21"/>
              </w:rPr>
            </w:pPr>
            <w:r>
              <w:rPr>
                <w:rFonts w:hint="eastAsia" w:ascii="宋体" w:hAnsi="宋体" w:eastAsia="宋体" w:cs="Times New Roman"/>
                <w:sz w:val="21"/>
                <w:szCs w:val="21"/>
              </w:rPr>
              <w:t>2</w:t>
            </w:r>
          </w:p>
        </w:tc>
        <w:tc>
          <w:tcPr>
            <w:tcW w:w="737" w:type="pct"/>
            <w:vAlign w:val="center"/>
          </w:tcPr>
          <w:p w14:paraId="6513BCCA">
            <w:pPr>
              <w:pStyle w:val="8"/>
              <w:spacing w:line="360" w:lineRule="auto"/>
              <w:rPr>
                <w:rFonts w:ascii="宋体" w:hAnsi="宋体" w:eastAsia="宋体" w:cs="Times New Roman"/>
                <w:sz w:val="21"/>
                <w:szCs w:val="21"/>
              </w:rPr>
            </w:pPr>
          </w:p>
        </w:tc>
        <w:tc>
          <w:tcPr>
            <w:tcW w:w="814" w:type="pct"/>
            <w:vAlign w:val="center"/>
          </w:tcPr>
          <w:p w14:paraId="6DCDD4C5">
            <w:pPr>
              <w:pStyle w:val="8"/>
              <w:spacing w:line="360" w:lineRule="auto"/>
              <w:rPr>
                <w:rFonts w:ascii="宋体" w:hAnsi="宋体" w:eastAsia="宋体" w:cs="Times New Roman"/>
                <w:sz w:val="21"/>
                <w:szCs w:val="21"/>
              </w:rPr>
            </w:pPr>
          </w:p>
        </w:tc>
        <w:tc>
          <w:tcPr>
            <w:tcW w:w="665" w:type="pct"/>
          </w:tcPr>
          <w:p w14:paraId="7DB7A326">
            <w:pPr>
              <w:pStyle w:val="8"/>
              <w:spacing w:line="360" w:lineRule="auto"/>
              <w:rPr>
                <w:rFonts w:ascii="宋体" w:hAnsi="宋体" w:eastAsia="宋体" w:cs="Times New Roman"/>
                <w:sz w:val="21"/>
                <w:szCs w:val="21"/>
              </w:rPr>
            </w:pPr>
          </w:p>
        </w:tc>
        <w:tc>
          <w:tcPr>
            <w:tcW w:w="884" w:type="pct"/>
          </w:tcPr>
          <w:p w14:paraId="2F998864">
            <w:pPr>
              <w:pStyle w:val="8"/>
              <w:spacing w:line="360" w:lineRule="auto"/>
              <w:rPr>
                <w:rFonts w:ascii="宋体" w:hAnsi="宋体" w:eastAsia="宋体" w:cs="Times New Roman"/>
                <w:sz w:val="21"/>
                <w:szCs w:val="21"/>
              </w:rPr>
            </w:pPr>
          </w:p>
        </w:tc>
        <w:tc>
          <w:tcPr>
            <w:tcW w:w="858" w:type="pct"/>
          </w:tcPr>
          <w:p w14:paraId="0E071A88">
            <w:pPr>
              <w:pStyle w:val="8"/>
              <w:spacing w:line="360" w:lineRule="auto"/>
              <w:rPr>
                <w:rFonts w:ascii="宋体" w:hAnsi="宋体" w:eastAsia="宋体" w:cs="Times New Roman"/>
                <w:sz w:val="21"/>
                <w:szCs w:val="21"/>
              </w:rPr>
            </w:pPr>
          </w:p>
        </w:tc>
        <w:tc>
          <w:tcPr>
            <w:tcW w:w="760" w:type="pct"/>
          </w:tcPr>
          <w:p w14:paraId="779FC184">
            <w:pPr>
              <w:pStyle w:val="8"/>
              <w:spacing w:line="360" w:lineRule="auto"/>
              <w:rPr>
                <w:rFonts w:ascii="宋体" w:hAnsi="宋体" w:eastAsia="宋体" w:cs="Times New Roman"/>
                <w:sz w:val="21"/>
                <w:szCs w:val="21"/>
              </w:rPr>
            </w:pPr>
          </w:p>
        </w:tc>
      </w:tr>
      <w:tr w14:paraId="1A7D8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5BF31236">
            <w:pPr>
              <w:pStyle w:val="8"/>
              <w:spacing w:line="360" w:lineRule="auto"/>
              <w:jc w:val="center"/>
              <w:rPr>
                <w:rFonts w:ascii="宋体" w:hAnsi="宋体" w:eastAsia="宋体" w:cs="Times New Roman"/>
                <w:sz w:val="21"/>
                <w:szCs w:val="21"/>
              </w:rPr>
            </w:pPr>
            <w:r>
              <w:rPr>
                <w:rFonts w:hint="eastAsia" w:ascii="宋体" w:hAnsi="宋体" w:eastAsia="宋体" w:cs="宋体"/>
                <w:sz w:val="21"/>
                <w:szCs w:val="21"/>
              </w:rPr>
              <w:t>…</w:t>
            </w:r>
          </w:p>
        </w:tc>
        <w:tc>
          <w:tcPr>
            <w:tcW w:w="737" w:type="pct"/>
            <w:vAlign w:val="center"/>
          </w:tcPr>
          <w:p w14:paraId="64EE469F">
            <w:pPr>
              <w:pStyle w:val="8"/>
              <w:spacing w:line="360" w:lineRule="auto"/>
              <w:rPr>
                <w:rFonts w:ascii="宋体" w:hAnsi="宋体" w:eastAsia="宋体" w:cs="Times New Roman"/>
                <w:sz w:val="21"/>
                <w:szCs w:val="21"/>
              </w:rPr>
            </w:pPr>
          </w:p>
        </w:tc>
        <w:tc>
          <w:tcPr>
            <w:tcW w:w="814" w:type="pct"/>
            <w:vAlign w:val="center"/>
          </w:tcPr>
          <w:p w14:paraId="3D5E031F">
            <w:pPr>
              <w:pStyle w:val="8"/>
              <w:spacing w:line="360" w:lineRule="auto"/>
              <w:rPr>
                <w:rFonts w:ascii="宋体" w:hAnsi="宋体" w:eastAsia="宋体" w:cs="Times New Roman"/>
                <w:sz w:val="21"/>
                <w:szCs w:val="21"/>
              </w:rPr>
            </w:pPr>
          </w:p>
        </w:tc>
        <w:tc>
          <w:tcPr>
            <w:tcW w:w="665" w:type="pct"/>
          </w:tcPr>
          <w:p w14:paraId="1571D391">
            <w:pPr>
              <w:pStyle w:val="8"/>
              <w:spacing w:line="360" w:lineRule="auto"/>
              <w:rPr>
                <w:rFonts w:ascii="宋体" w:hAnsi="宋体" w:eastAsia="宋体" w:cs="Times New Roman"/>
                <w:sz w:val="21"/>
                <w:szCs w:val="21"/>
              </w:rPr>
            </w:pPr>
          </w:p>
        </w:tc>
        <w:tc>
          <w:tcPr>
            <w:tcW w:w="884" w:type="pct"/>
          </w:tcPr>
          <w:p w14:paraId="13C3F957">
            <w:pPr>
              <w:pStyle w:val="8"/>
              <w:spacing w:line="360" w:lineRule="auto"/>
              <w:rPr>
                <w:rFonts w:ascii="宋体" w:hAnsi="宋体" w:eastAsia="宋体" w:cs="Times New Roman"/>
                <w:sz w:val="21"/>
                <w:szCs w:val="21"/>
              </w:rPr>
            </w:pPr>
          </w:p>
        </w:tc>
        <w:tc>
          <w:tcPr>
            <w:tcW w:w="858" w:type="pct"/>
          </w:tcPr>
          <w:p w14:paraId="6D5EC009">
            <w:pPr>
              <w:pStyle w:val="8"/>
              <w:spacing w:line="360" w:lineRule="auto"/>
              <w:rPr>
                <w:rFonts w:ascii="宋体" w:hAnsi="宋体" w:eastAsia="宋体" w:cs="Times New Roman"/>
                <w:sz w:val="21"/>
                <w:szCs w:val="21"/>
              </w:rPr>
            </w:pPr>
          </w:p>
        </w:tc>
        <w:tc>
          <w:tcPr>
            <w:tcW w:w="760" w:type="pct"/>
          </w:tcPr>
          <w:p w14:paraId="27F805C0">
            <w:pPr>
              <w:pStyle w:val="8"/>
              <w:spacing w:line="360" w:lineRule="auto"/>
              <w:rPr>
                <w:rFonts w:ascii="宋体" w:hAnsi="宋体" w:eastAsia="宋体" w:cs="Times New Roman"/>
                <w:sz w:val="21"/>
                <w:szCs w:val="21"/>
              </w:rPr>
            </w:pPr>
          </w:p>
        </w:tc>
      </w:tr>
    </w:tbl>
    <w:p w14:paraId="49B11FF3">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投标人（并加盖公章）：</w:t>
      </w:r>
    </w:p>
    <w:p w14:paraId="3A3D55F5">
      <w:pPr>
        <w:autoSpaceDE w:val="0"/>
        <w:autoSpaceDN w:val="0"/>
        <w:adjustRightInd w:val="0"/>
        <w:spacing w:line="480" w:lineRule="auto"/>
        <w:rPr>
          <w:rFonts w:cs="宋体" w:asciiTheme="minorEastAsia" w:hAnsiTheme="minorEastAsia"/>
          <w:szCs w:val="21"/>
          <w:lang w:val="zh-CN"/>
        </w:rPr>
      </w:pPr>
    </w:p>
    <w:p w14:paraId="0E2F9B84">
      <w:pPr>
        <w:snapToGrid w:val="0"/>
        <w:spacing w:line="500" w:lineRule="exact"/>
        <w:rPr>
          <w:rFonts w:cs="宋体" w:asciiTheme="minorEastAsia" w:hAnsiTheme="minorEastAsia"/>
          <w:szCs w:val="21"/>
          <w:lang w:val="zh-CN"/>
        </w:rPr>
      </w:pPr>
    </w:p>
    <w:p w14:paraId="52504990">
      <w:pPr>
        <w:rPr>
          <w:rFonts w:cs="宋体" w:asciiTheme="minorEastAsia" w:hAnsiTheme="minorEastAsia"/>
          <w:szCs w:val="21"/>
          <w:lang w:val="zh-CN"/>
        </w:rPr>
      </w:pPr>
      <w:r>
        <w:rPr>
          <w:rFonts w:hint="eastAsia" w:cs="宋体" w:asciiTheme="minorEastAsia" w:hAnsiTheme="minorEastAsia"/>
          <w:szCs w:val="21"/>
          <w:lang w:val="zh-CN"/>
        </w:rPr>
        <w:t>说明：所投产品节能认证证书须附后。</w:t>
      </w:r>
    </w:p>
    <w:p w14:paraId="7ACE9C8F">
      <w:pPr>
        <w:autoSpaceDE w:val="0"/>
        <w:autoSpaceDN w:val="0"/>
        <w:adjustRightInd w:val="0"/>
        <w:spacing w:line="360" w:lineRule="auto"/>
        <w:jc w:val="center"/>
        <w:outlineLvl w:val="9"/>
        <w:rPr>
          <w:rFonts w:ascii="宋体" w:hAnsi="宋体"/>
          <w:b/>
          <w:bCs/>
          <w:sz w:val="24"/>
          <w:szCs w:val="24"/>
        </w:rPr>
      </w:pPr>
    </w:p>
    <w:p w14:paraId="4CA15A4E">
      <w:pPr>
        <w:autoSpaceDE w:val="0"/>
        <w:autoSpaceDN w:val="0"/>
        <w:adjustRightInd w:val="0"/>
        <w:spacing w:line="360" w:lineRule="auto"/>
        <w:jc w:val="center"/>
        <w:outlineLvl w:val="9"/>
        <w:rPr>
          <w:rFonts w:ascii="宋体" w:hAnsi="宋体"/>
          <w:b/>
          <w:bCs/>
          <w:sz w:val="24"/>
          <w:szCs w:val="24"/>
        </w:rPr>
      </w:pPr>
    </w:p>
    <w:p w14:paraId="3D2B7C27">
      <w:pPr>
        <w:autoSpaceDE w:val="0"/>
        <w:autoSpaceDN w:val="0"/>
        <w:adjustRightInd w:val="0"/>
        <w:spacing w:line="360" w:lineRule="auto"/>
        <w:jc w:val="center"/>
        <w:outlineLvl w:val="9"/>
        <w:rPr>
          <w:rFonts w:ascii="宋体" w:hAnsi="宋体"/>
          <w:b/>
          <w:bCs/>
          <w:sz w:val="24"/>
          <w:szCs w:val="24"/>
        </w:rPr>
      </w:pPr>
    </w:p>
    <w:p w14:paraId="5F9254CB">
      <w:pPr>
        <w:autoSpaceDE w:val="0"/>
        <w:autoSpaceDN w:val="0"/>
        <w:adjustRightInd w:val="0"/>
        <w:spacing w:line="360" w:lineRule="auto"/>
        <w:jc w:val="center"/>
        <w:outlineLvl w:val="9"/>
        <w:rPr>
          <w:rFonts w:ascii="宋体" w:hAnsi="宋体"/>
          <w:b/>
          <w:bCs/>
          <w:sz w:val="24"/>
          <w:szCs w:val="24"/>
        </w:rPr>
      </w:pPr>
    </w:p>
    <w:p w14:paraId="69CDCC70">
      <w:pPr>
        <w:autoSpaceDE w:val="0"/>
        <w:autoSpaceDN w:val="0"/>
        <w:adjustRightInd w:val="0"/>
        <w:spacing w:line="360" w:lineRule="auto"/>
        <w:jc w:val="center"/>
        <w:outlineLvl w:val="9"/>
        <w:rPr>
          <w:rFonts w:ascii="宋体" w:hAnsi="宋体"/>
          <w:b/>
          <w:bCs/>
          <w:sz w:val="24"/>
          <w:szCs w:val="24"/>
        </w:rPr>
      </w:pPr>
    </w:p>
    <w:p w14:paraId="5170D362">
      <w:pPr>
        <w:autoSpaceDE w:val="0"/>
        <w:autoSpaceDN w:val="0"/>
        <w:adjustRightInd w:val="0"/>
        <w:spacing w:line="360" w:lineRule="auto"/>
        <w:jc w:val="center"/>
        <w:outlineLvl w:val="9"/>
        <w:rPr>
          <w:rFonts w:ascii="宋体" w:hAnsi="宋体"/>
          <w:b/>
          <w:bCs/>
          <w:sz w:val="24"/>
          <w:szCs w:val="24"/>
        </w:rPr>
      </w:pPr>
    </w:p>
    <w:p w14:paraId="1EFCBF6C">
      <w:pPr>
        <w:autoSpaceDE w:val="0"/>
        <w:autoSpaceDN w:val="0"/>
        <w:adjustRightInd w:val="0"/>
        <w:spacing w:line="360" w:lineRule="auto"/>
        <w:jc w:val="center"/>
        <w:outlineLvl w:val="9"/>
        <w:rPr>
          <w:rFonts w:ascii="宋体" w:hAnsi="宋体"/>
          <w:b/>
          <w:bCs/>
          <w:sz w:val="24"/>
          <w:szCs w:val="24"/>
        </w:rPr>
      </w:pPr>
    </w:p>
    <w:p w14:paraId="5939B6C2">
      <w:pPr>
        <w:autoSpaceDE w:val="0"/>
        <w:autoSpaceDN w:val="0"/>
        <w:adjustRightInd w:val="0"/>
        <w:spacing w:line="360" w:lineRule="auto"/>
        <w:jc w:val="center"/>
        <w:outlineLvl w:val="9"/>
        <w:rPr>
          <w:rFonts w:ascii="宋体" w:hAnsi="宋体"/>
          <w:b/>
          <w:bCs/>
          <w:sz w:val="24"/>
          <w:szCs w:val="24"/>
        </w:rPr>
      </w:pPr>
    </w:p>
    <w:p w14:paraId="76A37259">
      <w:pPr>
        <w:autoSpaceDE w:val="0"/>
        <w:autoSpaceDN w:val="0"/>
        <w:adjustRightInd w:val="0"/>
        <w:spacing w:line="360" w:lineRule="auto"/>
        <w:jc w:val="center"/>
        <w:outlineLvl w:val="9"/>
        <w:rPr>
          <w:rFonts w:ascii="宋体" w:hAnsi="宋体"/>
          <w:b/>
          <w:bCs/>
          <w:sz w:val="24"/>
          <w:szCs w:val="24"/>
        </w:rPr>
      </w:pPr>
    </w:p>
    <w:p w14:paraId="02D45BF2">
      <w:pPr>
        <w:autoSpaceDE w:val="0"/>
        <w:autoSpaceDN w:val="0"/>
        <w:adjustRightInd w:val="0"/>
        <w:spacing w:line="360" w:lineRule="auto"/>
        <w:jc w:val="center"/>
        <w:outlineLvl w:val="9"/>
        <w:rPr>
          <w:rFonts w:ascii="宋体" w:hAnsi="宋体"/>
          <w:b/>
          <w:bCs/>
          <w:sz w:val="24"/>
          <w:szCs w:val="24"/>
        </w:rPr>
      </w:pPr>
    </w:p>
    <w:p w14:paraId="172C62FD">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rPr>
        <w:t>4.7“节能产品政府采购品目清单”优先采购节能产品情况</w:t>
      </w:r>
    </w:p>
    <w:p w14:paraId="33AA57F1">
      <w:pPr>
        <w:autoSpaceDE w:val="0"/>
        <w:autoSpaceDN w:val="0"/>
        <w:adjustRightInd w:val="0"/>
        <w:spacing w:line="360" w:lineRule="auto"/>
        <w:jc w:val="center"/>
        <w:outlineLvl w:val="9"/>
        <w:rPr>
          <w:rFonts w:ascii="宋体" w:hAnsi="宋体"/>
          <w:b/>
          <w:bCs/>
          <w:sz w:val="28"/>
          <w:szCs w:val="28"/>
        </w:rPr>
      </w:pPr>
    </w:p>
    <w:p w14:paraId="48C57236">
      <w:pPr>
        <w:spacing w:before="50" w:afterLines="50" w:line="360" w:lineRule="auto"/>
        <w:contextualSpacing/>
        <w:jc w:val="left"/>
        <w:rPr>
          <w:rFonts w:asciiTheme="minorEastAsia" w:hAnsiTheme="minorEastAsia"/>
          <w:szCs w:val="21"/>
        </w:rPr>
      </w:pPr>
      <w:r>
        <w:rPr>
          <w:rFonts w:hint="eastAsia" w:asciiTheme="minorEastAsia" w:hAnsiTheme="minorEastAsia"/>
          <w:szCs w:val="21"/>
        </w:rPr>
        <w:t>采购编号：</w:t>
      </w:r>
    </w:p>
    <w:p w14:paraId="716A59F1">
      <w:pPr>
        <w:tabs>
          <w:tab w:val="left" w:pos="1800"/>
          <w:tab w:val="left" w:pos="5580"/>
        </w:tabs>
        <w:spacing w:line="360" w:lineRule="auto"/>
        <w:rPr>
          <w:rFonts w:asciiTheme="minorEastAsia" w:hAnsiTheme="minorEastAsia"/>
          <w:szCs w:val="21"/>
        </w:rPr>
      </w:pPr>
      <w:r>
        <w:rPr>
          <w:rFonts w:hint="eastAsia" w:asciiTheme="minorEastAsia" w:hAnsiTheme="minorEastAsia"/>
          <w:szCs w:val="21"/>
        </w:rPr>
        <w:t>项目名称：</w:t>
      </w:r>
    </w:p>
    <w:p w14:paraId="03925DD5">
      <w:pPr>
        <w:tabs>
          <w:tab w:val="left" w:pos="1800"/>
          <w:tab w:val="left" w:pos="5580"/>
        </w:tabs>
        <w:spacing w:line="360" w:lineRule="auto"/>
        <w:rPr>
          <w:rFonts w:ascii="宋体" w:hAnsi="宋体"/>
          <w:szCs w:val="21"/>
        </w:rPr>
      </w:pPr>
    </w:p>
    <w:tbl>
      <w:tblPr>
        <w:tblStyle w:val="26"/>
        <w:tblW w:w="514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6"/>
        <w:gridCol w:w="1374"/>
        <w:gridCol w:w="1518"/>
        <w:gridCol w:w="1240"/>
        <w:gridCol w:w="1648"/>
        <w:gridCol w:w="1600"/>
        <w:gridCol w:w="1417"/>
      </w:tblGrid>
      <w:tr w14:paraId="21EFA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25" w:hRule="atLeast"/>
          <w:tblHeader/>
        </w:trPr>
        <w:tc>
          <w:tcPr>
            <w:tcW w:w="282" w:type="pct"/>
            <w:shd w:val="clear" w:color="auto" w:fill="F1F1F1" w:themeFill="background1" w:themeFillShade="F2"/>
            <w:vAlign w:val="center"/>
          </w:tcPr>
          <w:p w14:paraId="131A9881">
            <w:pPr>
              <w:pStyle w:val="8"/>
              <w:jc w:val="center"/>
              <w:rPr>
                <w:rFonts w:ascii="宋体" w:hAnsi="宋体" w:eastAsia="宋体" w:cs="宋体"/>
                <w:b/>
                <w:bCs/>
                <w:sz w:val="21"/>
                <w:szCs w:val="21"/>
              </w:rPr>
            </w:pPr>
            <w:r>
              <w:rPr>
                <w:rFonts w:hint="eastAsia" w:ascii="宋体" w:hAnsi="宋体" w:eastAsia="宋体" w:cs="宋体"/>
                <w:b/>
                <w:bCs/>
                <w:sz w:val="21"/>
                <w:szCs w:val="21"/>
              </w:rPr>
              <w:t>序号</w:t>
            </w:r>
          </w:p>
        </w:tc>
        <w:tc>
          <w:tcPr>
            <w:tcW w:w="737" w:type="pct"/>
            <w:shd w:val="clear" w:color="auto" w:fill="F1F1F1" w:themeFill="background1" w:themeFillShade="F2"/>
            <w:vAlign w:val="center"/>
          </w:tcPr>
          <w:p w14:paraId="2B518405">
            <w:pPr>
              <w:pStyle w:val="8"/>
              <w:jc w:val="center"/>
              <w:rPr>
                <w:rFonts w:ascii="宋体" w:hAnsi="宋体" w:eastAsia="宋体" w:cs="宋体"/>
                <w:b/>
                <w:bCs/>
                <w:sz w:val="21"/>
                <w:szCs w:val="21"/>
              </w:rPr>
            </w:pPr>
            <w:r>
              <w:rPr>
                <w:rFonts w:hint="eastAsia" w:ascii="宋体" w:hAnsi="宋体" w:eastAsia="宋体" w:cs="宋体"/>
                <w:b/>
                <w:bCs/>
                <w:sz w:val="21"/>
                <w:szCs w:val="21"/>
              </w:rPr>
              <w:t>产品名称</w:t>
            </w:r>
          </w:p>
        </w:tc>
        <w:tc>
          <w:tcPr>
            <w:tcW w:w="814" w:type="pct"/>
            <w:shd w:val="clear" w:color="auto" w:fill="F1F1F1" w:themeFill="background1" w:themeFillShade="F2"/>
            <w:vAlign w:val="center"/>
          </w:tcPr>
          <w:p w14:paraId="1C1C5DC7">
            <w:pPr>
              <w:pStyle w:val="8"/>
              <w:jc w:val="center"/>
              <w:rPr>
                <w:rFonts w:ascii="宋体" w:hAnsi="宋体" w:eastAsia="宋体" w:cs="宋体"/>
                <w:b/>
                <w:bCs/>
                <w:sz w:val="21"/>
                <w:szCs w:val="21"/>
              </w:rPr>
            </w:pPr>
            <w:r>
              <w:rPr>
                <w:rFonts w:hint="eastAsia" w:ascii="宋体" w:hAnsi="宋体" w:eastAsia="宋体" w:cs="宋体"/>
                <w:b/>
                <w:bCs/>
                <w:sz w:val="21"/>
                <w:szCs w:val="21"/>
              </w:rPr>
              <w:t>品牌</w:t>
            </w:r>
          </w:p>
        </w:tc>
        <w:tc>
          <w:tcPr>
            <w:tcW w:w="665" w:type="pct"/>
            <w:shd w:val="clear" w:color="auto" w:fill="F1F1F1" w:themeFill="background1" w:themeFillShade="F2"/>
            <w:vAlign w:val="center"/>
          </w:tcPr>
          <w:p w14:paraId="0CC5D3E0">
            <w:pPr>
              <w:pStyle w:val="8"/>
              <w:jc w:val="center"/>
              <w:rPr>
                <w:rFonts w:ascii="宋体" w:hAnsi="宋体" w:eastAsia="宋体" w:cs="宋体"/>
                <w:b/>
                <w:bCs/>
                <w:sz w:val="21"/>
                <w:szCs w:val="21"/>
              </w:rPr>
            </w:pPr>
            <w:r>
              <w:rPr>
                <w:rFonts w:hint="eastAsia" w:ascii="宋体" w:hAnsi="宋体" w:eastAsia="宋体" w:cs="宋体"/>
                <w:b/>
                <w:bCs/>
                <w:sz w:val="21"/>
                <w:szCs w:val="21"/>
              </w:rPr>
              <w:t>产品型号</w:t>
            </w:r>
          </w:p>
        </w:tc>
        <w:tc>
          <w:tcPr>
            <w:tcW w:w="884" w:type="pct"/>
            <w:shd w:val="clear" w:color="auto" w:fill="F1F1F1" w:themeFill="background1" w:themeFillShade="F2"/>
            <w:vAlign w:val="center"/>
          </w:tcPr>
          <w:p w14:paraId="225E1419">
            <w:pPr>
              <w:pStyle w:val="8"/>
              <w:jc w:val="center"/>
              <w:rPr>
                <w:rFonts w:ascii="宋体" w:hAnsi="宋体" w:eastAsia="宋体" w:cs="宋体"/>
                <w:b/>
                <w:bCs/>
                <w:sz w:val="21"/>
                <w:szCs w:val="21"/>
              </w:rPr>
            </w:pPr>
            <w:r>
              <w:rPr>
                <w:rFonts w:hint="eastAsia" w:ascii="宋体" w:hAnsi="宋体" w:eastAsia="宋体" w:cs="宋体"/>
                <w:b/>
                <w:bCs/>
                <w:sz w:val="21"/>
                <w:szCs w:val="21"/>
              </w:rPr>
              <w:t>认证证书编号</w:t>
            </w:r>
          </w:p>
        </w:tc>
        <w:tc>
          <w:tcPr>
            <w:tcW w:w="858" w:type="pct"/>
            <w:shd w:val="clear" w:color="auto" w:fill="F1F1F1" w:themeFill="background1" w:themeFillShade="F2"/>
            <w:vAlign w:val="center"/>
          </w:tcPr>
          <w:p w14:paraId="36AD992E">
            <w:pPr>
              <w:pStyle w:val="8"/>
              <w:jc w:val="center"/>
              <w:rPr>
                <w:rFonts w:ascii="宋体" w:hAnsi="宋体" w:eastAsia="宋体" w:cs="宋体"/>
                <w:b/>
                <w:bCs/>
                <w:sz w:val="21"/>
                <w:szCs w:val="21"/>
              </w:rPr>
            </w:pPr>
            <w:r>
              <w:rPr>
                <w:rFonts w:hint="eastAsia" w:ascii="宋体" w:hAnsi="宋体" w:eastAsia="宋体" w:cs="宋体"/>
                <w:b/>
                <w:bCs/>
                <w:sz w:val="21"/>
                <w:szCs w:val="21"/>
              </w:rPr>
              <w:t>证书有效期</w:t>
            </w:r>
          </w:p>
        </w:tc>
        <w:tc>
          <w:tcPr>
            <w:tcW w:w="760" w:type="pct"/>
            <w:shd w:val="clear" w:color="auto" w:fill="F1F1F1" w:themeFill="background1" w:themeFillShade="F2"/>
            <w:vAlign w:val="center"/>
          </w:tcPr>
          <w:p w14:paraId="279A8356">
            <w:pPr>
              <w:pStyle w:val="8"/>
              <w:jc w:val="center"/>
              <w:rPr>
                <w:rFonts w:ascii="宋体" w:hAnsi="宋体" w:eastAsia="宋体" w:cs="宋体"/>
                <w:b/>
                <w:bCs/>
                <w:sz w:val="21"/>
                <w:szCs w:val="21"/>
              </w:rPr>
            </w:pPr>
            <w:r>
              <w:rPr>
                <w:rFonts w:hint="eastAsia" w:ascii="宋体" w:hAnsi="宋体" w:eastAsia="宋体" w:cs="宋体"/>
                <w:b/>
                <w:bCs/>
                <w:sz w:val="21"/>
                <w:szCs w:val="21"/>
              </w:rPr>
              <w:t>认证机构</w:t>
            </w:r>
          </w:p>
        </w:tc>
      </w:tr>
      <w:tr w14:paraId="5EACD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1BC202E4">
            <w:pPr>
              <w:pStyle w:val="8"/>
              <w:spacing w:line="360" w:lineRule="auto"/>
              <w:jc w:val="center"/>
              <w:rPr>
                <w:rFonts w:ascii="宋体" w:hAnsi="宋体" w:eastAsia="宋体" w:cs="Times New Roman"/>
                <w:sz w:val="21"/>
                <w:szCs w:val="21"/>
              </w:rPr>
            </w:pPr>
            <w:r>
              <w:rPr>
                <w:rFonts w:hint="eastAsia" w:ascii="宋体" w:hAnsi="宋体" w:eastAsia="宋体" w:cs="Times New Roman"/>
                <w:sz w:val="21"/>
                <w:szCs w:val="21"/>
              </w:rPr>
              <w:t>1</w:t>
            </w:r>
          </w:p>
        </w:tc>
        <w:tc>
          <w:tcPr>
            <w:tcW w:w="737" w:type="pct"/>
            <w:vAlign w:val="center"/>
          </w:tcPr>
          <w:p w14:paraId="4A4CF95F">
            <w:pPr>
              <w:pStyle w:val="8"/>
              <w:spacing w:line="360" w:lineRule="auto"/>
              <w:rPr>
                <w:rFonts w:ascii="宋体" w:hAnsi="宋体" w:eastAsia="宋体" w:cs="Times New Roman"/>
                <w:sz w:val="21"/>
                <w:szCs w:val="21"/>
              </w:rPr>
            </w:pPr>
          </w:p>
        </w:tc>
        <w:tc>
          <w:tcPr>
            <w:tcW w:w="814" w:type="pct"/>
            <w:vAlign w:val="center"/>
          </w:tcPr>
          <w:p w14:paraId="02C32D16">
            <w:pPr>
              <w:pStyle w:val="8"/>
              <w:spacing w:line="360" w:lineRule="auto"/>
              <w:rPr>
                <w:rFonts w:ascii="宋体" w:hAnsi="宋体" w:eastAsia="宋体" w:cs="Times New Roman"/>
                <w:sz w:val="21"/>
                <w:szCs w:val="21"/>
              </w:rPr>
            </w:pPr>
          </w:p>
        </w:tc>
        <w:tc>
          <w:tcPr>
            <w:tcW w:w="665" w:type="pct"/>
          </w:tcPr>
          <w:p w14:paraId="6EEEC2EE">
            <w:pPr>
              <w:pStyle w:val="8"/>
              <w:spacing w:line="360" w:lineRule="auto"/>
              <w:rPr>
                <w:rFonts w:ascii="宋体" w:hAnsi="宋体" w:eastAsia="宋体" w:cs="Times New Roman"/>
                <w:sz w:val="21"/>
                <w:szCs w:val="21"/>
              </w:rPr>
            </w:pPr>
          </w:p>
        </w:tc>
        <w:tc>
          <w:tcPr>
            <w:tcW w:w="884" w:type="pct"/>
          </w:tcPr>
          <w:p w14:paraId="458AEE36">
            <w:pPr>
              <w:pStyle w:val="8"/>
              <w:spacing w:line="360" w:lineRule="auto"/>
              <w:rPr>
                <w:rFonts w:ascii="宋体" w:hAnsi="宋体" w:eastAsia="宋体" w:cs="Times New Roman"/>
                <w:sz w:val="21"/>
                <w:szCs w:val="21"/>
              </w:rPr>
            </w:pPr>
          </w:p>
        </w:tc>
        <w:tc>
          <w:tcPr>
            <w:tcW w:w="858" w:type="pct"/>
          </w:tcPr>
          <w:p w14:paraId="5F919222">
            <w:pPr>
              <w:pStyle w:val="8"/>
              <w:spacing w:line="360" w:lineRule="auto"/>
              <w:rPr>
                <w:rFonts w:ascii="宋体" w:hAnsi="宋体" w:eastAsia="宋体" w:cs="Times New Roman"/>
                <w:sz w:val="21"/>
                <w:szCs w:val="21"/>
              </w:rPr>
            </w:pPr>
          </w:p>
        </w:tc>
        <w:tc>
          <w:tcPr>
            <w:tcW w:w="760" w:type="pct"/>
          </w:tcPr>
          <w:p w14:paraId="0691C10A">
            <w:pPr>
              <w:pStyle w:val="8"/>
              <w:spacing w:line="360" w:lineRule="auto"/>
              <w:rPr>
                <w:rFonts w:ascii="宋体" w:hAnsi="宋体" w:eastAsia="宋体" w:cs="Times New Roman"/>
                <w:sz w:val="21"/>
                <w:szCs w:val="21"/>
              </w:rPr>
            </w:pPr>
          </w:p>
        </w:tc>
      </w:tr>
      <w:tr w14:paraId="50BCE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36F01C78">
            <w:pPr>
              <w:pStyle w:val="8"/>
              <w:spacing w:line="360" w:lineRule="auto"/>
              <w:jc w:val="center"/>
              <w:rPr>
                <w:rFonts w:ascii="宋体" w:hAnsi="宋体" w:eastAsia="宋体" w:cs="Times New Roman"/>
                <w:sz w:val="21"/>
                <w:szCs w:val="21"/>
              </w:rPr>
            </w:pPr>
            <w:r>
              <w:rPr>
                <w:rFonts w:hint="eastAsia" w:ascii="宋体" w:hAnsi="宋体" w:eastAsia="宋体" w:cs="Times New Roman"/>
                <w:sz w:val="21"/>
                <w:szCs w:val="21"/>
              </w:rPr>
              <w:t>2</w:t>
            </w:r>
          </w:p>
        </w:tc>
        <w:tc>
          <w:tcPr>
            <w:tcW w:w="737" w:type="pct"/>
            <w:vAlign w:val="center"/>
          </w:tcPr>
          <w:p w14:paraId="37FE2DD4">
            <w:pPr>
              <w:pStyle w:val="8"/>
              <w:spacing w:line="360" w:lineRule="auto"/>
              <w:rPr>
                <w:rFonts w:ascii="宋体" w:hAnsi="宋体" w:eastAsia="宋体" w:cs="Times New Roman"/>
                <w:sz w:val="21"/>
                <w:szCs w:val="21"/>
              </w:rPr>
            </w:pPr>
          </w:p>
        </w:tc>
        <w:tc>
          <w:tcPr>
            <w:tcW w:w="814" w:type="pct"/>
            <w:vAlign w:val="center"/>
          </w:tcPr>
          <w:p w14:paraId="723FDDF8">
            <w:pPr>
              <w:pStyle w:val="8"/>
              <w:spacing w:line="360" w:lineRule="auto"/>
              <w:rPr>
                <w:rFonts w:ascii="宋体" w:hAnsi="宋体" w:eastAsia="宋体" w:cs="Times New Roman"/>
                <w:sz w:val="21"/>
                <w:szCs w:val="21"/>
              </w:rPr>
            </w:pPr>
          </w:p>
        </w:tc>
        <w:tc>
          <w:tcPr>
            <w:tcW w:w="665" w:type="pct"/>
          </w:tcPr>
          <w:p w14:paraId="422145C6">
            <w:pPr>
              <w:pStyle w:val="8"/>
              <w:spacing w:line="360" w:lineRule="auto"/>
              <w:rPr>
                <w:rFonts w:ascii="宋体" w:hAnsi="宋体" w:eastAsia="宋体" w:cs="Times New Roman"/>
                <w:sz w:val="21"/>
                <w:szCs w:val="21"/>
              </w:rPr>
            </w:pPr>
          </w:p>
        </w:tc>
        <w:tc>
          <w:tcPr>
            <w:tcW w:w="884" w:type="pct"/>
          </w:tcPr>
          <w:p w14:paraId="256302B1">
            <w:pPr>
              <w:pStyle w:val="8"/>
              <w:spacing w:line="360" w:lineRule="auto"/>
              <w:rPr>
                <w:rFonts w:ascii="宋体" w:hAnsi="宋体" w:eastAsia="宋体" w:cs="Times New Roman"/>
                <w:sz w:val="21"/>
                <w:szCs w:val="21"/>
              </w:rPr>
            </w:pPr>
          </w:p>
        </w:tc>
        <w:tc>
          <w:tcPr>
            <w:tcW w:w="858" w:type="pct"/>
          </w:tcPr>
          <w:p w14:paraId="477793E6">
            <w:pPr>
              <w:pStyle w:val="8"/>
              <w:spacing w:line="360" w:lineRule="auto"/>
              <w:rPr>
                <w:rFonts w:ascii="宋体" w:hAnsi="宋体" w:eastAsia="宋体" w:cs="Times New Roman"/>
                <w:sz w:val="21"/>
                <w:szCs w:val="21"/>
              </w:rPr>
            </w:pPr>
          </w:p>
        </w:tc>
        <w:tc>
          <w:tcPr>
            <w:tcW w:w="760" w:type="pct"/>
          </w:tcPr>
          <w:p w14:paraId="0B8493E5">
            <w:pPr>
              <w:pStyle w:val="8"/>
              <w:spacing w:line="360" w:lineRule="auto"/>
              <w:rPr>
                <w:rFonts w:ascii="宋体" w:hAnsi="宋体" w:eastAsia="宋体" w:cs="Times New Roman"/>
                <w:sz w:val="21"/>
                <w:szCs w:val="21"/>
              </w:rPr>
            </w:pPr>
          </w:p>
        </w:tc>
      </w:tr>
      <w:tr w14:paraId="60F62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5F1C864A">
            <w:pPr>
              <w:pStyle w:val="8"/>
              <w:spacing w:line="360" w:lineRule="auto"/>
              <w:jc w:val="center"/>
              <w:rPr>
                <w:rFonts w:ascii="宋体" w:hAnsi="宋体" w:eastAsia="宋体" w:cs="Times New Roman"/>
                <w:sz w:val="21"/>
                <w:szCs w:val="21"/>
              </w:rPr>
            </w:pPr>
            <w:r>
              <w:rPr>
                <w:rFonts w:hint="eastAsia" w:ascii="宋体" w:hAnsi="宋体" w:eastAsia="宋体" w:cs="宋体"/>
                <w:sz w:val="21"/>
                <w:szCs w:val="21"/>
              </w:rPr>
              <w:t>…</w:t>
            </w:r>
          </w:p>
        </w:tc>
        <w:tc>
          <w:tcPr>
            <w:tcW w:w="737" w:type="pct"/>
            <w:vAlign w:val="center"/>
          </w:tcPr>
          <w:p w14:paraId="78416A40">
            <w:pPr>
              <w:pStyle w:val="8"/>
              <w:spacing w:line="360" w:lineRule="auto"/>
              <w:rPr>
                <w:rFonts w:ascii="宋体" w:hAnsi="宋体" w:eastAsia="宋体" w:cs="Times New Roman"/>
                <w:sz w:val="21"/>
                <w:szCs w:val="21"/>
              </w:rPr>
            </w:pPr>
          </w:p>
        </w:tc>
        <w:tc>
          <w:tcPr>
            <w:tcW w:w="814" w:type="pct"/>
            <w:vAlign w:val="center"/>
          </w:tcPr>
          <w:p w14:paraId="74C13E84">
            <w:pPr>
              <w:pStyle w:val="8"/>
              <w:spacing w:line="360" w:lineRule="auto"/>
              <w:rPr>
                <w:rFonts w:ascii="宋体" w:hAnsi="宋体" w:eastAsia="宋体" w:cs="Times New Roman"/>
                <w:sz w:val="21"/>
                <w:szCs w:val="21"/>
              </w:rPr>
            </w:pPr>
          </w:p>
        </w:tc>
        <w:tc>
          <w:tcPr>
            <w:tcW w:w="665" w:type="pct"/>
          </w:tcPr>
          <w:p w14:paraId="0EE31D6C">
            <w:pPr>
              <w:pStyle w:val="8"/>
              <w:spacing w:line="360" w:lineRule="auto"/>
              <w:rPr>
                <w:rFonts w:ascii="宋体" w:hAnsi="宋体" w:eastAsia="宋体" w:cs="Times New Roman"/>
                <w:sz w:val="21"/>
                <w:szCs w:val="21"/>
              </w:rPr>
            </w:pPr>
          </w:p>
        </w:tc>
        <w:tc>
          <w:tcPr>
            <w:tcW w:w="884" w:type="pct"/>
          </w:tcPr>
          <w:p w14:paraId="119F68FA">
            <w:pPr>
              <w:pStyle w:val="8"/>
              <w:spacing w:line="360" w:lineRule="auto"/>
              <w:rPr>
                <w:rFonts w:ascii="宋体" w:hAnsi="宋体" w:eastAsia="宋体" w:cs="Times New Roman"/>
                <w:sz w:val="21"/>
                <w:szCs w:val="21"/>
              </w:rPr>
            </w:pPr>
          </w:p>
        </w:tc>
        <w:tc>
          <w:tcPr>
            <w:tcW w:w="858" w:type="pct"/>
          </w:tcPr>
          <w:p w14:paraId="679D98E0">
            <w:pPr>
              <w:pStyle w:val="8"/>
              <w:spacing w:line="360" w:lineRule="auto"/>
              <w:rPr>
                <w:rFonts w:ascii="宋体" w:hAnsi="宋体" w:eastAsia="宋体" w:cs="Times New Roman"/>
                <w:sz w:val="21"/>
                <w:szCs w:val="21"/>
              </w:rPr>
            </w:pPr>
          </w:p>
        </w:tc>
        <w:tc>
          <w:tcPr>
            <w:tcW w:w="760" w:type="pct"/>
          </w:tcPr>
          <w:p w14:paraId="3B16CC48">
            <w:pPr>
              <w:pStyle w:val="8"/>
              <w:spacing w:line="360" w:lineRule="auto"/>
              <w:rPr>
                <w:rFonts w:ascii="宋体" w:hAnsi="宋体" w:eastAsia="宋体" w:cs="Times New Roman"/>
                <w:sz w:val="21"/>
                <w:szCs w:val="21"/>
              </w:rPr>
            </w:pPr>
          </w:p>
        </w:tc>
      </w:tr>
    </w:tbl>
    <w:p w14:paraId="2ACA22DC">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投标人（并加盖公章）：</w:t>
      </w:r>
    </w:p>
    <w:p w14:paraId="27D0EDC3">
      <w:pPr>
        <w:autoSpaceDE w:val="0"/>
        <w:autoSpaceDN w:val="0"/>
        <w:adjustRightInd w:val="0"/>
        <w:spacing w:line="480" w:lineRule="auto"/>
        <w:rPr>
          <w:rFonts w:cs="宋体" w:asciiTheme="minorEastAsia" w:hAnsiTheme="minorEastAsia"/>
          <w:szCs w:val="21"/>
          <w:lang w:val="zh-CN"/>
        </w:rPr>
      </w:pPr>
    </w:p>
    <w:p w14:paraId="5D2B4213">
      <w:pPr>
        <w:snapToGrid w:val="0"/>
        <w:spacing w:line="500" w:lineRule="exact"/>
        <w:rPr>
          <w:rFonts w:cs="宋体" w:asciiTheme="minorEastAsia" w:hAnsiTheme="minorEastAsia"/>
          <w:szCs w:val="21"/>
          <w:lang w:val="zh-CN"/>
        </w:rPr>
      </w:pPr>
    </w:p>
    <w:p w14:paraId="2E2A70CA">
      <w:pPr>
        <w:rPr>
          <w:rFonts w:cs="宋体" w:asciiTheme="minorEastAsia" w:hAnsiTheme="minorEastAsia"/>
          <w:szCs w:val="21"/>
          <w:lang w:val="zh-CN"/>
        </w:rPr>
      </w:pPr>
      <w:r>
        <w:rPr>
          <w:rFonts w:hint="eastAsia" w:cs="宋体" w:asciiTheme="minorEastAsia" w:hAnsiTheme="minorEastAsia"/>
          <w:szCs w:val="21"/>
          <w:lang w:val="zh-CN"/>
        </w:rPr>
        <w:t>说明：所投产品节能认证证书须附后。</w:t>
      </w:r>
    </w:p>
    <w:p w14:paraId="76B39F52">
      <w:pPr>
        <w:rPr>
          <w:rFonts w:cs="宋体" w:asciiTheme="minorEastAsia" w:hAnsiTheme="minorEastAsia"/>
          <w:szCs w:val="21"/>
          <w:lang w:val="zh-CN"/>
        </w:rPr>
      </w:pPr>
    </w:p>
    <w:p w14:paraId="3782311F">
      <w:pPr>
        <w:rPr>
          <w:rFonts w:cs="宋体" w:asciiTheme="minorEastAsia" w:hAnsiTheme="minorEastAsia"/>
          <w:szCs w:val="21"/>
          <w:lang w:val="zh-CN"/>
        </w:rPr>
      </w:pPr>
    </w:p>
    <w:p w14:paraId="0ABA8C4C">
      <w:pPr>
        <w:rPr>
          <w:rFonts w:cs="宋体" w:asciiTheme="minorEastAsia" w:hAnsiTheme="minorEastAsia"/>
          <w:szCs w:val="21"/>
          <w:lang w:val="zh-CN"/>
        </w:rPr>
      </w:pPr>
    </w:p>
    <w:p w14:paraId="2663785D">
      <w:pPr>
        <w:rPr>
          <w:rFonts w:cs="宋体" w:asciiTheme="minorEastAsia" w:hAnsiTheme="minorEastAsia"/>
          <w:szCs w:val="21"/>
          <w:lang w:val="zh-CN"/>
        </w:rPr>
      </w:pPr>
    </w:p>
    <w:p w14:paraId="332DA654">
      <w:pPr>
        <w:rPr>
          <w:rFonts w:cs="宋体" w:asciiTheme="minorEastAsia" w:hAnsiTheme="minorEastAsia"/>
          <w:szCs w:val="21"/>
          <w:lang w:val="zh-CN"/>
        </w:rPr>
      </w:pPr>
    </w:p>
    <w:p w14:paraId="6D821E8A">
      <w:pPr>
        <w:rPr>
          <w:rFonts w:cs="宋体" w:asciiTheme="minorEastAsia" w:hAnsiTheme="minorEastAsia"/>
          <w:szCs w:val="21"/>
          <w:lang w:val="zh-CN"/>
        </w:rPr>
      </w:pPr>
    </w:p>
    <w:p w14:paraId="2A705E4C">
      <w:pPr>
        <w:rPr>
          <w:rFonts w:cs="宋体" w:asciiTheme="minorEastAsia" w:hAnsiTheme="minorEastAsia"/>
          <w:szCs w:val="21"/>
          <w:lang w:val="zh-CN"/>
        </w:rPr>
      </w:pPr>
    </w:p>
    <w:p w14:paraId="6563F122">
      <w:pPr>
        <w:rPr>
          <w:rFonts w:cs="宋体" w:asciiTheme="minorEastAsia" w:hAnsiTheme="minorEastAsia"/>
          <w:szCs w:val="21"/>
          <w:lang w:val="zh-CN"/>
        </w:rPr>
      </w:pPr>
    </w:p>
    <w:p w14:paraId="72C07B0C">
      <w:pPr>
        <w:rPr>
          <w:rFonts w:cs="宋体" w:asciiTheme="minorEastAsia" w:hAnsiTheme="minorEastAsia"/>
          <w:szCs w:val="21"/>
          <w:lang w:val="zh-CN"/>
        </w:rPr>
      </w:pPr>
    </w:p>
    <w:p w14:paraId="3EC1A7EC">
      <w:pPr>
        <w:rPr>
          <w:rFonts w:cs="宋体" w:asciiTheme="minorEastAsia" w:hAnsiTheme="minorEastAsia"/>
          <w:szCs w:val="21"/>
          <w:lang w:val="zh-CN"/>
        </w:rPr>
      </w:pPr>
    </w:p>
    <w:p w14:paraId="0B91A290">
      <w:pPr>
        <w:rPr>
          <w:rFonts w:cs="宋体" w:asciiTheme="minorEastAsia" w:hAnsiTheme="minorEastAsia"/>
          <w:szCs w:val="21"/>
          <w:lang w:val="zh-CN"/>
        </w:rPr>
      </w:pPr>
    </w:p>
    <w:p w14:paraId="26C63B32">
      <w:pPr>
        <w:rPr>
          <w:rFonts w:cs="宋体" w:asciiTheme="minorEastAsia" w:hAnsiTheme="minorEastAsia"/>
          <w:szCs w:val="21"/>
          <w:lang w:val="zh-CN"/>
        </w:rPr>
      </w:pPr>
    </w:p>
    <w:p w14:paraId="2CF83D32">
      <w:pPr>
        <w:rPr>
          <w:rFonts w:cs="宋体" w:asciiTheme="minorEastAsia" w:hAnsiTheme="minorEastAsia"/>
          <w:szCs w:val="21"/>
          <w:lang w:val="zh-CN"/>
        </w:rPr>
      </w:pPr>
    </w:p>
    <w:p w14:paraId="6F6B4D0B">
      <w:pPr>
        <w:rPr>
          <w:rFonts w:cs="宋体" w:asciiTheme="minorEastAsia" w:hAnsiTheme="minorEastAsia"/>
          <w:szCs w:val="21"/>
          <w:lang w:val="zh-CN"/>
        </w:rPr>
      </w:pPr>
    </w:p>
    <w:p w14:paraId="61D0B3A4">
      <w:pPr>
        <w:rPr>
          <w:rFonts w:cs="宋体" w:asciiTheme="minorEastAsia" w:hAnsiTheme="minorEastAsia"/>
          <w:szCs w:val="21"/>
          <w:lang w:val="zh-CN"/>
        </w:rPr>
      </w:pPr>
    </w:p>
    <w:p w14:paraId="3444B349">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rPr>
        <w:t>4.</w:t>
      </w:r>
      <w:r>
        <w:rPr>
          <w:rFonts w:hint="eastAsia" w:ascii="宋体" w:hAnsi="宋体"/>
          <w:b/>
          <w:bCs/>
          <w:sz w:val="24"/>
          <w:szCs w:val="24"/>
          <w:lang w:val="en-US" w:eastAsia="zh-CN"/>
        </w:rPr>
        <w:t>8</w:t>
      </w:r>
      <w:r>
        <w:rPr>
          <w:rFonts w:hint="eastAsia" w:ascii="宋体" w:hAnsi="宋体"/>
          <w:b/>
          <w:bCs/>
          <w:sz w:val="24"/>
          <w:szCs w:val="24"/>
        </w:rPr>
        <w:t xml:space="preserve"> “环境标志产品政府采购品目清单”优先采购产品情况</w:t>
      </w:r>
    </w:p>
    <w:p w14:paraId="293BAE36">
      <w:pPr>
        <w:autoSpaceDE w:val="0"/>
        <w:autoSpaceDN w:val="0"/>
        <w:adjustRightInd w:val="0"/>
        <w:spacing w:line="360" w:lineRule="auto"/>
        <w:jc w:val="center"/>
        <w:outlineLvl w:val="9"/>
        <w:rPr>
          <w:rFonts w:ascii="宋体" w:hAnsi="宋体"/>
          <w:b/>
          <w:bCs/>
          <w:sz w:val="28"/>
          <w:szCs w:val="28"/>
        </w:rPr>
      </w:pPr>
    </w:p>
    <w:p w14:paraId="2F228C5C">
      <w:pPr>
        <w:spacing w:before="50" w:afterLines="50" w:line="360" w:lineRule="auto"/>
        <w:contextualSpacing/>
        <w:jc w:val="left"/>
        <w:rPr>
          <w:rFonts w:asciiTheme="minorEastAsia" w:hAnsiTheme="minorEastAsia"/>
          <w:szCs w:val="21"/>
        </w:rPr>
      </w:pPr>
      <w:r>
        <w:rPr>
          <w:rFonts w:hint="eastAsia" w:asciiTheme="minorEastAsia" w:hAnsiTheme="minorEastAsia"/>
          <w:szCs w:val="21"/>
        </w:rPr>
        <w:t>采购编号：</w:t>
      </w:r>
    </w:p>
    <w:p w14:paraId="025C81D6">
      <w:pPr>
        <w:tabs>
          <w:tab w:val="left" w:pos="1800"/>
          <w:tab w:val="left" w:pos="5580"/>
        </w:tabs>
        <w:spacing w:line="360" w:lineRule="auto"/>
        <w:rPr>
          <w:rFonts w:asciiTheme="minorEastAsia" w:hAnsiTheme="minorEastAsia"/>
          <w:szCs w:val="21"/>
        </w:rPr>
      </w:pPr>
      <w:r>
        <w:rPr>
          <w:rFonts w:hint="eastAsia" w:asciiTheme="minorEastAsia" w:hAnsiTheme="minorEastAsia"/>
          <w:szCs w:val="21"/>
        </w:rPr>
        <w:t>项目名称：</w:t>
      </w:r>
    </w:p>
    <w:p w14:paraId="53485CB9">
      <w:pPr>
        <w:tabs>
          <w:tab w:val="left" w:pos="1800"/>
          <w:tab w:val="left" w:pos="5580"/>
        </w:tabs>
        <w:spacing w:line="360" w:lineRule="auto"/>
        <w:rPr>
          <w:rFonts w:asciiTheme="minorEastAsia" w:hAnsiTheme="minorEastAsia"/>
          <w:szCs w:val="21"/>
        </w:rPr>
      </w:pPr>
    </w:p>
    <w:tbl>
      <w:tblPr>
        <w:tblStyle w:val="26"/>
        <w:tblW w:w="514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6"/>
        <w:gridCol w:w="1374"/>
        <w:gridCol w:w="1518"/>
        <w:gridCol w:w="1240"/>
        <w:gridCol w:w="1648"/>
        <w:gridCol w:w="1600"/>
        <w:gridCol w:w="1417"/>
      </w:tblGrid>
      <w:tr w14:paraId="21593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blHeader/>
        </w:trPr>
        <w:tc>
          <w:tcPr>
            <w:tcW w:w="282" w:type="pct"/>
            <w:shd w:val="clear" w:color="auto" w:fill="F1F1F1" w:themeFill="background1" w:themeFillShade="F2"/>
            <w:vAlign w:val="center"/>
          </w:tcPr>
          <w:p w14:paraId="18C85C97">
            <w:pPr>
              <w:pStyle w:val="8"/>
              <w:jc w:val="center"/>
              <w:rPr>
                <w:rFonts w:ascii="宋体" w:hAnsi="宋体" w:eastAsia="宋体" w:cs="宋体"/>
                <w:b/>
                <w:bCs/>
                <w:sz w:val="21"/>
                <w:szCs w:val="21"/>
              </w:rPr>
            </w:pPr>
            <w:r>
              <w:rPr>
                <w:rFonts w:hint="eastAsia" w:ascii="宋体" w:hAnsi="宋体" w:eastAsia="宋体" w:cs="宋体"/>
                <w:b/>
                <w:bCs/>
                <w:sz w:val="21"/>
                <w:szCs w:val="21"/>
              </w:rPr>
              <w:t>序号</w:t>
            </w:r>
          </w:p>
        </w:tc>
        <w:tc>
          <w:tcPr>
            <w:tcW w:w="737" w:type="pct"/>
            <w:shd w:val="clear" w:color="auto" w:fill="F1F1F1" w:themeFill="background1" w:themeFillShade="F2"/>
            <w:vAlign w:val="center"/>
          </w:tcPr>
          <w:p w14:paraId="45150350">
            <w:pPr>
              <w:pStyle w:val="8"/>
              <w:jc w:val="center"/>
              <w:rPr>
                <w:rFonts w:ascii="宋体" w:hAnsi="宋体" w:eastAsia="宋体" w:cs="宋体"/>
                <w:b/>
                <w:bCs/>
                <w:sz w:val="21"/>
                <w:szCs w:val="21"/>
              </w:rPr>
            </w:pPr>
            <w:r>
              <w:rPr>
                <w:rFonts w:hint="eastAsia" w:ascii="宋体" w:hAnsi="宋体" w:eastAsia="宋体" w:cs="宋体"/>
                <w:b/>
                <w:bCs/>
                <w:sz w:val="21"/>
                <w:szCs w:val="21"/>
              </w:rPr>
              <w:t>产品名称</w:t>
            </w:r>
          </w:p>
        </w:tc>
        <w:tc>
          <w:tcPr>
            <w:tcW w:w="814" w:type="pct"/>
            <w:shd w:val="clear" w:color="auto" w:fill="F1F1F1" w:themeFill="background1" w:themeFillShade="F2"/>
            <w:vAlign w:val="center"/>
          </w:tcPr>
          <w:p w14:paraId="39CC29CE">
            <w:pPr>
              <w:pStyle w:val="8"/>
              <w:jc w:val="center"/>
              <w:rPr>
                <w:rFonts w:ascii="宋体" w:hAnsi="宋体" w:eastAsia="宋体" w:cs="宋体"/>
                <w:b/>
                <w:bCs/>
                <w:sz w:val="21"/>
                <w:szCs w:val="21"/>
              </w:rPr>
            </w:pPr>
            <w:r>
              <w:rPr>
                <w:rFonts w:hint="eastAsia" w:ascii="宋体" w:hAnsi="宋体" w:eastAsia="宋体" w:cs="宋体"/>
                <w:b/>
                <w:bCs/>
                <w:sz w:val="21"/>
                <w:szCs w:val="21"/>
              </w:rPr>
              <w:t>品牌</w:t>
            </w:r>
          </w:p>
        </w:tc>
        <w:tc>
          <w:tcPr>
            <w:tcW w:w="665" w:type="pct"/>
            <w:shd w:val="clear" w:color="auto" w:fill="F1F1F1" w:themeFill="background1" w:themeFillShade="F2"/>
            <w:vAlign w:val="center"/>
          </w:tcPr>
          <w:p w14:paraId="4D621D82">
            <w:pPr>
              <w:pStyle w:val="8"/>
              <w:jc w:val="center"/>
              <w:rPr>
                <w:rFonts w:ascii="宋体" w:hAnsi="宋体" w:eastAsia="宋体" w:cs="宋体"/>
                <w:b/>
                <w:bCs/>
                <w:sz w:val="21"/>
                <w:szCs w:val="21"/>
              </w:rPr>
            </w:pPr>
            <w:r>
              <w:rPr>
                <w:rFonts w:hint="eastAsia" w:ascii="宋体" w:hAnsi="宋体" w:eastAsia="宋体" w:cs="宋体"/>
                <w:b/>
                <w:bCs/>
                <w:sz w:val="21"/>
                <w:szCs w:val="21"/>
              </w:rPr>
              <w:t>产品型号</w:t>
            </w:r>
          </w:p>
        </w:tc>
        <w:tc>
          <w:tcPr>
            <w:tcW w:w="884" w:type="pct"/>
            <w:shd w:val="clear" w:color="auto" w:fill="F1F1F1" w:themeFill="background1" w:themeFillShade="F2"/>
            <w:vAlign w:val="center"/>
          </w:tcPr>
          <w:p w14:paraId="2E40F0EC">
            <w:pPr>
              <w:pStyle w:val="8"/>
              <w:jc w:val="center"/>
              <w:rPr>
                <w:rFonts w:ascii="宋体" w:hAnsi="宋体" w:eastAsia="宋体" w:cs="宋体"/>
                <w:b/>
                <w:bCs/>
                <w:sz w:val="21"/>
                <w:szCs w:val="21"/>
              </w:rPr>
            </w:pPr>
            <w:r>
              <w:rPr>
                <w:rFonts w:hint="eastAsia" w:ascii="宋体" w:hAnsi="宋体" w:eastAsia="宋体" w:cs="宋体"/>
                <w:b/>
                <w:bCs/>
                <w:sz w:val="21"/>
                <w:szCs w:val="21"/>
              </w:rPr>
              <w:t>认证证书编号</w:t>
            </w:r>
          </w:p>
        </w:tc>
        <w:tc>
          <w:tcPr>
            <w:tcW w:w="858" w:type="pct"/>
            <w:shd w:val="clear" w:color="auto" w:fill="F1F1F1" w:themeFill="background1" w:themeFillShade="F2"/>
            <w:vAlign w:val="center"/>
          </w:tcPr>
          <w:p w14:paraId="0868EFD3">
            <w:pPr>
              <w:pStyle w:val="8"/>
              <w:jc w:val="center"/>
              <w:rPr>
                <w:rFonts w:ascii="宋体" w:hAnsi="宋体" w:eastAsia="宋体" w:cs="宋体"/>
                <w:b/>
                <w:bCs/>
                <w:sz w:val="21"/>
                <w:szCs w:val="21"/>
              </w:rPr>
            </w:pPr>
            <w:r>
              <w:rPr>
                <w:rFonts w:hint="eastAsia" w:ascii="宋体" w:hAnsi="宋体" w:eastAsia="宋体" w:cs="宋体"/>
                <w:b/>
                <w:bCs/>
                <w:sz w:val="21"/>
                <w:szCs w:val="21"/>
              </w:rPr>
              <w:t>证书有效期</w:t>
            </w:r>
          </w:p>
        </w:tc>
        <w:tc>
          <w:tcPr>
            <w:tcW w:w="760" w:type="pct"/>
            <w:shd w:val="clear" w:color="auto" w:fill="F1F1F1" w:themeFill="background1" w:themeFillShade="F2"/>
            <w:vAlign w:val="center"/>
          </w:tcPr>
          <w:p w14:paraId="75A5E5A0">
            <w:pPr>
              <w:pStyle w:val="8"/>
              <w:jc w:val="center"/>
              <w:rPr>
                <w:rFonts w:ascii="宋体" w:hAnsi="宋体" w:eastAsia="宋体" w:cs="宋体"/>
                <w:b/>
                <w:bCs/>
                <w:sz w:val="21"/>
                <w:szCs w:val="21"/>
              </w:rPr>
            </w:pPr>
            <w:r>
              <w:rPr>
                <w:rFonts w:hint="eastAsia" w:ascii="宋体" w:hAnsi="宋体" w:eastAsia="宋体" w:cs="宋体"/>
                <w:b/>
                <w:bCs/>
                <w:sz w:val="21"/>
                <w:szCs w:val="21"/>
              </w:rPr>
              <w:t>认证机构</w:t>
            </w:r>
          </w:p>
        </w:tc>
      </w:tr>
      <w:tr w14:paraId="36E88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1B863268">
            <w:pPr>
              <w:pStyle w:val="8"/>
              <w:spacing w:line="360" w:lineRule="auto"/>
              <w:jc w:val="center"/>
              <w:rPr>
                <w:rFonts w:ascii="宋体" w:hAnsi="宋体" w:eastAsia="宋体" w:cs="Times New Roman"/>
                <w:sz w:val="21"/>
                <w:szCs w:val="21"/>
              </w:rPr>
            </w:pPr>
            <w:r>
              <w:rPr>
                <w:rFonts w:hint="eastAsia" w:ascii="宋体" w:hAnsi="宋体" w:eastAsia="宋体" w:cs="Times New Roman"/>
                <w:sz w:val="21"/>
                <w:szCs w:val="21"/>
              </w:rPr>
              <w:t>1</w:t>
            </w:r>
          </w:p>
        </w:tc>
        <w:tc>
          <w:tcPr>
            <w:tcW w:w="737" w:type="pct"/>
            <w:vAlign w:val="center"/>
          </w:tcPr>
          <w:p w14:paraId="6F69E3A3">
            <w:pPr>
              <w:pStyle w:val="8"/>
              <w:spacing w:line="360" w:lineRule="auto"/>
              <w:rPr>
                <w:rFonts w:ascii="宋体" w:hAnsi="宋体" w:eastAsia="宋体" w:cs="Times New Roman"/>
                <w:sz w:val="21"/>
                <w:szCs w:val="21"/>
              </w:rPr>
            </w:pPr>
          </w:p>
        </w:tc>
        <w:tc>
          <w:tcPr>
            <w:tcW w:w="814" w:type="pct"/>
            <w:vAlign w:val="center"/>
          </w:tcPr>
          <w:p w14:paraId="3F1D3D64">
            <w:pPr>
              <w:pStyle w:val="8"/>
              <w:spacing w:line="360" w:lineRule="auto"/>
              <w:rPr>
                <w:rFonts w:ascii="宋体" w:hAnsi="宋体" w:eastAsia="宋体" w:cs="Times New Roman"/>
                <w:sz w:val="21"/>
                <w:szCs w:val="21"/>
              </w:rPr>
            </w:pPr>
          </w:p>
        </w:tc>
        <w:tc>
          <w:tcPr>
            <w:tcW w:w="665" w:type="pct"/>
          </w:tcPr>
          <w:p w14:paraId="4A3550F0">
            <w:pPr>
              <w:pStyle w:val="8"/>
              <w:spacing w:line="360" w:lineRule="auto"/>
              <w:rPr>
                <w:rFonts w:ascii="宋体" w:hAnsi="宋体" w:eastAsia="宋体" w:cs="Times New Roman"/>
                <w:sz w:val="21"/>
                <w:szCs w:val="21"/>
              </w:rPr>
            </w:pPr>
          </w:p>
        </w:tc>
        <w:tc>
          <w:tcPr>
            <w:tcW w:w="884" w:type="pct"/>
          </w:tcPr>
          <w:p w14:paraId="1E6A429C">
            <w:pPr>
              <w:pStyle w:val="8"/>
              <w:spacing w:line="360" w:lineRule="auto"/>
              <w:rPr>
                <w:rFonts w:ascii="宋体" w:hAnsi="宋体" w:eastAsia="宋体" w:cs="Times New Roman"/>
                <w:sz w:val="21"/>
                <w:szCs w:val="21"/>
              </w:rPr>
            </w:pPr>
          </w:p>
        </w:tc>
        <w:tc>
          <w:tcPr>
            <w:tcW w:w="858" w:type="pct"/>
          </w:tcPr>
          <w:p w14:paraId="605B6D65">
            <w:pPr>
              <w:pStyle w:val="8"/>
              <w:spacing w:line="360" w:lineRule="auto"/>
              <w:rPr>
                <w:rFonts w:ascii="宋体" w:hAnsi="宋体" w:eastAsia="宋体" w:cs="Times New Roman"/>
                <w:sz w:val="21"/>
                <w:szCs w:val="21"/>
              </w:rPr>
            </w:pPr>
          </w:p>
        </w:tc>
        <w:tc>
          <w:tcPr>
            <w:tcW w:w="760" w:type="pct"/>
          </w:tcPr>
          <w:p w14:paraId="6F1F61DC">
            <w:pPr>
              <w:pStyle w:val="8"/>
              <w:spacing w:line="360" w:lineRule="auto"/>
              <w:rPr>
                <w:rFonts w:ascii="宋体" w:hAnsi="宋体" w:eastAsia="宋体" w:cs="Times New Roman"/>
                <w:sz w:val="21"/>
                <w:szCs w:val="21"/>
              </w:rPr>
            </w:pPr>
          </w:p>
        </w:tc>
      </w:tr>
      <w:tr w14:paraId="661E2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6368CC9A">
            <w:pPr>
              <w:pStyle w:val="8"/>
              <w:spacing w:line="360" w:lineRule="auto"/>
              <w:jc w:val="center"/>
              <w:rPr>
                <w:rFonts w:ascii="宋体" w:hAnsi="宋体" w:eastAsia="宋体" w:cs="Times New Roman"/>
                <w:sz w:val="21"/>
                <w:szCs w:val="21"/>
              </w:rPr>
            </w:pPr>
            <w:r>
              <w:rPr>
                <w:rFonts w:hint="eastAsia" w:ascii="宋体" w:hAnsi="宋体" w:eastAsia="宋体" w:cs="Times New Roman"/>
                <w:sz w:val="21"/>
                <w:szCs w:val="21"/>
              </w:rPr>
              <w:t>2</w:t>
            </w:r>
          </w:p>
        </w:tc>
        <w:tc>
          <w:tcPr>
            <w:tcW w:w="737" w:type="pct"/>
            <w:vAlign w:val="center"/>
          </w:tcPr>
          <w:p w14:paraId="79BAE82A">
            <w:pPr>
              <w:pStyle w:val="8"/>
              <w:spacing w:line="360" w:lineRule="auto"/>
              <w:rPr>
                <w:rFonts w:ascii="宋体" w:hAnsi="宋体" w:eastAsia="宋体" w:cs="Times New Roman"/>
                <w:sz w:val="21"/>
                <w:szCs w:val="21"/>
              </w:rPr>
            </w:pPr>
          </w:p>
        </w:tc>
        <w:tc>
          <w:tcPr>
            <w:tcW w:w="814" w:type="pct"/>
            <w:vAlign w:val="center"/>
          </w:tcPr>
          <w:p w14:paraId="016A9A5B">
            <w:pPr>
              <w:pStyle w:val="8"/>
              <w:spacing w:line="360" w:lineRule="auto"/>
              <w:rPr>
                <w:rFonts w:ascii="宋体" w:hAnsi="宋体" w:eastAsia="宋体" w:cs="Times New Roman"/>
                <w:sz w:val="21"/>
                <w:szCs w:val="21"/>
              </w:rPr>
            </w:pPr>
          </w:p>
        </w:tc>
        <w:tc>
          <w:tcPr>
            <w:tcW w:w="665" w:type="pct"/>
          </w:tcPr>
          <w:p w14:paraId="05004B4F">
            <w:pPr>
              <w:pStyle w:val="8"/>
              <w:spacing w:line="360" w:lineRule="auto"/>
              <w:rPr>
                <w:rFonts w:ascii="宋体" w:hAnsi="宋体" w:eastAsia="宋体" w:cs="Times New Roman"/>
                <w:sz w:val="21"/>
                <w:szCs w:val="21"/>
              </w:rPr>
            </w:pPr>
          </w:p>
        </w:tc>
        <w:tc>
          <w:tcPr>
            <w:tcW w:w="884" w:type="pct"/>
          </w:tcPr>
          <w:p w14:paraId="1B64F57E">
            <w:pPr>
              <w:pStyle w:val="8"/>
              <w:spacing w:line="360" w:lineRule="auto"/>
              <w:rPr>
                <w:rFonts w:ascii="宋体" w:hAnsi="宋体" w:eastAsia="宋体" w:cs="Times New Roman"/>
                <w:sz w:val="21"/>
                <w:szCs w:val="21"/>
              </w:rPr>
            </w:pPr>
          </w:p>
        </w:tc>
        <w:tc>
          <w:tcPr>
            <w:tcW w:w="858" w:type="pct"/>
          </w:tcPr>
          <w:p w14:paraId="1DAF397A">
            <w:pPr>
              <w:pStyle w:val="8"/>
              <w:spacing w:line="360" w:lineRule="auto"/>
              <w:rPr>
                <w:rFonts w:ascii="宋体" w:hAnsi="宋体" w:eastAsia="宋体" w:cs="Times New Roman"/>
                <w:sz w:val="21"/>
                <w:szCs w:val="21"/>
              </w:rPr>
            </w:pPr>
          </w:p>
        </w:tc>
        <w:tc>
          <w:tcPr>
            <w:tcW w:w="760" w:type="pct"/>
          </w:tcPr>
          <w:p w14:paraId="05168403">
            <w:pPr>
              <w:pStyle w:val="8"/>
              <w:spacing w:line="360" w:lineRule="auto"/>
              <w:rPr>
                <w:rFonts w:ascii="宋体" w:hAnsi="宋体" w:eastAsia="宋体" w:cs="Times New Roman"/>
                <w:sz w:val="21"/>
                <w:szCs w:val="21"/>
              </w:rPr>
            </w:pPr>
          </w:p>
        </w:tc>
      </w:tr>
      <w:tr w14:paraId="1A60B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65241BC1">
            <w:pPr>
              <w:pStyle w:val="8"/>
              <w:spacing w:line="360" w:lineRule="auto"/>
              <w:jc w:val="center"/>
              <w:rPr>
                <w:rFonts w:ascii="宋体" w:hAnsi="宋体" w:eastAsia="宋体" w:cs="Times New Roman"/>
                <w:sz w:val="21"/>
                <w:szCs w:val="21"/>
              </w:rPr>
            </w:pPr>
            <w:r>
              <w:rPr>
                <w:rFonts w:hint="eastAsia" w:ascii="宋体" w:hAnsi="宋体" w:eastAsia="宋体" w:cs="宋体"/>
                <w:sz w:val="21"/>
                <w:szCs w:val="21"/>
              </w:rPr>
              <w:t>…</w:t>
            </w:r>
          </w:p>
        </w:tc>
        <w:tc>
          <w:tcPr>
            <w:tcW w:w="737" w:type="pct"/>
            <w:vAlign w:val="center"/>
          </w:tcPr>
          <w:p w14:paraId="5E6EE3A9">
            <w:pPr>
              <w:pStyle w:val="8"/>
              <w:spacing w:line="360" w:lineRule="auto"/>
              <w:rPr>
                <w:rFonts w:ascii="宋体" w:hAnsi="宋体" w:eastAsia="宋体" w:cs="Times New Roman"/>
                <w:sz w:val="21"/>
                <w:szCs w:val="21"/>
              </w:rPr>
            </w:pPr>
          </w:p>
        </w:tc>
        <w:tc>
          <w:tcPr>
            <w:tcW w:w="814" w:type="pct"/>
            <w:vAlign w:val="center"/>
          </w:tcPr>
          <w:p w14:paraId="0E4A8A62">
            <w:pPr>
              <w:pStyle w:val="8"/>
              <w:spacing w:line="360" w:lineRule="auto"/>
              <w:rPr>
                <w:rFonts w:ascii="宋体" w:hAnsi="宋体" w:eastAsia="宋体" w:cs="Times New Roman"/>
                <w:sz w:val="21"/>
                <w:szCs w:val="21"/>
              </w:rPr>
            </w:pPr>
          </w:p>
        </w:tc>
        <w:tc>
          <w:tcPr>
            <w:tcW w:w="665" w:type="pct"/>
          </w:tcPr>
          <w:p w14:paraId="2221091E">
            <w:pPr>
              <w:pStyle w:val="8"/>
              <w:spacing w:line="360" w:lineRule="auto"/>
              <w:rPr>
                <w:rFonts w:ascii="宋体" w:hAnsi="宋体" w:eastAsia="宋体" w:cs="Times New Roman"/>
                <w:sz w:val="21"/>
                <w:szCs w:val="21"/>
              </w:rPr>
            </w:pPr>
          </w:p>
        </w:tc>
        <w:tc>
          <w:tcPr>
            <w:tcW w:w="884" w:type="pct"/>
          </w:tcPr>
          <w:p w14:paraId="3FDA271B">
            <w:pPr>
              <w:pStyle w:val="8"/>
              <w:spacing w:line="360" w:lineRule="auto"/>
              <w:rPr>
                <w:rFonts w:ascii="宋体" w:hAnsi="宋体" w:eastAsia="宋体" w:cs="Times New Roman"/>
                <w:sz w:val="21"/>
                <w:szCs w:val="21"/>
              </w:rPr>
            </w:pPr>
          </w:p>
        </w:tc>
        <w:tc>
          <w:tcPr>
            <w:tcW w:w="858" w:type="pct"/>
          </w:tcPr>
          <w:p w14:paraId="5EE86661">
            <w:pPr>
              <w:pStyle w:val="8"/>
              <w:spacing w:line="360" w:lineRule="auto"/>
              <w:rPr>
                <w:rFonts w:ascii="宋体" w:hAnsi="宋体" w:eastAsia="宋体" w:cs="Times New Roman"/>
                <w:sz w:val="21"/>
                <w:szCs w:val="21"/>
              </w:rPr>
            </w:pPr>
          </w:p>
        </w:tc>
        <w:tc>
          <w:tcPr>
            <w:tcW w:w="760" w:type="pct"/>
          </w:tcPr>
          <w:p w14:paraId="2A6A54E6">
            <w:pPr>
              <w:pStyle w:val="8"/>
              <w:spacing w:line="360" w:lineRule="auto"/>
              <w:rPr>
                <w:rFonts w:ascii="宋体" w:hAnsi="宋体" w:eastAsia="宋体" w:cs="Times New Roman"/>
                <w:sz w:val="21"/>
                <w:szCs w:val="21"/>
              </w:rPr>
            </w:pPr>
          </w:p>
        </w:tc>
      </w:tr>
    </w:tbl>
    <w:p w14:paraId="145B5E2D">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投标人（并加盖公章）：</w:t>
      </w:r>
    </w:p>
    <w:p w14:paraId="44D55835">
      <w:pPr>
        <w:autoSpaceDE w:val="0"/>
        <w:autoSpaceDN w:val="0"/>
        <w:adjustRightInd w:val="0"/>
        <w:spacing w:line="480" w:lineRule="auto"/>
        <w:rPr>
          <w:rFonts w:cs="宋体" w:asciiTheme="minorEastAsia" w:hAnsiTheme="minorEastAsia"/>
          <w:szCs w:val="21"/>
          <w:lang w:val="zh-CN"/>
        </w:rPr>
      </w:pPr>
    </w:p>
    <w:p w14:paraId="5D6213BE">
      <w:pPr>
        <w:snapToGrid w:val="0"/>
        <w:spacing w:line="500" w:lineRule="exact"/>
        <w:rPr>
          <w:rFonts w:cs="宋体" w:asciiTheme="minorEastAsia" w:hAnsiTheme="minorEastAsia"/>
          <w:szCs w:val="21"/>
          <w:lang w:val="zh-CN"/>
        </w:rPr>
      </w:pPr>
    </w:p>
    <w:p w14:paraId="3BDBAF73">
      <w:pPr>
        <w:spacing w:line="360" w:lineRule="auto"/>
        <w:rPr>
          <w:rFonts w:ascii="宋体" w:hAnsi="宋体"/>
          <w:b/>
          <w:bCs/>
          <w:sz w:val="36"/>
          <w:szCs w:val="36"/>
        </w:rPr>
      </w:pPr>
      <w:r>
        <w:rPr>
          <w:rFonts w:hint="eastAsia" w:cs="宋体" w:asciiTheme="minorEastAsia" w:hAnsiTheme="minorEastAsia"/>
          <w:szCs w:val="21"/>
          <w:lang w:val="zh-CN"/>
        </w:rPr>
        <w:t>说明：所投产品环境标志产品认证证书须附后。</w:t>
      </w:r>
    </w:p>
    <w:p w14:paraId="182CC765">
      <w:pPr>
        <w:spacing w:line="360" w:lineRule="auto"/>
        <w:jc w:val="center"/>
        <w:rPr>
          <w:rFonts w:cs="宋体" w:asciiTheme="minorEastAsia" w:hAnsiTheme="minorEastAsia"/>
          <w:szCs w:val="21"/>
          <w:lang w:val="zh-CN"/>
        </w:rPr>
      </w:pPr>
    </w:p>
    <w:p w14:paraId="22CF8B43">
      <w:pPr>
        <w:spacing w:line="360" w:lineRule="auto"/>
        <w:jc w:val="center"/>
        <w:rPr>
          <w:rFonts w:cs="宋体" w:asciiTheme="minorEastAsia" w:hAnsiTheme="minorEastAsia"/>
          <w:szCs w:val="21"/>
          <w:lang w:val="zh-CN"/>
        </w:rPr>
      </w:pPr>
    </w:p>
    <w:p w14:paraId="688CFAEC">
      <w:pPr>
        <w:spacing w:line="360" w:lineRule="auto"/>
        <w:jc w:val="center"/>
        <w:rPr>
          <w:rFonts w:cs="宋体" w:asciiTheme="minorEastAsia" w:hAnsiTheme="minorEastAsia"/>
          <w:szCs w:val="21"/>
          <w:lang w:val="zh-CN"/>
        </w:rPr>
      </w:pPr>
    </w:p>
    <w:p w14:paraId="70D35245">
      <w:pPr>
        <w:spacing w:line="360" w:lineRule="auto"/>
        <w:jc w:val="center"/>
        <w:rPr>
          <w:rFonts w:cs="宋体" w:asciiTheme="minorEastAsia" w:hAnsiTheme="minorEastAsia"/>
          <w:szCs w:val="21"/>
          <w:lang w:val="zh-CN"/>
        </w:rPr>
      </w:pPr>
    </w:p>
    <w:p w14:paraId="4BEF48B0">
      <w:pPr>
        <w:spacing w:line="360" w:lineRule="auto"/>
        <w:jc w:val="center"/>
        <w:rPr>
          <w:rFonts w:cs="宋体" w:asciiTheme="minorEastAsia" w:hAnsiTheme="minorEastAsia"/>
          <w:szCs w:val="21"/>
          <w:lang w:val="zh-CN"/>
        </w:rPr>
      </w:pPr>
    </w:p>
    <w:p w14:paraId="46A08B18">
      <w:pPr>
        <w:spacing w:line="360" w:lineRule="auto"/>
        <w:jc w:val="center"/>
        <w:rPr>
          <w:rFonts w:cs="宋体" w:asciiTheme="minorEastAsia" w:hAnsiTheme="minorEastAsia"/>
          <w:szCs w:val="21"/>
          <w:lang w:val="zh-CN"/>
        </w:rPr>
      </w:pPr>
    </w:p>
    <w:p w14:paraId="214F2AF5">
      <w:pPr>
        <w:spacing w:line="360" w:lineRule="auto"/>
        <w:jc w:val="center"/>
        <w:rPr>
          <w:rFonts w:cs="宋体" w:asciiTheme="minorEastAsia" w:hAnsiTheme="minorEastAsia"/>
          <w:szCs w:val="21"/>
          <w:lang w:val="zh-CN"/>
        </w:rPr>
      </w:pPr>
    </w:p>
    <w:p w14:paraId="6931DA1C">
      <w:pPr>
        <w:spacing w:line="360" w:lineRule="auto"/>
        <w:jc w:val="center"/>
        <w:rPr>
          <w:rFonts w:cs="宋体" w:asciiTheme="minorEastAsia" w:hAnsiTheme="minorEastAsia"/>
          <w:szCs w:val="21"/>
          <w:lang w:val="zh-CN"/>
        </w:rPr>
      </w:pPr>
    </w:p>
    <w:p w14:paraId="789E79CC">
      <w:pPr>
        <w:spacing w:line="360" w:lineRule="auto"/>
        <w:jc w:val="center"/>
        <w:rPr>
          <w:rFonts w:cs="宋体" w:asciiTheme="minorEastAsia" w:hAnsiTheme="minorEastAsia"/>
          <w:szCs w:val="21"/>
          <w:lang w:val="zh-CN"/>
        </w:rPr>
      </w:pPr>
    </w:p>
    <w:p w14:paraId="69CEE710">
      <w:pPr>
        <w:spacing w:line="360" w:lineRule="auto"/>
        <w:jc w:val="center"/>
        <w:rPr>
          <w:rFonts w:cs="宋体" w:asciiTheme="minorEastAsia" w:hAnsiTheme="minorEastAsia"/>
          <w:szCs w:val="21"/>
          <w:lang w:val="zh-CN"/>
        </w:rPr>
      </w:pPr>
    </w:p>
    <w:p w14:paraId="167497C6">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lang w:val="en-US" w:eastAsia="zh-CN"/>
        </w:rPr>
        <w:t>4.9</w:t>
      </w:r>
      <w:r>
        <w:rPr>
          <w:rFonts w:hint="eastAsia" w:ascii="宋体" w:hAnsi="宋体"/>
          <w:b/>
          <w:bCs/>
          <w:sz w:val="24"/>
          <w:szCs w:val="24"/>
        </w:rPr>
        <w:t xml:space="preserve"> </w:t>
      </w:r>
      <w:r>
        <w:rPr>
          <w:rFonts w:ascii="宋体" w:hAnsi="宋体"/>
          <w:b/>
          <w:bCs/>
          <w:sz w:val="24"/>
          <w:szCs w:val="24"/>
        </w:rPr>
        <w:t>中小企业声明函（货物）</w:t>
      </w:r>
    </w:p>
    <w:p w14:paraId="6D3717EE">
      <w:pPr>
        <w:spacing w:line="360" w:lineRule="auto"/>
        <w:jc w:val="center"/>
        <w:rPr>
          <w:rFonts w:ascii="宋体" w:hAnsi="宋体"/>
          <w:b/>
          <w:bCs/>
          <w:szCs w:val="21"/>
        </w:rPr>
      </w:pPr>
    </w:p>
    <w:p w14:paraId="13B9444C">
      <w:pPr>
        <w:spacing w:line="360" w:lineRule="auto"/>
        <w:ind w:firstLine="707" w:firstLineChars="337"/>
        <w:jc w:val="left"/>
      </w:pPr>
      <w:r>
        <w:t>本公司（联合体）郑重声明，根据《政府采购促进中小企业发展管理办法》（财库﹝2020﹞46 号）的规定，本公司（联合体）参加</w:t>
      </w:r>
      <w:r>
        <w:rPr>
          <w:i/>
          <w:u w:val="single"/>
        </w:rPr>
        <w:t>（单位名称）</w:t>
      </w:r>
      <w:r>
        <w:t>的</w:t>
      </w:r>
      <w:r>
        <w:rPr>
          <w:i/>
          <w:u w:val="single"/>
        </w:rPr>
        <w:t>（项目名称）</w:t>
      </w:r>
      <w:r>
        <w:t>采购活动，提供的货物全部由符合政策要求的中小企业制造。相关企业（含联合体中的中小企业、签订分包意向协议的中小企业）的具体情况如下：</w:t>
      </w:r>
    </w:p>
    <w:p w14:paraId="64897915">
      <w:pPr>
        <w:spacing w:line="360" w:lineRule="auto"/>
        <w:ind w:firstLine="707" w:firstLineChars="337"/>
        <w:jc w:val="left"/>
      </w:pPr>
      <w:r>
        <w:t xml:space="preserve">1. </w:t>
      </w:r>
      <w:r>
        <w:rPr>
          <w:i/>
          <w:u w:val="single"/>
        </w:rPr>
        <w:t>（标的名称）</w:t>
      </w:r>
      <w:r>
        <w:t>，属于</w:t>
      </w:r>
      <w:r>
        <w:rPr>
          <w:i/>
          <w:u w:val="single"/>
        </w:rPr>
        <w:t>（采购文件中明确的所属行业）</w:t>
      </w:r>
      <w:r>
        <w:t>行业；制造商为</w:t>
      </w:r>
      <w:r>
        <w:rPr>
          <w:i/>
          <w:u w:val="single"/>
        </w:rPr>
        <w:t>（企业名称）</w:t>
      </w:r>
      <w:r>
        <w:t>，从业人员人，营业收入为万元，资产总额为万元，属于</w:t>
      </w:r>
      <w:r>
        <w:rPr>
          <w:i/>
          <w:u w:val="single"/>
        </w:rPr>
        <w:t>（中型企业、小型企业、微型企业）</w:t>
      </w:r>
      <w:r>
        <w:t>；</w:t>
      </w:r>
    </w:p>
    <w:p w14:paraId="3AA662FE">
      <w:pPr>
        <w:spacing w:line="360" w:lineRule="auto"/>
        <w:ind w:firstLine="707" w:firstLineChars="337"/>
        <w:jc w:val="left"/>
      </w:pPr>
      <w:r>
        <w:t xml:space="preserve">2. </w:t>
      </w:r>
      <w:r>
        <w:rPr>
          <w:i/>
          <w:u w:val="single"/>
        </w:rPr>
        <w:t>（标的名称）</w:t>
      </w:r>
      <w:r>
        <w:t>，属于</w:t>
      </w:r>
      <w:r>
        <w:rPr>
          <w:i/>
          <w:u w:val="single"/>
        </w:rPr>
        <w:t>（采购文件中明确的所属行业）</w:t>
      </w:r>
      <w:r>
        <w:t>行业；制造商为</w:t>
      </w:r>
      <w:r>
        <w:rPr>
          <w:i/>
          <w:u w:val="single"/>
        </w:rPr>
        <w:t>（企业名称）</w:t>
      </w:r>
      <w:r>
        <w:t>，从业人员人，营业收入为万元，资产总额为万元，属于</w:t>
      </w:r>
      <w:r>
        <w:rPr>
          <w:i/>
          <w:u w:val="single"/>
        </w:rPr>
        <w:t>（中型企业、小型企业、微型企业）</w:t>
      </w:r>
      <w:r>
        <w:t>；</w:t>
      </w:r>
    </w:p>
    <w:p w14:paraId="36D5A4F5">
      <w:pPr>
        <w:spacing w:line="360" w:lineRule="auto"/>
        <w:ind w:firstLine="707" w:firstLineChars="337"/>
        <w:jc w:val="left"/>
      </w:pPr>
      <w:r>
        <w:t xml:space="preserve">…… </w:t>
      </w:r>
    </w:p>
    <w:p w14:paraId="7A9E8B0A">
      <w:pPr>
        <w:spacing w:line="360" w:lineRule="auto"/>
        <w:ind w:firstLine="707" w:firstLineChars="337"/>
        <w:jc w:val="left"/>
      </w:pPr>
      <w:r>
        <w:t>以上企业，不属于大企业的分支机构，不存在控股股东为大企业的情形，也不存在与大企业的负责人为同一人的情形。</w:t>
      </w:r>
    </w:p>
    <w:p w14:paraId="522A7408">
      <w:pPr>
        <w:spacing w:line="360" w:lineRule="auto"/>
        <w:ind w:firstLine="707" w:firstLineChars="337"/>
        <w:jc w:val="left"/>
      </w:pPr>
      <w:r>
        <w:t>本企业对上述声明内容的真实性负责。如有虚假，将依法承担相应责任。</w:t>
      </w:r>
    </w:p>
    <w:p w14:paraId="556422D5">
      <w:pPr>
        <w:spacing w:line="360" w:lineRule="auto"/>
        <w:ind w:firstLine="707" w:firstLineChars="337"/>
        <w:jc w:val="left"/>
      </w:pPr>
    </w:p>
    <w:p w14:paraId="7AC920F7">
      <w:pPr>
        <w:spacing w:line="360" w:lineRule="auto"/>
        <w:ind w:firstLine="707" w:firstLineChars="337"/>
        <w:jc w:val="left"/>
      </w:pPr>
    </w:p>
    <w:p w14:paraId="289CA276">
      <w:pPr>
        <w:spacing w:line="480" w:lineRule="auto"/>
        <w:ind w:firstLine="5957" w:firstLineChars="2837"/>
        <w:jc w:val="left"/>
      </w:pPr>
      <w:r>
        <w:t>企业名称（盖章）：</w:t>
      </w:r>
    </w:p>
    <w:p w14:paraId="563B3B6C">
      <w:pPr>
        <w:spacing w:line="480" w:lineRule="auto"/>
        <w:ind w:firstLine="5957" w:firstLineChars="2837"/>
        <w:jc w:val="left"/>
        <w:rPr>
          <w:rFonts w:cs="Arial" w:asciiTheme="minorEastAsia" w:hAnsiTheme="minorEastAsia"/>
          <w:szCs w:val="21"/>
        </w:rPr>
      </w:pPr>
      <w:r>
        <w:t>日期：</w:t>
      </w:r>
    </w:p>
    <w:p w14:paraId="720B8D9F">
      <w:pPr>
        <w:spacing w:line="480" w:lineRule="auto"/>
        <w:ind w:left="4358" w:leftChars="2075"/>
        <w:rPr>
          <w:rFonts w:cs="Arial" w:asciiTheme="minorEastAsia" w:hAnsiTheme="minorEastAsia"/>
          <w:szCs w:val="21"/>
        </w:rPr>
      </w:pPr>
    </w:p>
    <w:p w14:paraId="6DA8B314">
      <w:pPr>
        <w:widowControl/>
        <w:spacing w:before="100" w:beforeAutospacing="1" w:after="100" w:afterAutospacing="1" w:line="360" w:lineRule="auto"/>
        <w:contextualSpacing/>
        <w:jc w:val="left"/>
        <w:rPr>
          <w:rFonts w:ascii="宋体" w:hAnsi="宋体"/>
          <w:szCs w:val="21"/>
        </w:rPr>
      </w:pPr>
      <w:r>
        <w:rPr>
          <w:rFonts w:hint="eastAsia" w:ascii="宋体" w:hAnsi="宋体"/>
          <w:szCs w:val="21"/>
        </w:rPr>
        <w:t>说明：</w:t>
      </w:r>
    </w:p>
    <w:p w14:paraId="5E5DDCD0">
      <w:pPr>
        <w:widowControl/>
        <w:spacing w:before="100" w:beforeAutospacing="1" w:after="100" w:afterAutospacing="1" w:line="360" w:lineRule="auto"/>
        <w:contextualSpacing/>
        <w:jc w:val="left"/>
        <w:rPr>
          <w:rFonts w:ascii="宋体" w:hAnsi="宋体" w:cs="Arial"/>
          <w:kern w:val="0"/>
          <w:szCs w:val="21"/>
        </w:rPr>
      </w:pPr>
      <w:r>
        <w:rPr>
          <w:rFonts w:hint="eastAsia" w:ascii="宋体" w:hAnsi="宋体" w:cs="Arial"/>
          <w:kern w:val="0"/>
          <w:szCs w:val="21"/>
          <w:lang w:eastAsia="zh-CN"/>
        </w:rPr>
        <w:t>1.</w:t>
      </w:r>
      <w:r>
        <w:t>从业人员、营业收入、资产总额填报上一年度数据，无上一年度数据的新成立企业可不填报。</w:t>
      </w:r>
    </w:p>
    <w:p w14:paraId="6DC09FBA">
      <w:pPr>
        <w:widowControl/>
        <w:spacing w:before="100" w:beforeAutospacing="1" w:after="100" w:afterAutospacing="1" w:line="360" w:lineRule="auto"/>
        <w:contextualSpacing/>
        <w:jc w:val="left"/>
        <w:rPr>
          <w:rFonts w:ascii="宋体" w:hAnsi="宋体" w:cs="Arial"/>
          <w:kern w:val="0"/>
          <w:szCs w:val="21"/>
        </w:rPr>
      </w:pPr>
      <w:r>
        <w:rPr>
          <w:rFonts w:hint="eastAsia" w:ascii="宋体" w:hAnsi="宋体" w:cs="Arial"/>
          <w:kern w:val="0"/>
          <w:szCs w:val="21"/>
          <w:lang w:eastAsia="zh-CN"/>
        </w:rPr>
        <w:t>2.</w:t>
      </w:r>
      <w:r>
        <w:rPr>
          <w:rFonts w:ascii="宋体" w:hAnsi="宋体" w:cs="Arial"/>
          <w:kern w:val="0"/>
          <w:szCs w:val="21"/>
        </w:rPr>
        <w:t>中小企业参加政府采购活动，应当出具</w:t>
      </w:r>
      <w:r>
        <w:t>《中小企业声明函》，否则不得享受相关中小企业扶持政</w:t>
      </w:r>
      <w:r>
        <w:rPr>
          <w:rFonts w:ascii="宋体" w:hAnsi="宋体" w:cs="Arial"/>
          <w:kern w:val="0"/>
          <w:szCs w:val="21"/>
        </w:rPr>
        <w:t>策。</w:t>
      </w:r>
    </w:p>
    <w:p w14:paraId="198AD450">
      <w:pPr>
        <w:widowControl/>
        <w:spacing w:before="100" w:beforeAutospacing="1" w:after="100" w:afterAutospacing="1" w:line="360" w:lineRule="auto"/>
        <w:contextualSpacing/>
        <w:jc w:val="left"/>
        <w:rPr>
          <w:rFonts w:ascii="宋体" w:hAnsi="宋体" w:cs="Arial"/>
          <w:kern w:val="0"/>
          <w:szCs w:val="21"/>
        </w:rPr>
      </w:pPr>
    </w:p>
    <w:p w14:paraId="5CD7E23F">
      <w:pPr>
        <w:widowControl/>
        <w:jc w:val="left"/>
        <w:rPr>
          <w:rFonts w:ascii="宋体" w:hAnsi="宋体"/>
          <w:b/>
          <w:bCs/>
          <w:sz w:val="24"/>
          <w:szCs w:val="24"/>
        </w:rPr>
      </w:pPr>
      <w:r>
        <w:rPr>
          <w:rFonts w:ascii="宋体" w:hAnsi="宋体"/>
          <w:b/>
          <w:bCs/>
          <w:sz w:val="24"/>
          <w:szCs w:val="24"/>
        </w:rPr>
        <w:br w:type="page"/>
      </w:r>
    </w:p>
    <w:p w14:paraId="0F13B04C">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lang w:val="en-US" w:eastAsia="zh-CN"/>
        </w:rPr>
        <w:t xml:space="preserve">4.10 </w:t>
      </w:r>
      <w:r>
        <w:rPr>
          <w:rFonts w:hint="eastAsia" w:ascii="宋体" w:hAnsi="宋体"/>
          <w:b/>
          <w:bCs/>
          <w:sz w:val="24"/>
          <w:szCs w:val="24"/>
        </w:rPr>
        <w:t>残疾人福利性单位声明函</w:t>
      </w:r>
    </w:p>
    <w:p w14:paraId="14362727">
      <w:pPr>
        <w:spacing w:line="360" w:lineRule="auto"/>
        <w:rPr>
          <w:rFonts w:ascii="宋体" w:hAnsi="宋体"/>
          <w:szCs w:val="21"/>
        </w:rPr>
      </w:pPr>
    </w:p>
    <w:p w14:paraId="1E923D36">
      <w:pPr>
        <w:spacing w:line="360" w:lineRule="auto"/>
        <w:ind w:firstLine="420" w:firstLineChars="200"/>
        <w:rPr>
          <w:rFonts w:ascii="宋体" w:hAnsi="宋体"/>
          <w:szCs w:val="21"/>
        </w:rPr>
      </w:pPr>
      <w:r>
        <w:rPr>
          <w:rFonts w:hint="eastAsia" w:ascii="宋体" w:hAnsi="宋体"/>
          <w:szCs w:val="21"/>
        </w:rPr>
        <w:t>本单位郑重声明，根据《财政部 民政部 中国残疾人联合会关于促进残疾人就业政府采购政策的通知》（财库〔2017〕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7F48E014">
      <w:pPr>
        <w:spacing w:line="360" w:lineRule="auto"/>
        <w:ind w:firstLine="420" w:firstLineChars="200"/>
        <w:rPr>
          <w:rFonts w:ascii="宋体" w:hAnsi="宋体"/>
          <w:szCs w:val="21"/>
        </w:rPr>
      </w:pPr>
      <w:r>
        <w:rPr>
          <w:rFonts w:hint="eastAsia" w:ascii="宋体" w:hAnsi="宋体"/>
          <w:szCs w:val="21"/>
        </w:rPr>
        <w:t>本单位对上述声明的真实性负责。如有虚假，将依法承担相应责任。</w:t>
      </w:r>
    </w:p>
    <w:p w14:paraId="58689FD8">
      <w:pPr>
        <w:spacing w:line="360" w:lineRule="auto"/>
        <w:rPr>
          <w:rFonts w:ascii="宋体" w:hAnsi="宋体"/>
          <w:szCs w:val="21"/>
        </w:rPr>
      </w:pPr>
    </w:p>
    <w:p w14:paraId="31301E98">
      <w:pPr>
        <w:spacing w:line="360" w:lineRule="auto"/>
        <w:rPr>
          <w:rFonts w:ascii="宋体" w:hAnsi="宋体"/>
          <w:szCs w:val="21"/>
        </w:rPr>
      </w:pPr>
    </w:p>
    <w:p w14:paraId="0184AA40">
      <w:pPr>
        <w:spacing w:line="360" w:lineRule="auto"/>
        <w:rPr>
          <w:rFonts w:ascii="宋体" w:hAnsi="宋体"/>
          <w:szCs w:val="21"/>
        </w:rPr>
      </w:pPr>
    </w:p>
    <w:p w14:paraId="4EDF9985">
      <w:pPr>
        <w:adjustRightInd w:val="0"/>
        <w:snapToGrid w:val="0"/>
        <w:spacing w:line="360" w:lineRule="auto"/>
        <w:ind w:firstLine="3150" w:firstLineChars="1500"/>
        <w:rPr>
          <w:rFonts w:cs="宋体" w:asciiTheme="minorEastAsia" w:hAnsiTheme="minorEastAsia"/>
          <w:szCs w:val="21"/>
        </w:rPr>
      </w:pPr>
      <w:r>
        <w:rPr>
          <w:rFonts w:hint="eastAsia" w:ascii="宋体" w:hAnsi="宋体"/>
          <w:szCs w:val="21"/>
        </w:rPr>
        <w:t>单位名称（盖章）</w:t>
      </w:r>
      <w:r>
        <w:rPr>
          <w:rFonts w:hint="eastAsia" w:cs="宋体" w:asciiTheme="minorEastAsia" w:hAnsiTheme="minorEastAsia"/>
          <w:szCs w:val="21"/>
        </w:rPr>
        <w:t>：</w:t>
      </w:r>
    </w:p>
    <w:p w14:paraId="6A048571">
      <w:pPr>
        <w:spacing w:line="480" w:lineRule="auto"/>
        <w:ind w:left="4358" w:leftChars="2075"/>
        <w:rPr>
          <w:rFonts w:cs="Arial" w:asciiTheme="minorEastAsia" w:hAnsiTheme="minorEastAsia"/>
          <w:szCs w:val="21"/>
        </w:rPr>
      </w:pPr>
      <w:r>
        <w:rPr>
          <w:rFonts w:hint="eastAsia" w:cs="Arial" w:asciiTheme="minorEastAsia" w:hAnsiTheme="minorEastAsia"/>
          <w:szCs w:val="21"/>
        </w:rPr>
        <w:t xml:space="preserve"> 日    期：      年    月    日</w:t>
      </w:r>
    </w:p>
    <w:p w14:paraId="3AA0CF8A">
      <w:pPr>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br w:type="page"/>
      </w:r>
    </w:p>
    <w:p w14:paraId="4E4300A5">
      <w:pPr>
        <w:keepNext w:val="0"/>
        <w:keepLines w:val="0"/>
        <w:widowControl/>
        <w:suppressLineNumbers w:val="0"/>
        <w:jc w:val="center"/>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4.11关于符合本国产品标准的声明函</w:t>
      </w:r>
    </w:p>
    <w:p w14:paraId="61EE5B7D">
      <w:pPr>
        <w:keepNext w:val="0"/>
        <w:keepLines w:val="0"/>
        <w:widowControl/>
        <w:suppressLineNumbers w:val="0"/>
        <w:jc w:val="center"/>
        <w:rPr>
          <w:rFonts w:hint="eastAsia" w:ascii="宋体" w:hAnsi="宋体" w:eastAsia="宋体" w:cs="宋体"/>
          <w:b/>
          <w:bCs/>
          <w:color w:val="auto"/>
          <w:kern w:val="0"/>
          <w:sz w:val="24"/>
          <w:szCs w:val="24"/>
          <w:highlight w:val="none"/>
          <w:lang w:val="en-US" w:eastAsia="zh-CN" w:bidi="ar"/>
        </w:rPr>
      </w:pPr>
    </w:p>
    <w:p w14:paraId="46D5493A">
      <w:pPr>
        <w:keepNext w:val="0"/>
        <w:keepLines w:val="0"/>
        <w:widowControl/>
        <w:suppressLineNumbers w:val="0"/>
        <w:ind w:firstLine="600" w:firstLineChars="30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本公司（单位）郑重声明，根据《国务院办公厅关于在政府采购中实施本国产品标准及相关 </w:t>
      </w:r>
    </w:p>
    <w:p w14:paraId="5B1F102D">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政策的通知》（国办发〔2025〕34 号）的规定，本公司（单位）提供的以下产品属于本国产品。 </w:t>
      </w:r>
    </w:p>
    <w:p w14:paraId="3A17A669">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具体情况如下： </w:t>
      </w:r>
    </w:p>
    <w:p w14:paraId="60A17A0E">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1.</w:t>
      </w:r>
      <w:r>
        <w:rPr>
          <w:rFonts w:hint="eastAsia" w:ascii="宋体" w:hAnsi="宋体" w:eastAsia="宋体" w:cs="宋体"/>
          <w:color w:val="auto"/>
          <w:kern w:val="0"/>
          <w:sz w:val="20"/>
          <w:szCs w:val="20"/>
          <w:highlight w:val="none"/>
          <w:u w:val="single"/>
          <w:lang w:val="en-US" w:eastAsia="zh-CN" w:bidi="ar"/>
        </w:rPr>
        <w:t>（产品名称 1）</w:t>
      </w:r>
      <w:r>
        <w:rPr>
          <w:rFonts w:hint="eastAsia" w:ascii="宋体" w:hAnsi="宋体" w:eastAsia="宋体" w:cs="宋体"/>
          <w:color w:val="auto"/>
          <w:kern w:val="0"/>
          <w:sz w:val="20"/>
          <w:szCs w:val="20"/>
          <w:highlight w:val="none"/>
          <w:lang w:val="en-US" w:eastAsia="zh-CN" w:bidi="ar"/>
        </w:rPr>
        <w:t>1，生产厂为</w:t>
      </w:r>
      <w:r>
        <w:rPr>
          <w:rFonts w:hint="eastAsia" w:ascii="宋体" w:hAnsi="宋体" w:eastAsia="宋体" w:cs="宋体"/>
          <w:color w:val="auto"/>
          <w:kern w:val="0"/>
          <w:sz w:val="20"/>
          <w:szCs w:val="20"/>
          <w:highlight w:val="none"/>
          <w:u w:val="single"/>
          <w:lang w:val="en-US" w:eastAsia="zh-CN" w:bidi="ar"/>
        </w:rPr>
        <w:t>（厂名）</w:t>
      </w:r>
      <w:r>
        <w:rPr>
          <w:rFonts w:hint="eastAsia" w:ascii="宋体" w:hAnsi="宋体" w:eastAsia="宋体" w:cs="宋体"/>
          <w:color w:val="auto"/>
          <w:kern w:val="0"/>
          <w:sz w:val="20"/>
          <w:szCs w:val="20"/>
          <w:highlight w:val="none"/>
          <w:lang w:val="en-US" w:eastAsia="zh-CN" w:bidi="ar"/>
        </w:rPr>
        <w:t>2，厂址为</w:t>
      </w:r>
      <w:r>
        <w:rPr>
          <w:rFonts w:hint="eastAsia" w:ascii="宋体" w:hAnsi="宋体" w:eastAsia="宋体" w:cs="宋体"/>
          <w:color w:val="auto"/>
          <w:kern w:val="0"/>
          <w:sz w:val="20"/>
          <w:szCs w:val="20"/>
          <w:highlight w:val="none"/>
          <w:u w:val="single"/>
          <w:lang w:val="en-US" w:eastAsia="zh-CN" w:bidi="ar"/>
        </w:rPr>
        <w:t>（生产厂址）</w:t>
      </w:r>
      <w:r>
        <w:rPr>
          <w:rFonts w:hint="eastAsia" w:ascii="宋体" w:hAnsi="宋体" w:eastAsia="宋体" w:cs="宋体"/>
          <w:color w:val="auto"/>
          <w:kern w:val="0"/>
          <w:sz w:val="20"/>
          <w:szCs w:val="20"/>
          <w:highlight w:val="none"/>
          <w:lang w:val="en-US" w:eastAsia="zh-CN" w:bidi="ar"/>
        </w:rPr>
        <w:t>。</w:t>
      </w:r>
      <w:r>
        <w:rPr>
          <w:rFonts w:hint="eastAsia" w:ascii="宋体" w:hAnsi="宋体" w:eastAsia="宋体" w:cs="宋体"/>
          <w:color w:val="auto"/>
          <w:kern w:val="0"/>
          <w:sz w:val="20"/>
          <w:szCs w:val="20"/>
          <w:highlight w:val="none"/>
          <w:u w:val="single"/>
          <w:lang w:val="en-US" w:eastAsia="zh-CN" w:bidi="ar"/>
        </w:rPr>
        <w:t>（产品名称 1）</w:t>
      </w:r>
      <w:r>
        <w:rPr>
          <w:rFonts w:hint="eastAsia" w:ascii="宋体" w:hAnsi="宋体" w:eastAsia="宋体" w:cs="宋体"/>
          <w:color w:val="auto"/>
          <w:kern w:val="0"/>
          <w:sz w:val="20"/>
          <w:szCs w:val="20"/>
          <w:highlight w:val="none"/>
          <w:lang w:val="en-US" w:eastAsia="zh-CN" w:bidi="ar"/>
        </w:rPr>
        <w:t xml:space="preserve">的中国境内生 </w:t>
      </w:r>
    </w:p>
    <w:p w14:paraId="6F2EC331">
      <w:pPr>
        <w:keepNext w:val="0"/>
        <w:keepLines w:val="0"/>
        <w:widowControl/>
        <w:suppressLineNumbers w:val="0"/>
        <w:jc w:val="left"/>
        <w:rPr>
          <w:color w:val="auto"/>
          <w:highlight w:val="none"/>
          <w:u w:val="single"/>
        </w:rPr>
      </w:pPr>
      <w:r>
        <w:rPr>
          <w:rFonts w:hint="eastAsia" w:ascii="宋体" w:hAnsi="宋体" w:eastAsia="宋体" w:cs="宋体"/>
          <w:color w:val="auto"/>
          <w:kern w:val="0"/>
          <w:sz w:val="20"/>
          <w:szCs w:val="20"/>
          <w:highlight w:val="none"/>
          <w:lang w:val="en-US" w:eastAsia="zh-CN" w:bidi="ar"/>
        </w:rPr>
        <w:t>产的组件成本占比≥</w:t>
      </w:r>
      <w:r>
        <w:rPr>
          <w:rFonts w:hint="eastAsia" w:ascii="宋体" w:hAnsi="宋体" w:eastAsia="宋体" w:cs="宋体"/>
          <w:color w:val="auto"/>
          <w:kern w:val="0"/>
          <w:sz w:val="20"/>
          <w:szCs w:val="20"/>
          <w:highlight w:val="none"/>
          <w:u w:val="single"/>
          <w:lang w:val="en-US" w:eastAsia="zh-CN" w:bidi="ar"/>
        </w:rPr>
        <w:t>（规定比例）</w:t>
      </w:r>
      <w:r>
        <w:rPr>
          <w:rFonts w:hint="eastAsia" w:ascii="宋体" w:hAnsi="宋体" w:eastAsia="宋体" w:cs="宋体"/>
          <w:color w:val="auto"/>
          <w:kern w:val="0"/>
          <w:sz w:val="20"/>
          <w:szCs w:val="20"/>
          <w:highlight w:val="none"/>
          <w:lang w:val="en-US" w:eastAsia="zh-CN" w:bidi="ar"/>
        </w:rPr>
        <w:t>3。</w:t>
      </w:r>
      <w:r>
        <w:rPr>
          <w:rFonts w:hint="eastAsia" w:ascii="宋体" w:hAnsi="宋体" w:eastAsia="宋体" w:cs="宋体"/>
          <w:color w:val="auto"/>
          <w:kern w:val="0"/>
          <w:sz w:val="20"/>
          <w:szCs w:val="20"/>
          <w:highlight w:val="none"/>
          <w:u w:val="single"/>
          <w:lang w:val="en-US" w:eastAsia="zh-CN" w:bidi="ar"/>
        </w:rPr>
        <w:t>（产品名称 1）</w:t>
      </w:r>
      <w:r>
        <w:rPr>
          <w:rFonts w:hint="eastAsia" w:ascii="宋体" w:hAnsi="宋体" w:eastAsia="宋体" w:cs="宋体"/>
          <w:color w:val="auto"/>
          <w:kern w:val="0"/>
          <w:sz w:val="20"/>
          <w:szCs w:val="20"/>
          <w:highlight w:val="none"/>
          <w:lang w:val="en-US" w:eastAsia="zh-CN" w:bidi="ar"/>
        </w:rPr>
        <w:t>的（关键组件）4 在中国境内生产。</w:t>
      </w:r>
      <w:r>
        <w:rPr>
          <w:rFonts w:hint="eastAsia" w:ascii="宋体" w:hAnsi="宋体" w:eastAsia="宋体" w:cs="宋体"/>
          <w:color w:val="auto"/>
          <w:kern w:val="0"/>
          <w:sz w:val="20"/>
          <w:szCs w:val="20"/>
          <w:highlight w:val="none"/>
          <w:u w:val="single"/>
          <w:lang w:val="en-US" w:eastAsia="zh-CN" w:bidi="ar"/>
        </w:rPr>
        <w:t xml:space="preserve">（产品名 </w:t>
      </w:r>
    </w:p>
    <w:p w14:paraId="5374E6CB">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u w:val="single"/>
          <w:lang w:val="en-US" w:eastAsia="zh-CN" w:bidi="ar"/>
        </w:rPr>
        <w:t>称 1）</w:t>
      </w:r>
      <w:r>
        <w:rPr>
          <w:rFonts w:hint="eastAsia" w:ascii="宋体" w:hAnsi="宋体" w:eastAsia="宋体" w:cs="宋体"/>
          <w:color w:val="auto"/>
          <w:kern w:val="0"/>
          <w:sz w:val="20"/>
          <w:szCs w:val="20"/>
          <w:highlight w:val="none"/>
          <w:lang w:val="en-US" w:eastAsia="zh-CN" w:bidi="ar"/>
        </w:rPr>
        <w:t>的</w:t>
      </w:r>
      <w:r>
        <w:rPr>
          <w:rFonts w:hint="eastAsia" w:ascii="宋体" w:hAnsi="宋体" w:eastAsia="宋体" w:cs="宋体"/>
          <w:color w:val="auto"/>
          <w:kern w:val="0"/>
          <w:sz w:val="20"/>
          <w:szCs w:val="20"/>
          <w:highlight w:val="none"/>
          <w:u w:val="single"/>
          <w:lang w:val="en-US" w:eastAsia="zh-CN" w:bidi="ar"/>
        </w:rPr>
        <w:t>（关键工序）</w:t>
      </w:r>
      <w:r>
        <w:rPr>
          <w:rFonts w:hint="eastAsia" w:ascii="宋体" w:hAnsi="宋体" w:eastAsia="宋体" w:cs="宋体"/>
          <w:color w:val="auto"/>
          <w:kern w:val="0"/>
          <w:sz w:val="20"/>
          <w:szCs w:val="20"/>
          <w:highlight w:val="none"/>
          <w:lang w:val="en-US" w:eastAsia="zh-CN" w:bidi="ar"/>
        </w:rPr>
        <w:t xml:space="preserve">5 在中国境内完成。 </w:t>
      </w:r>
    </w:p>
    <w:p w14:paraId="0B9DEE20">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2.</w:t>
      </w:r>
      <w:r>
        <w:rPr>
          <w:rFonts w:hint="eastAsia" w:ascii="宋体" w:hAnsi="宋体" w:eastAsia="宋体" w:cs="宋体"/>
          <w:color w:val="auto"/>
          <w:kern w:val="0"/>
          <w:sz w:val="20"/>
          <w:szCs w:val="20"/>
          <w:highlight w:val="none"/>
          <w:u w:val="single"/>
          <w:lang w:val="en-US" w:eastAsia="zh-CN" w:bidi="ar"/>
        </w:rPr>
        <w:t>（产品名称 2）</w:t>
      </w:r>
      <w:r>
        <w:rPr>
          <w:rFonts w:hint="eastAsia" w:ascii="宋体" w:hAnsi="宋体" w:eastAsia="宋体" w:cs="宋体"/>
          <w:color w:val="auto"/>
          <w:kern w:val="0"/>
          <w:sz w:val="20"/>
          <w:szCs w:val="20"/>
          <w:highlight w:val="none"/>
          <w:lang w:val="en-US" w:eastAsia="zh-CN" w:bidi="ar"/>
        </w:rPr>
        <w:t>，生产厂为</w:t>
      </w:r>
      <w:r>
        <w:rPr>
          <w:rFonts w:hint="eastAsia" w:ascii="宋体" w:hAnsi="宋体" w:eastAsia="宋体" w:cs="宋体"/>
          <w:color w:val="auto"/>
          <w:kern w:val="0"/>
          <w:sz w:val="20"/>
          <w:szCs w:val="20"/>
          <w:highlight w:val="none"/>
          <w:u w:val="single"/>
          <w:lang w:val="en-US" w:eastAsia="zh-CN" w:bidi="ar"/>
        </w:rPr>
        <w:t>（厂名）</w:t>
      </w:r>
      <w:r>
        <w:rPr>
          <w:rFonts w:hint="eastAsia" w:ascii="宋体" w:hAnsi="宋体" w:eastAsia="宋体" w:cs="宋体"/>
          <w:color w:val="auto"/>
          <w:kern w:val="0"/>
          <w:sz w:val="20"/>
          <w:szCs w:val="20"/>
          <w:highlight w:val="none"/>
          <w:lang w:val="en-US" w:eastAsia="zh-CN" w:bidi="ar"/>
        </w:rPr>
        <w:t>，厂址为</w:t>
      </w:r>
      <w:r>
        <w:rPr>
          <w:rFonts w:hint="eastAsia" w:ascii="宋体" w:hAnsi="宋体" w:eastAsia="宋体" w:cs="宋体"/>
          <w:color w:val="auto"/>
          <w:kern w:val="0"/>
          <w:sz w:val="20"/>
          <w:szCs w:val="20"/>
          <w:highlight w:val="none"/>
          <w:u w:val="single"/>
          <w:lang w:val="en-US" w:eastAsia="zh-CN" w:bidi="ar"/>
        </w:rPr>
        <w:t>（生产厂址）</w:t>
      </w:r>
      <w:r>
        <w:rPr>
          <w:rFonts w:hint="eastAsia" w:ascii="宋体" w:hAnsi="宋体" w:eastAsia="宋体" w:cs="宋体"/>
          <w:color w:val="auto"/>
          <w:kern w:val="0"/>
          <w:sz w:val="20"/>
          <w:szCs w:val="20"/>
          <w:highlight w:val="none"/>
          <w:lang w:val="en-US" w:eastAsia="zh-CN" w:bidi="ar"/>
        </w:rPr>
        <w:t>。</w:t>
      </w:r>
      <w:r>
        <w:rPr>
          <w:rFonts w:hint="eastAsia" w:ascii="宋体" w:hAnsi="宋体" w:eastAsia="宋体" w:cs="宋体"/>
          <w:color w:val="auto"/>
          <w:kern w:val="0"/>
          <w:sz w:val="20"/>
          <w:szCs w:val="20"/>
          <w:highlight w:val="none"/>
          <w:u w:val="single"/>
          <w:lang w:val="en-US" w:eastAsia="zh-CN" w:bidi="ar"/>
        </w:rPr>
        <w:t>（产品名称 2）</w:t>
      </w:r>
      <w:r>
        <w:rPr>
          <w:rFonts w:hint="eastAsia" w:ascii="宋体" w:hAnsi="宋体" w:eastAsia="宋体" w:cs="宋体"/>
          <w:color w:val="auto"/>
          <w:kern w:val="0"/>
          <w:sz w:val="20"/>
          <w:szCs w:val="20"/>
          <w:highlight w:val="none"/>
          <w:lang w:val="en-US" w:eastAsia="zh-CN" w:bidi="ar"/>
        </w:rPr>
        <w:t xml:space="preserve">的中国境内生产的 </w:t>
      </w:r>
    </w:p>
    <w:p w14:paraId="5BEA0D05">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组件成本占比≥</w:t>
      </w:r>
      <w:r>
        <w:rPr>
          <w:rFonts w:hint="eastAsia" w:ascii="宋体" w:hAnsi="宋体" w:eastAsia="宋体" w:cs="宋体"/>
          <w:color w:val="auto"/>
          <w:kern w:val="0"/>
          <w:sz w:val="20"/>
          <w:szCs w:val="20"/>
          <w:highlight w:val="none"/>
          <w:u w:val="single"/>
          <w:lang w:val="en-US" w:eastAsia="zh-CN" w:bidi="ar"/>
        </w:rPr>
        <w:t>（规定比例）</w:t>
      </w:r>
      <w:r>
        <w:rPr>
          <w:rFonts w:hint="eastAsia" w:ascii="宋体" w:hAnsi="宋体" w:eastAsia="宋体" w:cs="宋体"/>
          <w:color w:val="auto"/>
          <w:kern w:val="0"/>
          <w:sz w:val="20"/>
          <w:szCs w:val="20"/>
          <w:highlight w:val="none"/>
          <w:lang w:val="en-US" w:eastAsia="zh-CN" w:bidi="ar"/>
        </w:rPr>
        <w:t>。</w:t>
      </w:r>
      <w:r>
        <w:rPr>
          <w:rFonts w:hint="eastAsia" w:ascii="宋体" w:hAnsi="宋体" w:eastAsia="宋体" w:cs="宋体"/>
          <w:color w:val="auto"/>
          <w:kern w:val="0"/>
          <w:sz w:val="20"/>
          <w:szCs w:val="20"/>
          <w:highlight w:val="none"/>
          <w:u w:val="single"/>
          <w:lang w:val="en-US" w:eastAsia="zh-CN" w:bidi="ar"/>
        </w:rPr>
        <w:t>（产品名称 2）</w:t>
      </w:r>
      <w:r>
        <w:rPr>
          <w:rFonts w:hint="eastAsia" w:ascii="宋体" w:hAnsi="宋体" w:eastAsia="宋体" w:cs="宋体"/>
          <w:color w:val="auto"/>
          <w:kern w:val="0"/>
          <w:sz w:val="20"/>
          <w:szCs w:val="20"/>
          <w:highlight w:val="none"/>
          <w:lang w:val="en-US" w:eastAsia="zh-CN" w:bidi="ar"/>
        </w:rPr>
        <w:t>的</w:t>
      </w:r>
      <w:r>
        <w:rPr>
          <w:rFonts w:hint="eastAsia" w:ascii="宋体" w:hAnsi="宋体" w:eastAsia="宋体" w:cs="宋体"/>
          <w:color w:val="auto"/>
          <w:kern w:val="0"/>
          <w:sz w:val="20"/>
          <w:szCs w:val="20"/>
          <w:highlight w:val="none"/>
          <w:u w:val="single"/>
          <w:lang w:val="en-US" w:eastAsia="zh-CN" w:bidi="ar"/>
        </w:rPr>
        <w:t>（关键组件）</w:t>
      </w:r>
      <w:r>
        <w:rPr>
          <w:rFonts w:hint="eastAsia" w:ascii="宋体" w:hAnsi="宋体" w:eastAsia="宋体" w:cs="宋体"/>
          <w:color w:val="auto"/>
          <w:kern w:val="0"/>
          <w:sz w:val="20"/>
          <w:szCs w:val="20"/>
          <w:highlight w:val="none"/>
          <w:lang w:val="en-US" w:eastAsia="zh-CN" w:bidi="ar"/>
        </w:rPr>
        <w:t>在中国境内生产。</w:t>
      </w:r>
      <w:r>
        <w:rPr>
          <w:rFonts w:hint="eastAsia" w:ascii="宋体" w:hAnsi="宋体" w:eastAsia="宋体" w:cs="宋体"/>
          <w:color w:val="auto"/>
          <w:kern w:val="0"/>
          <w:sz w:val="20"/>
          <w:szCs w:val="20"/>
          <w:highlight w:val="none"/>
          <w:u w:val="single"/>
          <w:lang w:val="en-US" w:eastAsia="zh-CN" w:bidi="ar"/>
        </w:rPr>
        <w:t>（产品名称 2）</w:t>
      </w:r>
      <w:r>
        <w:rPr>
          <w:rFonts w:hint="eastAsia" w:ascii="宋体" w:hAnsi="宋体" w:eastAsia="宋体" w:cs="宋体"/>
          <w:color w:val="auto"/>
          <w:kern w:val="0"/>
          <w:sz w:val="20"/>
          <w:szCs w:val="20"/>
          <w:highlight w:val="none"/>
          <w:lang w:val="en-US" w:eastAsia="zh-CN" w:bidi="ar"/>
        </w:rPr>
        <w:t xml:space="preserve">的 </w:t>
      </w:r>
    </w:p>
    <w:p w14:paraId="6F8B304C">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u w:val="single"/>
          <w:lang w:val="en-US" w:eastAsia="zh-CN" w:bidi="ar"/>
        </w:rPr>
        <w:t>（关键工序）</w:t>
      </w:r>
      <w:r>
        <w:rPr>
          <w:rFonts w:hint="eastAsia" w:ascii="宋体" w:hAnsi="宋体" w:eastAsia="宋体" w:cs="宋体"/>
          <w:color w:val="auto"/>
          <w:kern w:val="0"/>
          <w:sz w:val="20"/>
          <w:szCs w:val="20"/>
          <w:highlight w:val="none"/>
          <w:lang w:val="en-US" w:eastAsia="zh-CN" w:bidi="ar"/>
        </w:rPr>
        <w:t xml:space="preserve">在中国境内完成。 </w:t>
      </w:r>
    </w:p>
    <w:p w14:paraId="42ED4A80">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 </w:t>
      </w:r>
    </w:p>
    <w:p w14:paraId="2DCCB613">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本公司（单位）对上述声明内容的真实性负责。如有虚假，愿承担相应法律责任。 </w:t>
      </w:r>
    </w:p>
    <w:p w14:paraId="5E87D739">
      <w:pPr>
        <w:keepNext w:val="0"/>
        <w:keepLines w:val="0"/>
        <w:widowControl/>
        <w:suppressLineNumbers w:val="0"/>
        <w:jc w:val="right"/>
        <w:rPr>
          <w:color w:val="auto"/>
          <w:highlight w:val="none"/>
        </w:rPr>
      </w:pPr>
      <w:r>
        <w:rPr>
          <w:rFonts w:hint="eastAsia" w:ascii="宋体" w:hAnsi="宋体" w:eastAsia="宋体" w:cs="宋体"/>
          <w:color w:val="auto"/>
          <w:kern w:val="0"/>
          <w:sz w:val="20"/>
          <w:szCs w:val="20"/>
          <w:highlight w:val="none"/>
          <w:lang w:val="en-US" w:eastAsia="zh-CN" w:bidi="ar"/>
        </w:rPr>
        <w:t xml:space="preserve">公司（单位）名称（盖章）： </w:t>
      </w:r>
    </w:p>
    <w:p w14:paraId="4E0EAEEB">
      <w:pPr>
        <w:keepNext w:val="0"/>
        <w:keepLines w:val="0"/>
        <w:widowControl/>
        <w:suppressLineNumbers w:val="0"/>
        <w:jc w:val="right"/>
        <w:rPr>
          <w:color w:val="auto"/>
          <w:highlight w:val="none"/>
        </w:rPr>
      </w:pPr>
      <w:r>
        <w:rPr>
          <w:rFonts w:hint="eastAsia" w:ascii="宋体" w:hAnsi="宋体" w:eastAsia="宋体" w:cs="宋体"/>
          <w:color w:val="auto"/>
          <w:kern w:val="0"/>
          <w:sz w:val="20"/>
          <w:szCs w:val="20"/>
          <w:highlight w:val="none"/>
          <w:lang w:val="en-US" w:eastAsia="zh-CN" w:bidi="ar"/>
        </w:rPr>
        <w:t xml:space="preserve">日期：   年   月   日   </w:t>
      </w:r>
    </w:p>
    <w:p w14:paraId="204C12AA">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__________________ </w:t>
      </w:r>
    </w:p>
    <w:p w14:paraId="5D2169F2">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1.产品如有型号，请在“产品名称”栏一并填写。 </w:t>
      </w:r>
    </w:p>
    <w:p w14:paraId="6BE4AFEC">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2.生产厂名与厂址应与生产厂营业执照载明的相关信息保持一致。 </w:t>
      </w:r>
    </w:p>
    <w:p w14:paraId="14D6028A">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3.该产品的中国境内生产的组件成本占比相关要求实施前，“规定比例”栏可不填，下同。 </w:t>
      </w:r>
    </w:p>
    <w:p w14:paraId="7B20C469">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4.该产品的关键组件要求实施前，“关键组件”栏可不填，下同。 </w:t>
      </w:r>
    </w:p>
    <w:p w14:paraId="25E44D93">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5.该产品的关键工序要求实施前，“关键工序”栏可不填，下同。</w:t>
      </w:r>
      <w:r>
        <w:rPr>
          <w:rFonts w:ascii="Calibri" w:hAnsi="Calibri" w:eastAsia="宋体" w:cs="Calibri"/>
          <w:color w:val="auto"/>
          <w:kern w:val="0"/>
          <w:sz w:val="18"/>
          <w:szCs w:val="18"/>
          <w:highlight w:val="none"/>
          <w:lang w:val="en-US" w:eastAsia="zh-CN" w:bidi="ar"/>
        </w:rPr>
        <w:t xml:space="preserve"> </w:t>
      </w:r>
    </w:p>
    <w:p w14:paraId="32E069C5">
      <w:pPr>
        <w:keepNext w:val="0"/>
        <w:keepLines w:val="0"/>
        <w:widowControl/>
        <w:suppressLineNumbers w:val="0"/>
        <w:jc w:val="left"/>
        <w:rPr>
          <w:rFonts w:hint="eastAsia" w:ascii="宋体" w:hAnsi="宋体" w:eastAsia="宋体" w:cs="宋体"/>
          <w:b/>
          <w:bCs/>
          <w:color w:val="auto"/>
          <w:kern w:val="0"/>
          <w:sz w:val="24"/>
          <w:szCs w:val="24"/>
          <w:highlight w:val="none"/>
          <w:lang w:val="en-US" w:eastAsia="zh-CN" w:bidi="ar"/>
        </w:rPr>
      </w:pPr>
    </w:p>
    <w:p w14:paraId="7B4F6618">
      <w:pPr>
        <w:keepNext w:val="0"/>
        <w:keepLines w:val="0"/>
        <w:widowControl/>
        <w:suppressLineNumbers w:val="0"/>
        <w:jc w:val="center"/>
        <w:rPr>
          <w:rFonts w:hint="eastAsia" w:ascii="宋体" w:hAnsi="宋体" w:eastAsia="宋体" w:cs="宋体"/>
          <w:b/>
          <w:bCs/>
          <w:color w:val="auto"/>
          <w:kern w:val="0"/>
          <w:sz w:val="24"/>
          <w:szCs w:val="24"/>
          <w:highlight w:val="none"/>
          <w:lang w:val="en-US" w:eastAsia="zh-CN" w:bidi="ar"/>
        </w:rPr>
      </w:pPr>
    </w:p>
    <w:p w14:paraId="13BB2FF5">
      <w:pPr>
        <w:keepNext w:val="0"/>
        <w:keepLines w:val="0"/>
        <w:widowControl/>
        <w:suppressLineNumbers w:val="0"/>
        <w:jc w:val="center"/>
        <w:rPr>
          <w:rFonts w:hint="eastAsia" w:ascii="宋体" w:hAnsi="宋体" w:eastAsia="宋体" w:cs="宋体"/>
          <w:b/>
          <w:bCs/>
          <w:color w:val="auto"/>
          <w:kern w:val="0"/>
          <w:sz w:val="24"/>
          <w:szCs w:val="24"/>
          <w:highlight w:val="none"/>
          <w:lang w:val="en-US" w:eastAsia="zh-CN" w:bidi="ar"/>
        </w:rPr>
      </w:pPr>
    </w:p>
    <w:p w14:paraId="6995B542">
      <w:pPr>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br w:type="page"/>
      </w:r>
    </w:p>
    <w:p w14:paraId="472E4A11">
      <w:pPr>
        <w:keepNext w:val="0"/>
        <w:keepLines w:val="0"/>
        <w:widowControl/>
        <w:suppressLineNumbers w:val="0"/>
        <w:jc w:val="center"/>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4.12 关于产品成本的声明函</w:t>
      </w:r>
    </w:p>
    <w:p w14:paraId="3F32D296">
      <w:pPr>
        <w:keepNext w:val="0"/>
        <w:keepLines w:val="0"/>
        <w:widowControl/>
        <w:suppressLineNumbers w:val="0"/>
        <w:jc w:val="center"/>
        <w:rPr>
          <w:rFonts w:hint="eastAsia" w:ascii="宋体" w:hAnsi="宋体" w:eastAsia="宋体" w:cs="宋体"/>
          <w:b/>
          <w:bCs/>
          <w:color w:val="auto"/>
          <w:kern w:val="0"/>
          <w:sz w:val="24"/>
          <w:szCs w:val="24"/>
          <w:highlight w:val="none"/>
          <w:lang w:val="en-US" w:eastAsia="zh-CN" w:bidi="ar"/>
        </w:rPr>
      </w:pPr>
    </w:p>
    <w:p w14:paraId="1FA77A75">
      <w:pPr>
        <w:keepNext w:val="0"/>
        <w:keepLines w:val="0"/>
        <w:widowControl/>
        <w:suppressLineNumbers w:val="0"/>
        <w:ind w:firstLine="600" w:firstLineChars="30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本公司（单位）郑重声明，根据《国务院办公厅关于在政府采购中实施本国产品标准及相关 </w:t>
      </w:r>
    </w:p>
    <w:p w14:paraId="01909569">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政策的通知》（国办发〔2025〕34 号）的规定，本公司参加</w:t>
      </w:r>
      <w:r>
        <w:rPr>
          <w:rFonts w:hint="eastAsia" w:ascii="宋体" w:hAnsi="宋体" w:eastAsia="宋体" w:cs="宋体"/>
          <w:color w:val="auto"/>
          <w:kern w:val="0"/>
          <w:sz w:val="20"/>
          <w:szCs w:val="20"/>
          <w:highlight w:val="none"/>
          <w:u w:val="single"/>
          <w:lang w:val="en-US" w:eastAsia="zh-CN" w:bidi="ar"/>
        </w:rPr>
        <w:t>（单位名称）</w:t>
      </w:r>
      <w:r>
        <w:rPr>
          <w:rFonts w:hint="eastAsia" w:ascii="宋体" w:hAnsi="宋体" w:eastAsia="宋体" w:cs="宋体"/>
          <w:color w:val="auto"/>
          <w:kern w:val="0"/>
          <w:sz w:val="20"/>
          <w:szCs w:val="20"/>
          <w:highlight w:val="none"/>
          <w:lang w:val="en-US" w:eastAsia="zh-CN" w:bidi="ar"/>
        </w:rPr>
        <w:t>的</w:t>
      </w:r>
      <w:r>
        <w:rPr>
          <w:rFonts w:hint="eastAsia" w:ascii="宋体" w:hAnsi="宋体" w:eastAsia="宋体" w:cs="宋体"/>
          <w:color w:val="auto"/>
          <w:kern w:val="0"/>
          <w:sz w:val="20"/>
          <w:szCs w:val="20"/>
          <w:highlight w:val="none"/>
          <w:u w:val="single"/>
          <w:lang w:val="en-US" w:eastAsia="zh-CN" w:bidi="ar"/>
        </w:rPr>
        <w:t>（项目名称）</w:t>
      </w:r>
      <w:r>
        <w:rPr>
          <w:rFonts w:hint="eastAsia" w:ascii="宋体" w:hAnsi="宋体" w:eastAsia="宋体" w:cs="宋体"/>
          <w:color w:val="auto"/>
          <w:kern w:val="0"/>
          <w:sz w:val="20"/>
          <w:szCs w:val="20"/>
          <w:highlight w:val="none"/>
          <w:lang w:val="en-US" w:eastAsia="zh-CN" w:bidi="ar"/>
        </w:rPr>
        <w:t xml:space="preserve">采购活 </w:t>
      </w:r>
    </w:p>
    <w:p w14:paraId="04C8F2A0">
      <w:pPr>
        <w:keepNext w:val="0"/>
        <w:keepLines w:val="0"/>
        <w:widowControl/>
        <w:suppressLineNumbers w:val="0"/>
        <w:jc w:val="left"/>
        <w:rPr>
          <w:rFonts w:hint="eastAsia" w:ascii="宋体" w:hAnsi="宋体" w:eastAsia="宋体" w:cs="宋体"/>
          <w:color w:val="auto"/>
          <w:kern w:val="0"/>
          <w:sz w:val="20"/>
          <w:szCs w:val="20"/>
          <w:highlight w:val="none"/>
          <w:u w:val="none"/>
          <w:lang w:val="en-US" w:eastAsia="zh-CN" w:bidi="ar"/>
        </w:rPr>
      </w:pPr>
      <w:r>
        <w:rPr>
          <w:rFonts w:hint="eastAsia" w:ascii="宋体" w:hAnsi="宋体" w:eastAsia="宋体" w:cs="宋体"/>
          <w:color w:val="auto"/>
          <w:kern w:val="0"/>
          <w:sz w:val="20"/>
          <w:szCs w:val="20"/>
          <w:highlight w:val="none"/>
          <w:lang w:val="en-US" w:eastAsia="zh-CN" w:bidi="ar"/>
        </w:rPr>
        <w:t>动，为本项目</w:t>
      </w:r>
      <w:r>
        <w:rPr>
          <w:rFonts w:hint="eastAsia" w:ascii="宋体" w:hAnsi="宋体" w:eastAsia="宋体" w:cs="宋体"/>
          <w:color w:val="auto"/>
          <w:kern w:val="0"/>
          <w:sz w:val="20"/>
          <w:szCs w:val="20"/>
          <w:highlight w:val="none"/>
          <w:u w:val="single"/>
          <w:lang w:val="en-US" w:eastAsia="zh-CN" w:bidi="ar"/>
        </w:rPr>
        <w:t>（采购包或标段）</w:t>
      </w:r>
      <w:r>
        <w:rPr>
          <w:rFonts w:hint="eastAsia" w:ascii="宋体" w:hAnsi="宋体" w:eastAsia="宋体" w:cs="宋体"/>
          <w:color w:val="auto"/>
          <w:kern w:val="0"/>
          <w:sz w:val="20"/>
          <w:szCs w:val="20"/>
          <w:highlight w:val="none"/>
          <w:lang w:val="en-US" w:eastAsia="zh-CN" w:bidi="ar"/>
        </w:rPr>
        <w:t>提供的全部产品（采购清单中的货物）总报价为（大写）：</w:t>
      </w:r>
      <w:r>
        <w:rPr>
          <w:rFonts w:hint="eastAsia" w:ascii="宋体" w:hAnsi="宋体" w:eastAsia="宋体" w:cs="宋体"/>
          <w:color w:val="auto"/>
          <w:kern w:val="0"/>
          <w:sz w:val="20"/>
          <w:szCs w:val="20"/>
          <w:highlight w:val="none"/>
          <w:u w:val="single"/>
          <w:lang w:val="en-US" w:eastAsia="zh-CN" w:bidi="ar"/>
        </w:rPr>
        <w:t xml:space="preserve">    </w:t>
      </w:r>
      <w:r>
        <w:rPr>
          <w:rFonts w:hint="eastAsia" w:ascii="宋体" w:hAnsi="宋体" w:eastAsia="宋体" w:cs="宋体"/>
          <w:color w:val="auto"/>
          <w:kern w:val="0"/>
          <w:sz w:val="20"/>
          <w:szCs w:val="20"/>
          <w:highlight w:val="none"/>
          <w:u w:val="none"/>
          <w:lang w:val="en-US" w:eastAsia="zh-CN" w:bidi="ar"/>
        </w:rPr>
        <w:t>万</w:t>
      </w:r>
    </w:p>
    <w:p w14:paraId="1106F401">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元。其中：符合本国产品标准的产品成本之和为（大写）：</w:t>
      </w:r>
      <w:r>
        <w:rPr>
          <w:rFonts w:hint="eastAsia" w:ascii="宋体" w:hAnsi="宋体" w:eastAsia="宋体" w:cs="宋体"/>
          <w:color w:val="auto"/>
          <w:kern w:val="0"/>
          <w:sz w:val="20"/>
          <w:szCs w:val="20"/>
          <w:highlight w:val="none"/>
          <w:u w:val="single"/>
          <w:lang w:val="en-US" w:eastAsia="zh-CN" w:bidi="ar"/>
        </w:rPr>
        <w:t xml:space="preserve">    </w:t>
      </w:r>
      <w:r>
        <w:rPr>
          <w:rFonts w:hint="eastAsia" w:ascii="宋体" w:hAnsi="宋体" w:eastAsia="宋体" w:cs="宋体"/>
          <w:color w:val="auto"/>
          <w:kern w:val="0"/>
          <w:sz w:val="20"/>
          <w:szCs w:val="20"/>
          <w:highlight w:val="none"/>
          <w:lang w:val="en-US" w:eastAsia="zh-CN" w:bidi="ar"/>
        </w:rPr>
        <w:t>万元，全部产品成本之和为（大</w:t>
      </w:r>
    </w:p>
    <w:p w14:paraId="2E4169D8">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写）：</w:t>
      </w:r>
      <w:r>
        <w:rPr>
          <w:rFonts w:hint="eastAsia" w:ascii="宋体" w:hAnsi="宋体" w:eastAsia="宋体" w:cs="宋体"/>
          <w:color w:val="auto"/>
          <w:kern w:val="0"/>
          <w:sz w:val="20"/>
          <w:szCs w:val="20"/>
          <w:highlight w:val="none"/>
          <w:u w:val="single"/>
          <w:lang w:val="en-US" w:eastAsia="zh-CN" w:bidi="ar"/>
        </w:rPr>
        <w:t xml:space="preserve">     </w:t>
      </w:r>
      <w:r>
        <w:rPr>
          <w:rFonts w:hint="eastAsia" w:ascii="宋体" w:hAnsi="宋体" w:eastAsia="宋体" w:cs="宋体"/>
          <w:color w:val="auto"/>
          <w:kern w:val="0"/>
          <w:sz w:val="20"/>
          <w:szCs w:val="20"/>
          <w:highlight w:val="none"/>
          <w:lang w:val="en-US" w:eastAsia="zh-CN" w:bidi="ar"/>
        </w:rPr>
        <w:t xml:space="preserve">万元。 </w:t>
      </w:r>
    </w:p>
    <w:p w14:paraId="5BC7571C">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符合本国产品标准的产品成本之和占全部产品成本之和的比例为 %。 </w:t>
      </w:r>
    </w:p>
    <w:p w14:paraId="6453CD16">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4A0582AC">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本公司（单位）对上述声明内容的真实性负责。如有虚假，愿承担相应法律责任。 </w:t>
      </w:r>
    </w:p>
    <w:p w14:paraId="6AA91BD7">
      <w:pPr>
        <w:keepNext w:val="0"/>
        <w:keepLines w:val="0"/>
        <w:widowControl/>
        <w:suppressLineNumbers w:val="0"/>
        <w:jc w:val="right"/>
        <w:rPr>
          <w:rFonts w:hint="eastAsia" w:ascii="宋体" w:hAnsi="宋体" w:eastAsia="宋体" w:cs="宋体"/>
          <w:color w:val="auto"/>
          <w:kern w:val="0"/>
          <w:sz w:val="20"/>
          <w:szCs w:val="20"/>
          <w:highlight w:val="none"/>
          <w:lang w:val="en-US" w:eastAsia="zh-CN" w:bidi="ar"/>
        </w:rPr>
      </w:pPr>
    </w:p>
    <w:p w14:paraId="544CF2F8">
      <w:pPr>
        <w:keepNext w:val="0"/>
        <w:keepLines w:val="0"/>
        <w:widowControl/>
        <w:suppressLineNumbers w:val="0"/>
        <w:jc w:val="right"/>
        <w:rPr>
          <w:rFonts w:hint="eastAsia" w:ascii="宋体" w:hAnsi="宋体" w:eastAsia="宋体" w:cs="宋体"/>
          <w:color w:val="auto"/>
          <w:kern w:val="0"/>
          <w:sz w:val="20"/>
          <w:szCs w:val="20"/>
          <w:highlight w:val="none"/>
          <w:lang w:val="en-US" w:eastAsia="zh-CN" w:bidi="ar"/>
        </w:rPr>
      </w:pPr>
    </w:p>
    <w:p w14:paraId="675858A2">
      <w:pPr>
        <w:keepNext w:val="0"/>
        <w:keepLines w:val="0"/>
        <w:widowControl/>
        <w:suppressLineNumbers w:val="0"/>
        <w:jc w:val="right"/>
        <w:rPr>
          <w:color w:val="auto"/>
          <w:highlight w:val="none"/>
        </w:rPr>
      </w:pPr>
      <w:r>
        <w:rPr>
          <w:rFonts w:hint="eastAsia" w:ascii="宋体" w:hAnsi="宋体" w:eastAsia="宋体" w:cs="宋体"/>
          <w:color w:val="auto"/>
          <w:kern w:val="0"/>
          <w:sz w:val="20"/>
          <w:szCs w:val="20"/>
          <w:highlight w:val="none"/>
          <w:lang w:val="en-US" w:eastAsia="zh-CN" w:bidi="ar"/>
        </w:rPr>
        <w:t xml:space="preserve">公司（单位）名称（盖章）： </w:t>
      </w:r>
    </w:p>
    <w:p w14:paraId="1EB9B61A">
      <w:pPr>
        <w:keepNext w:val="0"/>
        <w:keepLines w:val="0"/>
        <w:widowControl/>
        <w:suppressLineNumbers w:val="0"/>
        <w:jc w:val="right"/>
        <w:rPr>
          <w:color w:val="auto"/>
          <w:highlight w:val="none"/>
        </w:rPr>
      </w:pPr>
      <w:r>
        <w:rPr>
          <w:rFonts w:hint="eastAsia" w:ascii="宋体" w:hAnsi="宋体" w:eastAsia="宋体" w:cs="宋体"/>
          <w:color w:val="auto"/>
          <w:kern w:val="0"/>
          <w:sz w:val="20"/>
          <w:szCs w:val="20"/>
          <w:highlight w:val="none"/>
          <w:lang w:val="en-US" w:eastAsia="zh-CN" w:bidi="ar"/>
        </w:rPr>
        <w:t xml:space="preserve">     日期：   年   月   日 </w:t>
      </w:r>
    </w:p>
    <w:p w14:paraId="0666702C">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__________________ </w:t>
      </w:r>
    </w:p>
    <w:p w14:paraId="6CB78B12">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符合本国产品标准的产品成本之和占全部产品成本之和的比例= 符合本国产品标准的产品成本之 </w:t>
      </w:r>
    </w:p>
    <w:p w14:paraId="5FE612ED">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和÷全部产品成本之和×100</w:t>
      </w:r>
    </w:p>
    <w:p w14:paraId="31352109">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4742631F">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1CD53723">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5EA32BDB">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40730975">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4A8D98EB">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0C8AC922">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70F1CE7E">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3B236E22">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03AF3EC9">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36288B6F">
      <w:pPr>
        <w:keepNext w:val="0"/>
        <w:keepLines w:val="0"/>
        <w:widowControl/>
        <w:suppressLineNumbers w:val="0"/>
        <w:jc w:val="center"/>
        <w:rPr>
          <w:rFonts w:hint="eastAsia" w:ascii="宋体" w:hAnsi="宋体" w:eastAsia="宋体" w:cs="宋体"/>
          <w:b/>
          <w:bCs/>
          <w:color w:val="auto"/>
          <w:kern w:val="0"/>
          <w:sz w:val="28"/>
          <w:szCs w:val="28"/>
          <w:highlight w:val="none"/>
          <w:lang w:val="en-US" w:eastAsia="zh-CN" w:bidi="ar"/>
        </w:rPr>
      </w:pPr>
    </w:p>
    <w:p w14:paraId="19EFD0FF">
      <w:pPr>
        <w:keepNext w:val="0"/>
        <w:keepLines w:val="0"/>
        <w:widowControl/>
        <w:numPr>
          <w:ilvl w:val="0"/>
          <w:numId w:val="0"/>
        </w:numPr>
        <w:suppressLineNumbers w:val="0"/>
        <w:jc w:val="center"/>
        <w:rPr>
          <w:rFonts w:hint="eastAsia" w:ascii="宋体" w:hAnsi="宋体" w:eastAsia="宋体" w:cs="宋体"/>
          <w:b/>
          <w:bCs/>
          <w:color w:val="auto"/>
          <w:kern w:val="0"/>
          <w:sz w:val="28"/>
          <w:szCs w:val="28"/>
          <w:highlight w:val="none"/>
          <w:lang w:val="en-US" w:eastAsia="zh-CN" w:bidi="ar"/>
        </w:rPr>
      </w:pPr>
    </w:p>
    <w:p w14:paraId="60B142CB">
      <w:pPr>
        <w:keepNext w:val="0"/>
        <w:keepLines w:val="0"/>
        <w:widowControl/>
        <w:numPr>
          <w:ilvl w:val="0"/>
          <w:numId w:val="0"/>
        </w:numPr>
        <w:suppressLineNumbers w:val="0"/>
        <w:jc w:val="center"/>
        <w:rPr>
          <w:rFonts w:hint="eastAsia" w:ascii="宋体" w:hAnsi="宋体" w:eastAsia="宋体" w:cs="宋体"/>
          <w:b/>
          <w:bCs/>
          <w:color w:val="auto"/>
          <w:kern w:val="0"/>
          <w:sz w:val="28"/>
          <w:szCs w:val="28"/>
          <w:highlight w:val="none"/>
          <w:lang w:val="en-US" w:eastAsia="zh-CN" w:bidi="ar"/>
        </w:rPr>
      </w:pPr>
      <w:r>
        <w:rPr>
          <w:rFonts w:hint="eastAsia" w:ascii="宋体" w:hAnsi="宋体" w:eastAsia="宋体" w:cs="宋体"/>
          <w:b/>
          <w:bCs/>
          <w:color w:val="auto"/>
          <w:kern w:val="0"/>
          <w:sz w:val="28"/>
          <w:szCs w:val="28"/>
          <w:highlight w:val="none"/>
          <w:lang w:val="en-US" w:eastAsia="zh-CN" w:bidi="ar"/>
        </w:rPr>
        <w:t>五、主要标的信息（备用）</w:t>
      </w:r>
    </w:p>
    <w:p w14:paraId="09C6C0A8">
      <w:pPr>
        <w:keepNext w:val="0"/>
        <w:keepLines w:val="0"/>
        <w:widowControl/>
        <w:numPr>
          <w:ilvl w:val="0"/>
          <w:numId w:val="0"/>
        </w:numPr>
        <w:suppressLineNumbers w:val="0"/>
        <w:jc w:val="both"/>
        <w:rPr>
          <w:rFonts w:hint="eastAsia" w:ascii="宋体" w:hAnsi="宋体" w:eastAsia="宋体" w:cs="宋体"/>
          <w:b/>
          <w:bCs/>
          <w:color w:val="auto"/>
          <w:kern w:val="0"/>
          <w:sz w:val="28"/>
          <w:szCs w:val="28"/>
          <w:highlight w:val="none"/>
          <w:lang w:val="en-US" w:eastAsia="zh-CN" w:bidi="ar"/>
        </w:rPr>
      </w:pPr>
    </w:p>
    <w:tbl>
      <w:tblPr>
        <w:tblStyle w:val="26"/>
        <w:tblW w:w="436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2"/>
        <w:gridCol w:w="1725"/>
        <w:gridCol w:w="1440"/>
        <w:gridCol w:w="1412"/>
        <w:gridCol w:w="1551"/>
        <w:gridCol w:w="1256"/>
      </w:tblGrid>
      <w:tr w14:paraId="6DD1B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blHeader/>
        </w:trPr>
        <w:tc>
          <w:tcPr>
            <w:tcW w:w="330" w:type="pct"/>
            <w:shd w:val="clear" w:color="auto" w:fill="F1F1F1" w:themeFill="background1" w:themeFillShade="F2"/>
            <w:vAlign w:val="center"/>
          </w:tcPr>
          <w:p w14:paraId="343613B5">
            <w:pPr>
              <w:pStyle w:val="8"/>
              <w:jc w:val="center"/>
              <w:rPr>
                <w:rFonts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1090" w:type="pct"/>
            <w:shd w:val="clear" w:color="auto" w:fill="F1F1F1" w:themeFill="background1" w:themeFillShade="F2"/>
            <w:vAlign w:val="center"/>
          </w:tcPr>
          <w:p w14:paraId="6B1DCA65">
            <w:pPr>
              <w:pStyle w:val="8"/>
              <w:jc w:val="center"/>
              <w:rPr>
                <w:rFonts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名称</w:t>
            </w:r>
          </w:p>
        </w:tc>
        <w:tc>
          <w:tcPr>
            <w:tcW w:w="910" w:type="pct"/>
            <w:shd w:val="clear" w:color="auto" w:fill="F1F1F1" w:themeFill="background1" w:themeFillShade="F2"/>
            <w:vAlign w:val="center"/>
          </w:tcPr>
          <w:p w14:paraId="744C7FC8">
            <w:pPr>
              <w:pStyle w:val="8"/>
              <w:jc w:val="center"/>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品牌</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如有</w:t>
            </w:r>
            <w:r>
              <w:rPr>
                <w:rFonts w:hint="eastAsia" w:ascii="宋体" w:hAnsi="宋体" w:eastAsia="宋体" w:cs="宋体"/>
                <w:b/>
                <w:bCs/>
                <w:color w:val="auto"/>
                <w:sz w:val="21"/>
                <w:szCs w:val="21"/>
                <w:highlight w:val="none"/>
                <w:lang w:eastAsia="zh-CN"/>
              </w:rPr>
              <w:t>）</w:t>
            </w:r>
          </w:p>
        </w:tc>
        <w:tc>
          <w:tcPr>
            <w:tcW w:w="892" w:type="pct"/>
            <w:shd w:val="clear" w:color="auto" w:fill="F1F1F1" w:themeFill="background1" w:themeFillShade="F2"/>
            <w:vAlign w:val="center"/>
          </w:tcPr>
          <w:p w14:paraId="4349B165">
            <w:pPr>
              <w:pStyle w:val="8"/>
              <w:jc w:val="center"/>
              <w:rPr>
                <w:rFonts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规格</w:t>
            </w:r>
            <w:r>
              <w:rPr>
                <w:rFonts w:hint="eastAsia" w:ascii="宋体" w:hAnsi="宋体" w:eastAsia="宋体" w:cs="宋体"/>
                <w:b/>
                <w:bCs/>
                <w:color w:val="auto"/>
                <w:sz w:val="21"/>
                <w:szCs w:val="21"/>
                <w:highlight w:val="none"/>
              </w:rPr>
              <w:t>型号</w:t>
            </w:r>
          </w:p>
        </w:tc>
        <w:tc>
          <w:tcPr>
            <w:tcW w:w="980" w:type="pct"/>
            <w:shd w:val="clear" w:color="auto" w:fill="F1F1F1" w:themeFill="background1" w:themeFillShade="F2"/>
            <w:vAlign w:val="center"/>
          </w:tcPr>
          <w:p w14:paraId="638AB856">
            <w:pPr>
              <w:pStyle w:val="8"/>
              <w:jc w:val="center"/>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数量</w:t>
            </w:r>
          </w:p>
        </w:tc>
        <w:tc>
          <w:tcPr>
            <w:tcW w:w="794" w:type="pct"/>
            <w:shd w:val="clear" w:color="auto" w:fill="F1F1F1" w:themeFill="background1" w:themeFillShade="F2"/>
            <w:vAlign w:val="center"/>
          </w:tcPr>
          <w:p w14:paraId="552B4DC5">
            <w:pPr>
              <w:pStyle w:val="8"/>
              <w:jc w:val="center"/>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单价</w:t>
            </w:r>
          </w:p>
        </w:tc>
      </w:tr>
      <w:tr w14:paraId="75E4B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330" w:type="pct"/>
            <w:vAlign w:val="center"/>
          </w:tcPr>
          <w:p w14:paraId="6DD8A726">
            <w:pPr>
              <w:pStyle w:val="8"/>
              <w:spacing w:line="360" w:lineRule="auto"/>
              <w:jc w:val="center"/>
              <w:rPr>
                <w:rFonts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1</w:t>
            </w:r>
          </w:p>
        </w:tc>
        <w:tc>
          <w:tcPr>
            <w:tcW w:w="1090" w:type="pct"/>
            <w:vAlign w:val="center"/>
          </w:tcPr>
          <w:p w14:paraId="2983789D">
            <w:pPr>
              <w:pStyle w:val="8"/>
              <w:spacing w:line="360" w:lineRule="auto"/>
              <w:rPr>
                <w:rFonts w:ascii="宋体" w:hAnsi="宋体" w:eastAsia="宋体" w:cs="Times New Roman"/>
                <w:color w:val="auto"/>
                <w:sz w:val="21"/>
                <w:szCs w:val="21"/>
                <w:highlight w:val="none"/>
              </w:rPr>
            </w:pPr>
          </w:p>
        </w:tc>
        <w:tc>
          <w:tcPr>
            <w:tcW w:w="910" w:type="pct"/>
            <w:vAlign w:val="center"/>
          </w:tcPr>
          <w:p w14:paraId="0EDED2E4">
            <w:pPr>
              <w:pStyle w:val="8"/>
              <w:spacing w:line="360" w:lineRule="auto"/>
              <w:rPr>
                <w:rFonts w:ascii="宋体" w:hAnsi="宋体" w:eastAsia="宋体" w:cs="Times New Roman"/>
                <w:color w:val="auto"/>
                <w:sz w:val="21"/>
                <w:szCs w:val="21"/>
                <w:highlight w:val="none"/>
              </w:rPr>
            </w:pPr>
          </w:p>
        </w:tc>
        <w:tc>
          <w:tcPr>
            <w:tcW w:w="892" w:type="pct"/>
          </w:tcPr>
          <w:p w14:paraId="208445EA">
            <w:pPr>
              <w:pStyle w:val="8"/>
              <w:spacing w:line="360" w:lineRule="auto"/>
              <w:rPr>
                <w:rFonts w:ascii="宋体" w:hAnsi="宋体" w:eastAsia="宋体" w:cs="Times New Roman"/>
                <w:color w:val="auto"/>
                <w:sz w:val="21"/>
                <w:szCs w:val="21"/>
                <w:highlight w:val="none"/>
              </w:rPr>
            </w:pPr>
          </w:p>
        </w:tc>
        <w:tc>
          <w:tcPr>
            <w:tcW w:w="980" w:type="pct"/>
          </w:tcPr>
          <w:p w14:paraId="04DC0089">
            <w:pPr>
              <w:pStyle w:val="8"/>
              <w:spacing w:line="360" w:lineRule="auto"/>
              <w:rPr>
                <w:rFonts w:ascii="宋体" w:hAnsi="宋体" w:eastAsia="宋体" w:cs="Times New Roman"/>
                <w:color w:val="auto"/>
                <w:sz w:val="21"/>
                <w:szCs w:val="21"/>
                <w:highlight w:val="none"/>
              </w:rPr>
            </w:pPr>
          </w:p>
        </w:tc>
        <w:tc>
          <w:tcPr>
            <w:tcW w:w="794" w:type="pct"/>
          </w:tcPr>
          <w:p w14:paraId="530CC678">
            <w:pPr>
              <w:pStyle w:val="8"/>
              <w:spacing w:line="360" w:lineRule="auto"/>
              <w:rPr>
                <w:rFonts w:ascii="宋体" w:hAnsi="宋体" w:eastAsia="宋体" w:cs="Times New Roman"/>
                <w:color w:val="auto"/>
                <w:sz w:val="21"/>
                <w:szCs w:val="21"/>
                <w:highlight w:val="none"/>
              </w:rPr>
            </w:pPr>
          </w:p>
        </w:tc>
      </w:tr>
      <w:tr w14:paraId="78B55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330" w:type="pct"/>
            <w:vAlign w:val="center"/>
          </w:tcPr>
          <w:p w14:paraId="351C8EB8">
            <w:pPr>
              <w:pStyle w:val="8"/>
              <w:spacing w:line="360" w:lineRule="auto"/>
              <w:jc w:val="center"/>
              <w:rPr>
                <w:rFonts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2</w:t>
            </w:r>
          </w:p>
        </w:tc>
        <w:tc>
          <w:tcPr>
            <w:tcW w:w="1090" w:type="pct"/>
            <w:vAlign w:val="center"/>
          </w:tcPr>
          <w:p w14:paraId="0BFFA195">
            <w:pPr>
              <w:pStyle w:val="8"/>
              <w:spacing w:line="360" w:lineRule="auto"/>
              <w:rPr>
                <w:rFonts w:ascii="宋体" w:hAnsi="宋体" w:eastAsia="宋体" w:cs="Times New Roman"/>
                <w:color w:val="auto"/>
                <w:sz w:val="21"/>
                <w:szCs w:val="21"/>
                <w:highlight w:val="none"/>
              </w:rPr>
            </w:pPr>
          </w:p>
        </w:tc>
        <w:tc>
          <w:tcPr>
            <w:tcW w:w="910" w:type="pct"/>
            <w:vAlign w:val="center"/>
          </w:tcPr>
          <w:p w14:paraId="1D15A937">
            <w:pPr>
              <w:pStyle w:val="8"/>
              <w:spacing w:line="360" w:lineRule="auto"/>
              <w:rPr>
                <w:rFonts w:ascii="宋体" w:hAnsi="宋体" w:eastAsia="宋体" w:cs="Times New Roman"/>
                <w:color w:val="auto"/>
                <w:sz w:val="21"/>
                <w:szCs w:val="21"/>
                <w:highlight w:val="none"/>
              </w:rPr>
            </w:pPr>
          </w:p>
        </w:tc>
        <w:tc>
          <w:tcPr>
            <w:tcW w:w="892" w:type="pct"/>
          </w:tcPr>
          <w:p w14:paraId="14A832FD">
            <w:pPr>
              <w:pStyle w:val="8"/>
              <w:spacing w:line="360" w:lineRule="auto"/>
              <w:rPr>
                <w:rFonts w:ascii="宋体" w:hAnsi="宋体" w:eastAsia="宋体" w:cs="Times New Roman"/>
                <w:color w:val="auto"/>
                <w:sz w:val="21"/>
                <w:szCs w:val="21"/>
                <w:highlight w:val="none"/>
              </w:rPr>
            </w:pPr>
          </w:p>
        </w:tc>
        <w:tc>
          <w:tcPr>
            <w:tcW w:w="980" w:type="pct"/>
          </w:tcPr>
          <w:p w14:paraId="230CD644">
            <w:pPr>
              <w:pStyle w:val="8"/>
              <w:spacing w:line="360" w:lineRule="auto"/>
              <w:rPr>
                <w:rFonts w:ascii="宋体" w:hAnsi="宋体" w:eastAsia="宋体" w:cs="Times New Roman"/>
                <w:color w:val="auto"/>
                <w:sz w:val="21"/>
                <w:szCs w:val="21"/>
                <w:highlight w:val="none"/>
              </w:rPr>
            </w:pPr>
          </w:p>
        </w:tc>
        <w:tc>
          <w:tcPr>
            <w:tcW w:w="794" w:type="pct"/>
          </w:tcPr>
          <w:p w14:paraId="61293F80">
            <w:pPr>
              <w:pStyle w:val="8"/>
              <w:spacing w:line="360" w:lineRule="auto"/>
              <w:rPr>
                <w:rFonts w:ascii="宋体" w:hAnsi="宋体" w:eastAsia="宋体" w:cs="Times New Roman"/>
                <w:color w:val="auto"/>
                <w:sz w:val="21"/>
                <w:szCs w:val="21"/>
                <w:highlight w:val="none"/>
              </w:rPr>
            </w:pPr>
          </w:p>
        </w:tc>
      </w:tr>
      <w:tr w14:paraId="1555C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330" w:type="pct"/>
            <w:vAlign w:val="center"/>
          </w:tcPr>
          <w:p w14:paraId="7132A63A">
            <w:pPr>
              <w:pStyle w:val="8"/>
              <w:spacing w:line="360" w:lineRule="auto"/>
              <w:jc w:val="center"/>
              <w:rPr>
                <w:rFonts w:ascii="宋体" w:hAnsi="宋体" w:eastAsia="宋体" w:cs="Times New Roman"/>
                <w:color w:val="auto"/>
                <w:sz w:val="21"/>
                <w:szCs w:val="21"/>
                <w:highlight w:val="none"/>
              </w:rPr>
            </w:pPr>
            <w:r>
              <w:rPr>
                <w:rFonts w:hint="eastAsia" w:ascii="宋体" w:hAnsi="宋体" w:eastAsia="宋体" w:cs="宋体"/>
                <w:color w:val="auto"/>
                <w:sz w:val="21"/>
                <w:szCs w:val="21"/>
                <w:highlight w:val="none"/>
              </w:rPr>
              <w:t>…</w:t>
            </w:r>
          </w:p>
        </w:tc>
        <w:tc>
          <w:tcPr>
            <w:tcW w:w="1090" w:type="pct"/>
            <w:vAlign w:val="center"/>
          </w:tcPr>
          <w:p w14:paraId="2C976966">
            <w:pPr>
              <w:pStyle w:val="8"/>
              <w:spacing w:line="360" w:lineRule="auto"/>
              <w:rPr>
                <w:rFonts w:ascii="宋体" w:hAnsi="宋体" w:eastAsia="宋体" w:cs="Times New Roman"/>
                <w:color w:val="auto"/>
                <w:sz w:val="21"/>
                <w:szCs w:val="21"/>
                <w:highlight w:val="none"/>
              </w:rPr>
            </w:pPr>
          </w:p>
        </w:tc>
        <w:tc>
          <w:tcPr>
            <w:tcW w:w="910" w:type="pct"/>
            <w:vAlign w:val="center"/>
          </w:tcPr>
          <w:p w14:paraId="2137BCA3">
            <w:pPr>
              <w:pStyle w:val="8"/>
              <w:spacing w:line="360" w:lineRule="auto"/>
              <w:rPr>
                <w:rFonts w:ascii="宋体" w:hAnsi="宋体" w:eastAsia="宋体" w:cs="Times New Roman"/>
                <w:color w:val="auto"/>
                <w:sz w:val="21"/>
                <w:szCs w:val="21"/>
                <w:highlight w:val="none"/>
              </w:rPr>
            </w:pPr>
          </w:p>
        </w:tc>
        <w:tc>
          <w:tcPr>
            <w:tcW w:w="892" w:type="pct"/>
          </w:tcPr>
          <w:p w14:paraId="70C46430">
            <w:pPr>
              <w:pStyle w:val="8"/>
              <w:spacing w:line="360" w:lineRule="auto"/>
              <w:rPr>
                <w:rFonts w:ascii="宋体" w:hAnsi="宋体" w:eastAsia="宋体" w:cs="Times New Roman"/>
                <w:color w:val="auto"/>
                <w:sz w:val="21"/>
                <w:szCs w:val="21"/>
                <w:highlight w:val="none"/>
              </w:rPr>
            </w:pPr>
          </w:p>
        </w:tc>
        <w:tc>
          <w:tcPr>
            <w:tcW w:w="980" w:type="pct"/>
          </w:tcPr>
          <w:p w14:paraId="60DF9B4B">
            <w:pPr>
              <w:pStyle w:val="8"/>
              <w:spacing w:line="360" w:lineRule="auto"/>
              <w:rPr>
                <w:rFonts w:ascii="宋体" w:hAnsi="宋体" w:eastAsia="宋体" w:cs="Times New Roman"/>
                <w:color w:val="auto"/>
                <w:sz w:val="21"/>
                <w:szCs w:val="21"/>
                <w:highlight w:val="none"/>
              </w:rPr>
            </w:pPr>
          </w:p>
        </w:tc>
        <w:tc>
          <w:tcPr>
            <w:tcW w:w="794" w:type="pct"/>
          </w:tcPr>
          <w:p w14:paraId="4C2F2EB8">
            <w:pPr>
              <w:pStyle w:val="8"/>
              <w:spacing w:line="360" w:lineRule="auto"/>
              <w:rPr>
                <w:rFonts w:ascii="宋体" w:hAnsi="宋体" w:eastAsia="宋体" w:cs="Times New Roman"/>
                <w:color w:val="auto"/>
                <w:sz w:val="21"/>
                <w:szCs w:val="21"/>
                <w:highlight w:val="none"/>
              </w:rPr>
            </w:pPr>
          </w:p>
        </w:tc>
      </w:tr>
    </w:tbl>
    <w:p w14:paraId="656250CB">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 </w:t>
      </w:r>
    </w:p>
    <w:p w14:paraId="2EA419C8">
      <w:pPr>
        <w:keepNext w:val="0"/>
        <w:keepLines w:val="0"/>
        <w:widowControl/>
        <w:suppressLineNumbers w:val="0"/>
        <w:spacing w:line="360" w:lineRule="auto"/>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说明： </w:t>
      </w:r>
    </w:p>
    <w:p w14:paraId="72BE7AD8">
      <w:pPr>
        <w:keepNext w:val="0"/>
        <w:keepLines w:val="0"/>
        <w:widowControl/>
        <w:suppressLineNumbers w:val="0"/>
        <w:spacing w:line="360" w:lineRule="auto"/>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1.按照《财政部办公厅关于印发﹤政府采购公告和公示信息格式规范（2020年版）﹥》（财 </w:t>
      </w:r>
    </w:p>
    <w:p w14:paraId="6B919AF2">
      <w:pPr>
        <w:keepNext w:val="0"/>
        <w:keepLines w:val="0"/>
        <w:widowControl/>
        <w:suppressLineNumbers w:val="0"/>
        <w:spacing w:line="360" w:lineRule="auto"/>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办库〔2020〕50号）要求，中标公告须包含主要标的信息。如投标人未提供该表造成中标后无法 </w:t>
      </w:r>
    </w:p>
    <w:p w14:paraId="6F1796D0">
      <w:pPr>
        <w:keepNext w:val="0"/>
        <w:keepLines w:val="0"/>
        <w:widowControl/>
        <w:suppressLineNumbers w:val="0"/>
        <w:spacing w:line="360" w:lineRule="auto"/>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发布中标公告的，投标人承担相关责任。 </w:t>
      </w:r>
    </w:p>
    <w:p w14:paraId="67190845">
      <w:pPr>
        <w:keepNext w:val="0"/>
        <w:keepLines w:val="0"/>
        <w:widowControl/>
        <w:suppressLineNumbers w:val="0"/>
        <w:spacing w:line="360" w:lineRule="auto"/>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2.此表不涉及评标委员会评审内容。 </w:t>
      </w:r>
    </w:p>
    <w:p w14:paraId="1E670D30">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1499154D">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447A4DF4">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0443FEB7">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65E3EDEF">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2169F501">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417EBC81">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4838DF67">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4A7F73C1">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投标人（并加盖公章）：</w:t>
      </w:r>
    </w:p>
    <w:p w14:paraId="1BC8FFD1">
      <w:pPr>
        <w:autoSpaceDE w:val="0"/>
        <w:autoSpaceDN w:val="0"/>
        <w:adjustRightInd w:val="0"/>
        <w:spacing w:line="360" w:lineRule="auto"/>
        <w:jc w:val="both"/>
        <w:outlineLvl w:val="1"/>
        <w:rPr>
          <w:rFonts w:hint="eastAsia" w:cs="黑体" w:asciiTheme="minorEastAsia" w:hAnsiTheme="minorEastAsia"/>
          <w:b/>
          <w:bCs/>
          <w:color w:val="auto"/>
          <w:sz w:val="28"/>
          <w:szCs w:val="28"/>
          <w:highlight w:val="none"/>
          <w:lang w:val="zh-CN"/>
        </w:rPr>
      </w:pPr>
    </w:p>
    <w:p w14:paraId="3BE55D37">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0020F5C9">
      <w:pPr>
        <w:pStyle w:val="25"/>
        <w:ind w:left="0" w:leftChars="0" w:firstLine="0" w:firstLineChars="0"/>
        <w:rPr>
          <w:lang w:val="zh-CN"/>
        </w:rPr>
      </w:pPr>
    </w:p>
    <w:p w14:paraId="7290AD4F">
      <w:pPr>
        <w:rPr>
          <w:rFonts w:hint="eastAsia" w:cs="黑体" w:asciiTheme="minorEastAsia" w:hAnsiTheme="minorEastAsia"/>
          <w:b/>
          <w:bCs/>
          <w:sz w:val="28"/>
          <w:szCs w:val="28"/>
          <w:lang w:val="zh-CN"/>
        </w:rPr>
      </w:pPr>
      <w:r>
        <w:rPr>
          <w:rFonts w:hint="eastAsia" w:cs="黑体" w:asciiTheme="minorEastAsia" w:hAnsiTheme="minorEastAsia"/>
          <w:b/>
          <w:bCs/>
          <w:sz w:val="28"/>
          <w:szCs w:val="28"/>
          <w:lang w:val="zh-CN"/>
        </w:rPr>
        <w:br w:type="page"/>
      </w:r>
    </w:p>
    <w:p w14:paraId="30D5293E">
      <w:pPr>
        <w:autoSpaceDE w:val="0"/>
        <w:autoSpaceDN w:val="0"/>
        <w:adjustRightInd w:val="0"/>
        <w:spacing w:line="360" w:lineRule="auto"/>
        <w:jc w:val="center"/>
        <w:outlineLvl w:val="1"/>
        <w:rPr>
          <w:rFonts w:cs="黑体" w:asciiTheme="minorEastAsia" w:hAnsiTheme="minorEastAsia"/>
          <w:b/>
          <w:bCs/>
          <w:sz w:val="28"/>
          <w:szCs w:val="28"/>
          <w:lang w:val="zh-CN"/>
        </w:rPr>
      </w:pPr>
      <w:r>
        <w:rPr>
          <w:rFonts w:hint="eastAsia" w:cs="黑体" w:asciiTheme="minorEastAsia" w:hAnsiTheme="minorEastAsia"/>
          <w:b/>
          <w:bCs/>
          <w:sz w:val="28"/>
          <w:szCs w:val="28"/>
          <w:lang w:val="zh-CN"/>
        </w:rPr>
        <w:t>五、</w:t>
      </w:r>
      <w:r>
        <w:rPr>
          <w:rFonts w:cs="黑体" w:asciiTheme="minorEastAsia" w:hAnsiTheme="minorEastAsia"/>
          <w:b/>
          <w:bCs/>
          <w:sz w:val="28"/>
          <w:szCs w:val="28"/>
          <w:lang w:val="zh-CN"/>
        </w:rPr>
        <w:t>其他资料（若有）</w:t>
      </w:r>
    </w:p>
    <w:p w14:paraId="47225357"/>
    <w:p w14:paraId="61016B54"/>
    <w:p w14:paraId="374A8267"/>
    <w:p w14:paraId="3232FA6B">
      <w:pPr>
        <w:spacing w:line="360" w:lineRule="auto"/>
        <w:jc w:val="center"/>
        <w:rPr>
          <w:rFonts w:ascii="宋体" w:hAnsi="宋体"/>
          <w:b/>
          <w:bCs/>
          <w:sz w:val="28"/>
          <w:szCs w:val="28"/>
        </w:rPr>
      </w:pPr>
      <w:r>
        <w:rPr>
          <w:rFonts w:ascii="宋体" w:hAnsi="宋体"/>
          <w:b/>
          <w:bCs/>
          <w:sz w:val="28"/>
          <w:szCs w:val="28"/>
        </w:rPr>
        <w:t>除招标文件另有规定外，投标人认为需要提交的其他证明材料或资料加盖投标人单位公章后应在此项下提交。</w:t>
      </w:r>
    </w:p>
    <w:p w14:paraId="0E1AFB56">
      <w:pPr>
        <w:spacing w:line="360" w:lineRule="auto"/>
        <w:jc w:val="center"/>
        <w:rPr>
          <w:rFonts w:ascii="宋体" w:hAnsi="宋体"/>
          <w:b/>
          <w:bCs/>
          <w:sz w:val="28"/>
          <w:szCs w:val="28"/>
        </w:rPr>
      </w:pPr>
      <w:r>
        <w:rPr>
          <w:rFonts w:ascii="宋体" w:hAnsi="宋体"/>
          <w:b/>
          <w:bCs/>
          <w:sz w:val="28"/>
          <w:szCs w:val="28"/>
        </w:rPr>
        <w:t> </w:t>
      </w:r>
    </w:p>
    <w:p w14:paraId="2425D32F">
      <w:pPr>
        <w:autoSpaceDE w:val="0"/>
        <w:autoSpaceDN w:val="0"/>
        <w:adjustRightInd w:val="0"/>
        <w:spacing w:line="360" w:lineRule="auto"/>
        <w:jc w:val="center"/>
        <w:outlineLvl w:val="9"/>
        <w:rPr>
          <w:rFonts w:hAnsi="宋体" w:eastAsia="宋体"/>
          <w:b/>
          <w:snapToGrid w:val="0"/>
          <w:kern w:val="0"/>
          <w:sz w:val="36"/>
          <w:szCs w:val="36"/>
        </w:rPr>
      </w:pPr>
    </w:p>
    <w:p w14:paraId="1CFA8FD6">
      <w:pPr>
        <w:autoSpaceDE w:val="0"/>
        <w:autoSpaceDN w:val="0"/>
        <w:adjustRightInd w:val="0"/>
        <w:spacing w:line="360" w:lineRule="auto"/>
        <w:jc w:val="center"/>
        <w:outlineLvl w:val="9"/>
        <w:rPr>
          <w:rFonts w:hAnsi="宋体" w:eastAsia="宋体"/>
          <w:b/>
          <w:snapToGrid w:val="0"/>
          <w:kern w:val="0"/>
          <w:sz w:val="36"/>
          <w:szCs w:val="36"/>
        </w:rPr>
      </w:pPr>
    </w:p>
    <w:p w14:paraId="16515FFF">
      <w:pPr>
        <w:snapToGrid w:val="0"/>
        <w:spacing w:line="360" w:lineRule="auto"/>
        <w:jc w:val="center"/>
        <w:rPr>
          <w:rFonts w:hAnsi="宋体" w:eastAsia="宋体"/>
          <w:b/>
          <w:snapToGrid w:val="0"/>
          <w:kern w:val="0"/>
          <w:sz w:val="36"/>
          <w:szCs w:val="36"/>
        </w:rPr>
      </w:pPr>
    </w:p>
    <w:p w14:paraId="765FC229">
      <w:pPr>
        <w:snapToGrid w:val="0"/>
        <w:spacing w:line="360" w:lineRule="auto"/>
        <w:jc w:val="center"/>
        <w:rPr>
          <w:rFonts w:hAnsi="宋体" w:eastAsia="宋体"/>
          <w:b/>
          <w:snapToGrid w:val="0"/>
          <w:kern w:val="0"/>
          <w:sz w:val="36"/>
          <w:szCs w:val="36"/>
        </w:rPr>
      </w:pPr>
    </w:p>
    <w:p w14:paraId="4EA63D4C">
      <w:pPr>
        <w:snapToGrid w:val="0"/>
        <w:spacing w:line="360" w:lineRule="auto"/>
        <w:jc w:val="center"/>
        <w:rPr>
          <w:rFonts w:hAnsi="宋体" w:eastAsia="宋体"/>
          <w:b/>
          <w:snapToGrid w:val="0"/>
          <w:kern w:val="0"/>
          <w:sz w:val="36"/>
          <w:szCs w:val="36"/>
        </w:rPr>
      </w:pPr>
    </w:p>
    <w:p w14:paraId="24823A3C">
      <w:pPr>
        <w:snapToGrid w:val="0"/>
        <w:spacing w:line="360" w:lineRule="auto"/>
        <w:rPr>
          <w:rFonts w:hAnsi="宋体" w:eastAsia="宋体"/>
          <w:b/>
          <w:snapToGrid w:val="0"/>
          <w:kern w:val="0"/>
          <w:sz w:val="36"/>
          <w:szCs w:val="36"/>
        </w:rPr>
      </w:pPr>
    </w:p>
    <w:p w14:paraId="5A1FB57E">
      <w:pPr>
        <w:snapToGrid w:val="0"/>
        <w:spacing w:line="360" w:lineRule="auto"/>
        <w:jc w:val="center"/>
        <w:rPr>
          <w:rFonts w:hAnsi="宋体" w:eastAsia="宋体"/>
          <w:b/>
          <w:snapToGrid w:val="0"/>
          <w:kern w:val="0"/>
          <w:sz w:val="36"/>
          <w:szCs w:val="36"/>
        </w:rPr>
      </w:pPr>
    </w:p>
    <w:p w14:paraId="5E3E0C1C">
      <w:pPr>
        <w:autoSpaceDE w:val="0"/>
        <w:autoSpaceDN w:val="0"/>
        <w:adjustRightInd w:val="0"/>
        <w:spacing w:line="360" w:lineRule="auto"/>
        <w:jc w:val="center"/>
        <w:outlineLvl w:val="9"/>
        <w:rPr>
          <w:rFonts w:ascii="宋体" w:hAnsi="宋体"/>
          <w:b/>
          <w:bCs/>
          <w:color w:val="000000"/>
          <w:sz w:val="24"/>
          <w:szCs w:val="24"/>
        </w:rPr>
      </w:pPr>
    </w:p>
    <w:p w14:paraId="21AE6A25">
      <w:pPr>
        <w:autoSpaceDE w:val="0"/>
        <w:autoSpaceDN w:val="0"/>
        <w:adjustRightInd w:val="0"/>
        <w:spacing w:line="360" w:lineRule="auto"/>
        <w:jc w:val="center"/>
        <w:outlineLvl w:val="9"/>
        <w:rPr>
          <w:rFonts w:ascii="宋体" w:hAnsi="宋体"/>
          <w:b/>
          <w:bCs/>
          <w:color w:val="000000"/>
          <w:sz w:val="24"/>
          <w:szCs w:val="24"/>
        </w:rPr>
      </w:pPr>
    </w:p>
    <w:p w14:paraId="5B8E132B">
      <w:pPr>
        <w:autoSpaceDE w:val="0"/>
        <w:autoSpaceDN w:val="0"/>
        <w:adjustRightInd w:val="0"/>
        <w:spacing w:line="360" w:lineRule="auto"/>
        <w:jc w:val="center"/>
        <w:outlineLvl w:val="9"/>
        <w:rPr>
          <w:rFonts w:ascii="宋体" w:hAnsi="宋体"/>
          <w:b/>
          <w:bCs/>
          <w:color w:val="000000"/>
          <w:sz w:val="24"/>
          <w:szCs w:val="24"/>
        </w:rPr>
      </w:pPr>
    </w:p>
    <w:p w14:paraId="4C617522">
      <w:pPr>
        <w:autoSpaceDE w:val="0"/>
        <w:autoSpaceDN w:val="0"/>
        <w:adjustRightInd w:val="0"/>
        <w:spacing w:line="360" w:lineRule="auto"/>
        <w:jc w:val="center"/>
        <w:outlineLvl w:val="9"/>
        <w:rPr>
          <w:rFonts w:ascii="宋体" w:hAnsi="宋体"/>
          <w:b/>
          <w:bCs/>
          <w:color w:val="000000"/>
          <w:sz w:val="24"/>
          <w:szCs w:val="24"/>
        </w:rPr>
      </w:pPr>
    </w:p>
    <w:p w14:paraId="055F2620">
      <w:pPr>
        <w:autoSpaceDE w:val="0"/>
        <w:autoSpaceDN w:val="0"/>
        <w:adjustRightInd w:val="0"/>
        <w:spacing w:line="480" w:lineRule="auto"/>
        <w:rPr>
          <w:rFonts w:cs="宋体" w:asciiTheme="minorEastAsia" w:hAnsiTheme="minorEastAsia"/>
          <w:sz w:val="24"/>
          <w:szCs w:val="24"/>
          <w:lang w:val="zh-CN"/>
        </w:rPr>
      </w:pPr>
    </w:p>
    <w:p w14:paraId="0A89AA9C">
      <w:pPr>
        <w:autoSpaceDE w:val="0"/>
        <w:autoSpaceDN w:val="0"/>
        <w:adjustRightInd w:val="0"/>
        <w:spacing w:line="480" w:lineRule="auto"/>
        <w:rPr>
          <w:rFonts w:cs="宋体" w:asciiTheme="minorEastAsia" w:hAnsiTheme="minorEastAsia"/>
          <w:sz w:val="24"/>
          <w:szCs w:val="24"/>
          <w:lang w:val="zh-CN"/>
        </w:rPr>
      </w:pPr>
    </w:p>
    <w:p w14:paraId="2D9ED4B0">
      <w:pPr>
        <w:autoSpaceDE w:val="0"/>
        <w:autoSpaceDN w:val="0"/>
        <w:adjustRightInd w:val="0"/>
        <w:spacing w:line="480" w:lineRule="auto"/>
        <w:rPr>
          <w:rFonts w:cs="宋体" w:asciiTheme="minorEastAsia" w:hAnsiTheme="minorEastAsia"/>
          <w:sz w:val="24"/>
          <w:szCs w:val="24"/>
          <w:lang w:val="zh-CN"/>
        </w:rPr>
      </w:pPr>
    </w:p>
    <w:p w14:paraId="2DCF7128">
      <w:pPr>
        <w:spacing w:line="360" w:lineRule="auto"/>
        <w:jc w:val="both"/>
        <w:rPr>
          <w:rFonts w:ascii="宋体" w:hAnsi="宋体"/>
          <w:b/>
          <w:bCs/>
          <w:sz w:val="28"/>
          <w:szCs w:val="28"/>
        </w:rPr>
      </w:pPr>
    </w:p>
    <w:sectPr>
      <w:pgSz w:w="11906" w:h="16838"/>
      <w:pgMar w:top="2098" w:right="1474" w:bottom="1928"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73946C3-C4C2-4A15-9895-36012C76B06D}"/>
  </w:font>
  <w:font w:name="黑体">
    <w:panose1 w:val="02010609060101010101"/>
    <w:charset w:val="86"/>
    <w:family w:val="auto"/>
    <w:pitch w:val="default"/>
    <w:sig w:usb0="800002BF" w:usb1="38CF7CFA" w:usb2="00000016" w:usb3="00000000" w:csb0="00040001" w:csb1="00000000"/>
    <w:embedRegular r:id="rId2" w:fontKey="{7648839B-4E22-4C56-81E0-3070BFDE8DE2}"/>
  </w:font>
  <w:font w:name="Courier New">
    <w:panose1 w:val="02070309020205020404"/>
    <w:charset w:val="01"/>
    <w:family w:val="modern"/>
    <w:pitch w:val="default"/>
    <w:sig w:usb0="E0002EFF" w:usb1="C0007843" w:usb2="00000009" w:usb3="00000000" w:csb0="400001FF" w:csb1="FFFF0000"/>
    <w:embedRegular r:id="rId3" w:fontKey="{2910764A-2B39-44B3-A612-FC1FE02AD428}"/>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4" w:fontKey="{DC26B41B-6057-41E1-9DEA-53B41EC90244}"/>
  </w:font>
  <w:font w:name="仿宋_GB2312">
    <w:panose1 w:val="02010609030101010101"/>
    <w:charset w:val="86"/>
    <w:family w:val="modern"/>
    <w:pitch w:val="default"/>
    <w:sig w:usb0="00000001" w:usb1="080E0000" w:usb2="00000000" w:usb3="00000000" w:csb0="00040000" w:csb1="00000000"/>
    <w:embedRegular r:id="rId5" w:fontKey="{818837BF-7D1D-4CE9-830F-1AB6357847DC}"/>
  </w:font>
  <w:font w:name="Arial Unicode MS">
    <w:altName w:val="宋体"/>
    <w:panose1 w:val="020B0604020202020204"/>
    <w:charset w:val="86"/>
    <w:family w:val="swiss"/>
    <w:pitch w:val="default"/>
    <w:sig w:usb0="00000000" w:usb1="00000000" w:usb2="0000003F" w:usb3="00000000" w:csb0="603F01FF" w:csb1="FFFF0000"/>
  </w:font>
  <w:font w:name="等线">
    <w:panose1 w:val="02010600030101010101"/>
    <w:charset w:val="86"/>
    <w:family w:val="auto"/>
    <w:pitch w:val="default"/>
    <w:sig w:usb0="A00002BF" w:usb1="38CF7CFA" w:usb2="00000016" w:usb3="00000000" w:csb0="0004000F" w:csb1="00000000"/>
  </w:font>
  <w:font w:name="微软简隶书">
    <w:altName w:val="黑体"/>
    <w:panose1 w:val="00000000000000000000"/>
    <w:charset w:val="86"/>
    <w:family w:val="auto"/>
    <w:pitch w:val="default"/>
    <w:sig w:usb0="00000000" w:usb1="00000000" w:usb2="00000010" w:usb3="00000000" w:csb0="00040000" w:csb1="00000000"/>
    <w:embedRegular r:id="rId6" w:fontKey="{B03E3E28-FBFC-4404-9857-2534D9BFB217}"/>
  </w:font>
  <w:font w:name="仿宋">
    <w:panose1 w:val="02010609060101010101"/>
    <w:charset w:val="86"/>
    <w:family w:val="modern"/>
    <w:pitch w:val="default"/>
    <w:sig w:usb0="800002BF" w:usb1="38CF7CFA" w:usb2="00000016" w:usb3="00000000" w:csb0="00040001" w:csb1="00000000"/>
    <w:embedRegular r:id="rId7" w:fontKey="{1BB376AE-6685-45CA-BE7F-F225EA713AED}"/>
  </w:font>
  <w:font w:name="Helvetica">
    <w:altName w:val="Arial"/>
    <w:panose1 w:val="020B0504020202030204"/>
    <w:charset w:val="00"/>
    <w:family w:val="swiss"/>
    <w:pitch w:val="default"/>
    <w:sig w:usb0="00000000" w:usb1="00000000" w:usb2="00000000" w:usb3="00000000" w:csb0="00000093" w:csb1="00000000"/>
    <w:embedRegular r:id="rId8" w:fontKey="{4FD76015-245D-4421-8ED7-838E58D71054}"/>
  </w:font>
  <w:font w:name="新宋体">
    <w:panose1 w:val="02010609030101010101"/>
    <w:charset w:val="86"/>
    <w:family w:val="modern"/>
    <w:pitch w:val="default"/>
    <w:sig w:usb0="00000203" w:usb1="288F0000" w:usb2="00000006" w:usb3="00000000" w:csb0="00040001" w:csb1="00000000"/>
    <w:embedRegular r:id="rId9" w:fontKey="{EC5D5CAA-42F6-49DD-8B4F-4441409C110E}"/>
  </w:font>
  <w:font w:name="微软雅黑">
    <w:panose1 w:val="020B0503020204020204"/>
    <w:charset w:val="86"/>
    <w:family w:val="roman"/>
    <w:pitch w:val="default"/>
    <w:sig w:usb0="80000287" w:usb1="2ACF3C50" w:usb2="00000016" w:usb3="00000000" w:csb0="0004001F" w:csb1="00000000"/>
    <w:embedRegular r:id="rId10" w:fontKey="{596BA154-ADA4-4994-AFBA-4D235BCC90FC}"/>
  </w:font>
  <w:font w:name="TimesNewRomanPSMT">
    <w:altName w:val="Times New Roman"/>
    <w:panose1 w:val="00000000000000000000"/>
    <w:charset w:val="00"/>
    <w:family w:val="roman"/>
    <w:pitch w:val="default"/>
    <w:sig w:usb0="00000000" w:usb1="00000000" w:usb2="00000000" w:usb3="00000000" w:csb0="00000001" w:csb1="00000000"/>
    <w:embedRegular r:id="rId11" w:fontKey="{8AA24298-5659-4A80-93DC-FF8E6269BE80}"/>
  </w:font>
  <w:font w:name="ˎ̥">
    <w:altName w:val="Times New Roman"/>
    <w:panose1 w:val="00000000000000000000"/>
    <w:charset w:val="00"/>
    <w:family w:val="roman"/>
    <w:pitch w:val="default"/>
    <w:sig w:usb0="00000000" w:usb1="00000000" w:usb2="00000000" w:usb3="00000000" w:csb0="00040001" w:csb1="00000000"/>
    <w:embedRegular r:id="rId12" w:fontKey="{F47F8DDD-C01C-41A1-B99D-7B71195619AF}"/>
  </w:font>
  <w:font w:name="楷体">
    <w:panose1 w:val="02010609060101010101"/>
    <w:charset w:val="86"/>
    <w:family w:val="modern"/>
    <w:pitch w:val="default"/>
    <w:sig w:usb0="800002BF" w:usb1="38CF7CFA" w:usb2="00000016" w:usb3="00000000" w:csb0="00040001" w:csb1="00000000"/>
    <w:embedRegular r:id="rId13" w:fontKey="{62074A90-BF7F-461E-AC69-75247E2E826D}"/>
  </w:font>
  <w:font w:name="MS Mincho">
    <w:panose1 w:val="02020609040205080304"/>
    <w:charset w:val="80"/>
    <w:family w:val="modern"/>
    <w:pitch w:val="default"/>
    <w:sig w:usb0="A00002BF" w:usb1="68C7FCFB" w:usb2="00000010" w:usb3="00000000" w:csb0="4002009F" w:csb1="DFD70000"/>
    <w:embedRegular r:id="rId14" w:fontKey="{BCD29033-0BC5-431D-AA81-2DAA8D81B634}"/>
  </w:font>
  <w:font w:name="华文仿宋">
    <w:panose1 w:val="02010600040101010101"/>
    <w:charset w:val="86"/>
    <w:family w:val="auto"/>
    <w:pitch w:val="default"/>
    <w:sig w:usb0="00000287" w:usb1="080F0000" w:usb2="00000000" w:usb3="00000000" w:csb0="0004009F" w:csb1="DFD70000"/>
    <w:embedRegular r:id="rId15" w:fontKey="{D1DD64E0-3400-41F3-8C96-D0560F2536BB}"/>
  </w:font>
  <w:font w:name="WPSEMBED2">
    <w:panose1 w:val="02020609040205080304"/>
    <w:charset w:val="80"/>
    <w:family w:val="auto"/>
    <w:pitch w:val="default"/>
    <w:sig w:usb0="A00002BF" w:usb1="68C7FCFB" w:usb2="00000010" w:usb3="00000000" w:csb0="4002009F" w:csb1="DFD70000"/>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17F94A">
    <w:pPr>
      <w:pStyle w:val="1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6205" cy="139700"/>
              <wp:effectExtent l="0" t="0" r="0" b="0"/>
              <wp:wrapNone/>
              <wp:docPr id="1" name="Text Box 1"/>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a:effectLst/>
                    </wps:spPr>
                    <wps:txbx>
                      <w:txbxContent>
                        <w:p w14:paraId="61958F67">
                          <w:pPr>
                            <w:pStyle w:val="18"/>
                          </w:pPr>
                          <w:r>
                            <w:fldChar w:fldCharType="begin"/>
                          </w:r>
                          <w:r>
                            <w:instrText xml:space="preserve"> PAGE  \* MERGEFORMAT </w:instrText>
                          </w:r>
                          <w:r>
                            <w:fldChar w:fldCharType="separate"/>
                          </w:r>
                          <w:r>
                            <w:t>1</w:t>
                          </w:r>
                          <w:r>
                            <w:fldChar w:fldCharType="end"/>
                          </w:r>
                        </w:p>
                      </w:txbxContent>
                    </wps:txbx>
                    <wps:bodyPr rot="0" vert="horz" wrap="none" lIns="0" tIns="0" rIns="0" bIns="0" anchor="t" anchorCtr="0" upright="1">
                      <a:spAutoFit/>
                    </wps:bodyPr>
                  </wps:wsp>
                </a:graphicData>
              </a:graphic>
            </wp:anchor>
          </w:drawing>
        </mc:Choice>
        <mc:Fallback>
          <w:pict>
            <v:shape id="Text Box 1" o:spid="_x0000_s1026" o:spt="202" type="#_x0000_t202" style="position:absolute;left:0pt;margin-top:0pt;height:11pt;width:9.15pt;mso-position-horizontal:center;mso-position-horizontal-relative:margin;mso-wrap-style:none;z-index:251659264;mso-width-relative:page;mso-height-relative:page;" filled="f" stroked="f" coordsize="21600,21600" o:gfxdata="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Bi6WFNAAAAADAQAADwAAAAAAAAABACAAAAAiAAAAZHJzL2Rvd25yZXYueG1sUEsB&#10;AhQAFAAAAAgAh07iQANH64v9AQAADwQAAA4AAAAAAAAAAQAgAAAAHwEAAGRycy9lMm9Eb2MueG1s&#10;UEsFBgAAAAAGAAYAWQEAAI4FAAAAAA==&#10;">
              <v:fill on="f" focussize="0,0"/>
              <v:stroke on="f"/>
              <v:imagedata o:title=""/>
              <o:lock v:ext="edit" aspectratio="f"/>
              <v:textbox inset="0mm,0mm,0mm,0mm" style="mso-fit-shape-to-text:t;">
                <w:txbxContent>
                  <w:p w14:paraId="61958F67">
                    <w:pPr>
                      <w:pStyle w:val="1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F705C5"/>
    <w:multiLevelType w:val="singleLevel"/>
    <w:tmpl w:val="E8F705C5"/>
    <w:lvl w:ilvl="0" w:tentative="0">
      <w:start w:val="2"/>
      <w:numFmt w:val="decimal"/>
      <w:suff w:val="nothing"/>
      <w:lvlText w:val="（%1）"/>
      <w:lvlJc w:val="left"/>
    </w:lvl>
  </w:abstractNum>
  <w:abstractNum w:abstractNumId="1">
    <w:nsid w:val="00000006"/>
    <w:multiLevelType w:val="multilevel"/>
    <w:tmpl w:val="00000006"/>
    <w:lvl w:ilvl="0" w:tentative="0">
      <w:start w:val="1"/>
      <w:numFmt w:val="chineseCountingThousand"/>
      <w:pStyle w:val="2"/>
      <w:suff w:val="nothing"/>
      <w:lvlText w:val="第%1部分"/>
      <w:lvlJc w:val="center"/>
      <w:pPr>
        <w:ind w:left="-288" w:firstLine="288"/>
      </w:pPr>
      <w:rPr>
        <w:rFonts w:hint="eastAsia"/>
        <w:sz w:val="28"/>
        <w:szCs w:val="28"/>
      </w:rPr>
    </w:lvl>
    <w:lvl w:ilvl="1" w:tentative="0">
      <w:start w:val="1"/>
      <w:numFmt w:val="chineseCountingThousand"/>
      <w:pStyle w:val="3"/>
      <w:suff w:val="nothing"/>
      <w:lvlText w:val="%2、"/>
      <w:lvlJc w:val="left"/>
      <w:pPr>
        <w:ind w:left="254" w:firstLine="0"/>
      </w:pPr>
      <w:rPr>
        <w:rFonts w:hint="eastAsia" w:ascii="宋体" w:hAnsi="宋体" w:eastAsia="宋体"/>
        <w:sz w:val="21"/>
        <w:szCs w:val="24"/>
      </w:rPr>
    </w:lvl>
    <w:lvl w:ilvl="2" w:tentative="0">
      <w:start w:val="1"/>
      <w:numFmt w:val="chineseCountingThousand"/>
      <w:suff w:val="nothing"/>
      <w:lvlText w:val="(%3)"/>
      <w:lvlJc w:val="left"/>
      <w:pPr>
        <w:ind w:left="0" w:firstLine="0"/>
      </w:pPr>
      <w:rPr>
        <w:rFonts w:hint="default" w:ascii="Times New Roman" w:hAnsi="Times New Roman" w:eastAsia="宋体"/>
        <w:b/>
        <w:i w:val="0"/>
        <w:spacing w:val="0"/>
        <w:w w:val="100"/>
        <w:position w:val="0"/>
        <w:sz w:val="21"/>
        <w:szCs w:val="21"/>
      </w:rPr>
    </w:lvl>
    <w:lvl w:ilvl="3" w:tentative="0">
      <w:start w:val="1"/>
      <w:numFmt w:val="decimal"/>
      <w:pStyle w:val="7"/>
      <w:suff w:val="nothing"/>
      <w:lvlText w:val="%4、"/>
      <w:lvlJc w:val="left"/>
      <w:pPr>
        <w:ind w:left="0" w:firstLine="0"/>
      </w:pPr>
      <w:rPr>
        <w:rFonts w:hint="eastAsia"/>
      </w:rPr>
    </w:lvl>
    <w:lvl w:ilvl="4" w:tentative="0">
      <w:start w:val="1"/>
      <w:numFmt w:val="upperLetter"/>
      <w:suff w:val="nothing"/>
      <w:lvlText w:val="%5、"/>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2">
    <w:nsid w:val="00000014"/>
    <w:multiLevelType w:val="multilevel"/>
    <w:tmpl w:val="00000014"/>
    <w:lvl w:ilvl="0" w:tentative="0">
      <w:start w:val="1"/>
      <w:numFmt w:val="decimal"/>
      <w:pStyle w:val="50"/>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ascii="宋体" w:hAnsi="宋体" w:eastAsia="宋体"/>
        <w:b w:val="0"/>
        <w:color w:val="auto"/>
        <w:sz w:val="21"/>
        <w:szCs w:val="21"/>
      </w:rPr>
    </w:lvl>
    <w:lvl w:ilvl="2" w:tentative="0">
      <w:start w:val="1"/>
      <w:numFmt w:val="decimal"/>
      <w:lvlText w:val="%1.%2.%3."/>
      <w:lvlJc w:val="left"/>
      <w:pPr>
        <w:tabs>
          <w:tab w:val="left" w:pos="425"/>
        </w:tabs>
        <w:ind w:left="425" w:hanging="425"/>
      </w:pPr>
      <w:rPr>
        <w:rFonts w:hint="eastAsia"/>
        <w:sz w:val="21"/>
        <w:szCs w:val="21"/>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
    <w:nsid w:val="18F52A52"/>
    <w:multiLevelType w:val="multilevel"/>
    <w:tmpl w:val="18F52A52"/>
    <w:lvl w:ilvl="0" w:tentative="0">
      <w:start w:val="9"/>
      <w:numFmt w:val="decimal"/>
      <w:lvlText w:val="%1.1 "/>
      <w:lvlJc w:val="left"/>
      <w:pPr>
        <w:ind w:left="964" w:hanging="544"/>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1C536185"/>
    <w:multiLevelType w:val="multilevel"/>
    <w:tmpl w:val="1C536185"/>
    <w:lvl w:ilvl="0" w:tentative="0">
      <w:start w:val="11"/>
      <w:numFmt w:val="decimal"/>
      <w:lvlText w:val="%1.1 "/>
      <w:lvlJc w:val="left"/>
      <w:pPr>
        <w:ind w:left="964" w:hanging="544"/>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214802C3"/>
    <w:multiLevelType w:val="multilevel"/>
    <w:tmpl w:val="214802C3"/>
    <w:lvl w:ilvl="0" w:tentative="0">
      <w:start w:val="1"/>
      <w:numFmt w:val="decimal"/>
      <w:lvlText w:val="%1."/>
      <w:lvlJc w:val="left"/>
      <w:pPr>
        <w:ind w:left="420" w:hanging="420"/>
      </w:pPr>
      <w:rPr>
        <w:rFonts w:hint="eastAsia"/>
      </w:rPr>
    </w:lvl>
    <w:lvl w:ilvl="1" w:tentative="0">
      <w:start w:val="2"/>
      <w:numFmt w:val="decimal"/>
      <w:isLgl/>
      <w:lvlText w:val="%1.%2"/>
      <w:lvlJc w:val="left"/>
      <w:pPr>
        <w:ind w:left="964" w:hanging="544"/>
      </w:pPr>
      <w:rPr>
        <w:rFonts w:hint="default"/>
      </w:rPr>
    </w:lvl>
    <w:lvl w:ilvl="2" w:tentative="0">
      <w:start w:val="1"/>
      <w:numFmt w:val="decimal"/>
      <w:isLgl/>
      <w:lvlText w:val="%1.%2.%3"/>
      <w:lvlJc w:val="left"/>
      <w:pPr>
        <w:ind w:left="1560" w:hanging="720"/>
      </w:pPr>
      <w:rPr>
        <w:rFonts w:hint="default"/>
      </w:rPr>
    </w:lvl>
    <w:lvl w:ilvl="3" w:tentative="0">
      <w:start w:val="1"/>
      <w:numFmt w:val="decimal"/>
      <w:isLgl/>
      <w:lvlText w:val="%1.%2.%3.%4"/>
      <w:lvlJc w:val="left"/>
      <w:pPr>
        <w:ind w:left="2340" w:hanging="1080"/>
      </w:pPr>
      <w:rPr>
        <w:rFonts w:hint="default"/>
      </w:rPr>
    </w:lvl>
    <w:lvl w:ilvl="4" w:tentative="0">
      <w:start w:val="1"/>
      <w:numFmt w:val="decimal"/>
      <w:isLgl/>
      <w:lvlText w:val="%1.%2.%3.%4.%5"/>
      <w:lvlJc w:val="left"/>
      <w:pPr>
        <w:ind w:left="2760" w:hanging="1080"/>
      </w:pPr>
      <w:rPr>
        <w:rFonts w:hint="default"/>
      </w:rPr>
    </w:lvl>
    <w:lvl w:ilvl="5" w:tentative="0">
      <w:start w:val="1"/>
      <w:numFmt w:val="decimal"/>
      <w:isLgl/>
      <w:lvlText w:val="%1.%2.%3.%4.%5.%6"/>
      <w:lvlJc w:val="left"/>
      <w:pPr>
        <w:ind w:left="3540" w:hanging="1440"/>
      </w:pPr>
      <w:rPr>
        <w:rFonts w:hint="default"/>
      </w:rPr>
    </w:lvl>
    <w:lvl w:ilvl="6" w:tentative="0">
      <w:start w:val="1"/>
      <w:numFmt w:val="decimal"/>
      <w:isLgl/>
      <w:lvlText w:val="%1.%2.%3.%4.%5.%6.%7"/>
      <w:lvlJc w:val="left"/>
      <w:pPr>
        <w:ind w:left="3960" w:hanging="1440"/>
      </w:pPr>
      <w:rPr>
        <w:rFonts w:hint="default"/>
      </w:rPr>
    </w:lvl>
    <w:lvl w:ilvl="7" w:tentative="0">
      <w:start w:val="1"/>
      <w:numFmt w:val="decimal"/>
      <w:isLgl/>
      <w:lvlText w:val="%1.%2.%3.%4.%5.%6.%7.%8"/>
      <w:lvlJc w:val="left"/>
      <w:pPr>
        <w:ind w:left="4740" w:hanging="1800"/>
      </w:pPr>
      <w:rPr>
        <w:rFonts w:hint="default"/>
      </w:rPr>
    </w:lvl>
    <w:lvl w:ilvl="8" w:tentative="0">
      <w:start w:val="1"/>
      <w:numFmt w:val="decimal"/>
      <w:isLgl/>
      <w:lvlText w:val="%1.%2.%3.%4.%5.%6.%7.%8.%9"/>
      <w:lvlJc w:val="left"/>
      <w:pPr>
        <w:ind w:left="5160" w:hanging="1800"/>
      </w:pPr>
      <w:rPr>
        <w:rFonts w:hint="default"/>
      </w:rPr>
    </w:lvl>
  </w:abstractNum>
  <w:abstractNum w:abstractNumId="6">
    <w:nsid w:val="2BC85BF7"/>
    <w:multiLevelType w:val="multilevel"/>
    <w:tmpl w:val="2BC85BF7"/>
    <w:lvl w:ilvl="0" w:tentative="0">
      <w:start w:val="1"/>
      <w:numFmt w:val="decimal"/>
      <w:lvlText w:val="3.3.%1"/>
      <w:lvlJc w:val="left"/>
      <w:pPr>
        <w:ind w:left="422" w:hanging="420"/>
      </w:pPr>
      <w:rPr>
        <w:rFonts w:hint="eastAsia"/>
      </w:rPr>
    </w:lvl>
    <w:lvl w:ilvl="1" w:tentative="0">
      <w:start w:val="1"/>
      <w:numFmt w:val="lowerLetter"/>
      <w:lvlText w:val="%2)"/>
      <w:lvlJc w:val="left"/>
      <w:pPr>
        <w:ind w:left="842" w:hanging="420"/>
      </w:pPr>
    </w:lvl>
    <w:lvl w:ilvl="2" w:tentative="0">
      <w:start w:val="1"/>
      <w:numFmt w:val="lowerRoman"/>
      <w:lvlText w:val="%3."/>
      <w:lvlJc w:val="right"/>
      <w:pPr>
        <w:ind w:left="1262" w:hanging="420"/>
      </w:pPr>
    </w:lvl>
    <w:lvl w:ilvl="3" w:tentative="0">
      <w:start w:val="1"/>
      <w:numFmt w:val="decimal"/>
      <w:lvlText w:val="%4."/>
      <w:lvlJc w:val="left"/>
      <w:pPr>
        <w:ind w:left="1682" w:hanging="420"/>
      </w:pPr>
    </w:lvl>
    <w:lvl w:ilvl="4" w:tentative="0">
      <w:start w:val="1"/>
      <w:numFmt w:val="lowerLetter"/>
      <w:lvlText w:val="%5)"/>
      <w:lvlJc w:val="left"/>
      <w:pPr>
        <w:ind w:left="2102" w:hanging="420"/>
      </w:pPr>
    </w:lvl>
    <w:lvl w:ilvl="5" w:tentative="0">
      <w:start w:val="1"/>
      <w:numFmt w:val="lowerRoman"/>
      <w:lvlText w:val="%6."/>
      <w:lvlJc w:val="right"/>
      <w:pPr>
        <w:ind w:left="2522" w:hanging="420"/>
      </w:pPr>
    </w:lvl>
    <w:lvl w:ilvl="6" w:tentative="0">
      <w:start w:val="1"/>
      <w:numFmt w:val="decimal"/>
      <w:lvlText w:val="%7."/>
      <w:lvlJc w:val="left"/>
      <w:pPr>
        <w:ind w:left="2942" w:hanging="420"/>
      </w:pPr>
    </w:lvl>
    <w:lvl w:ilvl="7" w:tentative="0">
      <w:start w:val="1"/>
      <w:numFmt w:val="lowerLetter"/>
      <w:lvlText w:val="%8)"/>
      <w:lvlJc w:val="left"/>
      <w:pPr>
        <w:ind w:left="3362" w:hanging="420"/>
      </w:pPr>
    </w:lvl>
    <w:lvl w:ilvl="8" w:tentative="0">
      <w:start w:val="1"/>
      <w:numFmt w:val="lowerRoman"/>
      <w:lvlText w:val="%9."/>
      <w:lvlJc w:val="right"/>
      <w:pPr>
        <w:ind w:left="3782" w:hanging="420"/>
      </w:pPr>
    </w:lvl>
  </w:abstractNum>
  <w:abstractNum w:abstractNumId="7">
    <w:nsid w:val="31E5674F"/>
    <w:multiLevelType w:val="multilevel"/>
    <w:tmpl w:val="31E5674F"/>
    <w:lvl w:ilvl="0" w:tentative="0">
      <w:start w:val="1"/>
      <w:numFmt w:val="decimal"/>
      <w:lvlText w:val="3.6.%1"/>
      <w:lvlJc w:val="left"/>
      <w:pPr>
        <w:ind w:left="422"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4DF61B3A"/>
    <w:multiLevelType w:val="multilevel"/>
    <w:tmpl w:val="4DF61B3A"/>
    <w:lvl w:ilvl="0" w:tentative="0">
      <w:start w:val="1"/>
      <w:numFmt w:val="japaneseCounting"/>
      <w:lvlText w:val="第%1章"/>
      <w:lvlJc w:val="left"/>
      <w:pPr>
        <w:ind w:left="4320" w:hanging="1605"/>
      </w:pPr>
      <w:rPr>
        <w:rFonts w:hint="default"/>
      </w:rPr>
    </w:lvl>
    <w:lvl w:ilvl="1" w:tentative="0">
      <w:start w:val="1"/>
      <w:numFmt w:val="lowerLetter"/>
      <w:lvlText w:val="%2)"/>
      <w:lvlJc w:val="left"/>
      <w:pPr>
        <w:ind w:left="3555" w:hanging="420"/>
      </w:pPr>
    </w:lvl>
    <w:lvl w:ilvl="2" w:tentative="0">
      <w:start w:val="1"/>
      <w:numFmt w:val="lowerRoman"/>
      <w:lvlText w:val="%3."/>
      <w:lvlJc w:val="right"/>
      <w:pPr>
        <w:ind w:left="3975" w:hanging="420"/>
      </w:pPr>
    </w:lvl>
    <w:lvl w:ilvl="3" w:tentative="0">
      <w:start w:val="1"/>
      <w:numFmt w:val="decimal"/>
      <w:lvlText w:val="%4."/>
      <w:lvlJc w:val="left"/>
      <w:pPr>
        <w:ind w:left="4395" w:hanging="420"/>
      </w:pPr>
    </w:lvl>
    <w:lvl w:ilvl="4" w:tentative="0">
      <w:start w:val="1"/>
      <w:numFmt w:val="lowerLetter"/>
      <w:lvlText w:val="%5)"/>
      <w:lvlJc w:val="left"/>
      <w:pPr>
        <w:ind w:left="4815" w:hanging="420"/>
      </w:pPr>
    </w:lvl>
    <w:lvl w:ilvl="5" w:tentative="0">
      <w:start w:val="1"/>
      <w:numFmt w:val="lowerRoman"/>
      <w:lvlText w:val="%6."/>
      <w:lvlJc w:val="right"/>
      <w:pPr>
        <w:ind w:left="5235" w:hanging="420"/>
      </w:pPr>
    </w:lvl>
    <w:lvl w:ilvl="6" w:tentative="0">
      <w:start w:val="1"/>
      <w:numFmt w:val="decimal"/>
      <w:lvlText w:val="%7."/>
      <w:lvlJc w:val="left"/>
      <w:pPr>
        <w:ind w:left="5655" w:hanging="420"/>
      </w:pPr>
    </w:lvl>
    <w:lvl w:ilvl="7" w:tentative="0">
      <w:start w:val="1"/>
      <w:numFmt w:val="lowerLetter"/>
      <w:lvlText w:val="%8)"/>
      <w:lvlJc w:val="left"/>
      <w:pPr>
        <w:ind w:left="6075" w:hanging="420"/>
      </w:pPr>
    </w:lvl>
    <w:lvl w:ilvl="8" w:tentative="0">
      <w:start w:val="1"/>
      <w:numFmt w:val="lowerRoman"/>
      <w:lvlText w:val="%9."/>
      <w:lvlJc w:val="right"/>
      <w:pPr>
        <w:ind w:left="6495" w:hanging="420"/>
      </w:pPr>
    </w:lvl>
  </w:abstractNum>
  <w:abstractNum w:abstractNumId="9">
    <w:nsid w:val="59F817E8"/>
    <w:multiLevelType w:val="singleLevel"/>
    <w:tmpl w:val="59F817E8"/>
    <w:lvl w:ilvl="0" w:tentative="0">
      <w:start w:val="1"/>
      <w:numFmt w:val="chineseCounting"/>
      <w:pStyle w:val="55"/>
      <w:suff w:val="nothing"/>
      <w:lvlText w:val="%1、"/>
      <w:lvlJc w:val="left"/>
    </w:lvl>
  </w:abstractNum>
  <w:abstractNum w:abstractNumId="10">
    <w:nsid w:val="5C561646"/>
    <w:multiLevelType w:val="multilevel"/>
    <w:tmpl w:val="5C561646"/>
    <w:lvl w:ilvl="0" w:tentative="0">
      <w:start w:val="21"/>
      <w:numFmt w:val="decimal"/>
      <w:lvlText w:val="%1.1 "/>
      <w:lvlJc w:val="left"/>
      <w:pPr>
        <w:ind w:left="964" w:hanging="544"/>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618035B4"/>
    <w:multiLevelType w:val="multilevel"/>
    <w:tmpl w:val="618035B4"/>
    <w:lvl w:ilvl="0" w:tentative="0">
      <w:start w:val="7"/>
      <w:numFmt w:val="decimal"/>
      <w:lvlText w:val="3. %1 "/>
      <w:lvlJc w:val="left"/>
      <w:pPr>
        <w:ind w:left="422"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6A7B4455"/>
    <w:multiLevelType w:val="multilevel"/>
    <w:tmpl w:val="6A7B4455"/>
    <w:lvl w:ilvl="0" w:tentative="0">
      <w:start w:val="1"/>
      <w:numFmt w:val="decimal"/>
      <w:lvlText w:val="%1.1 "/>
      <w:lvlJc w:val="left"/>
      <w:pPr>
        <w:ind w:left="964" w:hanging="544"/>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3">
    <w:nsid w:val="6DBDE24C"/>
    <w:multiLevelType w:val="singleLevel"/>
    <w:tmpl w:val="6DBDE24C"/>
    <w:lvl w:ilvl="0" w:tentative="0">
      <w:start w:val="6"/>
      <w:numFmt w:val="decimal"/>
      <w:suff w:val="nothing"/>
      <w:lvlText w:val="（%1）"/>
      <w:lvlJc w:val="left"/>
    </w:lvl>
  </w:abstractNum>
  <w:abstractNum w:abstractNumId="14">
    <w:nsid w:val="74AC8E91"/>
    <w:multiLevelType w:val="multilevel"/>
    <w:tmpl w:val="74AC8E91"/>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5">
    <w:nsid w:val="78EC45A8"/>
    <w:multiLevelType w:val="multilevel"/>
    <w:tmpl w:val="78EC45A8"/>
    <w:lvl w:ilvl="0" w:tentative="0">
      <w:start w:val="41"/>
      <w:numFmt w:val="decimal"/>
      <w:lvlText w:val="%1"/>
      <w:lvlJc w:val="left"/>
      <w:pPr>
        <w:ind w:left="636" w:hanging="636"/>
      </w:pPr>
      <w:rPr>
        <w:rFonts w:hint="default"/>
      </w:rPr>
    </w:lvl>
    <w:lvl w:ilvl="1" w:tentative="0">
      <w:start w:val="1"/>
      <w:numFmt w:val="decimal"/>
      <w:lvlText w:val="%1.%2"/>
      <w:lvlJc w:val="left"/>
      <w:pPr>
        <w:ind w:left="720" w:hanging="720"/>
      </w:pPr>
      <w:rPr>
        <w:rFonts w:hint="default"/>
      </w:rPr>
    </w:lvl>
    <w:lvl w:ilvl="2" w:tentative="0">
      <w:start w:val="1"/>
      <w:numFmt w:val="decimal"/>
      <w:lvlText w:val="%1.%2.%3"/>
      <w:lvlJc w:val="left"/>
      <w:pPr>
        <w:ind w:left="1080" w:hanging="108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440" w:hanging="1440"/>
      </w:pPr>
      <w:rPr>
        <w:rFonts w:hint="default"/>
      </w:rPr>
    </w:lvl>
    <w:lvl w:ilvl="5" w:tentative="0">
      <w:start w:val="1"/>
      <w:numFmt w:val="decimal"/>
      <w:lvlText w:val="%1.%2.%3.%4.%5.%6"/>
      <w:lvlJc w:val="left"/>
      <w:pPr>
        <w:ind w:left="1800" w:hanging="1800"/>
      </w:pPr>
      <w:rPr>
        <w:rFonts w:hint="default"/>
      </w:rPr>
    </w:lvl>
    <w:lvl w:ilvl="6" w:tentative="0">
      <w:start w:val="1"/>
      <w:numFmt w:val="decimal"/>
      <w:lvlText w:val="%1.%2.%3.%4.%5.%6.%7"/>
      <w:lvlJc w:val="left"/>
      <w:pPr>
        <w:ind w:left="2160" w:hanging="2160"/>
      </w:pPr>
      <w:rPr>
        <w:rFonts w:hint="default"/>
      </w:rPr>
    </w:lvl>
    <w:lvl w:ilvl="7" w:tentative="0">
      <w:start w:val="1"/>
      <w:numFmt w:val="decimal"/>
      <w:lvlText w:val="%1.%2.%3.%4.%5.%6.%7.%8"/>
      <w:lvlJc w:val="left"/>
      <w:pPr>
        <w:ind w:left="2520" w:hanging="2520"/>
      </w:pPr>
      <w:rPr>
        <w:rFonts w:hint="default"/>
      </w:rPr>
    </w:lvl>
    <w:lvl w:ilvl="8" w:tentative="0">
      <w:start w:val="1"/>
      <w:numFmt w:val="decimal"/>
      <w:lvlText w:val="%1.%2.%3.%4.%5.%6.%7.%8.%9"/>
      <w:lvlJc w:val="left"/>
      <w:pPr>
        <w:ind w:left="2880" w:hanging="2880"/>
      </w:pPr>
      <w:rPr>
        <w:rFonts w:hint="default"/>
      </w:rPr>
    </w:lvl>
  </w:abstractNum>
  <w:abstractNum w:abstractNumId="16">
    <w:nsid w:val="7B3910BC"/>
    <w:multiLevelType w:val="multilevel"/>
    <w:tmpl w:val="7B3910BC"/>
    <w:lvl w:ilvl="0" w:tentative="0">
      <w:start w:val="12"/>
      <w:numFmt w:val="decimal"/>
      <w:lvlText w:val="%1.1 "/>
      <w:lvlJc w:val="left"/>
      <w:pPr>
        <w:ind w:left="964" w:hanging="544"/>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2"/>
  </w:num>
  <w:num w:numId="3">
    <w:abstractNumId w:val="9"/>
  </w:num>
  <w:num w:numId="4">
    <w:abstractNumId w:val="8"/>
  </w:num>
  <w:num w:numId="5">
    <w:abstractNumId w:val="14"/>
  </w:num>
  <w:num w:numId="6">
    <w:abstractNumId w:val="5"/>
  </w:num>
  <w:num w:numId="7">
    <w:abstractNumId w:val="12"/>
  </w:num>
  <w:num w:numId="8">
    <w:abstractNumId w:val="6"/>
  </w:num>
  <w:num w:numId="9">
    <w:abstractNumId w:val="7"/>
  </w:num>
  <w:num w:numId="10">
    <w:abstractNumId w:val="11"/>
  </w:num>
  <w:num w:numId="11">
    <w:abstractNumId w:val="3"/>
  </w:num>
  <w:num w:numId="12">
    <w:abstractNumId w:val="4"/>
  </w:num>
  <w:num w:numId="13">
    <w:abstractNumId w:val="16"/>
  </w:num>
  <w:num w:numId="14">
    <w:abstractNumId w:val="10"/>
  </w:num>
  <w:num w:numId="15">
    <w:abstractNumId w:val="15"/>
  </w:num>
  <w:num w:numId="16">
    <w:abstractNumId w:val="0"/>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IzODExMWRmOTU4YTJkNDYyMTQwMDZkZjczZDgyYTIifQ=="/>
  </w:docVars>
  <w:rsids>
    <w:rsidRoot w:val="00A955C2"/>
    <w:rsid w:val="000019B0"/>
    <w:rsid w:val="00005193"/>
    <w:rsid w:val="00005E59"/>
    <w:rsid w:val="000067F7"/>
    <w:rsid w:val="0000762E"/>
    <w:rsid w:val="0001005B"/>
    <w:rsid w:val="0001503A"/>
    <w:rsid w:val="00021B1B"/>
    <w:rsid w:val="0002390B"/>
    <w:rsid w:val="0002486A"/>
    <w:rsid w:val="00030573"/>
    <w:rsid w:val="00031724"/>
    <w:rsid w:val="0003316E"/>
    <w:rsid w:val="00043C89"/>
    <w:rsid w:val="0004704B"/>
    <w:rsid w:val="00055F76"/>
    <w:rsid w:val="00062865"/>
    <w:rsid w:val="00066DB8"/>
    <w:rsid w:val="000719E0"/>
    <w:rsid w:val="00074CFC"/>
    <w:rsid w:val="00082BFE"/>
    <w:rsid w:val="000852C0"/>
    <w:rsid w:val="00085367"/>
    <w:rsid w:val="00085B7C"/>
    <w:rsid w:val="00091AA2"/>
    <w:rsid w:val="00093DD4"/>
    <w:rsid w:val="00097B58"/>
    <w:rsid w:val="000A0F2A"/>
    <w:rsid w:val="000A655B"/>
    <w:rsid w:val="000A7BA4"/>
    <w:rsid w:val="000B06C8"/>
    <w:rsid w:val="000B458E"/>
    <w:rsid w:val="000B5488"/>
    <w:rsid w:val="000C0B7C"/>
    <w:rsid w:val="000C0D09"/>
    <w:rsid w:val="000C4635"/>
    <w:rsid w:val="000C6642"/>
    <w:rsid w:val="000D701D"/>
    <w:rsid w:val="000E20C1"/>
    <w:rsid w:val="000E2BB7"/>
    <w:rsid w:val="000F5F2C"/>
    <w:rsid w:val="00101197"/>
    <w:rsid w:val="00110323"/>
    <w:rsid w:val="0011064D"/>
    <w:rsid w:val="00110776"/>
    <w:rsid w:val="001121A8"/>
    <w:rsid w:val="001210D8"/>
    <w:rsid w:val="001219A0"/>
    <w:rsid w:val="001223FF"/>
    <w:rsid w:val="001260AF"/>
    <w:rsid w:val="001261BA"/>
    <w:rsid w:val="0013339A"/>
    <w:rsid w:val="00135915"/>
    <w:rsid w:val="0013773C"/>
    <w:rsid w:val="00140D4A"/>
    <w:rsid w:val="00142362"/>
    <w:rsid w:val="0014473A"/>
    <w:rsid w:val="00145BEE"/>
    <w:rsid w:val="0014672D"/>
    <w:rsid w:val="00151967"/>
    <w:rsid w:val="001527C8"/>
    <w:rsid w:val="0015641F"/>
    <w:rsid w:val="00157527"/>
    <w:rsid w:val="00161B9E"/>
    <w:rsid w:val="001671D4"/>
    <w:rsid w:val="0017088D"/>
    <w:rsid w:val="00174765"/>
    <w:rsid w:val="00174D32"/>
    <w:rsid w:val="00181F92"/>
    <w:rsid w:val="00186162"/>
    <w:rsid w:val="001877B3"/>
    <w:rsid w:val="001A6450"/>
    <w:rsid w:val="001B0BC8"/>
    <w:rsid w:val="001B5936"/>
    <w:rsid w:val="001C04A6"/>
    <w:rsid w:val="001C5D9B"/>
    <w:rsid w:val="001D0D47"/>
    <w:rsid w:val="001D46C6"/>
    <w:rsid w:val="001D7FE9"/>
    <w:rsid w:val="001E1827"/>
    <w:rsid w:val="001E1D52"/>
    <w:rsid w:val="001E7FF7"/>
    <w:rsid w:val="001F5CCE"/>
    <w:rsid w:val="001F5EC9"/>
    <w:rsid w:val="001F6B5B"/>
    <w:rsid w:val="001F6E0E"/>
    <w:rsid w:val="00200EE5"/>
    <w:rsid w:val="002018B1"/>
    <w:rsid w:val="002077DC"/>
    <w:rsid w:val="00221033"/>
    <w:rsid w:val="00225A91"/>
    <w:rsid w:val="00245D09"/>
    <w:rsid w:val="00247A03"/>
    <w:rsid w:val="00250347"/>
    <w:rsid w:val="0026329F"/>
    <w:rsid w:val="00266FE0"/>
    <w:rsid w:val="00271421"/>
    <w:rsid w:val="00275783"/>
    <w:rsid w:val="00284E4F"/>
    <w:rsid w:val="00291601"/>
    <w:rsid w:val="002923A5"/>
    <w:rsid w:val="00296423"/>
    <w:rsid w:val="002A5022"/>
    <w:rsid w:val="002A57A5"/>
    <w:rsid w:val="002A69C8"/>
    <w:rsid w:val="002A7086"/>
    <w:rsid w:val="002A7DE8"/>
    <w:rsid w:val="002B2DC3"/>
    <w:rsid w:val="002B343D"/>
    <w:rsid w:val="002B4184"/>
    <w:rsid w:val="002B43F5"/>
    <w:rsid w:val="002B4562"/>
    <w:rsid w:val="002B4FE5"/>
    <w:rsid w:val="002B57DB"/>
    <w:rsid w:val="002B613D"/>
    <w:rsid w:val="002C1F51"/>
    <w:rsid w:val="002C3BA9"/>
    <w:rsid w:val="002D22A0"/>
    <w:rsid w:val="002D63DB"/>
    <w:rsid w:val="002F2477"/>
    <w:rsid w:val="002F37A8"/>
    <w:rsid w:val="002F6D86"/>
    <w:rsid w:val="002F7B53"/>
    <w:rsid w:val="0031334E"/>
    <w:rsid w:val="0031558C"/>
    <w:rsid w:val="00317E88"/>
    <w:rsid w:val="0032262D"/>
    <w:rsid w:val="00322BFC"/>
    <w:rsid w:val="00325FC8"/>
    <w:rsid w:val="00331A67"/>
    <w:rsid w:val="00335F02"/>
    <w:rsid w:val="00341412"/>
    <w:rsid w:val="00343DC3"/>
    <w:rsid w:val="003450BD"/>
    <w:rsid w:val="0035062D"/>
    <w:rsid w:val="003515AF"/>
    <w:rsid w:val="00352FD2"/>
    <w:rsid w:val="00353E56"/>
    <w:rsid w:val="00354107"/>
    <w:rsid w:val="00360063"/>
    <w:rsid w:val="00360D45"/>
    <w:rsid w:val="003615F3"/>
    <w:rsid w:val="003740C8"/>
    <w:rsid w:val="0037479D"/>
    <w:rsid w:val="00374DEC"/>
    <w:rsid w:val="003762C5"/>
    <w:rsid w:val="003812E1"/>
    <w:rsid w:val="00384F93"/>
    <w:rsid w:val="00386ECD"/>
    <w:rsid w:val="00391455"/>
    <w:rsid w:val="00392509"/>
    <w:rsid w:val="00396B78"/>
    <w:rsid w:val="003A0781"/>
    <w:rsid w:val="003A2250"/>
    <w:rsid w:val="003B0849"/>
    <w:rsid w:val="003B0E5A"/>
    <w:rsid w:val="003B27D3"/>
    <w:rsid w:val="003C25D6"/>
    <w:rsid w:val="003C265B"/>
    <w:rsid w:val="003C2D4C"/>
    <w:rsid w:val="003C5E63"/>
    <w:rsid w:val="003D3029"/>
    <w:rsid w:val="003D5B97"/>
    <w:rsid w:val="003D5E5D"/>
    <w:rsid w:val="003D6558"/>
    <w:rsid w:val="003D7355"/>
    <w:rsid w:val="003E2203"/>
    <w:rsid w:val="003E25B5"/>
    <w:rsid w:val="003E2CF4"/>
    <w:rsid w:val="003E2F38"/>
    <w:rsid w:val="003F01D8"/>
    <w:rsid w:val="003F42FB"/>
    <w:rsid w:val="004008FC"/>
    <w:rsid w:val="00401D49"/>
    <w:rsid w:val="004125C6"/>
    <w:rsid w:val="004142BC"/>
    <w:rsid w:val="004173DF"/>
    <w:rsid w:val="00417AE4"/>
    <w:rsid w:val="00425C55"/>
    <w:rsid w:val="0042623D"/>
    <w:rsid w:val="0042623E"/>
    <w:rsid w:val="004355F3"/>
    <w:rsid w:val="00437178"/>
    <w:rsid w:val="00437274"/>
    <w:rsid w:val="0044631B"/>
    <w:rsid w:val="00450C3C"/>
    <w:rsid w:val="00452029"/>
    <w:rsid w:val="00454B3A"/>
    <w:rsid w:val="004562A8"/>
    <w:rsid w:val="00456522"/>
    <w:rsid w:val="00456809"/>
    <w:rsid w:val="00463817"/>
    <w:rsid w:val="0046559B"/>
    <w:rsid w:val="00470B31"/>
    <w:rsid w:val="00470F5A"/>
    <w:rsid w:val="00475CC1"/>
    <w:rsid w:val="004763F8"/>
    <w:rsid w:val="00476A53"/>
    <w:rsid w:val="0048657D"/>
    <w:rsid w:val="00490D74"/>
    <w:rsid w:val="00494638"/>
    <w:rsid w:val="00497576"/>
    <w:rsid w:val="004A72BC"/>
    <w:rsid w:val="004B031B"/>
    <w:rsid w:val="004B1433"/>
    <w:rsid w:val="004B2614"/>
    <w:rsid w:val="004B2E5A"/>
    <w:rsid w:val="004B668E"/>
    <w:rsid w:val="004C07D4"/>
    <w:rsid w:val="004C47BF"/>
    <w:rsid w:val="004E016E"/>
    <w:rsid w:val="004E1676"/>
    <w:rsid w:val="004E4818"/>
    <w:rsid w:val="004F4B43"/>
    <w:rsid w:val="004F5402"/>
    <w:rsid w:val="004F6C06"/>
    <w:rsid w:val="004F742E"/>
    <w:rsid w:val="00507941"/>
    <w:rsid w:val="005102AE"/>
    <w:rsid w:val="00510F11"/>
    <w:rsid w:val="00511C69"/>
    <w:rsid w:val="005136C2"/>
    <w:rsid w:val="00515ACF"/>
    <w:rsid w:val="00515DCF"/>
    <w:rsid w:val="00521550"/>
    <w:rsid w:val="00523A81"/>
    <w:rsid w:val="00526728"/>
    <w:rsid w:val="00534A62"/>
    <w:rsid w:val="00537BC1"/>
    <w:rsid w:val="00541303"/>
    <w:rsid w:val="005456D2"/>
    <w:rsid w:val="00550C25"/>
    <w:rsid w:val="00550D34"/>
    <w:rsid w:val="005512A0"/>
    <w:rsid w:val="00554703"/>
    <w:rsid w:val="005573BE"/>
    <w:rsid w:val="00557D15"/>
    <w:rsid w:val="0056006B"/>
    <w:rsid w:val="00562851"/>
    <w:rsid w:val="00562D37"/>
    <w:rsid w:val="005645FA"/>
    <w:rsid w:val="00564C20"/>
    <w:rsid w:val="00566A68"/>
    <w:rsid w:val="0057154E"/>
    <w:rsid w:val="00574B52"/>
    <w:rsid w:val="00576EE5"/>
    <w:rsid w:val="00584191"/>
    <w:rsid w:val="00585C77"/>
    <w:rsid w:val="00585F73"/>
    <w:rsid w:val="00591FE9"/>
    <w:rsid w:val="00594D22"/>
    <w:rsid w:val="00595024"/>
    <w:rsid w:val="005A3BD5"/>
    <w:rsid w:val="005A7DA9"/>
    <w:rsid w:val="005B0ECE"/>
    <w:rsid w:val="005B5AEE"/>
    <w:rsid w:val="005B5E55"/>
    <w:rsid w:val="005B70AD"/>
    <w:rsid w:val="005C36BF"/>
    <w:rsid w:val="005C5A33"/>
    <w:rsid w:val="005D02C8"/>
    <w:rsid w:val="005D51FF"/>
    <w:rsid w:val="005E140E"/>
    <w:rsid w:val="005E2EB4"/>
    <w:rsid w:val="005F00E9"/>
    <w:rsid w:val="005F20B0"/>
    <w:rsid w:val="00600B9B"/>
    <w:rsid w:val="00607496"/>
    <w:rsid w:val="00607DE3"/>
    <w:rsid w:val="006103BD"/>
    <w:rsid w:val="006135EE"/>
    <w:rsid w:val="0061419A"/>
    <w:rsid w:val="00616F06"/>
    <w:rsid w:val="006170AE"/>
    <w:rsid w:val="0062412C"/>
    <w:rsid w:val="00631508"/>
    <w:rsid w:val="006325E6"/>
    <w:rsid w:val="00636AAD"/>
    <w:rsid w:val="006377E5"/>
    <w:rsid w:val="0064000F"/>
    <w:rsid w:val="00644568"/>
    <w:rsid w:val="00644E64"/>
    <w:rsid w:val="0064732B"/>
    <w:rsid w:val="00660EF4"/>
    <w:rsid w:val="0066795B"/>
    <w:rsid w:val="006705D1"/>
    <w:rsid w:val="00671B08"/>
    <w:rsid w:val="006720EC"/>
    <w:rsid w:val="00672146"/>
    <w:rsid w:val="00681D6E"/>
    <w:rsid w:val="0068257C"/>
    <w:rsid w:val="00683E55"/>
    <w:rsid w:val="00686DB4"/>
    <w:rsid w:val="00691AB0"/>
    <w:rsid w:val="00692008"/>
    <w:rsid w:val="0069744B"/>
    <w:rsid w:val="006A79FB"/>
    <w:rsid w:val="006B42F0"/>
    <w:rsid w:val="006C247C"/>
    <w:rsid w:val="006C690F"/>
    <w:rsid w:val="006C79FF"/>
    <w:rsid w:val="006D0CB8"/>
    <w:rsid w:val="006D32E9"/>
    <w:rsid w:val="006D513D"/>
    <w:rsid w:val="006D7D4D"/>
    <w:rsid w:val="006E005D"/>
    <w:rsid w:val="006E2152"/>
    <w:rsid w:val="006E2316"/>
    <w:rsid w:val="006E2D88"/>
    <w:rsid w:val="006E31FA"/>
    <w:rsid w:val="006E7815"/>
    <w:rsid w:val="006F2CA9"/>
    <w:rsid w:val="006F63BF"/>
    <w:rsid w:val="006F6CD9"/>
    <w:rsid w:val="006F7BEE"/>
    <w:rsid w:val="00700D60"/>
    <w:rsid w:val="007020DA"/>
    <w:rsid w:val="0070414D"/>
    <w:rsid w:val="007060F2"/>
    <w:rsid w:val="00715FDF"/>
    <w:rsid w:val="00720A57"/>
    <w:rsid w:val="00721C78"/>
    <w:rsid w:val="00723357"/>
    <w:rsid w:val="007302C5"/>
    <w:rsid w:val="00737AFE"/>
    <w:rsid w:val="00737F38"/>
    <w:rsid w:val="0074067C"/>
    <w:rsid w:val="00746CEA"/>
    <w:rsid w:val="00747F48"/>
    <w:rsid w:val="00751E61"/>
    <w:rsid w:val="00752B8A"/>
    <w:rsid w:val="007553FB"/>
    <w:rsid w:val="00765AF2"/>
    <w:rsid w:val="00771828"/>
    <w:rsid w:val="0077284D"/>
    <w:rsid w:val="0077324A"/>
    <w:rsid w:val="007819DB"/>
    <w:rsid w:val="00786062"/>
    <w:rsid w:val="0078628A"/>
    <w:rsid w:val="00791C13"/>
    <w:rsid w:val="007944B5"/>
    <w:rsid w:val="007A1004"/>
    <w:rsid w:val="007A14CC"/>
    <w:rsid w:val="007A4D71"/>
    <w:rsid w:val="007B1F5A"/>
    <w:rsid w:val="007C58F6"/>
    <w:rsid w:val="007C5BA1"/>
    <w:rsid w:val="007F2012"/>
    <w:rsid w:val="007F2A1A"/>
    <w:rsid w:val="007F7E58"/>
    <w:rsid w:val="008003B1"/>
    <w:rsid w:val="00800F3D"/>
    <w:rsid w:val="00803EFE"/>
    <w:rsid w:val="0080419B"/>
    <w:rsid w:val="0080744C"/>
    <w:rsid w:val="0081197D"/>
    <w:rsid w:val="0082078C"/>
    <w:rsid w:val="00821D24"/>
    <w:rsid w:val="00825076"/>
    <w:rsid w:val="00830B83"/>
    <w:rsid w:val="0084292F"/>
    <w:rsid w:val="008442F5"/>
    <w:rsid w:val="00844425"/>
    <w:rsid w:val="00844CFF"/>
    <w:rsid w:val="008479C6"/>
    <w:rsid w:val="00850406"/>
    <w:rsid w:val="00850B17"/>
    <w:rsid w:val="00852B8D"/>
    <w:rsid w:val="00853F01"/>
    <w:rsid w:val="00857EF3"/>
    <w:rsid w:val="00870428"/>
    <w:rsid w:val="00874F3C"/>
    <w:rsid w:val="00876267"/>
    <w:rsid w:val="00880A98"/>
    <w:rsid w:val="00886347"/>
    <w:rsid w:val="00891ADA"/>
    <w:rsid w:val="008954C1"/>
    <w:rsid w:val="00896781"/>
    <w:rsid w:val="008B2536"/>
    <w:rsid w:val="008B30ED"/>
    <w:rsid w:val="008B4873"/>
    <w:rsid w:val="008C1FC2"/>
    <w:rsid w:val="008C45D9"/>
    <w:rsid w:val="008C70F7"/>
    <w:rsid w:val="008D15FD"/>
    <w:rsid w:val="008D1B3F"/>
    <w:rsid w:val="008D6FD5"/>
    <w:rsid w:val="008E1B72"/>
    <w:rsid w:val="008E22B0"/>
    <w:rsid w:val="008E65D4"/>
    <w:rsid w:val="008F0514"/>
    <w:rsid w:val="009044FC"/>
    <w:rsid w:val="00905274"/>
    <w:rsid w:val="00911F61"/>
    <w:rsid w:val="009145B3"/>
    <w:rsid w:val="00914B9F"/>
    <w:rsid w:val="00921EED"/>
    <w:rsid w:val="0092644B"/>
    <w:rsid w:val="009270C9"/>
    <w:rsid w:val="009336FD"/>
    <w:rsid w:val="00933ECF"/>
    <w:rsid w:val="00934E0C"/>
    <w:rsid w:val="00940491"/>
    <w:rsid w:val="009420E0"/>
    <w:rsid w:val="009444BC"/>
    <w:rsid w:val="009529DE"/>
    <w:rsid w:val="00952F7A"/>
    <w:rsid w:val="0095307E"/>
    <w:rsid w:val="00954850"/>
    <w:rsid w:val="00956E92"/>
    <w:rsid w:val="00960ED5"/>
    <w:rsid w:val="00971122"/>
    <w:rsid w:val="009754D6"/>
    <w:rsid w:val="00980981"/>
    <w:rsid w:val="00981F2E"/>
    <w:rsid w:val="00985DC8"/>
    <w:rsid w:val="00986F47"/>
    <w:rsid w:val="0098731E"/>
    <w:rsid w:val="009A0911"/>
    <w:rsid w:val="009A1993"/>
    <w:rsid w:val="009B1A9B"/>
    <w:rsid w:val="009B5542"/>
    <w:rsid w:val="009C12AB"/>
    <w:rsid w:val="009C4547"/>
    <w:rsid w:val="009C7334"/>
    <w:rsid w:val="009D52B9"/>
    <w:rsid w:val="009D5989"/>
    <w:rsid w:val="009D7E32"/>
    <w:rsid w:val="009E082E"/>
    <w:rsid w:val="009E5DAD"/>
    <w:rsid w:val="009E66B0"/>
    <w:rsid w:val="009F285D"/>
    <w:rsid w:val="009F384B"/>
    <w:rsid w:val="009F56D9"/>
    <w:rsid w:val="00A01093"/>
    <w:rsid w:val="00A02702"/>
    <w:rsid w:val="00A05F45"/>
    <w:rsid w:val="00A06138"/>
    <w:rsid w:val="00A1315B"/>
    <w:rsid w:val="00A158BB"/>
    <w:rsid w:val="00A15E63"/>
    <w:rsid w:val="00A313C6"/>
    <w:rsid w:val="00A3153E"/>
    <w:rsid w:val="00A33115"/>
    <w:rsid w:val="00A36A7A"/>
    <w:rsid w:val="00A372D4"/>
    <w:rsid w:val="00A40BF0"/>
    <w:rsid w:val="00A46AAB"/>
    <w:rsid w:val="00A47CBC"/>
    <w:rsid w:val="00A5355D"/>
    <w:rsid w:val="00A571EA"/>
    <w:rsid w:val="00A57BCC"/>
    <w:rsid w:val="00A613AB"/>
    <w:rsid w:val="00A62E96"/>
    <w:rsid w:val="00A6705F"/>
    <w:rsid w:val="00A67370"/>
    <w:rsid w:val="00A7155C"/>
    <w:rsid w:val="00A75BE8"/>
    <w:rsid w:val="00A768D5"/>
    <w:rsid w:val="00A819A9"/>
    <w:rsid w:val="00A84AFE"/>
    <w:rsid w:val="00A9198F"/>
    <w:rsid w:val="00A955C2"/>
    <w:rsid w:val="00A95716"/>
    <w:rsid w:val="00A959A8"/>
    <w:rsid w:val="00AA18C8"/>
    <w:rsid w:val="00AA1DDA"/>
    <w:rsid w:val="00AA5D85"/>
    <w:rsid w:val="00AA6DE7"/>
    <w:rsid w:val="00AB1340"/>
    <w:rsid w:val="00AB1BE5"/>
    <w:rsid w:val="00AB284A"/>
    <w:rsid w:val="00AB64A7"/>
    <w:rsid w:val="00AC0EE8"/>
    <w:rsid w:val="00AC4291"/>
    <w:rsid w:val="00AC768D"/>
    <w:rsid w:val="00AD0F7D"/>
    <w:rsid w:val="00AD546E"/>
    <w:rsid w:val="00AF5E4C"/>
    <w:rsid w:val="00AF608C"/>
    <w:rsid w:val="00AF6D55"/>
    <w:rsid w:val="00B001C6"/>
    <w:rsid w:val="00B04987"/>
    <w:rsid w:val="00B1187E"/>
    <w:rsid w:val="00B1733D"/>
    <w:rsid w:val="00B20DF7"/>
    <w:rsid w:val="00B33085"/>
    <w:rsid w:val="00B37B6C"/>
    <w:rsid w:val="00B4349C"/>
    <w:rsid w:val="00B46D1A"/>
    <w:rsid w:val="00B50A76"/>
    <w:rsid w:val="00B537BD"/>
    <w:rsid w:val="00B54F8C"/>
    <w:rsid w:val="00B61B65"/>
    <w:rsid w:val="00B63AB7"/>
    <w:rsid w:val="00B6576E"/>
    <w:rsid w:val="00B6669E"/>
    <w:rsid w:val="00B75774"/>
    <w:rsid w:val="00B76A87"/>
    <w:rsid w:val="00B82013"/>
    <w:rsid w:val="00B84765"/>
    <w:rsid w:val="00B85C40"/>
    <w:rsid w:val="00B9068C"/>
    <w:rsid w:val="00B91A5A"/>
    <w:rsid w:val="00BA1A55"/>
    <w:rsid w:val="00BA1D6A"/>
    <w:rsid w:val="00BA3AD8"/>
    <w:rsid w:val="00BA3C25"/>
    <w:rsid w:val="00BB218F"/>
    <w:rsid w:val="00BC3757"/>
    <w:rsid w:val="00BD6B08"/>
    <w:rsid w:val="00BD7DDB"/>
    <w:rsid w:val="00BE0E94"/>
    <w:rsid w:val="00BE1238"/>
    <w:rsid w:val="00BE347F"/>
    <w:rsid w:val="00BE7BF7"/>
    <w:rsid w:val="00BF1EA5"/>
    <w:rsid w:val="00BF4170"/>
    <w:rsid w:val="00BF68B0"/>
    <w:rsid w:val="00C00A53"/>
    <w:rsid w:val="00C0331F"/>
    <w:rsid w:val="00C041E1"/>
    <w:rsid w:val="00C06F62"/>
    <w:rsid w:val="00C10587"/>
    <w:rsid w:val="00C118FD"/>
    <w:rsid w:val="00C248C6"/>
    <w:rsid w:val="00C327E0"/>
    <w:rsid w:val="00C3322C"/>
    <w:rsid w:val="00C355B6"/>
    <w:rsid w:val="00C36D8D"/>
    <w:rsid w:val="00C37638"/>
    <w:rsid w:val="00C40A71"/>
    <w:rsid w:val="00C47970"/>
    <w:rsid w:val="00C52377"/>
    <w:rsid w:val="00C53C98"/>
    <w:rsid w:val="00C64E51"/>
    <w:rsid w:val="00C656E1"/>
    <w:rsid w:val="00C67512"/>
    <w:rsid w:val="00C83E60"/>
    <w:rsid w:val="00C87C62"/>
    <w:rsid w:val="00C90864"/>
    <w:rsid w:val="00C90CE6"/>
    <w:rsid w:val="00C9179D"/>
    <w:rsid w:val="00C93FA4"/>
    <w:rsid w:val="00C95B81"/>
    <w:rsid w:val="00C9605A"/>
    <w:rsid w:val="00CA3092"/>
    <w:rsid w:val="00CA6C5D"/>
    <w:rsid w:val="00CB07CB"/>
    <w:rsid w:val="00CB486E"/>
    <w:rsid w:val="00CC10CA"/>
    <w:rsid w:val="00CC65A1"/>
    <w:rsid w:val="00CD01AA"/>
    <w:rsid w:val="00CD5897"/>
    <w:rsid w:val="00CE268B"/>
    <w:rsid w:val="00CE3274"/>
    <w:rsid w:val="00CE4CAB"/>
    <w:rsid w:val="00CE6F0C"/>
    <w:rsid w:val="00CF186C"/>
    <w:rsid w:val="00D000F5"/>
    <w:rsid w:val="00D033EF"/>
    <w:rsid w:val="00D07DAD"/>
    <w:rsid w:val="00D07F6E"/>
    <w:rsid w:val="00D12130"/>
    <w:rsid w:val="00D24F6E"/>
    <w:rsid w:val="00D25406"/>
    <w:rsid w:val="00D2620D"/>
    <w:rsid w:val="00D27188"/>
    <w:rsid w:val="00D401AD"/>
    <w:rsid w:val="00D45EBD"/>
    <w:rsid w:val="00D60EA7"/>
    <w:rsid w:val="00D77F59"/>
    <w:rsid w:val="00D82A24"/>
    <w:rsid w:val="00D837B0"/>
    <w:rsid w:val="00D849E9"/>
    <w:rsid w:val="00D85871"/>
    <w:rsid w:val="00D90E84"/>
    <w:rsid w:val="00DA1661"/>
    <w:rsid w:val="00DA44C0"/>
    <w:rsid w:val="00DA644E"/>
    <w:rsid w:val="00DA78EE"/>
    <w:rsid w:val="00DB4E0D"/>
    <w:rsid w:val="00DC3A48"/>
    <w:rsid w:val="00DC3AF4"/>
    <w:rsid w:val="00DC3D5A"/>
    <w:rsid w:val="00DC5952"/>
    <w:rsid w:val="00DC6E45"/>
    <w:rsid w:val="00DD16DD"/>
    <w:rsid w:val="00DD1C65"/>
    <w:rsid w:val="00DD25EC"/>
    <w:rsid w:val="00DD5DA3"/>
    <w:rsid w:val="00DD70B6"/>
    <w:rsid w:val="00DE1709"/>
    <w:rsid w:val="00DE3C44"/>
    <w:rsid w:val="00DE43B7"/>
    <w:rsid w:val="00DE65AF"/>
    <w:rsid w:val="00E07B62"/>
    <w:rsid w:val="00E1037B"/>
    <w:rsid w:val="00E10B25"/>
    <w:rsid w:val="00E176CC"/>
    <w:rsid w:val="00E2064B"/>
    <w:rsid w:val="00E23886"/>
    <w:rsid w:val="00E27FD9"/>
    <w:rsid w:val="00E30398"/>
    <w:rsid w:val="00E308FD"/>
    <w:rsid w:val="00E31971"/>
    <w:rsid w:val="00E367B5"/>
    <w:rsid w:val="00E40071"/>
    <w:rsid w:val="00E405CF"/>
    <w:rsid w:val="00E4251C"/>
    <w:rsid w:val="00E439B5"/>
    <w:rsid w:val="00E458EF"/>
    <w:rsid w:val="00E525DC"/>
    <w:rsid w:val="00E539D0"/>
    <w:rsid w:val="00E53F54"/>
    <w:rsid w:val="00E555C0"/>
    <w:rsid w:val="00E6345A"/>
    <w:rsid w:val="00E654AD"/>
    <w:rsid w:val="00E6582A"/>
    <w:rsid w:val="00E6589D"/>
    <w:rsid w:val="00E73258"/>
    <w:rsid w:val="00E7574E"/>
    <w:rsid w:val="00E77BF1"/>
    <w:rsid w:val="00E77DAB"/>
    <w:rsid w:val="00E82130"/>
    <w:rsid w:val="00E832C1"/>
    <w:rsid w:val="00E84B16"/>
    <w:rsid w:val="00E9016F"/>
    <w:rsid w:val="00E92193"/>
    <w:rsid w:val="00E92F97"/>
    <w:rsid w:val="00E94269"/>
    <w:rsid w:val="00E96905"/>
    <w:rsid w:val="00EA0189"/>
    <w:rsid w:val="00EA2676"/>
    <w:rsid w:val="00EA37E1"/>
    <w:rsid w:val="00EA4DF9"/>
    <w:rsid w:val="00EB487B"/>
    <w:rsid w:val="00EC126D"/>
    <w:rsid w:val="00EC2705"/>
    <w:rsid w:val="00EC4A10"/>
    <w:rsid w:val="00EC57F2"/>
    <w:rsid w:val="00EC7BEB"/>
    <w:rsid w:val="00ED31D4"/>
    <w:rsid w:val="00ED5055"/>
    <w:rsid w:val="00ED7AA8"/>
    <w:rsid w:val="00EE05EB"/>
    <w:rsid w:val="00EE5544"/>
    <w:rsid w:val="00EE7AEA"/>
    <w:rsid w:val="00EE7FAE"/>
    <w:rsid w:val="00EF2F71"/>
    <w:rsid w:val="00EF4A1C"/>
    <w:rsid w:val="00F01A9F"/>
    <w:rsid w:val="00F05EA4"/>
    <w:rsid w:val="00F12510"/>
    <w:rsid w:val="00F148A0"/>
    <w:rsid w:val="00F14EC4"/>
    <w:rsid w:val="00F22ADA"/>
    <w:rsid w:val="00F321F5"/>
    <w:rsid w:val="00F334D5"/>
    <w:rsid w:val="00F35892"/>
    <w:rsid w:val="00F36540"/>
    <w:rsid w:val="00F50016"/>
    <w:rsid w:val="00F50C3A"/>
    <w:rsid w:val="00F5151B"/>
    <w:rsid w:val="00F57FD7"/>
    <w:rsid w:val="00F604C2"/>
    <w:rsid w:val="00F64FE5"/>
    <w:rsid w:val="00F66334"/>
    <w:rsid w:val="00F857E5"/>
    <w:rsid w:val="00F870B9"/>
    <w:rsid w:val="00F90838"/>
    <w:rsid w:val="00F9257E"/>
    <w:rsid w:val="00F96AEB"/>
    <w:rsid w:val="00FA01A6"/>
    <w:rsid w:val="00FA12D3"/>
    <w:rsid w:val="00FA3274"/>
    <w:rsid w:val="00FA3F32"/>
    <w:rsid w:val="00FB425F"/>
    <w:rsid w:val="00FC47DB"/>
    <w:rsid w:val="00FC75C3"/>
    <w:rsid w:val="00FC7D3C"/>
    <w:rsid w:val="00FD5735"/>
    <w:rsid w:val="00FE5508"/>
    <w:rsid w:val="00FF3801"/>
    <w:rsid w:val="00FF67E6"/>
    <w:rsid w:val="00FF761C"/>
    <w:rsid w:val="00FF7CF6"/>
    <w:rsid w:val="011253ED"/>
    <w:rsid w:val="01C25065"/>
    <w:rsid w:val="01C901A1"/>
    <w:rsid w:val="01F22F53"/>
    <w:rsid w:val="031916EB"/>
    <w:rsid w:val="03DA48E8"/>
    <w:rsid w:val="03E300E1"/>
    <w:rsid w:val="04270E0A"/>
    <w:rsid w:val="044C5A83"/>
    <w:rsid w:val="046705E4"/>
    <w:rsid w:val="046A5D09"/>
    <w:rsid w:val="048F26F0"/>
    <w:rsid w:val="05025C1D"/>
    <w:rsid w:val="05E25CD6"/>
    <w:rsid w:val="05F32EAD"/>
    <w:rsid w:val="06CA569A"/>
    <w:rsid w:val="083E3ACA"/>
    <w:rsid w:val="08856DEC"/>
    <w:rsid w:val="08B35707"/>
    <w:rsid w:val="08D4468A"/>
    <w:rsid w:val="08E46C80"/>
    <w:rsid w:val="090624B6"/>
    <w:rsid w:val="091A3C1E"/>
    <w:rsid w:val="09231402"/>
    <w:rsid w:val="0931771D"/>
    <w:rsid w:val="09510A7C"/>
    <w:rsid w:val="0962344F"/>
    <w:rsid w:val="096B4234"/>
    <w:rsid w:val="09885036"/>
    <w:rsid w:val="09AC2E40"/>
    <w:rsid w:val="0A0E4795"/>
    <w:rsid w:val="0A2A6CA9"/>
    <w:rsid w:val="0A474359"/>
    <w:rsid w:val="0B8415DD"/>
    <w:rsid w:val="0BA63302"/>
    <w:rsid w:val="0BC00DEE"/>
    <w:rsid w:val="0C220F90"/>
    <w:rsid w:val="0C3A12BC"/>
    <w:rsid w:val="0C566AD6"/>
    <w:rsid w:val="0C581540"/>
    <w:rsid w:val="0CB75678"/>
    <w:rsid w:val="0CFC2425"/>
    <w:rsid w:val="0D9832DA"/>
    <w:rsid w:val="0DA43393"/>
    <w:rsid w:val="0DBC68F4"/>
    <w:rsid w:val="0E986DE4"/>
    <w:rsid w:val="0F1B4855"/>
    <w:rsid w:val="0FB5290C"/>
    <w:rsid w:val="0FCC70AF"/>
    <w:rsid w:val="1074231F"/>
    <w:rsid w:val="107A5AAB"/>
    <w:rsid w:val="10843154"/>
    <w:rsid w:val="10B31D1B"/>
    <w:rsid w:val="110D0E88"/>
    <w:rsid w:val="11186A50"/>
    <w:rsid w:val="11553800"/>
    <w:rsid w:val="121357E1"/>
    <w:rsid w:val="121865DB"/>
    <w:rsid w:val="12357CAB"/>
    <w:rsid w:val="12944BC2"/>
    <w:rsid w:val="1331207B"/>
    <w:rsid w:val="141B2E31"/>
    <w:rsid w:val="14301E78"/>
    <w:rsid w:val="143D301F"/>
    <w:rsid w:val="14DC75FE"/>
    <w:rsid w:val="15264327"/>
    <w:rsid w:val="15316332"/>
    <w:rsid w:val="15455322"/>
    <w:rsid w:val="154922AB"/>
    <w:rsid w:val="15793835"/>
    <w:rsid w:val="157E5495"/>
    <w:rsid w:val="15F5735F"/>
    <w:rsid w:val="161D68B6"/>
    <w:rsid w:val="16227A29"/>
    <w:rsid w:val="16431E4A"/>
    <w:rsid w:val="1661013C"/>
    <w:rsid w:val="167D1103"/>
    <w:rsid w:val="16970417"/>
    <w:rsid w:val="16AA50D4"/>
    <w:rsid w:val="16D25811"/>
    <w:rsid w:val="16E923AF"/>
    <w:rsid w:val="170B718D"/>
    <w:rsid w:val="176B61BA"/>
    <w:rsid w:val="17A15BB1"/>
    <w:rsid w:val="17A3792B"/>
    <w:rsid w:val="17E92EF4"/>
    <w:rsid w:val="1823063E"/>
    <w:rsid w:val="183A5092"/>
    <w:rsid w:val="183F6F1A"/>
    <w:rsid w:val="1867397D"/>
    <w:rsid w:val="18972950"/>
    <w:rsid w:val="18C33D65"/>
    <w:rsid w:val="18DC27B5"/>
    <w:rsid w:val="19002AD5"/>
    <w:rsid w:val="191630B7"/>
    <w:rsid w:val="19AA220F"/>
    <w:rsid w:val="1A096BAE"/>
    <w:rsid w:val="1A0B3949"/>
    <w:rsid w:val="1A684442"/>
    <w:rsid w:val="1A941EE3"/>
    <w:rsid w:val="1AA50C28"/>
    <w:rsid w:val="1ACF09E6"/>
    <w:rsid w:val="1B1955C5"/>
    <w:rsid w:val="1B2606DC"/>
    <w:rsid w:val="1B3A75C2"/>
    <w:rsid w:val="1BBB78F3"/>
    <w:rsid w:val="1C161DDD"/>
    <w:rsid w:val="1C58706B"/>
    <w:rsid w:val="1CB82E95"/>
    <w:rsid w:val="1CC2188C"/>
    <w:rsid w:val="1CF479B9"/>
    <w:rsid w:val="1D091942"/>
    <w:rsid w:val="1D1F774C"/>
    <w:rsid w:val="1D37200B"/>
    <w:rsid w:val="1E9B21D3"/>
    <w:rsid w:val="1F3B0236"/>
    <w:rsid w:val="1F953171"/>
    <w:rsid w:val="1F980D5B"/>
    <w:rsid w:val="1FA80CFB"/>
    <w:rsid w:val="1FFB1A16"/>
    <w:rsid w:val="20883F9D"/>
    <w:rsid w:val="208C60E8"/>
    <w:rsid w:val="21063D13"/>
    <w:rsid w:val="220723F8"/>
    <w:rsid w:val="227F3079"/>
    <w:rsid w:val="22BE570A"/>
    <w:rsid w:val="22C2681B"/>
    <w:rsid w:val="22FF1286"/>
    <w:rsid w:val="23151041"/>
    <w:rsid w:val="232E3CB7"/>
    <w:rsid w:val="23B138FF"/>
    <w:rsid w:val="24B228BF"/>
    <w:rsid w:val="24C0322E"/>
    <w:rsid w:val="25890B41"/>
    <w:rsid w:val="258A17FF"/>
    <w:rsid w:val="25DC5E46"/>
    <w:rsid w:val="26B50445"/>
    <w:rsid w:val="27980351"/>
    <w:rsid w:val="27B83638"/>
    <w:rsid w:val="27C83531"/>
    <w:rsid w:val="282619A3"/>
    <w:rsid w:val="285C2717"/>
    <w:rsid w:val="28702A7B"/>
    <w:rsid w:val="290C664E"/>
    <w:rsid w:val="296D3B57"/>
    <w:rsid w:val="29825952"/>
    <w:rsid w:val="298E0913"/>
    <w:rsid w:val="299A22BA"/>
    <w:rsid w:val="2A10729A"/>
    <w:rsid w:val="2A5102BF"/>
    <w:rsid w:val="2A6C4E48"/>
    <w:rsid w:val="2A7F5840"/>
    <w:rsid w:val="2A8D1693"/>
    <w:rsid w:val="2AD01380"/>
    <w:rsid w:val="2B133847"/>
    <w:rsid w:val="2B5041D5"/>
    <w:rsid w:val="2B9B5E5B"/>
    <w:rsid w:val="2BE20EF7"/>
    <w:rsid w:val="2C2051E2"/>
    <w:rsid w:val="2C4031E8"/>
    <w:rsid w:val="2CA82F72"/>
    <w:rsid w:val="2CB43D74"/>
    <w:rsid w:val="2CCF04B2"/>
    <w:rsid w:val="2D0A51B9"/>
    <w:rsid w:val="2D7E1439"/>
    <w:rsid w:val="2D8001A8"/>
    <w:rsid w:val="2DD1025A"/>
    <w:rsid w:val="2DE04B48"/>
    <w:rsid w:val="2E12228E"/>
    <w:rsid w:val="2E267B1B"/>
    <w:rsid w:val="2E486B91"/>
    <w:rsid w:val="2E5127F4"/>
    <w:rsid w:val="2E6438A6"/>
    <w:rsid w:val="2E8C7BEE"/>
    <w:rsid w:val="2FE90DE1"/>
    <w:rsid w:val="3038636F"/>
    <w:rsid w:val="305E4D05"/>
    <w:rsid w:val="30E43EF4"/>
    <w:rsid w:val="313257C4"/>
    <w:rsid w:val="319974B3"/>
    <w:rsid w:val="31BE28A4"/>
    <w:rsid w:val="31CB0113"/>
    <w:rsid w:val="32140715"/>
    <w:rsid w:val="330837C0"/>
    <w:rsid w:val="33865643"/>
    <w:rsid w:val="338D3F3C"/>
    <w:rsid w:val="34773C21"/>
    <w:rsid w:val="34AE4B4D"/>
    <w:rsid w:val="34B86CDC"/>
    <w:rsid w:val="34C359EA"/>
    <w:rsid w:val="34C363D4"/>
    <w:rsid w:val="34D65F64"/>
    <w:rsid w:val="35305866"/>
    <w:rsid w:val="35584035"/>
    <w:rsid w:val="356279A7"/>
    <w:rsid w:val="35985E39"/>
    <w:rsid w:val="35CF2CF9"/>
    <w:rsid w:val="369E361B"/>
    <w:rsid w:val="369F7946"/>
    <w:rsid w:val="36F71FBF"/>
    <w:rsid w:val="370A55C3"/>
    <w:rsid w:val="37371251"/>
    <w:rsid w:val="37461944"/>
    <w:rsid w:val="37810825"/>
    <w:rsid w:val="37DF39F5"/>
    <w:rsid w:val="38261B78"/>
    <w:rsid w:val="38486485"/>
    <w:rsid w:val="38E2156D"/>
    <w:rsid w:val="3A2D05C6"/>
    <w:rsid w:val="3A2D6018"/>
    <w:rsid w:val="3AB2788B"/>
    <w:rsid w:val="3ACC4283"/>
    <w:rsid w:val="3B364DC3"/>
    <w:rsid w:val="3BAC5024"/>
    <w:rsid w:val="3C143001"/>
    <w:rsid w:val="3C163B20"/>
    <w:rsid w:val="3C484AFF"/>
    <w:rsid w:val="3C837DA1"/>
    <w:rsid w:val="3CCE71EB"/>
    <w:rsid w:val="3D4A4F49"/>
    <w:rsid w:val="3DA05553"/>
    <w:rsid w:val="3E032A55"/>
    <w:rsid w:val="3E2B6D80"/>
    <w:rsid w:val="3F032F65"/>
    <w:rsid w:val="3F3423F7"/>
    <w:rsid w:val="3F404F15"/>
    <w:rsid w:val="3FD40AC8"/>
    <w:rsid w:val="405C071D"/>
    <w:rsid w:val="407D0E43"/>
    <w:rsid w:val="41214BFD"/>
    <w:rsid w:val="416722D4"/>
    <w:rsid w:val="4175699C"/>
    <w:rsid w:val="41C80230"/>
    <w:rsid w:val="41E41072"/>
    <w:rsid w:val="41E41548"/>
    <w:rsid w:val="42020450"/>
    <w:rsid w:val="423D7815"/>
    <w:rsid w:val="426C1EA8"/>
    <w:rsid w:val="430F4FD8"/>
    <w:rsid w:val="43394480"/>
    <w:rsid w:val="433F58BD"/>
    <w:rsid w:val="440C749E"/>
    <w:rsid w:val="44F03307"/>
    <w:rsid w:val="45264EFE"/>
    <w:rsid w:val="45B10E25"/>
    <w:rsid w:val="45BB732B"/>
    <w:rsid w:val="46157AF3"/>
    <w:rsid w:val="46184820"/>
    <w:rsid w:val="47152B0E"/>
    <w:rsid w:val="472C783A"/>
    <w:rsid w:val="4731435F"/>
    <w:rsid w:val="4776609A"/>
    <w:rsid w:val="483376F0"/>
    <w:rsid w:val="489029A5"/>
    <w:rsid w:val="48BF5CAC"/>
    <w:rsid w:val="48CB0B60"/>
    <w:rsid w:val="48FE4B4A"/>
    <w:rsid w:val="492445A0"/>
    <w:rsid w:val="49457555"/>
    <w:rsid w:val="49556C38"/>
    <w:rsid w:val="49865F45"/>
    <w:rsid w:val="498D564D"/>
    <w:rsid w:val="498F18F2"/>
    <w:rsid w:val="49B753DA"/>
    <w:rsid w:val="4A371923"/>
    <w:rsid w:val="4A547DF1"/>
    <w:rsid w:val="4A5E47CC"/>
    <w:rsid w:val="4AD807FC"/>
    <w:rsid w:val="4B7B3F78"/>
    <w:rsid w:val="4BA324B8"/>
    <w:rsid w:val="4BC0573E"/>
    <w:rsid w:val="4BD62F94"/>
    <w:rsid w:val="4BFB7EB1"/>
    <w:rsid w:val="4C57080D"/>
    <w:rsid w:val="4C9C7C83"/>
    <w:rsid w:val="4CA566E2"/>
    <w:rsid w:val="4CA95AE3"/>
    <w:rsid w:val="4CBA6FE7"/>
    <w:rsid w:val="4CC748AA"/>
    <w:rsid w:val="4CCB5089"/>
    <w:rsid w:val="4CF67967"/>
    <w:rsid w:val="4DDE00FE"/>
    <w:rsid w:val="4E1E2CE2"/>
    <w:rsid w:val="4E320449"/>
    <w:rsid w:val="4E541DA0"/>
    <w:rsid w:val="4E887318"/>
    <w:rsid w:val="4F1575AC"/>
    <w:rsid w:val="4F520F78"/>
    <w:rsid w:val="4F52414B"/>
    <w:rsid w:val="4F5518FD"/>
    <w:rsid w:val="4FC21359"/>
    <w:rsid w:val="4FD23C92"/>
    <w:rsid w:val="4FDE723D"/>
    <w:rsid w:val="50060376"/>
    <w:rsid w:val="50180E15"/>
    <w:rsid w:val="50B52C6C"/>
    <w:rsid w:val="50B653EC"/>
    <w:rsid w:val="50BE7127"/>
    <w:rsid w:val="50D11C9A"/>
    <w:rsid w:val="510936E3"/>
    <w:rsid w:val="51272148"/>
    <w:rsid w:val="5139664E"/>
    <w:rsid w:val="51622DF4"/>
    <w:rsid w:val="516E79EA"/>
    <w:rsid w:val="523A167B"/>
    <w:rsid w:val="52554706"/>
    <w:rsid w:val="52A1794C"/>
    <w:rsid w:val="530E4561"/>
    <w:rsid w:val="535770C4"/>
    <w:rsid w:val="5382777D"/>
    <w:rsid w:val="53DD7F26"/>
    <w:rsid w:val="5407551C"/>
    <w:rsid w:val="54271AC6"/>
    <w:rsid w:val="543A3192"/>
    <w:rsid w:val="546D46C5"/>
    <w:rsid w:val="547E6784"/>
    <w:rsid w:val="54DD089B"/>
    <w:rsid w:val="55687945"/>
    <w:rsid w:val="556C60B3"/>
    <w:rsid w:val="55776067"/>
    <w:rsid w:val="557B0928"/>
    <w:rsid w:val="55A5668D"/>
    <w:rsid w:val="55DF4BE8"/>
    <w:rsid w:val="561072C2"/>
    <w:rsid w:val="56CE5812"/>
    <w:rsid w:val="57482A8C"/>
    <w:rsid w:val="583D0117"/>
    <w:rsid w:val="5863102B"/>
    <w:rsid w:val="58C14000"/>
    <w:rsid w:val="5A2A0665"/>
    <w:rsid w:val="5A6E2809"/>
    <w:rsid w:val="5B1C4A3F"/>
    <w:rsid w:val="5BA504AD"/>
    <w:rsid w:val="5BFD0917"/>
    <w:rsid w:val="5C234CA4"/>
    <w:rsid w:val="5C7731D7"/>
    <w:rsid w:val="5CB16A5F"/>
    <w:rsid w:val="5D216923"/>
    <w:rsid w:val="5D812854"/>
    <w:rsid w:val="5E062304"/>
    <w:rsid w:val="5E065D78"/>
    <w:rsid w:val="5E1C6F3C"/>
    <w:rsid w:val="5E437FD7"/>
    <w:rsid w:val="5E5368B3"/>
    <w:rsid w:val="5E921830"/>
    <w:rsid w:val="5EE36EBB"/>
    <w:rsid w:val="5EEA69D0"/>
    <w:rsid w:val="5F216D98"/>
    <w:rsid w:val="5F585836"/>
    <w:rsid w:val="5F985F5C"/>
    <w:rsid w:val="5F9960AE"/>
    <w:rsid w:val="5FC87CCA"/>
    <w:rsid w:val="60335C18"/>
    <w:rsid w:val="60344497"/>
    <w:rsid w:val="60AD27CE"/>
    <w:rsid w:val="60B3541A"/>
    <w:rsid w:val="60FB422E"/>
    <w:rsid w:val="61204131"/>
    <w:rsid w:val="6124725C"/>
    <w:rsid w:val="615941F6"/>
    <w:rsid w:val="61BB7373"/>
    <w:rsid w:val="61C816F1"/>
    <w:rsid w:val="621701E3"/>
    <w:rsid w:val="622F00B1"/>
    <w:rsid w:val="625F6A4A"/>
    <w:rsid w:val="62747537"/>
    <w:rsid w:val="62DD052C"/>
    <w:rsid w:val="62E63416"/>
    <w:rsid w:val="636E5628"/>
    <w:rsid w:val="63780255"/>
    <w:rsid w:val="642D09F0"/>
    <w:rsid w:val="64371EBE"/>
    <w:rsid w:val="6486294B"/>
    <w:rsid w:val="64C542B7"/>
    <w:rsid w:val="65331F2B"/>
    <w:rsid w:val="653F662A"/>
    <w:rsid w:val="657A6961"/>
    <w:rsid w:val="65A454F8"/>
    <w:rsid w:val="66B5531C"/>
    <w:rsid w:val="66FE5777"/>
    <w:rsid w:val="67160C48"/>
    <w:rsid w:val="671771FC"/>
    <w:rsid w:val="67281E0C"/>
    <w:rsid w:val="674F751F"/>
    <w:rsid w:val="676C502C"/>
    <w:rsid w:val="67A47A17"/>
    <w:rsid w:val="67BD26DA"/>
    <w:rsid w:val="67CD7020"/>
    <w:rsid w:val="67D42F11"/>
    <w:rsid w:val="68033E77"/>
    <w:rsid w:val="69317154"/>
    <w:rsid w:val="6A115085"/>
    <w:rsid w:val="6ADB0595"/>
    <w:rsid w:val="6B1945A6"/>
    <w:rsid w:val="6B661540"/>
    <w:rsid w:val="6BA53BB1"/>
    <w:rsid w:val="6BAC13E3"/>
    <w:rsid w:val="6BC148F0"/>
    <w:rsid w:val="6BDB26A0"/>
    <w:rsid w:val="6BE26B06"/>
    <w:rsid w:val="6C88312E"/>
    <w:rsid w:val="6D1D3ECD"/>
    <w:rsid w:val="6DBD6FD0"/>
    <w:rsid w:val="6DEE183F"/>
    <w:rsid w:val="6E1416F9"/>
    <w:rsid w:val="6E4057A2"/>
    <w:rsid w:val="6EAC65A4"/>
    <w:rsid w:val="6EF13547"/>
    <w:rsid w:val="6EFA464C"/>
    <w:rsid w:val="6F0F625F"/>
    <w:rsid w:val="6F4162E7"/>
    <w:rsid w:val="6F965421"/>
    <w:rsid w:val="6F9953BF"/>
    <w:rsid w:val="6F9B73DA"/>
    <w:rsid w:val="6FBC1868"/>
    <w:rsid w:val="6FD42AFF"/>
    <w:rsid w:val="7048676C"/>
    <w:rsid w:val="707A385E"/>
    <w:rsid w:val="70A738AF"/>
    <w:rsid w:val="70AE5B34"/>
    <w:rsid w:val="70FC7F1F"/>
    <w:rsid w:val="711B38F2"/>
    <w:rsid w:val="713A5FB0"/>
    <w:rsid w:val="71455B15"/>
    <w:rsid w:val="717464AB"/>
    <w:rsid w:val="719170B1"/>
    <w:rsid w:val="71935E4E"/>
    <w:rsid w:val="719941B8"/>
    <w:rsid w:val="71A36DE5"/>
    <w:rsid w:val="71D35C97"/>
    <w:rsid w:val="72634A61"/>
    <w:rsid w:val="72952A32"/>
    <w:rsid w:val="730E4B34"/>
    <w:rsid w:val="73282033"/>
    <w:rsid w:val="74350E97"/>
    <w:rsid w:val="74861104"/>
    <w:rsid w:val="755A4468"/>
    <w:rsid w:val="75BF1D13"/>
    <w:rsid w:val="75D34832"/>
    <w:rsid w:val="76442519"/>
    <w:rsid w:val="77077643"/>
    <w:rsid w:val="77A973CD"/>
    <w:rsid w:val="77D36197"/>
    <w:rsid w:val="77D870BC"/>
    <w:rsid w:val="77DF669D"/>
    <w:rsid w:val="78433288"/>
    <w:rsid w:val="78436C2C"/>
    <w:rsid w:val="786D5FFA"/>
    <w:rsid w:val="78B17060"/>
    <w:rsid w:val="79161E4E"/>
    <w:rsid w:val="793E5020"/>
    <w:rsid w:val="79480EFC"/>
    <w:rsid w:val="79B63FB9"/>
    <w:rsid w:val="79BF208B"/>
    <w:rsid w:val="79CE0777"/>
    <w:rsid w:val="79F95EA5"/>
    <w:rsid w:val="7A28432B"/>
    <w:rsid w:val="7A800997"/>
    <w:rsid w:val="7AD6607C"/>
    <w:rsid w:val="7B1B3F73"/>
    <w:rsid w:val="7B2D4931"/>
    <w:rsid w:val="7BCF5443"/>
    <w:rsid w:val="7C312F0B"/>
    <w:rsid w:val="7C4C0B30"/>
    <w:rsid w:val="7C9C5B48"/>
    <w:rsid w:val="7CB61980"/>
    <w:rsid w:val="7D2C5C84"/>
    <w:rsid w:val="7D3E74C4"/>
    <w:rsid w:val="7E2D1F10"/>
    <w:rsid w:val="7FB471E5"/>
    <w:rsid w:val="7FDE438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iPriority="99" w:semiHidden="0"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qFormat="1" w:unhideWhenUsed="0" w:uiPriority="39" w:semiHidden="0" w:name="toc 3"/>
    <w:lsdException w:uiPriority="39" w:name="toc 4"/>
    <w:lsdException w:qFormat="1" w:unhideWhenUsed="0" w:uiPriority="39" w:semiHidden="0"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3"/>
    <w:qFormat/>
    <w:uiPriority w:val="0"/>
    <w:pPr>
      <w:keepNext/>
      <w:keepLines/>
      <w:numPr>
        <w:ilvl w:val="0"/>
        <w:numId w:val="1"/>
      </w:numPr>
      <w:adjustRightInd w:val="0"/>
      <w:spacing w:before="340" w:after="330" w:line="578" w:lineRule="atLeast"/>
      <w:ind w:left="0"/>
      <w:jc w:val="left"/>
      <w:textAlignment w:val="baseline"/>
      <w:outlineLvl w:val="0"/>
    </w:pPr>
    <w:rPr>
      <w:rFonts w:ascii="Calibri" w:hAnsi="Calibri" w:eastAsia="宋体" w:cs="Times New Roman"/>
      <w:b/>
      <w:bCs/>
      <w:kern w:val="44"/>
      <w:sz w:val="44"/>
      <w:szCs w:val="44"/>
    </w:rPr>
  </w:style>
  <w:style w:type="paragraph" w:styleId="3">
    <w:name w:val="heading 2"/>
    <w:basedOn w:val="1"/>
    <w:next w:val="4"/>
    <w:link w:val="34"/>
    <w:qFormat/>
    <w:uiPriority w:val="0"/>
    <w:pPr>
      <w:keepNext/>
      <w:keepLines/>
      <w:numPr>
        <w:ilvl w:val="1"/>
        <w:numId w:val="1"/>
      </w:numPr>
      <w:adjustRightInd w:val="0"/>
      <w:spacing w:before="260" w:after="260" w:line="416" w:lineRule="atLeast"/>
      <w:jc w:val="left"/>
      <w:textAlignment w:val="baseline"/>
      <w:outlineLvl w:val="1"/>
    </w:pPr>
    <w:rPr>
      <w:rFonts w:ascii="Arial" w:hAnsi="Arial" w:eastAsia="黑体" w:cs="Times New Roman"/>
      <w:b/>
      <w:bCs/>
      <w:kern w:val="0"/>
      <w:sz w:val="32"/>
      <w:szCs w:val="32"/>
    </w:rPr>
  </w:style>
  <w:style w:type="paragraph" w:styleId="6">
    <w:name w:val="heading 3"/>
    <w:basedOn w:val="1"/>
    <w:next w:val="1"/>
    <w:link w:val="35"/>
    <w:qFormat/>
    <w:uiPriority w:val="0"/>
    <w:pPr>
      <w:autoSpaceDE w:val="0"/>
      <w:autoSpaceDN w:val="0"/>
      <w:adjustRightInd w:val="0"/>
      <w:spacing w:afterLines="50" w:line="360" w:lineRule="auto"/>
      <w:ind w:left="-4"/>
      <w:jc w:val="center"/>
      <w:outlineLvl w:val="2"/>
    </w:pPr>
    <w:rPr>
      <w:rFonts w:ascii="宋体" w:hAnsi="宋体" w:eastAsia="宋体" w:cs="Times New Roman"/>
      <w:b/>
      <w:color w:val="000000"/>
      <w:kern w:val="0"/>
      <w:sz w:val="24"/>
      <w:szCs w:val="20"/>
      <w:lang w:val="en-GB"/>
    </w:rPr>
  </w:style>
  <w:style w:type="paragraph" w:styleId="7">
    <w:name w:val="heading 4"/>
    <w:basedOn w:val="1"/>
    <w:next w:val="1"/>
    <w:link w:val="36"/>
    <w:qFormat/>
    <w:uiPriority w:val="0"/>
    <w:pPr>
      <w:keepNext/>
      <w:keepLines/>
      <w:numPr>
        <w:ilvl w:val="3"/>
        <w:numId w:val="1"/>
      </w:numPr>
      <w:adjustRightInd w:val="0"/>
      <w:spacing w:before="280" w:after="290" w:line="376" w:lineRule="atLeast"/>
      <w:jc w:val="left"/>
      <w:textAlignment w:val="baseline"/>
      <w:outlineLvl w:val="3"/>
    </w:pPr>
    <w:rPr>
      <w:rFonts w:ascii="Arial" w:hAnsi="Arial" w:eastAsia="黑体" w:cs="Times New Roman"/>
      <w:b/>
      <w:bCs/>
      <w:kern w:val="0"/>
      <w:sz w:val="28"/>
      <w:szCs w:val="28"/>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5"/>
    <w:qFormat/>
    <w:uiPriority w:val="0"/>
    <w:pPr>
      <w:ind w:firstLine="425"/>
    </w:pPr>
    <w:rPr>
      <w:rFonts w:ascii="Times New Roman" w:hAnsi="Times New Roman" w:eastAsia="宋体" w:cs="Times New Roman"/>
      <w:szCs w:val="20"/>
    </w:rPr>
  </w:style>
  <w:style w:type="paragraph" w:customStyle="1" w:styleId="5">
    <w:name w:val="toc 2"/>
    <w:next w:val="1"/>
    <w:qFormat/>
    <w:uiPriority w:val="0"/>
    <w:pPr>
      <w:wordWrap w:val="0"/>
      <w:ind w:left="425"/>
      <w:jc w:val="both"/>
    </w:pPr>
    <w:rPr>
      <w:rFonts w:ascii="Times New Roman" w:hAnsi="Times New Roman" w:eastAsia="宋体" w:cs="Times New Roman"/>
      <w:sz w:val="21"/>
      <w:lang w:val="en-US" w:eastAsia="zh-CN" w:bidi="ar-SA"/>
    </w:rPr>
  </w:style>
  <w:style w:type="paragraph" w:styleId="8">
    <w:name w:val="caption"/>
    <w:basedOn w:val="1"/>
    <w:next w:val="1"/>
    <w:qFormat/>
    <w:uiPriority w:val="0"/>
    <w:rPr>
      <w:rFonts w:ascii="Arial" w:hAnsi="Arial" w:eastAsia="黑体" w:cs="Arial"/>
      <w:sz w:val="20"/>
      <w:szCs w:val="20"/>
    </w:rPr>
  </w:style>
  <w:style w:type="paragraph" w:styleId="9">
    <w:name w:val="index 5"/>
    <w:basedOn w:val="1"/>
    <w:next w:val="1"/>
    <w:unhideWhenUsed/>
    <w:qFormat/>
    <w:uiPriority w:val="99"/>
    <w:pPr>
      <w:ind w:left="800" w:leftChars="800"/>
    </w:pPr>
  </w:style>
  <w:style w:type="paragraph" w:styleId="10">
    <w:name w:val="Body Text 3"/>
    <w:basedOn w:val="1"/>
    <w:link w:val="52"/>
    <w:qFormat/>
    <w:uiPriority w:val="0"/>
    <w:rPr>
      <w:rFonts w:ascii="Times New Roman" w:hAnsi="Times New Roman" w:eastAsia="宋体" w:cs="Times New Roman"/>
      <w:color w:val="FF0000"/>
      <w:sz w:val="24"/>
      <w:szCs w:val="24"/>
    </w:rPr>
  </w:style>
  <w:style w:type="paragraph" w:styleId="11">
    <w:name w:val="Body Text"/>
    <w:basedOn w:val="1"/>
    <w:link w:val="56"/>
    <w:unhideWhenUsed/>
    <w:qFormat/>
    <w:uiPriority w:val="99"/>
    <w:pPr>
      <w:spacing w:after="120"/>
    </w:pPr>
  </w:style>
  <w:style w:type="paragraph" w:styleId="12">
    <w:name w:val="Body Text Indent"/>
    <w:basedOn w:val="1"/>
    <w:next w:val="4"/>
    <w:link w:val="61"/>
    <w:qFormat/>
    <w:uiPriority w:val="0"/>
    <w:pPr>
      <w:adjustRightInd w:val="0"/>
      <w:spacing w:after="120" w:line="360" w:lineRule="atLeast"/>
      <w:ind w:left="420" w:leftChars="200"/>
      <w:jc w:val="left"/>
      <w:textAlignment w:val="baseline"/>
    </w:pPr>
    <w:rPr>
      <w:sz w:val="24"/>
    </w:rPr>
  </w:style>
  <w:style w:type="paragraph" w:styleId="13">
    <w:name w:val="toc 5"/>
    <w:basedOn w:val="1"/>
    <w:next w:val="1"/>
    <w:qFormat/>
    <w:uiPriority w:val="39"/>
    <w:pPr>
      <w:spacing w:line="276" w:lineRule="auto"/>
      <w:ind w:left="960"/>
      <w:jc w:val="center"/>
    </w:pPr>
    <w:rPr>
      <w:rFonts w:ascii="Times New Roman" w:hAnsi="Times New Roman" w:eastAsia="宋体" w:cs="Times New Roman"/>
      <w:b/>
      <w:color w:val="000000"/>
      <w:sz w:val="36"/>
      <w:szCs w:val="36"/>
    </w:rPr>
  </w:style>
  <w:style w:type="paragraph" w:styleId="14">
    <w:name w:val="toc 3"/>
    <w:basedOn w:val="1"/>
    <w:next w:val="1"/>
    <w:qFormat/>
    <w:uiPriority w:val="39"/>
    <w:pPr>
      <w:ind w:left="480"/>
      <w:jc w:val="left"/>
    </w:pPr>
    <w:rPr>
      <w:rFonts w:ascii="Times New Roman" w:hAnsi="Times New Roman" w:eastAsia="宋体" w:cs="Times New Roman"/>
      <w:i/>
      <w:iCs/>
      <w:color w:val="0000FF"/>
      <w:sz w:val="20"/>
      <w:szCs w:val="20"/>
    </w:rPr>
  </w:style>
  <w:style w:type="paragraph" w:styleId="15">
    <w:name w:val="Plain Text"/>
    <w:basedOn w:val="1"/>
    <w:link w:val="37"/>
    <w:qFormat/>
    <w:uiPriority w:val="0"/>
    <w:rPr>
      <w:rFonts w:eastAsia="宋体"/>
      <w:sz w:val="24"/>
    </w:rPr>
  </w:style>
  <w:style w:type="paragraph" w:styleId="16">
    <w:name w:val="Date"/>
    <w:basedOn w:val="1"/>
    <w:next w:val="1"/>
    <w:link w:val="38"/>
    <w:unhideWhenUsed/>
    <w:qFormat/>
    <w:uiPriority w:val="99"/>
    <w:pPr>
      <w:ind w:left="100" w:leftChars="2500"/>
    </w:pPr>
  </w:style>
  <w:style w:type="paragraph" w:styleId="17">
    <w:name w:val="Balloon Text"/>
    <w:basedOn w:val="1"/>
    <w:link w:val="63"/>
    <w:semiHidden/>
    <w:unhideWhenUsed/>
    <w:qFormat/>
    <w:uiPriority w:val="99"/>
    <w:rPr>
      <w:sz w:val="18"/>
      <w:szCs w:val="18"/>
    </w:rPr>
  </w:style>
  <w:style w:type="paragraph" w:styleId="18">
    <w:name w:val="footer"/>
    <w:basedOn w:val="1"/>
    <w:link w:val="39"/>
    <w:unhideWhenUsed/>
    <w:qFormat/>
    <w:uiPriority w:val="99"/>
    <w:pPr>
      <w:tabs>
        <w:tab w:val="center" w:pos="4153"/>
        <w:tab w:val="right" w:pos="8306"/>
      </w:tabs>
      <w:snapToGrid w:val="0"/>
      <w:jc w:val="left"/>
    </w:pPr>
    <w:rPr>
      <w:sz w:val="18"/>
      <w:szCs w:val="18"/>
    </w:rPr>
  </w:style>
  <w:style w:type="paragraph" w:styleId="19">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qFormat/>
    <w:uiPriority w:val="39"/>
    <w:pPr>
      <w:spacing w:before="120" w:after="120"/>
      <w:jc w:val="left"/>
    </w:pPr>
    <w:rPr>
      <w:rFonts w:ascii="Times New Roman" w:hAnsi="Times New Roman" w:eastAsia="宋体" w:cs="Times New Roman"/>
      <w:b/>
      <w:bCs/>
      <w:caps/>
      <w:color w:val="0000FF"/>
      <w:sz w:val="20"/>
      <w:szCs w:val="20"/>
    </w:rPr>
  </w:style>
  <w:style w:type="paragraph" w:styleId="21">
    <w:name w:val="Body Text 2"/>
    <w:basedOn w:val="1"/>
    <w:qFormat/>
    <w:uiPriority w:val="0"/>
    <w:pPr>
      <w:spacing w:line="480" w:lineRule="auto"/>
      <w:ind w:right="357"/>
    </w:pPr>
    <w:rPr>
      <w:szCs w:val="20"/>
    </w:rPr>
  </w:style>
  <w:style w:type="paragraph" w:styleId="22">
    <w:name w:val="HTML Preformatted"/>
    <w:basedOn w:val="1"/>
    <w:link w:val="59"/>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23">
    <w:name w:val="Normal (Web)"/>
    <w:basedOn w:val="1"/>
    <w:qFormat/>
    <w:uiPriority w:val="99"/>
    <w:rPr>
      <w:rFonts w:ascii="Calibri" w:hAnsi="Calibri" w:eastAsia="宋体" w:cs="Times New Roman"/>
      <w:sz w:val="24"/>
      <w:szCs w:val="24"/>
    </w:rPr>
  </w:style>
  <w:style w:type="paragraph" w:styleId="24">
    <w:name w:val="Body Text First Indent"/>
    <w:basedOn w:val="11"/>
    <w:next w:val="25"/>
    <w:link w:val="57"/>
    <w:qFormat/>
    <w:uiPriority w:val="0"/>
    <w:pPr>
      <w:ind w:firstLine="420" w:firstLineChars="100"/>
    </w:pPr>
    <w:rPr>
      <w:rFonts w:ascii="宋体" w:hAnsi="Times New Roman" w:eastAsia="宋体" w:cs="Times New Roman"/>
      <w:kern w:val="0"/>
      <w:sz w:val="34"/>
      <w:szCs w:val="20"/>
    </w:rPr>
  </w:style>
  <w:style w:type="paragraph" w:styleId="25">
    <w:name w:val="Body Text First Indent 2"/>
    <w:basedOn w:val="12"/>
    <w:next w:val="1"/>
    <w:qFormat/>
    <w:uiPriority w:val="0"/>
    <w:pPr>
      <w:snapToGrid w:val="0"/>
      <w:spacing w:beforeAutospacing="1" w:afterAutospacing="1" w:line="360" w:lineRule="auto"/>
      <w:ind w:left="480" w:firstLine="562" w:firstLineChars="200"/>
    </w:pPr>
    <w:rPr>
      <w:rFonts w:hint="eastAsia" w:ascii="仿宋_GB2312" w:hAnsi="仿宋_GB2312" w:cs="Times New Roman"/>
      <w:szCs w:val="30"/>
      <w:lang w:eastAsia="en-US"/>
    </w:rPr>
  </w:style>
  <w:style w:type="table" w:styleId="27">
    <w:name w:val="Table Grid"/>
    <w:basedOn w:val="26"/>
    <w:qFormat/>
    <w:uiPriority w:val="59"/>
    <w:rPr>
      <w:kern w:val="2"/>
      <w:sz w:val="21"/>
      <w:szCs w:val="22"/>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9">
    <w:name w:val="Strong"/>
    <w:basedOn w:val="28"/>
    <w:qFormat/>
    <w:uiPriority w:val="22"/>
    <w:rPr>
      <w:b/>
      <w:bCs/>
    </w:rPr>
  </w:style>
  <w:style w:type="character" w:styleId="30">
    <w:name w:val="FollowedHyperlink"/>
    <w:basedOn w:val="28"/>
    <w:semiHidden/>
    <w:unhideWhenUsed/>
    <w:qFormat/>
    <w:uiPriority w:val="99"/>
    <w:rPr>
      <w:color w:val="800080" w:themeColor="followedHyperlink"/>
      <w:u w:val="single"/>
      <w14:textFill>
        <w14:solidFill>
          <w14:schemeClr w14:val="folHlink"/>
        </w14:solidFill>
      </w14:textFill>
    </w:rPr>
  </w:style>
  <w:style w:type="character" w:styleId="31">
    <w:name w:val="Hyperlink"/>
    <w:basedOn w:val="28"/>
    <w:unhideWhenUsed/>
    <w:qFormat/>
    <w:uiPriority w:val="0"/>
    <w:rPr>
      <w:color w:val="0000FF"/>
      <w:u w:val="single"/>
    </w:rPr>
  </w:style>
  <w:style w:type="paragraph" w:customStyle="1" w:styleId="32">
    <w:name w:val="表格文字"/>
    <w:basedOn w:val="1"/>
    <w:next w:val="11"/>
    <w:qFormat/>
    <w:uiPriority w:val="0"/>
    <w:pPr>
      <w:widowControl/>
      <w:adjustRightInd w:val="0"/>
      <w:spacing w:line="420" w:lineRule="atLeast"/>
      <w:jc w:val="left"/>
      <w:textAlignment w:val="baseline"/>
    </w:pPr>
    <w:rPr>
      <w:rFonts w:ascii="Times New Roman" w:hAnsi="Times New Roman" w:eastAsia="仿宋_GB2312" w:cs="Times New Roman"/>
      <w:kern w:val="0"/>
      <w:sz w:val="32"/>
      <w:szCs w:val="20"/>
    </w:rPr>
  </w:style>
  <w:style w:type="character" w:customStyle="1" w:styleId="33">
    <w:name w:val="标题 1 Char"/>
    <w:basedOn w:val="28"/>
    <w:link w:val="2"/>
    <w:qFormat/>
    <w:uiPriority w:val="0"/>
    <w:rPr>
      <w:rFonts w:ascii="Calibri" w:hAnsi="Calibri" w:eastAsia="宋体" w:cs="Times New Roman"/>
      <w:b/>
      <w:bCs/>
      <w:kern w:val="44"/>
      <w:sz w:val="44"/>
      <w:szCs w:val="44"/>
    </w:rPr>
  </w:style>
  <w:style w:type="character" w:customStyle="1" w:styleId="34">
    <w:name w:val="标题 2 Char"/>
    <w:basedOn w:val="28"/>
    <w:link w:val="3"/>
    <w:qFormat/>
    <w:uiPriority w:val="0"/>
    <w:rPr>
      <w:rFonts w:ascii="Arial" w:hAnsi="Arial" w:eastAsia="黑体" w:cs="Times New Roman"/>
      <w:b/>
      <w:bCs/>
      <w:sz w:val="32"/>
      <w:szCs w:val="32"/>
    </w:rPr>
  </w:style>
  <w:style w:type="character" w:customStyle="1" w:styleId="35">
    <w:name w:val="标题 3 Char"/>
    <w:basedOn w:val="28"/>
    <w:link w:val="6"/>
    <w:qFormat/>
    <w:uiPriority w:val="0"/>
    <w:rPr>
      <w:rFonts w:ascii="宋体" w:hAnsi="宋体" w:eastAsia="宋体" w:cs="Times New Roman"/>
      <w:b/>
      <w:color w:val="000000"/>
      <w:kern w:val="0"/>
      <w:sz w:val="24"/>
      <w:szCs w:val="20"/>
      <w:lang w:val="en-GB"/>
    </w:rPr>
  </w:style>
  <w:style w:type="character" w:customStyle="1" w:styleId="36">
    <w:name w:val="标题 4 Char"/>
    <w:basedOn w:val="28"/>
    <w:link w:val="7"/>
    <w:qFormat/>
    <w:uiPriority w:val="0"/>
    <w:rPr>
      <w:rFonts w:ascii="Arial" w:hAnsi="Arial" w:eastAsia="黑体" w:cs="Times New Roman"/>
      <w:b/>
      <w:bCs/>
      <w:sz w:val="28"/>
      <w:szCs w:val="28"/>
    </w:rPr>
  </w:style>
  <w:style w:type="character" w:customStyle="1" w:styleId="37">
    <w:name w:val="纯文本 Char"/>
    <w:basedOn w:val="28"/>
    <w:link w:val="15"/>
    <w:qFormat/>
    <w:uiPriority w:val="0"/>
    <w:rPr>
      <w:rFonts w:eastAsia="宋体"/>
      <w:sz w:val="24"/>
    </w:rPr>
  </w:style>
  <w:style w:type="character" w:customStyle="1" w:styleId="38">
    <w:name w:val="日期 Char"/>
    <w:basedOn w:val="28"/>
    <w:link w:val="16"/>
    <w:qFormat/>
    <w:uiPriority w:val="99"/>
  </w:style>
  <w:style w:type="character" w:customStyle="1" w:styleId="39">
    <w:name w:val="页脚 Char"/>
    <w:basedOn w:val="28"/>
    <w:link w:val="18"/>
    <w:qFormat/>
    <w:uiPriority w:val="99"/>
    <w:rPr>
      <w:sz w:val="18"/>
      <w:szCs w:val="18"/>
    </w:rPr>
  </w:style>
  <w:style w:type="character" w:customStyle="1" w:styleId="40">
    <w:name w:val="页眉 Char"/>
    <w:basedOn w:val="28"/>
    <w:link w:val="19"/>
    <w:qFormat/>
    <w:uiPriority w:val="99"/>
    <w:rPr>
      <w:sz w:val="18"/>
      <w:szCs w:val="18"/>
    </w:rPr>
  </w:style>
  <w:style w:type="character" w:customStyle="1" w:styleId="41">
    <w:name w:val="纯文本 Char1"/>
    <w:qFormat/>
    <w:uiPriority w:val="0"/>
    <w:rPr>
      <w:rFonts w:eastAsia="宋体"/>
      <w:sz w:val="24"/>
    </w:rPr>
  </w:style>
  <w:style w:type="paragraph" w:customStyle="1" w:styleId="42">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customStyle="1" w:styleId="43">
    <w:name w:val="列出段落1"/>
    <w:basedOn w:val="1"/>
    <w:qFormat/>
    <w:uiPriority w:val="0"/>
    <w:pPr>
      <w:ind w:firstLine="420" w:firstLineChars="200"/>
    </w:pPr>
  </w:style>
  <w:style w:type="paragraph" w:styleId="44">
    <w:name w:val="List Paragraph"/>
    <w:basedOn w:val="1"/>
    <w:unhideWhenUsed/>
    <w:qFormat/>
    <w:uiPriority w:val="99"/>
    <w:pPr>
      <w:ind w:firstLine="420" w:firstLineChars="200"/>
    </w:pPr>
  </w:style>
  <w:style w:type="character" w:customStyle="1" w:styleId="45">
    <w:name w:val="正文文本缩进 Char Char"/>
    <w:link w:val="46"/>
    <w:qFormat/>
    <w:uiPriority w:val="0"/>
    <w:rPr>
      <w:rFonts w:ascii="宋体"/>
      <w:sz w:val="24"/>
    </w:rPr>
  </w:style>
  <w:style w:type="paragraph" w:customStyle="1" w:styleId="46">
    <w:name w:val="正文文本缩进1"/>
    <w:basedOn w:val="1"/>
    <w:link w:val="45"/>
    <w:qFormat/>
    <w:uiPriority w:val="0"/>
    <w:pPr>
      <w:spacing w:line="360" w:lineRule="auto"/>
      <w:ind w:firstLine="480" w:firstLineChars="200"/>
    </w:pPr>
    <w:rPr>
      <w:rFonts w:ascii="宋体"/>
      <w:sz w:val="24"/>
    </w:rPr>
  </w:style>
  <w:style w:type="character" w:customStyle="1" w:styleId="47">
    <w:name w:val="日期 Char Char"/>
    <w:link w:val="48"/>
    <w:qFormat/>
    <w:uiPriority w:val="0"/>
    <w:rPr>
      <w:sz w:val="24"/>
    </w:rPr>
  </w:style>
  <w:style w:type="paragraph" w:customStyle="1" w:styleId="48">
    <w:name w:val="日期1"/>
    <w:basedOn w:val="1"/>
    <w:next w:val="1"/>
    <w:link w:val="47"/>
    <w:qFormat/>
    <w:uiPriority w:val="0"/>
    <w:rPr>
      <w:sz w:val="24"/>
    </w:rPr>
  </w:style>
  <w:style w:type="paragraph" w:customStyle="1" w:styleId="49">
    <w:name w:val="正文缩进1"/>
    <w:basedOn w:val="1"/>
    <w:qFormat/>
    <w:uiPriority w:val="0"/>
    <w:pPr>
      <w:adjustRightInd w:val="0"/>
      <w:spacing w:line="360" w:lineRule="atLeast"/>
      <w:ind w:firstLine="420" w:firstLineChars="200"/>
      <w:jc w:val="left"/>
      <w:textAlignment w:val="baseline"/>
    </w:pPr>
    <w:rPr>
      <w:rFonts w:ascii="Times New Roman" w:hAnsi="Times New Roman" w:eastAsia="宋体" w:cs="Times New Roman"/>
      <w:kern w:val="0"/>
      <w:sz w:val="24"/>
      <w:szCs w:val="20"/>
    </w:rPr>
  </w:style>
  <w:style w:type="paragraph" w:customStyle="1" w:styleId="50">
    <w:name w:val="样式1"/>
    <w:basedOn w:val="1"/>
    <w:qFormat/>
    <w:uiPriority w:val="0"/>
    <w:pPr>
      <w:numPr>
        <w:ilvl w:val="0"/>
        <w:numId w:val="2"/>
      </w:numPr>
      <w:adjustRightInd w:val="0"/>
      <w:textAlignment w:val="baseline"/>
    </w:pPr>
    <w:rPr>
      <w:rFonts w:ascii="宋体" w:hAnsi="宋体" w:eastAsia="宋体" w:cs="Times New Roman"/>
      <w:kern w:val="0"/>
      <w:szCs w:val="21"/>
    </w:rPr>
  </w:style>
  <w:style w:type="paragraph" w:customStyle="1" w:styleId="51">
    <w:name w:val="图"/>
    <w:basedOn w:val="1"/>
    <w:qFormat/>
    <w:uiPriority w:val="0"/>
    <w:pPr>
      <w:keepNext/>
      <w:adjustRightInd w:val="0"/>
      <w:spacing w:before="60" w:after="60" w:line="300" w:lineRule="auto"/>
      <w:jc w:val="center"/>
      <w:textAlignment w:val="center"/>
    </w:pPr>
    <w:rPr>
      <w:rFonts w:ascii="Times New Roman" w:hAnsi="Times New Roman" w:eastAsia="宋体" w:cs="Times New Roman"/>
      <w:snapToGrid w:val="0"/>
      <w:color w:val="0000FF"/>
      <w:spacing w:val="20"/>
      <w:kern w:val="0"/>
      <w:sz w:val="24"/>
      <w:szCs w:val="20"/>
    </w:rPr>
  </w:style>
  <w:style w:type="character" w:customStyle="1" w:styleId="52">
    <w:name w:val="正文文本 3 Char"/>
    <w:basedOn w:val="28"/>
    <w:link w:val="10"/>
    <w:qFormat/>
    <w:uiPriority w:val="0"/>
    <w:rPr>
      <w:rFonts w:ascii="Times New Roman" w:hAnsi="Times New Roman" w:eastAsia="宋体" w:cs="Times New Roman"/>
      <w:color w:val="FF0000"/>
      <w:sz w:val="24"/>
      <w:szCs w:val="24"/>
    </w:rPr>
  </w:style>
  <w:style w:type="character" w:customStyle="1" w:styleId="53">
    <w:name w:val="edittexttarea"/>
    <w:basedOn w:val="28"/>
    <w:qFormat/>
    <w:uiPriority w:val="0"/>
  </w:style>
  <w:style w:type="paragraph" w:customStyle="1" w:styleId="54">
    <w:name w:val="样式 标题 1 + 四号 居中 段前: 12 磅 段后: 12 磅 行距: 单倍行距"/>
    <w:basedOn w:val="2"/>
    <w:qFormat/>
    <w:uiPriority w:val="0"/>
    <w:pPr>
      <w:spacing w:before="240" w:after="240" w:line="240" w:lineRule="auto"/>
      <w:ind w:left="-288"/>
      <w:jc w:val="center"/>
    </w:pPr>
    <w:rPr>
      <w:rFonts w:cs="宋体"/>
      <w:sz w:val="28"/>
      <w:szCs w:val="20"/>
    </w:rPr>
  </w:style>
  <w:style w:type="paragraph" w:customStyle="1" w:styleId="55">
    <w:name w:val="样式 样式 样式 样式 标题 2 + 宋体 五号 非加粗 黑色 + 段前: 6 磅 段后: 0 磅 行距: 单倍行距 + 段前:..."/>
    <w:basedOn w:val="1"/>
    <w:qFormat/>
    <w:uiPriority w:val="0"/>
    <w:pPr>
      <w:keepNext/>
      <w:keepLines/>
      <w:numPr>
        <w:ilvl w:val="0"/>
        <w:numId w:val="3"/>
      </w:numPr>
      <w:adjustRightInd w:val="0"/>
      <w:spacing w:before="240"/>
      <w:jc w:val="left"/>
      <w:textAlignment w:val="baseline"/>
      <w:outlineLvl w:val="1"/>
    </w:pPr>
    <w:rPr>
      <w:rFonts w:ascii="宋体" w:hAnsi="宋体" w:eastAsia="宋体" w:cs="宋体"/>
      <w:b/>
      <w:bCs/>
      <w:color w:val="000000"/>
      <w:kern w:val="0"/>
      <w:szCs w:val="20"/>
    </w:rPr>
  </w:style>
  <w:style w:type="character" w:customStyle="1" w:styleId="56">
    <w:name w:val="正文文本 Char"/>
    <w:basedOn w:val="28"/>
    <w:link w:val="11"/>
    <w:qFormat/>
    <w:uiPriority w:val="99"/>
  </w:style>
  <w:style w:type="character" w:customStyle="1" w:styleId="57">
    <w:name w:val="正文首行缩进 Char"/>
    <w:basedOn w:val="56"/>
    <w:link w:val="24"/>
    <w:qFormat/>
    <w:uiPriority w:val="0"/>
    <w:rPr>
      <w:rFonts w:ascii="宋体" w:hAnsi="Times New Roman" w:eastAsia="宋体" w:cs="Times New Roman"/>
      <w:kern w:val="0"/>
      <w:sz w:val="34"/>
      <w:szCs w:val="20"/>
    </w:rPr>
  </w:style>
  <w:style w:type="character" w:customStyle="1" w:styleId="58">
    <w:name w:val="HTML 预设格式 Char"/>
    <w:basedOn w:val="28"/>
    <w:semiHidden/>
    <w:qFormat/>
    <w:uiPriority w:val="99"/>
    <w:rPr>
      <w:rFonts w:ascii="宋体" w:hAnsi="宋体" w:eastAsia="宋体" w:cs="宋体"/>
      <w:kern w:val="0"/>
      <w:sz w:val="24"/>
      <w:szCs w:val="24"/>
    </w:rPr>
  </w:style>
  <w:style w:type="character" w:customStyle="1" w:styleId="59">
    <w:name w:val="HTML 预设格式 Char1"/>
    <w:basedOn w:val="28"/>
    <w:link w:val="22"/>
    <w:semiHidden/>
    <w:qFormat/>
    <w:uiPriority w:val="99"/>
    <w:rPr>
      <w:rFonts w:ascii="Courier New" w:hAnsi="Courier New" w:cs="Courier New"/>
      <w:sz w:val="20"/>
      <w:szCs w:val="20"/>
    </w:rPr>
  </w:style>
  <w:style w:type="character" w:customStyle="1" w:styleId="60">
    <w:name w:val="正文文本缩进 Char"/>
    <w:qFormat/>
    <w:uiPriority w:val="0"/>
    <w:rPr>
      <w:sz w:val="24"/>
    </w:rPr>
  </w:style>
  <w:style w:type="character" w:customStyle="1" w:styleId="61">
    <w:name w:val="正文文本缩进 Char1"/>
    <w:basedOn w:val="28"/>
    <w:link w:val="12"/>
    <w:semiHidden/>
    <w:qFormat/>
    <w:uiPriority w:val="99"/>
  </w:style>
  <w:style w:type="character" w:customStyle="1" w:styleId="62">
    <w:name w:val="批注框文本 Char"/>
    <w:basedOn w:val="28"/>
    <w:semiHidden/>
    <w:qFormat/>
    <w:uiPriority w:val="99"/>
    <w:rPr>
      <w:sz w:val="18"/>
      <w:szCs w:val="18"/>
    </w:rPr>
  </w:style>
  <w:style w:type="character" w:customStyle="1" w:styleId="63">
    <w:name w:val="批注框文本 Char1"/>
    <w:basedOn w:val="28"/>
    <w:link w:val="17"/>
    <w:semiHidden/>
    <w:qFormat/>
    <w:uiPriority w:val="99"/>
    <w:rPr>
      <w:sz w:val="18"/>
      <w:szCs w:val="18"/>
    </w:rPr>
  </w:style>
  <w:style w:type="paragraph" w:customStyle="1" w:styleId="64">
    <w:name w:val="Table Paragraph"/>
    <w:basedOn w:val="1"/>
    <w:qFormat/>
    <w:uiPriority w:val="1"/>
    <w:rPr>
      <w:rFonts w:ascii="Arial Unicode MS" w:hAnsi="Arial Unicode MS" w:eastAsia="Arial Unicode MS" w:cs="Arial Unicode MS"/>
      <w:lang w:val="zh-CN" w:bidi="zh-CN"/>
    </w:rPr>
  </w:style>
  <w:style w:type="paragraph" w:customStyle="1" w:styleId="65">
    <w:name w:val="*正文"/>
    <w:basedOn w:val="1"/>
    <w:qFormat/>
    <w:uiPriority w:val="0"/>
    <w:pPr>
      <w:keepNext/>
      <w:keepLines/>
      <w:spacing w:line="360" w:lineRule="auto"/>
      <w:ind w:firstLine="200" w:firstLineChars="200"/>
    </w:pPr>
    <w:rPr>
      <w:rFonts w:ascii="宋体" w:hAnsi="宋体" w:eastAsia="宋体" w:cs="Times New Roman"/>
      <w:szCs w:val="24"/>
    </w:rPr>
  </w:style>
  <w:style w:type="paragraph" w:customStyle="1" w:styleId="66">
    <w:name w:val="style4"/>
    <w:basedOn w:val="1"/>
    <w:next w:val="1"/>
    <w:qFormat/>
    <w:uiPriority w:val="0"/>
    <w:pPr>
      <w:widowControl/>
      <w:spacing w:before="280" w:after="280"/>
    </w:pPr>
    <w:rPr>
      <w:rFonts w:ascii="宋体" w:hAnsi="Times New Roman" w:eastAsia="宋体" w:cs="Times New Roman"/>
      <w:sz w:val="18"/>
      <w:szCs w:val="24"/>
    </w:rPr>
  </w:style>
  <w:style w:type="character" w:customStyle="1" w:styleId="67">
    <w:name w:val="NormalCharacter"/>
    <w:semiHidden/>
    <w:qFormat/>
    <w:uiPriority w:val="0"/>
  </w:style>
  <w:style w:type="paragraph" w:customStyle="1" w:styleId="68">
    <w:name w:val="正文 New New New New"/>
    <w:qFormat/>
    <w:uiPriority w:val="0"/>
    <w:pPr>
      <w:widowControl w:val="0"/>
      <w:jc w:val="both"/>
    </w:pPr>
    <w:rPr>
      <w:rFonts w:ascii="Times New Roman" w:hAnsi="Times New Roman" w:eastAsia="宋体" w:cs="Times New Roman"/>
      <w:szCs w:val="24"/>
      <w:lang w:val="en-US" w:eastAsia="zh-CN" w:bidi="ar-SA"/>
    </w:rPr>
  </w:style>
  <w:style w:type="character" w:customStyle="1" w:styleId="69">
    <w:name w:val="font11"/>
    <w:basedOn w:val="28"/>
    <w:qFormat/>
    <w:uiPriority w:val="0"/>
    <w:rPr>
      <w:rFonts w:hint="eastAsia" w:ascii="宋体" w:hAnsi="宋体" w:eastAsia="宋体" w:cs="宋体"/>
      <w:color w:val="000000"/>
      <w:sz w:val="18"/>
      <w:szCs w:val="18"/>
      <w:u w:val="none"/>
    </w:rPr>
  </w:style>
  <w:style w:type="paragraph" w:customStyle="1" w:styleId="70">
    <w:name w:val="_Style 13"/>
    <w:qFormat/>
    <w:uiPriority w:val="0"/>
    <w:pPr>
      <w:spacing w:before="120" w:after="120" w:line="288" w:lineRule="auto"/>
      <w:ind w:left="0"/>
      <w:jc w:val="left"/>
    </w:pPr>
    <w:rPr>
      <w:rFonts w:ascii="Arial" w:hAnsi="Arial" w:eastAsia="等线" w:cs="Arial"/>
      <w:sz w:val="22"/>
      <w:szCs w:val="22"/>
    </w:rPr>
  </w:style>
  <w:style w:type="paragraph" w:customStyle="1" w:styleId="71">
    <w:name w:val="正文 A"/>
    <w:next w:val="72"/>
    <w:qFormat/>
    <w:uiPriority w:val="0"/>
    <w:pPr>
      <w:widowControl w:val="0"/>
      <w:jc w:val="both"/>
    </w:pPr>
    <w:rPr>
      <w:rFonts w:ascii="Calibri" w:hAnsi="Calibri" w:eastAsia="Calibri" w:cs="Calibri"/>
      <w:color w:val="000000"/>
      <w:kern w:val="2"/>
      <w:sz w:val="21"/>
      <w:szCs w:val="21"/>
      <w:lang w:val="en-US" w:eastAsia="zh-CN" w:bidi="ar-SA"/>
    </w:rPr>
  </w:style>
  <w:style w:type="paragraph" w:styleId="72">
    <w:name w:val="No Spacing"/>
    <w:qFormat/>
    <w:uiPriority w:val="0"/>
    <w:pPr>
      <w:widowControl w:val="0"/>
      <w:spacing w:line="400" w:lineRule="exact"/>
      <w:jc w:val="both"/>
    </w:pPr>
    <w:rPr>
      <w:rFonts w:ascii="Calibri" w:hAnsi="Calibri" w:eastAsia="Calibri" w:cs="Calibri"/>
      <w:color w:val="000000"/>
      <w:kern w:val="2"/>
      <w:sz w:val="24"/>
      <w:szCs w:val="24"/>
      <w:lang w:val="en-US" w:eastAsia="zh-CN" w:bidi="ar-SA"/>
    </w:rPr>
  </w:style>
  <w:style w:type="paragraph" w:customStyle="1" w:styleId="73">
    <w:name w:val="无间隔1"/>
    <w:basedOn w:val="74"/>
    <w:qFormat/>
    <w:uiPriority w:val="99"/>
    <w:pPr>
      <w:spacing w:line="400" w:lineRule="exact"/>
    </w:pPr>
  </w:style>
  <w:style w:type="paragraph" w:customStyle="1" w:styleId="74">
    <w:name w:val="正文_0"/>
    <w:next w:val="73"/>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2.xml><?xml version="1.0" encoding="utf-8"?>
<contractReview xmlns="http://schemas.wps.cn/vas-ai-hub/contract-review">
  <reviewItems>
    <reviewItem>
      <errorID>4cbb891b-9051-4c71-81fd-377e937099e3</errorID>
      <errorWord>.</errorWord>
      <group>L1_Format</group>
      <groupName>格式问题</groupName>
      <ability>L2_HalfPunc_CN</ability>
      <abilityName>全半角问题</abilityName>
      <candidateList>
        <item>。</item>
      </candidateList>
      <explain>文本全半角错误。</explain>
      <paraID> FDF4362</paraID>
      <start>76</start>
      <end>77</end>
      <status>unmodified</status>
      <modifiedWord/>
      <trackRevisions>false</trackRevisions>
    </reviewItem>
    <reviewItem>
      <errorID>ec0c7a5d-13ea-43ba-9274-56fb19c73759</errorID>
      <errorWord>.</errorWord>
      <group>L1_Format</group>
      <groupName>格式问题</groupName>
      <ability>L2_HalfPunc_CN</ability>
      <abilityName>全半角问题</abilityName>
      <candidateList>
        <item>。</item>
      </candidateList>
      <explain>文本全半角错误。</explain>
      <paraID>17A95A70</paraID>
      <start>68</start>
      <end>69</end>
      <status>unmodified</status>
      <modifiedWord/>
      <trackRevisions>false</trackRevisions>
    </reviewItem>
    <reviewItem>
      <errorID>9558d4c8-c976-4303-be51-20f4a8a90378</errorID>
      <errorWord>.</errorWord>
      <group>L1_Format</group>
      <groupName>格式问题</groupName>
      <ability>L2_HalfPunc_CN</ability>
      <abilityName>全半角问题</abilityName>
      <candidateList>
        <item>。</item>
      </candidateList>
      <explain>文本全半角错误。</explain>
      <paraID>17A95A70</paraID>
      <start>75</start>
      <end>76</end>
      <status>unmodified</status>
      <modifiedWord/>
      <trackRevisions>false</trackRevisions>
    </reviewItem>
    <reviewItem>
      <errorID>302c3882-dda6-4359-8494-27123105999d</errorID>
      <errorWord>,</errorWord>
      <group>L1_Format</group>
      <groupName>格式问题</groupName>
      <ability>L2_HalfPunc_CN</ability>
      <abilityName>全半角问题</abilityName>
      <candidateList>
        <item>，</item>
      </candidateList>
      <explain>文本全半角错误。</explain>
      <paraID>17A95A70</paraID>
      <start>83</start>
      <end>84</end>
      <status>unmodified</status>
      <modifiedWord/>
      <trackRevisions>false</trackRevisions>
    </reviewItem>
    <reviewItem>
      <errorID>0190f1d7-f664-461c-b7ce-ef266f8a515b</errorID>
      <errorWord>“.</errorWord>
      <group>L1_Punc</group>
      <groupName>标点问题</groupName>
      <ability>L2_Punc_CN</ability>
      <abilityName>标点符号问题</abilityName>
      <candidateList>
        <item>“</item>
      </candidateList>
      <explain/>
      <paraID>17A95A70</paraID>
      <start>91</start>
      <end>93</end>
      <status>unmodified</status>
      <modifiedWord/>
      <trackRevisions>false</trackRevisions>
    </reviewItem>
    <reviewItem>
      <errorID>4e5f9688-de95-43f6-a4b4-8481b3db325e</errorID>
      <errorWord>:</errorWord>
      <group>L1_Format</group>
      <groupName>格式问题</groupName>
      <ability>L2_HalfPunc_CN</ability>
      <abilityName>全半角问题</abilityName>
      <candidateList>
        <item>：</item>
      </candidateList>
      <explain>文本全半角错误。</explain>
      <paraID>7B953374</paraID>
      <start>4</start>
      <end>5</end>
      <status>unmodified</status>
      <modifiedWord/>
      <trackRevisions>false</trackRevisions>
    </reviewItem>
    <reviewItem>
      <errorID>c9bf6de5-567c-4368-8f58-e774e74be0ab</errorID>
      <errorWord>勾</errorWord>
      <group>L1_Word</group>
      <groupName>字词问题</groupName>
      <ability>L2_Typo</ability>
      <abilityName>字词错误</abilityName>
      <candidateList>
        <item>钩</item>
      </candidateList>
      <explain>存在发音相同字词的误用。</explain>
      <paraID>7B953374</paraID>
      <start>331</start>
      <end>332</end>
      <status>unmodified</status>
      <modifiedWord/>
      <trackRevisions>false</trackRevisions>
    </reviewItem>
    <reviewItem>
      <errorID>b17ccc26-77a7-4a8c-a5cc-84ea9a72f8be</errorID>
      <errorWord>链接</errorWord>
      <group>L1_Word</group>
      <groupName>字词问题</groupName>
      <ability>L2_Typo</ability>
      <abilityName>字词错误</abilityName>
      <candidateList>
        <item>连接</item>
      </candidateList>
      <explain>存在发音相同字词的误用。</explain>
      <paraID>7B953374</paraID>
      <start>357</start>
      <end>359</end>
      <status>unmodified</status>
      <modifiedWord/>
      <trackRevisions>false</trackRevisions>
    </reviewItem>
    <reviewItem>
      <errorID>5f9b37ec-62e9-4381-b76e-f3141b8781eb</errorID>
      <errorWord>耐侯性</errorWord>
      <group>L1_Word</group>
      <groupName>字词问题</groupName>
      <ability>L2_Typo</ability>
      <abilityName>字词错误</abilityName>
      <candidateList>
        <item>耐候性</item>
      </candidateList>
      <explain/>
      <paraID>1F1FB19E</paraID>
      <start>497</start>
      <end>500</end>
      <status>unmodified</status>
      <modifiedWord/>
      <trackRevisions>false</trackRevisions>
    </reviewItem>
    <reviewItem>
      <errorID>e6712750-e7e7-4575-8f2d-44df5a949190</errorID>
      <errorWord>配带</errorWord>
      <group>L1_Word</group>
      <groupName>字词问题</groupName>
      <ability>L2_Alias</ability>
      <abilityName>也作/曾用词</abilityName>
      <candidateList>
        <item>佩戴</item>
      </candidateList>
      <explain>词汇[配带]为不规范表述或旧称，其规范书面表述为[佩戴]。</explain>
      <paraID>1F1FB19E</paraID>
      <start>624</start>
      <end>626</end>
      <status>unmodified</status>
      <modifiedWord/>
      <trackRevisions>false</trackRevisions>
    </reviewItem>
    <reviewItem>
      <errorID>ab49984c-9bb0-4251-b788-f588305669ca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6F14905F</paraID>
      <start>0</start>
      <end>2</end>
      <status>modified</status>
      <modifiedWord>1.</modifiedWord>
      <trackRevisions>false</trackRevisions>
    </reviewItem>
    <reviewItem>
      <errorID>c959e140-76cd-4e14-b0ca-46c2aaa39b9f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35C54A85</paraID>
      <start>0</start>
      <end>2</end>
      <status>modified</status>
      <modifiedWord>2.</modifiedWord>
      <trackRevisions>false</trackRevisions>
    </reviewItem>
    <reviewItem>
      <errorID>72cc3805-21be-43fa-8ac7-fb0fe03ff543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7D0F04E0</paraID>
      <start>0</start>
      <end>2</end>
      <status>modified</status>
      <modifiedWord>3.</modifiedWord>
      <trackRevisions>false</trackRevisions>
    </reviewItem>
    <reviewItem>
      <errorID>de6816d7-8699-40c2-be67-ea040b00d683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3130BADA</paraID>
      <start>0</start>
      <end>2</end>
      <status>modified</status>
      <modifiedWord>4.</modifiedWord>
      <trackRevisions>false</trackRevisions>
    </reviewItem>
    <reviewItem>
      <errorID>ded5aed0-c911-46b4-8e71-690b4db8176d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4DC9C432</paraID>
      <start>0</start>
      <end>2</end>
      <status>modified</status>
      <modifiedWord>1.</modifiedWord>
      <trackRevisions>false</trackRevisions>
    </reviewItem>
    <reviewItem>
      <errorID>c0fd733d-048f-41fa-95ec-82d63c4860f4</errorID>
      <errorWord>,</errorWord>
      <group>L1_Format</group>
      <groupName>格式问题</groupName>
      <ability>L2_HalfPunc_CN</ability>
      <abilityName>全半角问题</abilityName>
      <candidateList>
        <item>，</item>
      </candidateList>
      <explain>文本全半角错误。</explain>
      <paraID>4DC9C432</paraID>
      <start>44</start>
      <end>45</end>
      <status>unmodified</status>
      <modifiedWord/>
      <trackRevisions>false</trackRevisions>
    </reviewItem>
    <reviewItem>
      <errorID>50420a18-1146-41b8-8754-2a213aa27142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3CB10573</paraID>
      <start>0</start>
      <end>2</end>
      <status>modified</status>
      <modifiedWord>2.</modifiedWord>
      <trackRevisions>false</trackRevisions>
    </reviewItem>
    <reviewItem>
      <errorID>04d6a2c9-89f1-412c-8f58-402eda56aa4c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57B7A883</paraID>
      <start>0</start>
      <end>2</end>
      <status>modified</status>
      <modifiedWord>3.</modifiedWord>
      <trackRevisions>false</trackRevisions>
    </reviewItem>
    <reviewItem>
      <errorID>ddf300c5-bfd4-4ddd-9d90-88db1444c7d4</errorID>
      <errorWord>(</errorWord>
      <group>L1_Format</group>
      <groupName>格式问题</groupName>
      <ability>L2_HalfPunc_CN</ability>
      <abilityName>全半角问题</abilityName>
      <candidateList>
        <item>（</item>
      </candidateList>
      <explain>文本全半角错误。</explain>
      <paraID>57B7A883</paraID>
      <start>26</start>
      <end>27</end>
      <status>modified</status>
      <modifiedWord>（</modifiedWord>
      <trackRevisions>false</trackRevisions>
    </reviewItem>
    <reviewItem>
      <errorID>104bd2f6-03f2-450d-a9b2-f215c0556e1c</errorID>
      <errorWord>)</errorWord>
      <group>L1_Format</group>
      <groupName>格式问题</groupName>
      <ability>L2_HalfPunc_CN</ability>
      <abilityName>全半角问题</abilityName>
      <candidateList>
        <item>）</item>
      </candidateList>
      <explain>文本全半角错误。</explain>
      <paraID>57B7A883</paraID>
      <start>30</start>
      <end>31</end>
      <status>modified</status>
      <modifiedWord>）</modifiedWord>
      <trackRevisions>false</trackRevisions>
    </reviewItem>
    <reviewItem>
      <errorID>3e213ab7-47c5-4e85-a8ec-43c7ecc1371b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2C844A0F</paraID>
      <start>0</start>
      <end>2</end>
      <status>modified</status>
      <modifiedWord>4.</modifiedWord>
      <trackRevisions>false</trackRevisions>
    </reviewItem>
    <reviewItem>
      <errorID>1f858351-7371-4bcc-846f-4c03d4c0bf8c</errorID>
      <errorWord>,</errorWord>
      <group>L1_Format</group>
      <groupName>格式问题</groupName>
      <ability>L2_HalfPunc_CN</ability>
      <abilityName>全半角问题</abilityName>
      <candidateList>
        <item>，</item>
      </candidateList>
      <explain>文本全半角错误。</explain>
      <paraID>2C844A0F</paraID>
      <start>16</start>
      <end>17</end>
      <status>modified</status>
      <modifiedWord>，</modifiedWord>
      <trackRevisions>false</trackRevisions>
    </reviewItem>
    <reviewItem>
      <errorID>9efba208-5e51-46ce-8170-cc0e192d1038</errorID>
      <errorWord>像素数</errorWord>
      <group>L1_Word</group>
      <groupName>字词问题</groupName>
      <ability>L2_Typo</ability>
      <abilityName>字词错误</abilityName>
      <candidateList>
        <item>像素</item>
      </candidateList>
      <explain/>
      <paraID>2C844A0F</paraID>
      <start>26</start>
      <end>29</end>
      <status>unmodified</status>
      <modifiedWord/>
      <trackRevisions>false</trackRevisions>
    </reviewItem>
    <reviewItem>
      <errorID>59b4780a-74ec-4f13-b2ca-c446423633cb</errorID>
      <errorWord>,</errorWord>
      <group>L1_Format</group>
      <groupName>格式问题</groupName>
      <ability>L2_HalfPunc_CN</ability>
      <abilityName>全半角问题</abilityName>
      <candidateList>
        <item>，</item>
      </candidateList>
      <explain>文本全半角错误。</explain>
      <paraID>2C844A0F</paraID>
      <start>32</start>
      <end>33</end>
      <status>modified</status>
      <modifiedWord>，</modifiedWord>
      <trackRevisions>false</trackRevisions>
    </reviewItem>
    <reviewItem>
      <errorID>bdd51035-3e74-4e1a-b6b5-bb9d7d5e9495</errorID>
      <errorWord>,</errorWord>
      <group>L1_Format</group>
      <groupName>格式问题</groupName>
      <ability>L2_HalfPunc_CN</ability>
      <abilityName>全半角问题</abilityName>
      <candidateList>
        <item>，</item>
      </candidateList>
      <explain>文本全半角错误。</explain>
      <paraID>2C844A0F</paraID>
      <start>52</start>
      <end>53</end>
      <status>modified</status>
      <modifiedWord>，</modifiedWord>
      <trackRevisions>false</trackRevisions>
    </reviewItem>
    <reviewItem>
      <errorID>3f96542c-0a3b-49a7-9f1d-54aba61464e7</errorID>
      <errorWord>;</errorWord>
      <group>L1_Format</group>
      <groupName>格式问题</groupName>
      <ability>L2_HalfPunc_CN</ability>
      <abilityName>全半角问题</abilityName>
      <candidateList>
        <item>；</item>
      </candidateList>
      <explain>文本全半角错误。</explain>
      <paraID>2C844A0F</paraID>
      <start>73</start>
      <end>74</end>
      <status>modified</status>
      <modifiedWord>；</modifiedWord>
      <trackRevisions>false</trackRevisions>
    </reviewItem>
    <reviewItem>
      <errorID>b763c21f-faa9-483d-aee0-116c8f15d513</errorID>
      <errorWord>,</errorWord>
      <group>L1_Format</group>
      <groupName>格式问题</groupName>
      <ability>L2_HalfPunc_CN</ability>
      <abilityName>全半角问题</abilityName>
      <candidateList>
        <item>，</item>
      </candidateList>
      <explain>文本全半角错误。</explain>
      <paraID>2C844A0F</paraID>
      <start>85</start>
      <end>86</end>
      <status>modified</status>
      <modifiedWord>，</modifiedWord>
      <trackRevisions>false</trackRevisions>
    </reviewItem>
    <reviewItem>
      <errorID>5fc84ccd-5281-447b-8a7e-9cc9092fb626</errorID>
      <errorWord>)</errorWord>
      <group>L1_Format</group>
      <groupName>格式问题</groupName>
      <ability>L2_HalfPunc_CN</ability>
      <abilityName>全半角问题</abilityName>
      <candidateList>
        <item>）</item>
      </candidateList>
      <explain>文本全半角错误。</explain>
      <paraID>2C844A0F</paraID>
      <start>103</start>
      <end>104</end>
      <status>modified</status>
      <modifiedWord>）</modifiedWord>
      <trackRevisions>false</trackRevisions>
    </reviewItem>
    <reviewItem>
      <errorID>05031c2b-eae6-4434-ae15-ea8b10203f31</errorID>
      <errorWord>,</errorWord>
      <group>L1_Format</group>
      <groupName>格式问题</groupName>
      <ability>L2_HalfPunc_CN</ability>
      <abilityName>全半角问题</abilityName>
      <candidateList>
        <item>，</item>
      </candidateList>
      <explain>文本全半角错误。</explain>
      <paraID>2C844A0F</paraID>
      <start>108</start>
      <end>109</end>
      <status>modified</status>
      <modifiedWord>，</modifiedWord>
      <trackRevisions>false</trackRevisions>
    </reviewItem>
    <reviewItem>
      <errorID>f6b5c0ad-4c8c-4922-a7ef-43cae2a6b23b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6FCA5A8A</paraID>
      <start>0</start>
      <end>2</end>
      <status>modified</status>
      <modifiedWord>5.</modifiedWord>
      <trackRevisions>false</trackRevisions>
    </reviewItem>
    <reviewItem>
      <errorID>0f68836e-c30c-43a9-9dd8-a290bd6dae48</errorID>
      <errorWord>ipad</errorWord>
      <group>L1_Knowledge</group>
      <groupName>知识性问题</groupName>
      <ability>L2_Knowledge</ability>
      <abilityName>其他知识</abilityName>
      <candidateList>
        <item>iPad</item>
      </candidateList>
      <explain/>
      <paraID> 1D04BEF</paraID>
      <start>22</start>
      <end>26</end>
      <status>modified</status>
      <modifiedWord>iPad</modifiedWord>
      <trackRevisions>false</trackRevisions>
    </reviewItem>
    <reviewItem>
      <errorID>0c9f96a0-02c5-470c-94b5-1013f1fb6701</errorID>
      <errorWord>;</errorWord>
      <group>L1_Format</group>
      <groupName>格式问题</groupName>
      <ability>L2_HalfPunc_CN</ability>
      <abilityName>全半角问题</abilityName>
      <candidateList>
        <item>；</item>
      </candidateList>
      <explain>文本全半角错误。</explain>
      <paraID> 1D04BEF</paraID>
      <start>330</start>
      <end>331</end>
      <status>modified</status>
      <modifiedWord>；</modifiedWord>
      <trackRevisions>false</trackRevisions>
    </reviewItem>
    <reviewItem>
      <errorID>3fd48c65-547f-4016-afd9-1d86e09eab4b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3E7BCD6C</paraID>
      <start>0</start>
      <end>2</end>
      <status>modified</status>
      <modifiedWord>1.</modifiedWord>
      <trackRevisions>false</trackRevisions>
    </reviewItem>
    <reviewItem>
      <errorID>12a81f31-0757-4f63-9a02-3e1a2dfdd0b3</errorID>
      <errorWord>圆型</errorWord>
      <group>L1_Word</group>
      <groupName>字词问题</groupName>
      <ability>L2_Typo</ability>
      <abilityName>字词错误</abilityName>
      <candidateList>
        <item>圆形</item>
      </candidateList>
      <explain>存在发音相同字词的误用。</explain>
      <paraID>3E7BCD6C</paraID>
      <start>343</start>
      <end>345</end>
      <status>unmodified</status>
      <modifiedWord/>
      <trackRevisions>false</trackRevisions>
    </reviewItem>
    <reviewItem>
      <errorID>ec1cef08-5458-4320-8723-606bfff092b9</errorID>
      <errorWord>亚</errorWord>
      <group>L1_Word</group>
      <groupName>字词问题</groupName>
      <ability>L2_Typo</ability>
      <abilityName>字词错误</abilityName>
      <candidateList>
        <item>哑</item>
      </candidateList>
      <explain/>
      <paraID>3E7BCD6C</paraID>
      <start>431</start>
      <end>432</end>
      <status>unmodified</status>
      <modifiedWord/>
      <trackRevisions>false</trackRevisions>
    </reviewItem>
    <reviewItem>
      <errorID>b362dac5-c8f9-44f8-9d76-3ecadfb025cf</errorID>
      <errorWord>转到</errorWord>
      <group>L1_Word</group>
      <groupName>字词问题</groupName>
      <ability>L2_Typo</ability>
      <abilityName>字词错误</abilityName>
      <candidateList>
        <item>转动</item>
      </candidateList>
      <explain/>
      <paraID>3E7BCD6C</paraID>
      <start>488</start>
      <end>490</end>
      <status>unmodified</status>
      <modifiedWord/>
      <trackRevisions>false</trackRevisions>
    </reviewItem>
    <reviewItem>
      <errorID>10d0ac75-1c76-4d6e-90c0-16e8352b644b</errorID>
      <errorWord>噪音</errorWord>
      <group>L1_Word</group>
      <groupName>字词问题</groupName>
      <ability>L2_Alias</ability>
      <abilityName>也作/曾用词</abilityName>
      <candidateList>
        <item>噪声</item>
      </candidateList>
      <explain>词汇[噪音]为不规范表述或旧称，其规范书面表述为[噪声]。</explain>
      <paraID>3E7BCD6C</paraID>
      <start>498</start>
      <end>500</end>
      <status>unmodified</status>
      <modifiedWord/>
      <trackRevisions>false</trackRevisions>
    </reviewItem>
    <reviewItem>
      <errorID>29e03bfe-c9c9-4de9-910e-2bb047309694</errorID>
      <errorWord>背柱</errorWord>
      <group>L1_Knowledge</group>
      <groupName>知识性问题</groupName>
      <ability>L2_Knowledge</ability>
      <abilityName>其他知识</abilityName>
      <candidateList>
        <item>脊柱</item>
      </candidateList>
      <explain/>
      <paraID>3E7BCD6C</paraID>
      <start>592</start>
      <end>594</end>
      <status>unmodified</status>
      <modifiedWord/>
      <trackRevisions>false</trackRevisions>
    </reviewItem>
    <reviewItem>
      <errorID>432d930b-871d-45e5-8439-c9e266f65229</errorID>
      <errorWord>背柱</errorWord>
      <group>L1_Knowledge</group>
      <groupName>知识性问题</groupName>
      <ability>L2_Knowledge</ability>
      <abilityName>其他知识</abilityName>
      <candidateList>
        <item>脊柱</item>
      </candidateList>
      <explain/>
      <paraID>3E7BCD6C</paraID>
      <start>602</start>
      <end>604</end>
      <status>unmodified</status>
      <modifiedWord/>
      <trackRevisions>false</trackRevisions>
    </reviewItem>
    <reviewItem>
      <errorID>9c7df64d-9923-4d54-9e70-41cd463e848a</errorID>
      <errorWord>呢</errorWord>
      <group>L1_Word</group>
      <groupName>字词问题</groupName>
      <ability>L2_Typo</ability>
      <abilityName>字词错误</abilityName>
      <candidateList>
        <item>盒</item>
      </candidateList>
      <explain>存在发音相近字词的误用。</explain>
      <paraID>3E7BCD6C</paraID>
      <start>627</start>
      <end>628</end>
      <status>unmodified</status>
      <modifiedWord/>
      <trackRevisions>false</trackRevisions>
    </reviewItem>
    <reviewItem>
      <errorID>e82f80dc-43d5-4c1f-90b1-25199507e9a2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2BC8F063</paraID>
      <start>0</start>
      <end>2</end>
      <status>modified</status>
      <modifiedWord>1.</modifiedWord>
      <trackRevisions>false</trackRevisions>
    </reviewItem>
    <reviewItem>
      <errorID>2fa67111-3557-4097-93d5-683a1cf8456f</errorID>
      <errorWord>标志</errorWord>
      <group>L1_Word</group>
      <groupName>字词问题</groupName>
      <ability>L2_Typo</ability>
      <abilityName>字词错误</abilityName>
      <candidateList>
        <item>标</item>
      </candidateList>
      <explain/>
      <paraID>2BC8F063</paraID>
      <start>301</start>
      <end>303</end>
      <status>unmodified</status>
      <modifiedWord/>
      <trackRevisions>false</trackRevisions>
    </reviewItem>
    <reviewItem>
      <errorID>450fec36-f49b-4858-a197-978c01aa17df</errorID>
      <errorWord>准</errorWord>
      <group>L1_Word</group>
      <groupName>字词问题</groupName>
      <ability>L2_Typo</ability>
      <abilityName>字词错误</abilityName>
      <candidateList>
        <item>准确</item>
      </candidateList>
      <explain/>
      <paraID>2BC8F063</paraID>
      <start>303</start>
      <end>304</end>
      <status>unmodified</status>
      <modifiedWord/>
      <trackRevisions>false</trackRevisions>
    </reviewItem>
    <reviewItem>
      <errorID>21d98b6d-e20a-4179-9841-c9115f1e7cf6</errorID>
      <errorWord>无噪音</errorWord>
      <group>L1_Word</group>
      <groupName>字词问题</groupName>
      <ability>L2_Alias</ability>
      <abilityName>也作/曾用词</abilityName>
      <candidateList>
        <item>无噪声</item>
      </candidateList>
      <explain>词汇[无噪音]为不规范表述或旧称，其规范书面表述为[无噪声]。</explain>
      <paraID> 78FA5E9</paraID>
      <start>17</start>
      <end>20</end>
      <status>unmodified</status>
      <modifiedWord/>
      <trackRevisions>false</trackRevisions>
    </reviewItem>
    <reviewItem>
      <errorID>2da29f99-58e7-434d-ad22-1aaddda2a8d8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78FA5E9</paraID>
      <start>42</start>
      <end>43</end>
      <status>unmodified</status>
      <modifiedWord/>
      <trackRevisions>false</trackRevisions>
    </reviewItem>
    <reviewItem>
      <errorID>06ac5931-5d89-492b-a426-68cb38fecf2b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78FA5E9</paraID>
      <start>125</start>
      <end>126</end>
      <status>unmodified</status>
      <modifiedWord/>
      <trackRevisions>false</trackRevisions>
    </reviewItem>
    <reviewItem>
      <errorID>e0cc1aad-00ef-44c8-ac52-f5f3bab4eac8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6C2F79C8</paraID>
      <start>0</start>
      <end>2</end>
      <status>modified</status>
      <modifiedWord>1.</modifiedWord>
      <trackRevisions>false</trackRevisions>
    </reviewItem>
    <reviewItem>
      <errorID>0bbbb32a-52f7-455a-95af-df6decde39c3</errorID>
      <errorWord>绘制画</errorWord>
      <group>L1_Word</group>
      <groupName>字词问题</groupName>
      <ability>L2_Typo</ability>
      <abilityName>字词错误</abilityName>
      <candidateList>
        <item>绘制</item>
      </candidateList>
      <explain/>
      <paraID>6C2F79C8</paraID>
      <start>32</start>
      <end>35</end>
      <status>unmodified</status>
      <modifiedWord/>
      <trackRevisions>false</trackRevisions>
    </reviewItem>
    <reviewItem>
      <errorID>138838e8-fad1-42e4-84c8-e2948b902726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4771EA2E</paraID>
      <start>0</start>
      <end>2</end>
      <status>modified</status>
      <modifiedWord>1.</modifiedWord>
      <trackRevisions>false</trackRevisions>
    </reviewItem>
    <reviewItem>
      <errorID>c9af5241-c00a-48cb-bbfe-66f7e2b02e6b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60B0B7F9</paraID>
      <start>0</start>
      <end>2</end>
      <status>modified</status>
      <modifiedWord>1.</modifiedWord>
      <trackRevisions>false</trackRevisions>
    </reviewItem>
    <reviewItem>
      <errorID>b513f736-5e80-4dae-ae32-8f1dc04ce51a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3F7FF2F4</paraID>
      <start>0</start>
      <end>2</end>
      <status>modified</status>
      <modifiedWord>1.</modifiedWord>
      <trackRevisions>false</trackRevisions>
    </reviewItem>
    <reviewItem>
      <errorID>3214c7e8-5800-4303-a072-f300619fddf8</errorID>
      <errorWord>:</errorWord>
      <group>L1_Format</group>
      <groupName>格式问题</groupName>
      <ability>L2_HalfPunc_CN</ability>
      <abilityName>全半角问题</abilityName>
      <candidateList>
        <item>：</item>
      </candidateList>
      <explain>文本全半角错误。</explain>
      <paraID>3F7FF2F4</paraID>
      <start>124</start>
      <end>125</end>
      <status>unmodified</status>
      <modifiedWord/>
      <trackRevisions>false</trackRevisions>
    </reviewItem>
    <reviewItem>
      <errorID>488239de-5d68-4844-aebf-e677bfabab8b</errorID>
      <errorWord>:</errorWord>
      <group>L1_Format</group>
      <groupName>格式问题</groupName>
      <ability>L2_HalfPunc_CN</ability>
      <abilityName>全半角问题</abilityName>
      <candidateList>
        <item>：</item>
      </candidateList>
      <explain>文本全半角错误。</explain>
      <paraID>3F7FF2F4</paraID>
      <start>141</start>
      <end>142</end>
      <status>unmodified</status>
      <modifiedWord/>
      <trackRevisions>false</trackRevisions>
    </reviewItem>
    <reviewItem>
      <errorID>41a5dc89-98e5-45fc-9d37-1b8585d71d16</errorID>
      <errorWord>:</errorWord>
      <group>L1_Format</group>
      <groupName>格式问题</groupName>
      <ability>L2_HalfPunc_CN</ability>
      <abilityName>全半角问题</abilityName>
      <candidateList>
        <item>：</item>
      </candidateList>
      <explain>文本全半角错误。</explain>
      <paraID>3F7FF2F4</paraID>
      <start>158</start>
      <end>159</end>
      <status>unmodified</status>
      <modifiedWord/>
      <trackRevisions>false</trackRevisions>
    </reviewItem>
    <reviewItem>
      <errorID>c8f67052-381e-4c34-b56e-475721c45b61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2B6B6AF3</paraID>
      <start>0</start>
      <end>2</end>
      <status>modified</status>
      <modifiedWord>1.</modifiedWord>
      <trackRevisions>false</trackRevisions>
    </reviewItem>
    <reviewItem>
      <errorID>6fc2bcc5-dc80-45db-b4f6-ffe5804cc496</errorID>
      <errorWord>：应</errorWord>
      <group>L1_Word</group>
      <groupName>字词问题</groupName>
      <ability>L2_Typo</ability>
      <abilityName>字词错误</abilityName>
      <candidateList>
        <item>：</item>
      </candidateList>
      <explain/>
      <paraID>2B6B6AF3</paraID>
      <start>4</start>
      <end>6</end>
      <status>unmodified</status>
      <modifiedWord/>
      <trackRevisions>false</trackRevisions>
    </reviewItem>
    <reviewItem>
      <errorID>a559287e-7734-477b-97bf-54831c8d9c42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EBFABD9</paraID>
      <start>0</start>
      <end>2</end>
      <status>modified</status>
      <modifiedWord>1.</modifiedWord>
      <trackRevisions>false</trackRevisions>
    </reviewItem>
    <reviewItem>
      <errorID>f553b165-d730-418f-a7e8-03328f7bbef5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475092F0</paraID>
      <start>0</start>
      <end>2</end>
      <status>modified</status>
      <modifiedWord>1.</modifiedWord>
      <trackRevisions>false</trackRevisions>
    </reviewItem>
    <reviewItem>
      <errorID>b4414f95-ad6e-49b1-9097-324142c1ea4b</errorID>
      <errorWord>货</errorWord>
      <group>L1_Word</group>
      <groupName>字词问题</groupName>
      <ability>L2_Typo</ability>
      <abilityName>字词错误</abilityName>
      <candidateList>
        <item>或</item>
      </candidateList>
      <explain>存在发音相同字词的误用。</explain>
      <paraID> 4370D39</paraID>
      <start>232</start>
      <end>233</end>
      <status>unmodified</status>
      <modifiedWord/>
      <trackRevisions>false</trackRevisions>
    </reviewItem>
    <reviewItem>
      <errorID>61de3033-4e8d-4032-bd5c-3923015ef544</errorID>
      <errorWord>货</errorWord>
      <group>L1_Word</group>
      <groupName>字词问题</groupName>
      <ability>L2_Typo</ability>
      <abilityName>字词错误</abilityName>
      <candidateList>
        <item>或</item>
      </candidateList>
      <explain>存在发音相同字词的误用。</explain>
      <paraID>3A83AB1B</paraID>
      <start>233</start>
      <end>234</end>
      <status>unmodified</status>
      <modifiedWord/>
      <trackRevisions>false</trackRevisions>
    </reviewItem>
    <reviewItem>
      <errorID>0e694921-a75d-43fd-bf5d-8d890ba3296f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20D763CF</paraID>
      <start>0</start>
      <end>2</end>
      <status>modified</status>
      <modifiedWord>1.</modifiedWord>
      <trackRevisions>false</trackRevisions>
    </reviewItem>
    <reviewItem>
      <errorID>2a7787f3-e47e-4860-868a-656686153edb</errorID>
      <errorWord>鱼</errorWord>
      <group>L1_Word</group>
      <groupName>字词问题</groupName>
      <ability>L2_Typo</ability>
      <abilityName>字词错误</abilityName>
      <candidateList>
        <item>与</item>
      </candidateList>
      <explain/>
      <paraID>20D763CF</paraID>
      <start>130</start>
      <end>131</end>
      <status>unmodified</status>
      <modifiedWord/>
      <trackRevisions>false</trackRevisions>
    </reviewItem>
    <reviewItem>
      <errorID>d128d378-c173-482f-93f1-33afce1c56c7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21071DEE</paraID>
      <start>0</start>
      <end>2</end>
      <status>modified</status>
      <modifiedWord>1.</modifiedWord>
      <trackRevisions>false</trackRevisions>
    </reviewItem>
    <reviewItem>
      <errorID>88b26cfd-76a9-4a17-87ee-4b616024980f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7610AEA2</paraID>
      <start>0</start>
      <end>2</end>
      <status>modified</status>
      <modifiedWord>1.</modifiedWord>
      <trackRevisions>false</trackRevisions>
    </reviewItem>
    <reviewItem>
      <errorID>69a99e17-52a5-4106-a1a4-2a8566d99a59</errorID>
      <errorWord>材制</errorWord>
      <group>L1_Word</group>
      <groupName>字词问题</groupName>
      <ability>L2_Typo</ability>
      <abilityName>字词错误</abilityName>
      <candidateList>
        <item>材质</item>
      </candidateList>
      <explain/>
      <paraID>7610AEA2</paraID>
      <start>2</start>
      <end>4</end>
      <status>unmodified</status>
      <modifiedWord/>
      <trackRevisions>false</trackRevisions>
    </reviewItem>
    <reviewItem>
      <errorID>d6b58697-ff4f-4b62-85f3-7e5b0fec2e3f</errorID>
      <errorWord>放</errorWord>
      <group>L1_Word</group>
      <groupName>字词问题</groupName>
      <ability>L2_Typo</ability>
      <abilityName>字词错误</abilityName>
      <candidateList>
        <item>放在</item>
      </candidateList>
      <explain/>
      <paraID>7610AEA2</paraID>
      <start>161</start>
      <end>162</end>
      <status>unmodified</status>
      <modifiedWord/>
      <trackRevisions>false</trackRevisions>
    </reviewItem>
    <reviewItem>
      <errorID>cc8c8571-91db-4811-af2e-710bb7acab9d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7A07FB2E</paraID>
      <start>0</start>
      <end>2</end>
      <status>modified</status>
      <modifiedWord>1.</modifiedWord>
      <trackRevisions>false</trackRevisions>
    </reviewItem>
    <reviewItem>
      <errorID>162f20ef-9109-4352-82de-ffa5d638b574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3EE0162E</paraID>
      <start>0</start>
      <end>2</end>
      <status>modified</status>
      <modifiedWord>1.</modifiedWord>
      <trackRevisions>false</trackRevisions>
    </reviewItem>
    <reviewItem>
      <errorID>676a832b-650c-4b9f-a372-24d65ae678bf</errorID>
      <errorWord>组成而成</errorWord>
      <group>L1_Word</group>
      <groupName>字词问题</groupName>
      <ability>L2_Typo</ability>
      <abilityName>字词错误</abilityName>
      <candidateList>
        <item>组合而成</item>
      </candidateList>
      <explain/>
      <paraID>3EE0162E</paraID>
      <start>37</start>
      <end>41</end>
      <status>unmodified</status>
      <modifiedWord/>
      <trackRevisions>false</trackRevisions>
    </reviewItem>
    <reviewItem>
      <errorID>2ffdc62a-e5a9-4480-af13-97c311a65ac6</errorID>
      <errorWord>;</errorWord>
      <group>L1_Format</group>
      <groupName>格式问题</groupName>
      <ability>L2_HalfPunc_CN</ability>
      <abilityName>全半角问题</abilityName>
      <candidateList>
        <item>；</item>
      </candidateList>
      <explain>文本全半角错误。</explain>
      <paraID>3EE0162E</paraID>
      <start>80</start>
      <end>81</end>
      <status>modified</status>
      <modifiedWord>；</modifiedWord>
      <trackRevisions>false</trackRevisions>
    </reviewItem>
    <reviewItem>
      <errorID>6eb9a221-39eb-4d59-834c-13e5af3c0144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3877AC8F</paraID>
      <start>0</start>
      <end>2</end>
      <status>modified</status>
      <modifiedWord>1.</modifiedWord>
      <trackRevisions>false</trackRevisions>
    </reviewItem>
    <reviewItem>
      <errorID>cea2eef4-8aae-46df-8fc0-d87eec30fdf1</errorID>
      <errorWord>)</errorWord>
      <group>L1_Format</group>
      <groupName>格式问题</groupName>
      <ability>L2_HalfPunc_CN</ability>
      <abilityName>全半角问题</abilityName>
      <candidateList>
        <item>）</item>
      </candidateList>
      <explain>文本全半角错误。</explain>
      <paraID>3877AC8F</paraID>
      <start>89</start>
      <end>90</end>
      <status>modified</status>
      <modifiedWord>）</modifiedWord>
      <trackRevisions>false</trackRevisions>
    </reviewItem>
    <reviewItem>
      <errorID>ab466bc3-f42a-4a3b-bc2e-9c8fb4da5a6a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5434DEF6</paraID>
      <start>0</start>
      <end>2</end>
      <status>modified</status>
      <modifiedWord>1.</modifiedWord>
      <trackRevisions>false</trackRevisions>
    </reviewItem>
    <reviewItem>
      <errorID>91b678e4-65cc-4960-8c4c-6abde1cdb665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7AD95F73</paraID>
      <start>0</start>
      <end>2</end>
      <status>modified</status>
      <modifiedWord>1.</modifiedWord>
      <trackRevisions>false</trackRevisions>
    </reviewItem>
    <reviewItem>
      <errorID>f52695fb-5362-4e83-a91d-4aa83a8f9d6d</errorID>
      <errorWord>)</errorWord>
      <group>L1_Format</group>
      <groupName>格式问题</groupName>
      <ability>L2_HalfPunc_CN</ability>
      <abilityName>全半角问题</abilityName>
      <candidateList>
        <item>）</item>
      </candidateList>
      <explain>文本全半角错误。</explain>
      <paraID>7AD95F73</paraID>
      <start>137</start>
      <end>138</end>
      <status>modified</status>
      <modifiedWord>）</modifiedWord>
      <trackRevisions>false</trackRevisions>
    </reviewItem>
    <reviewItem>
      <errorID>5e85b74e-56e1-4ced-acc8-1504929a5d06</errorID>
      <errorWord>)</errorWord>
      <group>L1_Format</group>
      <groupName>格式问题</groupName>
      <ability>L2_HalfPunc_CN</ability>
      <abilityName>全半角问题</abilityName>
      <candidateList>
        <item>）</item>
      </candidateList>
      <explain>文本全半角错误。</explain>
      <paraID>7AD95F73</paraID>
      <start>168</start>
      <end>169</end>
      <status>modified</status>
      <modifiedWord>）</modifiedWord>
      <trackRevisions>false</trackRevisions>
    </reviewItem>
    <reviewItem>
      <errorID>524e32e1-fb39-451f-8056-1f77f40d42a0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7429E50A</paraID>
      <start>0</start>
      <end>2</end>
      <status>modified</status>
      <modifiedWord>1.</modifiedWord>
      <trackRevisions>false</trackRevisions>
    </reviewItem>
    <reviewItem>
      <errorID>eb1c7072-bdef-46b6-a7ff-31142a1dc4d7</errorID>
      <errorWord>)</errorWord>
      <group>L1_Format</group>
      <groupName>格式问题</groupName>
      <ability>L2_HalfPunc_CN</ability>
      <abilityName>全半角问题</abilityName>
      <candidateList>
        <item>）</item>
      </candidateList>
      <explain>文本全半角错误。</explain>
      <paraID>7429E50A</paraID>
      <start>143</start>
      <end>144</end>
      <status>modified</status>
      <modifiedWord>）</modifiedWord>
      <trackRevisions>false</trackRevisions>
    </reviewItem>
    <reviewItem>
      <errorID>f3142219-fe77-40e9-b04a-73be5757c842</errorID>
      <errorWord>)</errorWord>
      <group>L1_Format</group>
      <groupName>格式问题</groupName>
      <ability>L2_HalfPunc_CN</ability>
      <abilityName>全半角问题</abilityName>
      <candidateList>
        <item>）</item>
      </candidateList>
      <explain>文本全半角错误。</explain>
      <paraID>7429E50A</paraID>
      <start>174</start>
      <end>175</end>
      <status>modified</status>
      <modifiedWord>）</modifiedWord>
      <trackRevisions>false</trackRevisions>
    </reviewItem>
    <reviewItem>
      <errorID>2734d2fd-4f12-4fc7-8637-5cb2b0652b10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588CE9D6</paraID>
      <start>0</start>
      <end>2</end>
      <status>modified</status>
      <modifiedWord>1.</modifiedWord>
      <trackRevisions>false</trackRevisions>
    </reviewItem>
    <reviewItem>
      <errorID>4c792c8d-f438-488a-98d3-f07b47f9db5d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588CE9D6</paraID>
      <start>152</start>
      <end>153</end>
      <status>unmodified</status>
      <modifiedWord/>
      <trackRevisions>false</trackRevisions>
    </reviewItem>
    <reviewItem>
      <errorID>3de066df-dc21-4384-81a5-ca7bdff0d5aa</errorID>
      <errorWord>喷沙</errorWord>
      <group>L1_Word</group>
      <groupName>字词问题</groupName>
      <ability>L2_Typo</ability>
      <abilityName>字词错误</abilityName>
      <candidateList>
        <item>喷砂</item>
      </candidateList>
      <explain/>
      <paraID>588CE9D6</paraID>
      <start>182</start>
      <end>184</end>
      <status>unmodified</status>
      <modifiedWord/>
      <trackRevisions>false</trackRevisions>
    </reviewItem>
    <reviewItem>
      <errorID>97c14527-3b6a-4756-9dab-673b031172bb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2B5916AD</paraID>
      <start>0</start>
      <end>2</end>
      <status>modified</status>
      <modifiedWord>1.</modifiedWord>
      <trackRevisions>false</trackRevisions>
    </reviewItem>
    <reviewItem>
      <errorID>f55afc0d-20e6-4433-8985-ace34803af80</errorID>
      <errorWord>:</errorWord>
      <group>L1_Format</group>
      <groupName>格式问题</groupName>
      <ability>L2_HalfPunc_CN</ability>
      <abilityName>全半角问题</abilityName>
      <candidateList>
        <item>：</item>
      </candidateList>
      <explain>文本全半角错误。</explain>
      <paraID>2B5916AD</paraID>
      <start>4</start>
      <end>5</end>
      <status>unmodified</status>
      <modifiedWord/>
      <trackRevisions>false</trackRevisions>
    </reviewItem>
    <reviewItem>
      <errorID>1878ffbb-cd96-4603-b4c4-225a19a3b087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7243A094</paraID>
      <start>0</start>
      <end>2</end>
      <status>unmodified</status>
      <modifiedWord/>
      <trackRevisions>false</trackRevisions>
    </reviewItem>
    <reviewItem>
      <errorID>2067c094-a043-4dbc-87c6-e498803ce62a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587EC4FB</paraID>
      <start>0</start>
      <end>2</end>
      <status>unmodified</status>
      <modifiedWord/>
      <trackRevisions>false</trackRevisions>
    </reviewItem>
    <reviewItem>
      <errorID>ab7d16c3-fc32-4df3-9625-306883e55606</errorID>
      <errorWord>吉它</errorWord>
      <group>L1_Word</group>
      <groupName>字词问题</groupName>
      <ability>L2_Typo</ability>
      <abilityName>字词错误</abilityName>
      <candidateList>
        <item>吉他</item>
      </candidateList>
      <explain>存在发音相同字词的误用。</explain>
      <paraID>6470906B</paraID>
      <start>0</start>
      <end>2</end>
      <status>unmodified</status>
      <modifiedWord/>
      <trackRevisions>false</trackRevisions>
    </reviewItem>
    <reviewItem>
      <errorID>7499f2f9-78fe-42b2-93b4-9a3937834f10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19F646D2</paraID>
      <start>0</start>
      <end>2</end>
      <status>unmodified</status>
      <modifiedWord/>
      <trackRevisions>false</trackRevisions>
    </reviewItem>
    <reviewItem>
      <errorID>b4c06d13-8b0e-4008-9b5c-df04d7ff82b2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44355516</paraID>
      <start>0</start>
      <end>2</end>
      <status>unmodified</status>
      <modifiedWord/>
      <trackRevisions>false</trackRevisions>
    </reviewItem>
    <reviewItem>
      <errorID>b37ad594-e26b-4cac-bc0a-e859734933f2</errorID>
      <errorWord>成</errorWord>
      <group>L1_Word</group>
      <groupName>字词问题</groupName>
      <ability>L2_Typo</ability>
      <abilityName>字词错误</abilityName>
      <candidateList>
        <item>呈</item>
      </candidateList>
      <explain>存在发音相同字词的误用。</explain>
      <paraID>44355516</paraID>
      <start>79</start>
      <end>80</end>
      <status>unmodified</status>
      <modifiedWord/>
      <trackRevisions>false</trackRevisions>
    </reviewItem>
    <reviewItem>
      <errorID>1084ea37-2a60-4977-9963-1dd061f02c4d</errorID>
      <errorWord>无有</errorWord>
      <group>L1_Word</group>
      <groupName>字词问题</groupName>
      <ability>L2_Typo</ability>
      <abilityName>字词错误</abilityName>
      <candidateList>
        <item>无</item>
      </candidateList>
      <explain/>
      <paraID>44355516</paraID>
      <start>173</start>
      <end>175</end>
      <status>unmodified</status>
      <modifiedWord/>
      <trackRevisions>false</trackRevisions>
    </reviewItem>
    <reviewItem>
      <errorID>8ec38df5-1a4d-4fd8-b2fa-0992b06f9763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1320F6D6</paraID>
      <start>0</start>
      <end>2</end>
      <status>unmodified</status>
      <modifiedWord/>
      <trackRevisions>false</trackRevisions>
    </reviewItem>
    <reviewItem>
      <errorID>c7634b77-27a2-4e03-9e2e-f9c318b9f189</errorID>
      <errorWord>圆型</errorWord>
      <group>L1_Word</group>
      <groupName>字词问题</groupName>
      <ability>L2_Typo</ability>
      <abilityName>字词错误</abilityName>
      <candidateList>
        <item>圆形</item>
      </candidateList>
      <explain/>
      <paraID>1320F6D6</paraID>
      <start>36</start>
      <end>38</end>
      <status>unmodified</status>
      <modifiedWord/>
      <trackRevisions>false</trackRevisions>
    </reviewItem>
    <reviewItem>
      <errorID>162609ae-74f7-4b7e-8c39-62ec14c39be1</errorID>
      <errorWord>,</errorWord>
      <group>L1_Format</group>
      <groupName>格式问题</groupName>
      <ability>L2_HalfPunc_CN</ability>
      <abilityName>全半角问题</abilityName>
      <candidateList>
        <item>，</item>
      </candidateList>
      <explain>文本全半角错误。</explain>
      <paraID>1320F6D6</paraID>
      <start>44</start>
      <end>45</end>
      <status>unmodified</status>
      <modifiedWord/>
      <trackRevisions>false</trackRevisions>
    </reviewItem>
    <reviewItem>
      <errorID>0ff40821-9b88-4593-95c4-3251edbdd051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77975F42</paraID>
      <start>0</start>
      <end>2</end>
      <status>unmodified</status>
      <modifiedWord/>
      <trackRevisions>false</trackRevisions>
    </reviewItem>
    <reviewItem>
      <errorID>8af92dec-e09e-4aa2-8955-b5cbc4d39394</errorID>
      <errorWord>圆型</errorWord>
      <group>L1_Word</group>
      <groupName>字词问题</groupName>
      <ability>L2_Typo</ability>
      <abilityName>字词错误</abilityName>
      <candidateList>
        <item>圆形</item>
      </candidateList>
      <explain/>
      <paraID>77975F42</paraID>
      <start>40</start>
      <end>42</end>
      <status>unmodified</status>
      <modifiedWord/>
      <trackRevisions>false</trackRevisions>
    </reviewItem>
    <reviewItem>
      <errorID>f39fe6c3-041d-45ce-94d2-b61d0e9f8bf6</errorID>
      <errorWord>,</errorWord>
      <group>L1_Format</group>
      <groupName>格式问题</groupName>
      <ability>L2_HalfPunc_CN</ability>
      <abilityName>全半角问题</abilityName>
      <candidateList>
        <item>，</item>
      </candidateList>
      <explain>文本全半角错误。</explain>
      <paraID>77975F42</paraID>
      <start>48</start>
      <end>49</end>
      <status>unmodified</status>
      <modifiedWord/>
      <trackRevisions>false</trackRevisions>
    </reviewItem>
    <reviewItem>
      <errorID>28f4da1b-1d56-4470-9929-a60500039823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741F9969</paraID>
      <start>0</start>
      <end>2</end>
      <status>unmodified</status>
      <modifiedWord/>
      <trackRevisions>false</trackRevisions>
    </reviewItem>
    <reviewItem>
      <errorID>3cf297bd-e0d3-4cae-b087-3ca998c26b8c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2786CE49</paraID>
      <start>0</start>
      <end>2</end>
      <status>unmodified</status>
      <modifiedWord/>
      <trackRevisions>false</trackRevisions>
    </reviewItem>
    <reviewItem>
      <errorID>442a011c-29f7-4c15-9fae-e4b356b53e3d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318A283D</paraID>
      <start>0</start>
      <end>2</end>
      <status>unmodified</status>
      <modifiedWord/>
      <trackRevisions>false</trackRevisions>
    </reviewItem>
    <reviewItem>
      <errorID>51cff9b4-423e-4c41-8115-af98831f5d2e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306FF66F</paraID>
      <start>0</start>
      <end>2</end>
      <status>unmodified</status>
      <modifiedWord/>
      <trackRevisions>false</trackRevisions>
    </reviewItem>
    <reviewItem>
      <errorID>0b9fb9e9-a1a8-4b72-bceb-a72c778ff143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C4C9E0D</paraID>
      <start>0</start>
      <end>2</end>
      <status>unmodified</status>
      <modifiedWord/>
      <trackRevisions>false</trackRevisions>
    </reviewItem>
    <reviewItem>
      <errorID>31775e31-a213-41ea-b569-02d51a947661</errorID>
      <errorWord>銅</errorWord>
      <group>L1_Word</group>
      <groupName>字词问题</groupName>
      <ability>L2_Fanti</ability>
      <abilityName>繁转简</abilityName>
      <candidateList>
        <item>铜</item>
      </candidateList>
      <explain/>
      <paraID> C4C9E0D</paraID>
      <start>78</start>
      <end>79</end>
      <status>unmodified</status>
      <modifiedWord/>
      <trackRevisions>false</trackRevisions>
    </reviewItem>
    <reviewItem>
      <errorID>03df08c1-e5f8-48e1-b7ce-ce868a6a1cff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3CB3668D</paraID>
      <start>0</start>
      <end>2</end>
      <status>unmodified</status>
      <modifiedWord/>
      <trackRevisions>false</trackRevisions>
    </reviewItem>
    <reviewItem>
      <errorID>7e102c20-b3e3-42ed-97c5-b92994b71acf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7EA1CAE6</paraID>
      <start>0</start>
      <end>2</end>
      <status>unmodified</status>
      <modifiedWord/>
      <trackRevisions>false</trackRevisions>
    </reviewItem>
    <reviewItem>
      <errorID>79557629-9d45-4e09-8c69-110a108c2355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720C0AF7</paraID>
      <start>0</start>
      <end>2</end>
      <status>unmodified</status>
      <modifiedWord/>
      <trackRevisions>false</trackRevisions>
    </reviewItem>
    <reviewItem>
      <errorID>ca12fc30-8562-4274-8c9b-b5377133fbfa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FA9CA0B</paraID>
      <start>0</start>
      <end>2</end>
      <status>unmodified</status>
      <modifiedWord/>
      <trackRevisions>false</trackRevisions>
    </reviewItem>
    <reviewItem>
      <errorID>5a8e8a19-c55b-4fb8-ae87-368ae246bf63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6958753</paraID>
      <start>0</start>
      <end>2</end>
      <status>unmodified</status>
      <modifiedWord/>
      <trackRevisions>false</trackRevisions>
    </reviewItem>
    <reviewItem>
      <errorID>71b5737e-5837-485f-bbb1-69bcf7c75609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27A90EEF</paraID>
      <start>0</start>
      <end>2</end>
      <status>unmodified</status>
      <modifiedWord/>
      <trackRevisions>false</trackRevisions>
    </reviewItem>
    <reviewItem>
      <errorID>09e4a5b4-d065-403b-b69d-f3d3a5ae2e56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7DEE646E</paraID>
      <start>0</start>
      <end>2</end>
      <status>unmodified</status>
      <modifiedWord/>
      <trackRevisions>false</trackRevisions>
    </reviewItem>
    <reviewItem>
      <errorID>14cd3521-dff0-4999-9610-e2a05eb8bf11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1647ABBA</paraID>
      <start>0</start>
      <end>2</end>
      <status>unmodified</status>
      <modifiedWord/>
      <trackRevisions>false</trackRevisions>
    </reviewItem>
    <reviewItem>
      <errorID>57b7812d-fc8a-4780-bed2-6282801111c5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4402F013</paraID>
      <start>0</start>
      <end>2</end>
      <status>unmodified</status>
      <modifiedWord/>
      <trackRevisions>false</trackRevisions>
    </reviewItem>
    <reviewItem>
      <errorID>253fc008-8559-40e3-b532-70c6b0664872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5E0088BB</paraID>
      <start>0</start>
      <end>2</end>
      <status>unmodified</status>
      <modifiedWord/>
      <trackRevisions>false</trackRevisions>
    </reviewItem>
    <reviewItem>
      <errorID>cc747260-eddd-40c3-899e-7323dd0ee4ff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778C1479</paraID>
      <start>0</start>
      <end>2</end>
      <status>unmodified</status>
      <modifiedWord/>
      <trackRevisions>false</trackRevisions>
    </reviewItem>
    <reviewItem>
      <errorID>c6472c81-d335-420d-8cc6-d90acc32f7da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1A68F08A</paraID>
      <start>0</start>
      <end>2</end>
      <status>unmodified</status>
      <modifiedWord/>
      <trackRevisions>false</trackRevisions>
    </reviewItem>
    <reviewItem>
      <errorID>742cea8b-5858-4820-9252-4ef55524d194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5774B0D9</paraID>
      <start>0</start>
      <end>2</end>
      <status>unmodified</status>
      <modifiedWord/>
      <trackRevisions>false</trackRevisions>
    </reviewItem>
    <reviewItem>
      <errorID>813c20c2-a2f2-431c-a85b-435870cf9d6b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3FA7B28D</paraID>
      <start>0</start>
      <end>2</end>
      <status>unmodified</status>
      <modifiedWord/>
      <trackRevisions>false</trackRevisions>
    </reviewItem>
    <reviewItem>
      <errorID>e81589a7-0a87-428f-ba6f-8397014be44f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13BD90F</paraID>
      <start>0</start>
      <end>2</end>
      <status>unmodified</status>
      <modifiedWord/>
      <trackRevisions>false</trackRevisions>
    </reviewItem>
    <reviewItem>
      <errorID>c60273b0-e4e3-4fcc-9c50-9d5039a53035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4333C8D8</paraID>
      <start>0</start>
      <end>2</end>
      <status>unmodified</status>
      <modifiedWord/>
      <trackRevisions>false</trackRevisions>
    </reviewItem>
    <reviewItem>
      <errorID>4f24be87-7d45-4f79-9634-0efcd401722e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3AE1F44E</paraID>
      <start>0</start>
      <end>2</end>
      <status>unmodified</status>
      <modifiedWord/>
      <trackRevisions>false</trackRevisions>
    </reviewItem>
    <reviewItem>
      <errorID>8f112d48-b8db-4e59-95ad-1ec86acc3f4b</errorID>
      <errorWord>至少5年以上</errorWord>
      <group>L1_Grammar</group>
      <groupName>语法问题</groupName>
      <ability>L2_Grammar</ability>
      <abilityName>语法错误</abilityName>
      <candidateList>
        <item>至少5年</item>
      </candidateList>
      <explain>该表达中的“至少5年以上”存在语义重复。</explain>
      <paraID>3AE1F44E</paraID>
      <start>5</start>
      <end>11</end>
      <status>unmodified</status>
      <modifiedWord/>
      <trackRevisions>false</trackRevisions>
    </reviewItem>
    <reviewItem>
      <errorID>a83abfea-7e0f-495a-936f-dbca4df45a56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D7503D</paraID>
      <start>0</start>
      <end>2</end>
      <status>unmodified</status>
      <modifiedWord/>
      <trackRevisions>false</trackRevisions>
    </reviewItem>
    <reviewItem>
      <errorID>31360e08-e4bb-4134-801b-a375885f3394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3B8978F6</paraID>
      <start>0</start>
      <end>2</end>
      <status>unmodified</status>
      <modifiedWord/>
      <trackRevisions>false</trackRevisions>
    </reviewItem>
    <reviewItem>
      <errorID>1a83b8d7-ae6d-4075-aa1f-c0a0e5c564b0</errorID>
      <errorWord>为均</errorWord>
      <group>L1_Word</group>
      <groupName>字词问题</groupName>
      <ability>L2_Typo</ability>
      <abilityName>字词错误</abilityName>
      <candidateList>
        <item>为</item>
      </candidateList>
      <explain/>
      <paraID>3B8978F6</paraID>
      <start>140</start>
      <end>142</end>
      <status>unmodified</status>
      <modifiedWord/>
      <trackRevisions>false</trackRevisions>
    </reviewItem>
    <reviewItem>
      <errorID>3e96cb92-9a35-478d-981b-54e7a9c3ea01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7111634F</paraID>
      <start>0</start>
      <end>2</end>
      <status>unmodified</status>
      <modifiedWord/>
      <trackRevisions>false</trackRevisions>
    </reviewItem>
    <reviewItem>
      <errorID>636dac3c-5acc-4d79-a2ff-73ff21359fbb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11EC313</paraID>
      <start>0</start>
      <end>2</end>
      <status>unmodified</status>
      <modifiedWord/>
      <trackRevisions>false</trackRevisions>
    </reviewItem>
    <reviewItem>
      <errorID>bcae86b4-d2b3-4c2b-8309-fb2521cb1820</errorID>
      <errorWord>HZ</errorWord>
      <group>L1_Word</group>
      <groupName>字词问题</groupName>
      <ability>L2_Typo</ability>
      <abilityName>字词错误</abilityName>
      <candidateList>
        <item>Hz</item>
      </candidateList>
      <explain/>
      <paraID> 11EC313</paraID>
      <start>113</start>
      <end>115</end>
      <status>unmodified</status>
      <modifiedWord/>
      <trackRevisions>false</trackRevisions>
    </reviewItem>
    <reviewItem>
      <errorID>d781b2b9-ddb9-4de4-a4c0-8efbf392b877</errorID>
      <errorWord>,</errorWord>
      <group>L1_Format</group>
      <groupName>格式问题</groupName>
      <ability>L2_HalfPunc_CN</ability>
      <abilityName>全半角问题</abilityName>
      <candidateList>
        <item>，</item>
      </candidateList>
      <explain>文本全半角错误。</explain>
      <paraID>13492B4B</paraID>
      <start>117</start>
      <end>118</end>
      <status>unmodified</status>
      <modifiedWord/>
      <trackRevisions>false</trackRevisions>
    </reviewItem>
    <reviewItem>
      <errorID>cc9e898f-a246-4186-930f-e466c5a12e18</errorID>
      <errorWord>;</errorWord>
      <group>L1_Format</group>
      <groupName>格式问题</groupName>
      <ability>L2_HalfPunc_CN</ability>
      <abilityName>全半角问题</abilityName>
      <candidateList>
        <item>；</item>
      </candidateList>
      <explain>文本全半角错误。</explain>
      <paraID>13492B4B</paraID>
      <start>271</start>
      <end>272</end>
      <status>unmodified</status>
      <modifiedWord/>
      <trackRevisions>false</trackRevisions>
    </reviewItem>
    <reviewItem>
      <errorID>521800ec-c3c6-407f-867c-6c0337b55182</errorID>
      <errorWord>;</errorWord>
      <group>L1_Format</group>
      <groupName>格式问题</groupName>
      <ability>L2_HalfPunc_CN</ability>
      <abilityName>全半角问题</abilityName>
      <candidateList>
        <item>；</item>
      </candidateList>
      <explain>文本全半角错误。</explain>
      <paraID>13492B4B</paraID>
      <start>317</start>
      <end>318</end>
      <status>unmodified</status>
      <modifiedWord/>
      <trackRevisions>false</trackRevisions>
    </reviewItem>
    <reviewItem>
      <errorID>73ccd25d-e5f1-499a-ad53-ee91948e7434</errorID>
      <errorWord>;</errorWord>
      <group>L1_Format</group>
      <groupName>格式问题</groupName>
      <ability>L2_HalfPunc_CN</ability>
      <abilityName>全半角问题</abilityName>
      <candidateList>
        <item>；</item>
      </candidateList>
      <explain>文本全半角错误。</explain>
      <paraID>13492B4B</paraID>
      <start>397</start>
      <end>398</end>
      <status>unmodified</status>
      <modifiedWord/>
      <trackRevisions>false</trackRevisions>
    </reviewItem>
    <reviewItem>
      <errorID>630f5a28-5661-470d-be38-ca6e0d99c456</errorID>
      <errorWord>(</errorWord>
      <group>L1_Format</group>
      <groupName>格式问题</groupName>
      <ability>L2_HalfPunc_CN</ability>
      <abilityName>全半角问题</abilityName>
      <candidateList>
        <item>（</item>
      </candidateList>
      <explain>文本全半角错误。</explain>
      <paraID>13492B4B</paraID>
      <start>556</start>
      <end>557</end>
      <status>unmodified</status>
      <modifiedWord/>
      <trackRevisions>false</trackRevisions>
    </reviewItem>
    <reviewItem>
      <errorID>92b04339-7d43-4b4b-bd86-5eddfe86e954</errorID>
      <errorWord>)</errorWord>
      <group>L1_Format</group>
      <groupName>格式问题</groupName>
      <ability>L2_HalfPunc_CN</ability>
      <abilityName>全半角问题</abilityName>
      <candidateList>
        <item>）</item>
      </candidateList>
      <explain>文本全半角错误。</explain>
      <paraID>13492B4B</paraID>
      <start>561</start>
      <end>562</end>
      <status>unmodified</status>
      <modifiedWord/>
      <trackRevisions>false</trackRevisions>
    </reviewItem>
    <reviewItem>
      <errorID>ae999687-cfc5-4ce5-a846-49c3021a984c</errorID>
      <errorWord>(</errorWord>
      <group>L1_Format</group>
      <groupName>格式问题</groupName>
      <ability>L2_HalfPunc_CN</ability>
      <abilityName>全半角问题</abilityName>
      <candidateList>
        <item>（</item>
      </candidateList>
      <explain>文本全半角错误。</explain>
      <paraID>13492B4B</paraID>
      <start>600</start>
      <end>601</end>
      <status>unmodified</status>
      <modifiedWord/>
      <trackRevisions>false</trackRevisions>
    </reviewItem>
    <reviewItem>
      <errorID>2a16adec-eb1a-424c-bc83-cd943e648d99</errorID>
      <errorWord>)</errorWord>
      <group>L1_Format</group>
      <groupName>格式问题</groupName>
      <ability>L2_HalfPunc_CN</ability>
      <abilityName>全半角问题</abilityName>
      <candidateList>
        <item>）</item>
      </candidateList>
      <explain>文本全半角错误。</explain>
      <paraID>13492B4B</paraID>
      <start>608</start>
      <end>609</end>
      <status>unmodified</status>
      <modifiedWord/>
      <trackRevisions>false</trackRevisions>
    </reviewItem>
    <reviewItem>
      <errorID>b6843d6e-edcb-49d1-94b4-25fe0c5505fc</errorID>
      <errorWord>(</errorWord>
      <group>L1_Format</group>
      <groupName>格式问题</groupName>
      <ability>L2_HalfPunc_CN</ability>
      <abilityName>全半角问题</abilityName>
      <candidateList>
        <item>（</item>
      </candidateList>
      <explain>文本全半角错误。</explain>
      <paraID>13492B4B</paraID>
      <start>679</start>
      <end>680</end>
      <status>unmodified</status>
      <modifiedWord/>
      <trackRevisions>false</trackRevisions>
    </reviewItem>
    <reviewItem>
      <errorID>76b10247-d7cc-4ae8-867a-d1b62beb3734</errorID>
      <errorWord>)</errorWord>
      <group>L1_Format</group>
      <groupName>格式问题</groupName>
      <ability>L2_HalfPunc_CN</ability>
      <abilityName>全半角问题</abilityName>
      <candidateList>
        <item>）</item>
      </candidateList>
      <explain>文本全半角错误。</explain>
      <paraID>13492B4B</paraID>
      <start>683</start>
      <end>684</end>
      <status>unmodified</status>
      <modifiedWord/>
      <trackRevisions>false</trackRevisions>
    </reviewItem>
    <reviewItem>
      <errorID>c4763140-932a-40d1-88bd-798e4a11a351</errorID>
      <errorWord>)</errorWord>
      <group>L1_Format</group>
      <groupName>格式问题</groupName>
      <ability>L2_HalfPunc_CN</ability>
      <abilityName>全半角问题</abilityName>
      <candidateList>
        <item>）</item>
      </candidateList>
      <explain>文本全半角错误。</explain>
      <paraID>13492B4B</paraID>
      <start>692</start>
      <end>693</end>
      <status>unmodified</status>
      <modifiedWord/>
      <trackRevisions>false</trackRevisions>
    </reviewItem>
    <reviewItem>
      <errorID>b8246f5a-9b13-4f34-bf67-c1deb8c2175e</errorID>
      <errorWord>:</errorWord>
      <group>L1_Format</group>
      <groupName>格式问题</groupName>
      <ability>L2_HalfPunc_CN</ability>
      <abilityName>全半角问题</abilityName>
      <candidateList>
        <item>：</item>
      </candidateList>
      <explain>文本全半角错误。</explain>
      <paraID>3509B774</paraID>
      <start>50</start>
      <end>51</end>
      <status>unmodified</status>
      <modifiedWord/>
      <trackRevisions>false</trackRevisions>
    </reviewItem>
    <reviewItem>
      <errorID>64027371-e5bc-4afc-bbf7-764448bfa6ac</errorID>
      <errorWord>,</errorWord>
      <group>L1_Format</group>
      <groupName>格式问题</groupName>
      <ability>L2_HalfPunc_CN</ability>
      <abilityName>全半角问题</abilityName>
      <candidateList>
        <item>，</item>
      </candidateList>
      <explain>文本全半角错误。</explain>
      <paraID>3509B774</paraID>
      <start>92</start>
      <end>93</end>
      <status>unmodified</status>
      <modifiedWord/>
      <trackRevisions>false</trackRevisions>
    </reviewItem>
    <reviewItem>
      <errorID>3e3f32ff-ff65-4b3c-9fec-3de84a345df9</errorID>
      <errorWord>:</errorWord>
      <group>L1_Format</group>
      <groupName>格式问题</groupName>
      <ability>L2_HalfPunc_CN</ability>
      <abilityName>全半角问题</abilityName>
      <candidateList>
        <item>：</item>
      </candidateList>
      <explain>文本全半角错误。</explain>
      <paraID>2546B04C</paraID>
      <start>49</start>
      <end>50</end>
      <status>unmodified</status>
      <modifiedWord/>
      <trackRevisions>false</trackRevisions>
    </reviewItem>
    <reviewItem>
      <errorID>a1e24158-f81a-4432-8015-331520940b39</errorID>
      <errorWord>,</errorWord>
      <group>L1_Format</group>
      <groupName>格式问题</groupName>
      <ability>L2_HalfPunc_CN</ability>
      <abilityName>全半角问题</abilityName>
      <candidateList>
        <item>，</item>
      </candidateList>
      <explain>文本全半角错误。</explain>
      <paraID>2546B04C</paraID>
      <start>91</start>
      <end>92</end>
      <status>unmodified</status>
      <modifiedWord/>
      <trackRevisions>false</trackRevisions>
    </reviewItem>
    <reviewItem>
      <errorID>07d60237-f0a1-43d6-82bb-87127b88c39e</errorID>
      <errorWord>吋</errorWord>
      <group>L1_Word</group>
      <groupName>字词问题</groupName>
      <ability>L2_Variant</ability>
      <abilityName>异形词</abilityName>
      <candidateList>
        <item>英寸</item>
      </candidateList>
      <explain>词汇[吋]的规范词形写作[英寸]。</explain>
      <paraID>4CEE3D21</paraID>
      <start>14</start>
      <end>15</end>
      <status>unmodified</status>
      <modifiedWord/>
      <trackRevisions>false</trackRevisions>
    </reviewItem>
    <reviewItem>
      <errorID>5714d018-93de-4491-9f95-51d668cf619e</errorID>
      <errorWord>,</errorWord>
      <group>L1_Format</group>
      <groupName>格式问题</groupName>
      <ability>L2_HalfPunc_CN</ability>
      <abilityName>全半角问题</abilityName>
      <candidateList>
        <item>，</item>
      </candidateList>
      <explain>文本全半角错误。</explain>
      <paraID>18E73AE6</paraID>
      <start>17</start>
      <end>18</end>
      <status>unmodified</status>
      <modifiedWord/>
      <trackRevisions>false</trackRevisions>
    </reviewItem>
    <reviewItem>
      <errorID>2b28ee2c-32f9-49d9-ac4d-1ab1b998579b</errorID>
      <errorWord>开局</errorWord>
      <group>L1_Word</group>
      <groupName>字词问题</groupName>
      <ability>L2_Typo</ability>
      <abilityName>字词错误</abilityName>
      <candidateList>
        <item>开机</item>
      </candidateList>
      <explain>存在发音相近字词的误用。</explain>
      <paraID>10A5B782</paraID>
      <start>55</start>
      <end>57</end>
      <status>unmodified</status>
      <modifiedWord/>
      <trackRevisions>false</trackRevisions>
    </reviewItem>
    <reviewItem>
      <errorID>ea17fa23-29e2-4167-b36b-74c5cbe21ab7</errorID>
      <errorWord>;</errorWord>
      <group>L1_Format</group>
      <groupName>格式问题</groupName>
      <ability>L2_HalfPunc_CN</ability>
      <abilityName>全半角问题</abilityName>
      <candidateList>
        <item>；</item>
      </candidateList>
      <explain>文本全半角错误。</explain>
      <paraID>3A3EA156</paraID>
      <start>151</start>
      <end>152</end>
      <status>unmodified</status>
      <modifiedWord/>
      <trackRevisions>false</trackRevisions>
    </reviewItem>
    <reviewItem>
      <errorID>3869142c-244b-4569-a659-cea510b594bc</errorID>
      <errorWord>;</errorWord>
      <group>L1_Format</group>
      <groupName>格式问题</groupName>
      <ability>L2_HalfPunc_CN</ability>
      <abilityName>全半角问题</abilityName>
      <candidateList>
        <item>；</item>
      </candidateList>
      <explain>文本全半角错误。</explain>
      <paraID>7E0A2B44</paraID>
      <start>174</start>
      <end>175</end>
      <status>unmodified</status>
      <modifiedWord/>
      <trackRevisions>false</trackRevisions>
    </reviewItem>
    <reviewItem>
      <errorID>c488a387-2f02-4736-9262-90d4eda28a57</errorID>
      <errorWord>成</errorWord>
      <group>L1_Word</group>
      <groupName>字词问题</groupName>
      <ability>L2_Typo</ability>
      <abilityName>字词错误</abilityName>
      <candidateList>
        <item>呈</item>
      </candidateList>
      <explain>存在发音相同字词的误用。</explain>
      <paraID>7E0A2B44</paraID>
      <start>376</start>
      <end>377</end>
      <status>unmodified</status>
      <modifiedWord/>
      <trackRevisions>false</trackRevisions>
    </reviewItem>
    <reviewItem>
      <errorID>8e9bfd60-b54c-485f-806c-0407f04b4736</errorID>
      <errorWord>:</errorWord>
      <group>L1_Format</group>
      <groupName>格式问题</groupName>
      <ability>L2_HalfPunc_CN</ability>
      <abilityName>全半角问题</abilityName>
      <candidateList>
        <item>：</item>
      </candidateList>
      <explain>文本全半角错误。</explain>
      <paraID>34425598</paraID>
      <start>50</start>
      <end>51</end>
      <status>unmodified</status>
      <modifiedWord/>
      <trackRevisions>false</trackRevisions>
    </reviewItem>
    <reviewItem>
      <errorID>be16549a-a8df-49b4-b8c8-d678cea64afb</errorID>
      <errorWord>,</errorWord>
      <group>L1_Format</group>
      <groupName>格式问题</groupName>
      <ability>L2_HalfPunc_CN</ability>
      <abilityName>全半角问题</abilityName>
      <candidateList>
        <item>，</item>
      </candidateList>
      <explain>文本全半角错误。</explain>
      <paraID>34425598</paraID>
      <start>92</start>
      <end>93</end>
      <status>unmodified</status>
      <modifiedWord/>
      <trackRevisions>false</trackRevisions>
    </reviewItem>
    <reviewItem>
      <errorID>c3597e49-419e-434e-8de9-c0dceb9b547c</errorID>
      <errorWord>:</errorWord>
      <group>L1_Format</group>
      <groupName>格式问题</groupName>
      <ability>L2_HalfPunc_CN</ability>
      <abilityName>全半角问题</abilityName>
      <candidateList>
        <item>：</item>
      </candidateList>
      <explain>文本全半角错误。</explain>
      <paraID>1B0DC64A</paraID>
      <start>49</start>
      <end>50</end>
      <status>unmodified</status>
      <modifiedWord/>
      <trackRevisions>false</trackRevisions>
    </reviewItem>
    <reviewItem>
      <errorID>a7b6bd13-02f9-48df-8226-213dcbb9c3da</errorID>
      <errorWord>,</errorWord>
      <group>L1_Format</group>
      <groupName>格式问题</groupName>
      <ability>L2_HalfPunc_CN</ability>
      <abilityName>全半角问题</abilityName>
      <candidateList>
        <item>，</item>
      </candidateList>
      <explain>文本全半角错误。</explain>
      <paraID>1B0DC64A</paraID>
      <start>91</start>
      <end>92</end>
      <status>unmodified</status>
      <modifiedWord/>
      <trackRevisions>false</trackRevisions>
    </reviewItem>
    <reviewItem>
      <errorID>a9e1a374-971a-4485-80ba-8c3c9f0fc88d</errorID>
      <errorWord>吋</errorWord>
      <group>L1_Word</group>
      <groupName>字词问题</groupName>
      <ability>L2_Variant</ability>
      <abilityName>异形词</abilityName>
      <candidateList>
        <item>英寸</item>
      </candidateList>
      <explain>词汇[吋]的规范词形写作[英寸]。</explain>
      <paraID>107144EB</paraID>
      <start>14</start>
      <end>15</end>
      <status>unmodified</status>
      <modifiedWord/>
      <trackRevisions>false</trackRevisions>
    </reviewItem>
    <reviewItem>
      <errorID>fe90e08e-94ca-44c1-ab87-03d909d04779</errorID>
      <errorWord>,</errorWord>
      <group>L1_Format</group>
      <groupName>格式问题</groupName>
      <ability>L2_HalfPunc_CN</ability>
      <abilityName>全半角问题</abilityName>
      <candidateList>
        <item>，</item>
      </candidateList>
      <explain>文本全半角错误。</explain>
      <paraID>753A4E0F</paraID>
      <start>17</start>
      <end>18</end>
      <status>unmodified</status>
      <modifiedWord/>
      <trackRevisions>false</trackRevisions>
    </reviewItem>
    <reviewItem>
      <errorID>846e6115-25c2-49fb-a6df-c8972e2bddec</errorID>
      <errorWord>开局</errorWord>
      <group>L1_Word</group>
      <groupName>字词问题</groupName>
      <ability>L2_Typo</ability>
      <abilityName>字词错误</abilityName>
      <candidateList>
        <item>开机</item>
      </candidateList>
      <explain>存在发音相近字词的误用。</explain>
      <paraID>7672ACA1</paraID>
      <start>55</start>
      <end>57</end>
      <status>unmodified</status>
      <modifiedWord/>
      <trackRevisions>false</trackRevisions>
    </reviewItem>
    <reviewItem>
      <errorID>f4aeabff-09eb-4a4f-bffe-affdedb558e3</errorID>
      <errorWord>;</errorWord>
      <group>L1_Format</group>
      <groupName>格式问题</groupName>
      <ability>L2_HalfPunc_CN</ability>
      <abilityName>全半角问题</abilityName>
      <candidateList>
        <item>；</item>
      </candidateList>
      <explain>文本全半角错误。</explain>
      <paraID>276E973E</paraID>
      <start>151</start>
      <end>152</end>
      <status>unmodified</status>
      <modifiedWord/>
      <trackRevisions>false</trackRevisions>
    </reviewItem>
    <reviewItem>
      <errorID>a12c7bd2-f203-479d-a476-9aa1665f41da</errorID>
      <errorWord>;</errorWord>
      <group>L1_Format</group>
      <groupName>格式问题</groupName>
      <ability>L2_HalfPunc_CN</ability>
      <abilityName>全半角问题</abilityName>
      <candidateList>
        <item>；</item>
      </candidateList>
      <explain>文本全半角错误。</explain>
      <paraID>  E09E7F</paraID>
      <start>178</start>
      <end>179</end>
      <status>unmodified</status>
      <modifiedWord/>
      <trackRevisions>false</trackRevisions>
    </reviewItem>
    <reviewItem>
      <errorID>f2d01175-6779-40fa-91a6-0ace9c81bf8e</errorID>
      <errorWord>成</errorWord>
      <group>L1_Word</group>
      <groupName>字词问题</groupName>
      <ability>L2_Typo</ability>
      <abilityName>字词错误</abilityName>
      <candidateList>
        <item>呈</item>
      </candidateList>
      <explain>存在发音相同字词的误用。</explain>
      <paraID>  E09E7F</paraID>
      <start>380</start>
      <end>381</end>
      <status>unmodified</status>
      <modifiedWord/>
      <trackRevisions>false</trackRevisions>
    </reviewItem>
    <reviewItem>
      <errorID>498ad369-f576-47dd-bebc-2dddd67f4d18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4AC00174</paraID>
      <start>0</start>
      <end>2</end>
      <status>unmodified</status>
      <modifiedWord/>
      <trackRevisions>false</trackRevisions>
    </reviewItem>
    <reviewItem>
      <errorID>68a56441-b16e-4ca8-869a-6e2590b9dd95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55A6A33E</paraID>
      <start>0</start>
      <end>2</end>
      <status>unmodified</status>
      <modifiedWord/>
      <trackRevisions>false</trackRevisions>
    </reviewItem>
    <reviewItem>
      <errorID>a5863ca1-3698-47a4-b269-ced347b36d25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3AC5ACE8</paraID>
      <start>0</start>
      <end>2</end>
      <status>unmodified</status>
      <modifiedWord/>
      <trackRevisions>false</trackRevisions>
    </reviewItem>
    <reviewItem>
      <errorID>c4f0627f-7352-4d69-bd92-af8d0596fe1a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701FE281</paraID>
      <start>0</start>
      <end>2</end>
      <status>unmodified</status>
      <modifiedWord/>
      <trackRevisions>false</trackRevisions>
    </reviewItem>
    <reviewItem>
      <errorID>8a1c030e-2fe3-4887-bac3-e42ce913aaff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600719BA</paraID>
      <start>0</start>
      <end>2</end>
      <status>unmodified</status>
      <modifiedWord/>
      <trackRevisions>false</trackRevisions>
    </reviewItem>
    <reviewItem>
      <errorID>70973795-6539-4769-a558-dfd3e0304f3f</errorID>
      <errorWord>WIFI</errorWord>
      <group>L1_Knowledge</group>
      <groupName>知识性问题</groupName>
      <ability>L2_Knowledge</ability>
      <abilityName>其他知识</abilityName>
      <candidateList>
        <item>Wi-Fi</item>
      </candidateList>
      <explain/>
      <paraID>600719BA</paraID>
      <start>7</start>
      <end>11</end>
      <status>unmodified</status>
      <modifiedWord/>
      <trackRevisions>false</trackRevisions>
    </reviewItem>
    <reviewItem>
      <errorID>e4e07ae3-b3e7-44f7-b2c3-7670656f4528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18498169</paraID>
      <start>0</start>
      <end>2</end>
      <status>unmodified</status>
      <modifiedWord/>
      <trackRevisions>false</trackRevisions>
    </reviewItem>
    <reviewItem>
      <errorID>5824a0a0-0c6c-4c71-becd-bcfe2be76535</errorID>
      <errorWord>持</errorWord>
      <group>L1_Word</group>
      <groupName>字词问题</groupName>
      <ability>L2_Typo</ability>
      <abilityName>字词错误</abilityName>
      <candidateList>
        <item>持在</item>
      </candidateList>
      <explain/>
      <paraID>18498169</paraID>
      <start>12</start>
      <end>13</end>
      <status>unmodified</status>
      <modifiedWord/>
      <trackRevisions>false</trackRevisions>
    </reviewItem>
    <reviewItem>
      <errorID>5a7668fa-d92a-482b-a728-47dd068e1ff4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7721BB6</paraID>
      <start>0</start>
      <end>2</end>
      <status>unmodified</status>
      <modifiedWord/>
      <trackRevisions>false</trackRevisions>
    </reviewItem>
    <reviewItem>
      <errorID>54343254-302f-4934-8a45-4be92718252d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4300F794</paraID>
      <start>0</start>
      <end>2</end>
      <status>unmodified</status>
      <modifiedWord/>
      <trackRevisions>false</trackRevisions>
    </reviewItem>
    <reviewItem>
      <errorID>496c113c-49c9-4bbe-b301-2b27ab861f2d</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6735F784</paraID>
      <start>0</start>
      <end>2</end>
      <status>unmodified</status>
      <modifiedWord/>
      <trackRevisions>false</trackRevisions>
    </reviewItem>
    <reviewItem>
      <errorID>203f954d-d792-415c-b306-e0e958619f7a</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6C9E31EC</paraID>
      <start>0</start>
      <end>3</end>
      <status>unmodified</status>
      <modifiedWord/>
      <trackRevisions>false</trackRevisions>
    </reviewItem>
    <reviewItem>
      <errorID>0211831c-e589-4e2a-a101-5efd28bd25bd</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3080DDEF</paraID>
      <start>0</start>
      <end>3</end>
      <status>unmodified</status>
      <modifiedWord/>
      <trackRevisions>false</trackRevisions>
    </reviewItem>
    <reviewItem>
      <errorID>2ebb6e39-1e87-4474-85c4-aa65b110848a</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29384C24</paraID>
      <start>0</start>
      <end>3</end>
      <status>unmodified</status>
      <modifiedWord/>
      <trackRevisions>false</trackRevisions>
    </reviewItem>
    <reviewItem>
      <errorID>1a6f9b5f-696e-4641-a5ab-e1394df07931</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7267195</paraID>
      <start>0</start>
      <end>3</end>
      <status>unmodified</status>
      <modifiedWord/>
      <trackRevisions>false</trackRevisions>
    </reviewItem>
    <reviewItem>
      <errorID>f8a19b31-51c2-47a7-a253-7b38812b2961</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1AA61A32</paraID>
      <start>0</start>
      <end>3</end>
      <status>unmodified</status>
      <modifiedWord/>
      <trackRevisions>false</trackRevisions>
    </reviewItem>
    <reviewItem>
      <errorID>94b9b5f6-7518-4ac6-b602-45c9ab7fe0e7</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4D191B41</paraID>
      <start>0</start>
      <end>3</end>
      <status>unmodified</status>
      <modifiedWord/>
      <trackRevisions>false</trackRevisions>
    </reviewItem>
    <reviewItem>
      <errorID>1e9d9740-2de0-43ff-9b92-115e557214b1</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29C34F27</paraID>
      <start>0</start>
      <end>3</end>
      <status>unmodified</status>
      <modifiedWord/>
      <trackRevisions>false</trackRevisions>
    </reviewItem>
    <reviewItem>
      <errorID>da73a6e1-fc42-4bdd-a848-5d750e86fbd2</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78DB026C</paraID>
      <start>0</start>
      <end>3</end>
      <status>unmodified</status>
      <modifiedWord/>
      <trackRevisions>false</trackRevisions>
    </reviewItem>
    <reviewItem>
      <errorID>d4b4ab18-7408-447a-aae9-5e8e0c80c7c7</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5B22FC38</paraID>
      <start>0</start>
      <end>3</end>
      <status>unmodified</status>
      <modifiedWord/>
      <trackRevisions>false</trackRevisions>
    </reviewItem>
    <reviewItem>
      <errorID>dc1b795e-6dd5-4d57-914f-0785025371d9</errorID>
      <errorWord>WiFi</errorWord>
      <group>L1_Punc</group>
      <groupName>标点问题</groupName>
      <ability>L2_Punc_CN</ability>
      <abilityName>标点符号问题</abilityName>
      <candidateList>
        <item>Wi-Fi</item>
      </candidateList>
      <explain/>
      <paraID>5B22FC38</paraID>
      <start>19</start>
      <end>23</end>
      <status>unmodified</status>
      <modifiedWord/>
      <trackRevisions>false</trackRevisions>
    </reviewItem>
    <reviewItem>
      <errorID>a3410dbd-3af3-47d0-bc62-15aa07290322</errorID>
      <errorWord>WiFi</errorWord>
      <group>L1_Punc</group>
      <groupName>标点问题</groupName>
      <ability>L2_Punc_CN</ability>
      <abilityName>标点符号问题</abilityName>
      <candidateList>
        <item>Wi-Fi</item>
      </candidateList>
      <explain/>
      <paraID>5B22FC38</paraID>
      <start>44</start>
      <end>48</end>
      <status>unmodified</status>
      <modifiedWord/>
      <trackRevisions>false</trackRevisions>
    </reviewItem>
    <reviewItem>
      <errorID>042e5fff-33af-4204-8166-95fe5bb3e2e8</errorID>
      <errorWord>WiFi</errorWord>
      <group>L1_Punc</group>
      <groupName>标点问题</groupName>
      <ability>L2_Punc_CN</ability>
      <abilityName>标点符号问题</abilityName>
      <candidateList>
        <item>Wi-Fi</item>
      </candidateList>
      <explain/>
      <paraID>5B22FC38</paraID>
      <start>55</start>
      <end>59</end>
      <status>unmodified</status>
      <modifiedWord/>
      <trackRevisions>false</trackRevisions>
    </reviewItem>
    <reviewItem>
      <errorID>39f5928a-006b-4206-b030-86f214504731</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672324D2</paraID>
      <start>0</start>
      <end>3</end>
      <status>unmodified</status>
      <modifiedWord/>
      <trackRevisions>false</trackRevisions>
    </reviewItem>
    <reviewItem>
      <errorID>c5cc585c-75e2-4df8-ae36-991e132e68ea</errorID>
      <errorWord>像素数</errorWord>
      <group>L1_Word</group>
      <groupName>字词问题</groupName>
      <ability>L2_Typo</ability>
      <abilityName>字词错误</abilityName>
      <candidateList>
        <item>像素</item>
      </candidateList>
      <explain/>
      <paraID>672324D2</paraID>
      <start>33</start>
      <end>36</end>
      <status>unmodified</status>
      <modifiedWord/>
      <trackRevisions>false</trackRevisions>
    </reviewItem>
    <reviewItem>
      <errorID>5db71a33-9551-42e9-b926-43fa127c1564</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2DF32107</paraID>
      <start>0</start>
      <end>3</end>
      <status>unmodified</status>
      <modifiedWord/>
      <trackRevisions>false</trackRevisions>
    </reviewItem>
    <reviewItem>
      <errorID>34dad1ab-2ced-4c1d-8e92-fb7f0f21f6eb</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7D6BEE09</paraID>
      <start>0</start>
      <end>3</end>
      <status>unmodified</status>
      <modifiedWord/>
      <trackRevisions>false</trackRevisions>
    </reviewItem>
    <reviewItem>
      <errorID>d9e4b3e9-86cf-4723-ac95-a9d59c5d7ca8</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1509921F</paraID>
      <start>0</start>
      <end>3</end>
      <status>unmodified</status>
      <modifiedWord/>
      <trackRevisions>false</trackRevisions>
    </reviewItem>
    <reviewItem>
      <errorID>5b117f54-e481-4953-8cdf-fae5eae6ece1</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219908C</paraID>
      <start>0</start>
      <end>3</end>
      <status>unmodified</status>
      <modifiedWord/>
      <trackRevisions>false</trackRevisions>
    </reviewItem>
    <reviewItem>
      <errorID>274b50ab-8b79-4032-af1a-744a206e9bf6</errorID>
      <errorWord>。。</errorWord>
      <group>L1_Punc</group>
      <groupName>标点问题</groupName>
      <ability>L2_Punc_CN</ability>
      <abilityName>标点符号问题</abilityName>
      <candidateList>
        <item>。</item>
      </candidateList>
      <explain/>
      <paraID> 219908C</paraID>
      <start>60</start>
      <end>62</end>
      <status>unmodified</status>
      <modifiedWord/>
      <trackRevisions>false</trackRevisions>
    </reviewItem>
    <reviewItem>
      <errorID>320c1f73-861a-4f02-9173-b3262b6ab728</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4BCD4EE1</paraID>
      <start>0</start>
      <end>3</end>
      <status>unmodified</status>
      <modifiedWord/>
      <trackRevisions>false</trackRevisions>
    </reviewItem>
    <reviewItem>
      <errorID>7893b52b-3151-41f0-90ff-67959c04a270</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680355C2</paraID>
      <start>0</start>
      <end>3</end>
      <status>unmodified</status>
      <modifiedWord/>
      <trackRevisions>false</trackRevisions>
    </reviewItem>
    <reviewItem>
      <errorID>dc97444f-8559-4bce-91a8-8c88a30ece23</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462BAF03</paraID>
      <start>0</start>
      <end>3</end>
      <status>unmodified</status>
      <modifiedWord/>
      <trackRevisions>false</trackRevisions>
    </reviewItem>
    <reviewItem>
      <errorID>69b011d6-13ac-46b8-bcff-d8f4bfa6c5b2</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1A315A1</paraID>
      <start>0</start>
      <end>3</end>
      <status>unmodified</status>
      <modifiedWord/>
      <trackRevisions>false</trackRevisions>
    </reviewItem>
    <reviewItem>
      <errorID>3aded319-b017-45b4-8f5a-9075b5eabfcb</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2952A372</paraID>
      <start>0</start>
      <end>3</end>
      <status>unmodified</status>
      <modifiedWord/>
      <trackRevisions>false</trackRevisions>
    </reviewItem>
    <reviewItem>
      <errorID>ffa87472-c7be-472c-a581-4903607ccdab</errorID>
      <errorWord>29、</errorWord>
      <group>L1_Format</group>
      <groupName>格式问题</groupName>
      <ability>L2_Ordinal</ability>
      <abilityName>序号格式</abilityName>
      <candidateList>
        <item>29.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4B62494C</paraID>
      <start>0</start>
      <end>3</end>
      <status>unmodified</status>
      <modifiedWord/>
      <trackRevisions>false</trackRevisions>
    </reviewItem>
    <reviewItem>
      <errorID>93c4962a-3837-4e48-be8f-965dfffc65de</errorID>
      <errorWord>30、</errorWord>
      <group>L1_Format</group>
      <groupName>格式问题</groupName>
      <ability>L2_Ordinal</ability>
      <abilityName>序号格式</abilityName>
      <candidateList>
        <item>30.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12A38E04</paraID>
      <start>0</start>
      <end>3</end>
      <status>unmodified</status>
      <modifiedWord/>
      <trackRevisions>false</trackRevisions>
    </reviewItem>
    <reviewItem>
      <errorID>4925fb42-415f-433b-bf20-bbf12236e365</errorID>
      <errorWord>31、</errorWord>
      <group>L1_Format</group>
      <groupName>格式问题</groupName>
      <ability>L2_Ordinal</ability>
      <abilityName>序号格式</abilityName>
      <candidateList>
        <item>31.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61128C06</paraID>
      <start>0</start>
      <end>3</end>
      <status>unmodified</status>
      <modifiedWord/>
      <trackRevisions>false</trackRevisions>
    </reviewItem>
    <reviewItem>
      <errorID>598184fa-787a-40df-b894-878bcb53ccbe</errorID>
      <errorWord>32、</errorWord>
      <group>L1_Format</group>
      <groupName>格式问题</groupName>
      <ability>L2_Ordinal</ability>
      <abilityName>序号格式</abilityName>
      <candidateList>
        <item>32.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4E9B8427</paraID>
      <start>0</start>
      <end>3</end>
      <status>unmodified</status>
      <modifiedWord/>
      <trackRevisions>false</trackRevisions>
    </reviewItem>
    <reviewItem>
      <errorID>11a069f1-91b2-4c2d-84ec-50a5c242e1a9</errorID>
      <errorWord>33、</errorWord>
      <group>L1_Format</group>
      <groupName>格式问题</groupName>
      <ability>L2_Ordinal</ability>
      <abilityName>序号格式</abilityName>
      <candidateList>
        <item>33.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48BBA2B1</paraID>
      <start>0</start>
      <end>3</end>
      <status>unmodified</status>
      <modifiedWord/>
      <trackRevisions>false</trackRevisions>
    </reviewItem>
    <reviewItem>
      <errorID>fad59458-bb63-468a-abb8-ea56425411c5</errorID>
      <errorWord>5十二</errorWord>
      <group>L1_Knowledge</group>
      <groupName>知识性问题</groupName>
      <ability>L2_Knowledge</ability>
      <abilityName>其他知识</abilityName>
      <candidateList>
        <item>52</item>
      </candidateList>
      <explain>根据GB/T 15835-2011规定，只有“万”、“亿可以与阿拉伯数字混用，例如：“4万”、“4亿”、“4万亿”等。其他情况应统一使用阿拉伯数字。</explain>
      <paraID>48BBA2B1</paraID>
      <start>52</start>
      <end>55</end>
      <status>unmodified</status>
      <modifiedWord/>
      <trackRevisions>false</trackRevisions>
    </reviewItem>
    <reviewItem>
      <errorID>d5b2a10c-a5c3-42ce-94d1-d62731df8048</errorID>
      <errorWord>34、</errorWord>
      <group>L1_Format</group>
      <groupName>格式问题</groupName>
      <ability>L2_Ordinal</ability>
      <abilityName>序号格式</abilityName>
      <candidateList>
        <item>34.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6FDC4CC5</paraID>
      <start>0</start>
      <end>3</end>
      <status>unmodified</status>
      <modifiedWord/>
      <trackRevisions>false</trackRevisions>
    </reviewItem>
    <reviewItem>
      <errorID>5c698a8a-3e15-4e7a-86d9-31604b7358b4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4E7ABE25</paraID>
      <start>0</start>
      <end>2</end>
      <status>unmodified</status>
      <modifiedWord/>
      <trackRevisions>false</trackRevisions>
    </reviewItem>
    <reviewItem>
      <errorID>114767cd-686a-486c-a7d1-623ebb74c942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28952B14</paraID>
      <start>0</start>
      <end>2</end>
      <status>unmodified</status>
      <modifiedWord/>
      <trackRevisions>false</trackRevisions>
    </reviewItem>
    <reviewItem>
      <errorID>fe137853-4b1c-4661-b85a-ccd5968c0e43</errorID>
      <errorWord>钥</errorWord>
      <group>L1_Word</group>
      <groupName>字词问题</groupName>
      <ability>L2_Typo</ability>
      <abilityName>字词错误</abilityName>
      <candidateList>
        <item>钥等</item>
      </candidateList>
      <explain/>
      <paraID>28952B14</paraID>
      <start>80</start>
      <end>81</end>
      <status>unmodified</status>
      <modifiedWord/>
      <trackRevisions>false</trackRevisions>
    </reviewItem>
    <reviewItem>
      <errorID>e4a17579-c6a2-4f40-b19c-668457b4e6b1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664D5097</paraID>
      <start>0</start>
      <end>2</end>
      <status>unmodified</status>
      <modifiedWord/>
      <trackRevisions>false</trackRevisions>
    </reviewItem>
    <reviewItem>
      <errorID>e4c62f18-00c1-4a57-8b56-77bc581d08d0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5D46A838</paraID>
      <start>0</start>
      <end>2</end>
      <status>unmodified</status>
      <modifiedWord/>
      <trackRevisions>false</trackRevisions>
    </reviewItem>
    <reviewItem>
      <errorID>939385f5-c0b5-4d46-8a04-954b218ed64e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E91BB8</paraID>
      <start>0</start>
      <end>2</end>
      <status>unmodified</status>
      <modifiedWord/>
      <trackRevisions>false</trackRevisions>
    </reviewItem>
    <reviewItem>
      <errorID>6c7e552b-c5a8-456f-bce0-0320dffb3844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35B0F8E4</paraID>
      <start>0</start>
      <end>2</end>
      <status>unmodified</status>
      <modifiedWord/>
      <trackRevisions>false</trackRevisions>
    </reviewItem>
    <reviewItem>
      <errorID>ad910e06-6df7-4191-a8cd-82b05d180092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74413305</paraID>
      <start>0</start>
      <end>2</end>
      <status>unmodified</status>
      <modifiedWord/>
      <trackRevisions>false</trackRevisions>
    </reviewItem>
    <reviewItem>
      <errorID>e98cdee7-ffb7-48c5-bfb4-6188a98f9169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6842FB6E</paraID>
      <start>0</start>
      <end>2</end>
      <status>unmodified</status>
      <modifiedWord/>
      <trackRevisions>false</trackRevisions>
    </reviewItem>
    <reviewItem>
      <errorID>728f99d7-9a87-4c57-94aa-25ea0519631a</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7919FD5B</paraID>
      <start>0</start>
      <end>2</end>
      <status>unmodified</status>
      <modifiedWord/>
      <trackRevisions>false</trackRevisions>
    </reviewItem>
    <reviewItem>
      <errorID>11172b2f-96d8-434b-90ae-cdce4826579c</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5F6B9D2D</paraID>
      <start>0</start>
      <end>3</end>
      <status>unmodified</status>
      <modifiedWord/>
      <trackRevisions>false</trackRevisions>
    </reviewItem>
    <reviewItem>
      <errorID>b70dc150-afde-440e-828b-86d6b89205ae</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1DA241A8</paraID>
      <start>0</start>
      <end>3</end>
      <status>unmodified</status>
      <modifiedWord/>
      <trackRevisions>false</trackRevisions>
    </reviewItem>
    <reviewItem>
      <errorID>5efcf634-f796-4040-98a9-f003dbb06a9f</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15E9B833</paraID>
      <start>0</start>
      <end>3</end>
      <status>unmodified</status>
      <modifiedWord/>
      <trackRevisions>false</trackRevisions>
    </reviewItem>
    <reviewItem>
      <errorID>4d5c1a00-8619-4635-9cf6-e2f4ef3e3fa8</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58FBCA27</paraID>
      <start>0</start>
      <end>3</end>
      <status>unmodified</status>
      <modifiedWord/>
      <trackRevisions>false</trackRevisions>
    </reviewItem>
    <reviewItem>
      <errorID>85f96fa6-3608-46e6-ae1d-c14aa0479169</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5AF0EE08</paraID>
      <start>0</start>
      <end>3</end>
      <status>unmodified</status>
      <modifiedWord/>
      <trackRevisions>false</trackRevisions>
    </reviewItem>
    <reviewItem>
      <errorID>01973fe0-4734-4228-a7ab-98f9c0568309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14AD4EB9</paraID>
      <start>0</start>
      <end>2</end>
      <status>unmodified</status>
      <modifiedWord/>
      <trackRevisions>false</trackRevisions>
    </reviewItem>
    <reviewItem>
      <errorID>6f4bb835-051b-4b74-b732-b15b18d777d5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6D465263</paraID>
      <start>0</start>
      <end>2</end>
      <status>unmodified</status>
      <modifiedWord/>
      <trackRevisions>false</trackRevisions>
    </reviewItem>
    <reviewItem>
      <errorID>ccad8079-9291-4e1d-8610-40ede364ab92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A9EA097</paraID>
      <start>0</start>
      <end>2</end>
      <status>unmodified</status>
      <modifiedWord/>
      <trackRevisions>false</trackRevisions>
    </reviewItem>
    <reviewItem>
      <errorID>f9d71874-e7b4-41ae-8fa9-d33ef008f759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58146DD6</paraID>
      <start>0</start>
      <end>2</end>
      <status>unmodified</status>
      <modifiedWord/>
      <trackRevisions>false</trackRevisions>
    </reviewItem>
    <reviewItem>
      <errorID>409797a1-9d6c-4fcc-96d2-faf50bcd8832</errorID>
      <errorWord>补光灯补光灯</errorWord>
      <group>L1_Word</group>
      <groupName>字词问题</groupName>
      <ability>L2_Typo</ability>
      <abilityName>字词错误</abilityName>
      <candidateList>
        <item>补光灯</item>
      </candidateList>
      <explain/>
      <paraID>58146DD6</paraID>
      <start>14</start>
      <end>20</end>
      <status>unmodified</status>
      <modifiedWord/>
      <trackRevisions>false</trackRevisions>
    </reviewItem>
    <reviewItem>
      <errorID>52373cbc-2ffb-432c-b6d7-a70ff9d42475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F2C5DA2</paraID>
      <start>0</start>
      <end>2</end>
      <status>unmodified</status>
      <modifiedWord/>
      <trackRevisions>false</trackRevisions>
    </reviewItem>
    <reviewItem>
      <errorID>f3a53e0a-dd65-46cc-807c-6e4e1fea89b8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2DC06FEB</paraID>
      <start>0</start>
      <end>2</end>
      <status>unmodified</status>
      <modifiedWord/>
      <trackRevisions>false</trackRevisions>
    </reviewItem>
    <reviewItem>
      <errorID>a3892b45-2b64-4d78-81ec-1510ad12ab38</errorID>
      <errorWord>笔划</errorWord>
      <group>L1_Word</group>
      <groupName>字词问题</groupName>
      <ability>L2_Variant</ability>
      <abilityName>异形词</abilityName>
      <candidateList>
        <item>笔画</item>
      </candidateList>
      <explain>词汇[笔划]的规范词形写作[笔画]。</explain>
      <paraID>2DC06FEB</paraID>
      <start>17</start>
      <end>19</end>
      <status>unmodified</status>
      <modifiedWord/>
      <trackRevisions>false</trackRevisions>
    </reviewItem>
    <reviewItem>
      <errorID>776b48d6-5622-461b-9c7e-1e444564f8b5</errorID>
      <errorWord>联同</errorWord>
      <group>L1_Word</group>
      <groupName>字词问题</groupName>
      <ability>L2_Typo</ability>
      <abilityName>字词错误</abilityName>
      <candidateList>
        <item>连同</item>
      </candidateList>
      <explain>存在发音相同字词的误用。</explain>
      <paraID>2DC06FEB</paraID>
      <start>36</start>
      <end>38</end>
      <status>unmodified</status>
      <modifiedWord/>
      <trackRevisions>false</trackRevisions>
    </reviewItem>
    <reviewItem>
      <errorID>00545de2-1215-4e04-a808-321caa4c4875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6543DEA6</paraID>
      <start>0</start>
      <end>2</end>
      <status>unmodified</status>
      <modifiedWord/>
      <trackRevisions>false</trackRevisions>
    </reviewItem>
    <reviewItem>
      <errorID>6003a205-5158-4a73-b715-fdaa42ebb70c</errorID>
      <errorWord>可</errorWord>
      <group>L1_Word</group>
      <groupName>字词问题</groupName>
      <ability>L2_Typo</ability>
      <abilityName>字词错误</abilityName>
      <candidateList>
        <item>可以</item>
      </candidateList>
      <explain/>
      <paraID> 5A5B14D</paraID>
      <start>29</start>
      <end>30</end>
      <status>unmodified</status>
      <modifiedWord/>
      <trackRevisions>false</trackRevisions>
    </reviewItem>
    <reviewItem>
      <errorID>849a7b56-fbda-466b-a34f-2d434a936111</errorID>
      <errorWord>联通性</errorWord>
      <group>L1_Word</group>
      <groupName>字词问题</groupName>
      <ability>L2_Typo</ability>
      <abilityName>字词错误</abilityName>
      <candidateList>
        <item>连通性</item>
      </candidateList>
      <explain>存在发音相同字词的误用。</explain>
      <paraID>15371586</paraID>
      <start>33</start>
      <end>36</end>
      <status>unmodified</status>
      <modifiedWord/>
      <trackRevisions>false</trackRevisions>
    </reviewItem>
    <reviewItem>
      <errorID>8e671386-4398-40c6-9d20-f05620307427</errorID>
      <errorWord>"</errorWord>
      <group>L1_Format</group>
      <groupName>格式问题</groupName>
      <ability>L2_HalfPunc_CN</ability>
      <abilityName>全半角问题</abilityName>
      <candidateList>
        <item>“</item>
      </candidateList>
      <explain>文本全半角错误。</explain>
      <paraID>59355546</paraID>
      <start>5</start>
      <end>6</end>
      <status>unmodified</status>
      <modifiedWord/>
      <trackRevisions>false</trackRevisions>
    </reviewItem>
    <reviewItem>
      <errorID>3893fe81-ccfe-4b54-8908-f6f1e07a30c4</errorID>
      <errorWord>"</errorWord>
      <group>L1_Format</group>
      <groupName>格式问题</groupName>
      <ability>L2_HalfPunc_CN</ability>
      <abilityName>全半角问题</abilityName>
      <candidateList>
        <item>”</item>
      </candidateList>
      <explain>文本全半角错误。</explain>
      <paraID>59355546</paraID>
      <start>15</start>
      <end>16</end>
      <status>unmodified</status>
      <modifiedWord/>
      <trackRevisions>false</trackRevisions>
    </reviewItem>
    <reviewItem>
      <errorID>6df00cb7-bc45-464b-94ef-a189e596435c</errorID>
      <errorWord>"</errorWord>
      <group>L1_Format</group>
      <groupName>格式问题</groupName>
      <ability>L2_HalfPunc_CN</ability>
      <abilityName>全半角问题</abilityName>
      <candidateList>
        <item>”</item>
      </candidateList>
      <explain>文本全半角错误。</explain>
      <paraID>59355546</paraID>
      <start>16</start>
      <end>17</end>
      <status>unmodified</status>
      <modifiedWord/>
      <trackRevisions>false</trackRevisions>
    </reviewItem>
    <reviewItem>
      <errorID>892110a2-eb38-40c9-9d02-ba7f6b898d79</errorID>
      <errorWord>)</errorWord>
      <group>L1_Format</group>
      <groupName>格式问题</groupName>
      <ability>L2_HalfPunc_CN</ability>
      <abilityName>全半角问题</abilityName>
      <candidateList>
        <item>）</item>
      </candidateList>
      <explain>文本全半角错误。</explain>
      <paraID>4D0FFA89</paraID>
      <start>30</start>
      <end>31</end>
      <status>unmodified</status>
      <modifiedWord/>
      <trackRevisions>false</trackRevisions>
    </reviewItem>
    <reviewItem>
      <errorID>99a1a7f4-936c-468d-a8a1-a57ddcf78daf</errorID>
      <errorWord>-</errorWord>
      <group>L1_Format</group>
      <groupName>格式问题</groupName>
      <ability>L2_HalfPunc_CN</ability>
      <abilityName>全半角问题</abilityName>
      <candidateList>
        <item>－</item>
      </candidateList>
      <explain>文本全半角错误。</explain>
      <paraID> BD5C1C8</paraID>
      <start>27</start>
      <end>28</end>
      <status>unmodified</status>
      <modifiedWord/>
      <trackRevisions>false</trackRevisions>
    </reviewItem>
    <reviewItem>
      <errorID>d9bcfcbf-84f8-45b7-bbea-a6927901e7ef</errorID>
      <errorWord>(</errorWord>
      <group>L1_Format</group>
      <groupName>格式问题</groupName>
      <ability>L2_HalfPunc_CN</ability>
      <abilityName>全半角问题</abilityName>
      <candidateList>
        <item>（</item>
      </candidateList>
      <explain>文本全半角错误。</explain>
      <paraID>6276C9CF</paraID>
      <start>30</start>
      <end>31</end>
      <status>unmodified</status>
      <modifiedWord/>
      <trackRevisions>false</trackRevisions>
    </reviewItem>
    <reviewItem>
      <errorID>2007b047-7ce3-413e-97b1-8aeae4018175</errorID>
      <errorWord>)</errorWord>
      <group>L1_Format</group>
      <groupName>格式问题</groupName>
      <ability>L2_HalfPunc_CN</ability>
      <abilityName>全半角问题</abilityName>
      <candidateList>
        <item>）</item>
      </candidateList>
      <explain>文本全半角错误。</explain>
      <paraID>6276C9CF</paraID>
      <start>44</start>
      <end>45</end>
      <status>unmodified</status>
      <modifiedWord/>
      <trackRevisions>false</trackRevisions>
    </reviewItem>
    <reviewItem>
      <errorID>56f89144-6bcc-45da-9df4-b3f34e281e4c</errorID>
      <errorWord>;</errorWord>
      <group>L1_Format</group>
      <groupName>格式问题</groupName>
      <ability>L2_HalfPunc_CN</ability>
      <abilityName>全半角问题</abilityName>
      <candidateList>
        <item>；</item>
      </candidateList>
      <explain>文本全半角错误。</explain>
      <paraID>1698ACB2</paraID>
      <start>65</start>
      <end>66</end>
      <status>unmodified</status>
      <modifiedWord/>
      <trackRevisions>false</trackRevisions>
    </reviewItem>
    <reviewItem>
      <errorID>c78b2ca4-c36e-481a-a512-fd15b3535095</errorID>
      <errorWord>)</errorWord>
      <group>L1_Format</group>
      <groupName>格式问题</groupName>
      <ability>L2_HalfPunc_CN</ability>
      <abilityName>全半角问题</abilityName>
      <candidateList>
        <item>）</item>
      </candidateList>
      <explain>文本全半角错误。</explain>
      <paraID>1698ACB2</paraID>
      <start>165</start>
      <end>166</end>
      <status>unmodified</status>
      <modifiedWord/>
      <trackRevisions>false</trackRevisions>
    </reviewItem>
    <reviewItem>
      <errorID>56de87f5-ab02-407c-bff4-4b9926a9b7f5</errorID>
      <errorWord>,</errorWord>
      <group>L1_Format</group>
      <groupName>格式问题</groupName>
      <ability>L2_HalfPunc_CN</ability>
      <abilityName>全半角问题</abilityName>
      <candidateList>
        <item>，</item>
      </candidateList>
      <explain>文本全半角错误。</explain>
      <paraID>1698ACB2</paraID>
      <start>168</start>
      <end>169</end>
      <status>unmodified</status>
      <modifiedWord/>
      <trackRevisions>false</trackRevisions>
    </reviewItem>
    <reviewItem>
      <errorID>d1e6636c-9699-433e-b891-61c858445ba8</errorID>
      <errorWord>;</errorWord>
      <group>L1_Format</group>
      <groupName>格式问题</groupName>
      <ability>L2_HalfPunc_CN</ability>
      <abilityName>全半角问题</abilityName>
      <candidateList>
        <item>；</item>
      </candidateList>
      <explain>文本全半角错误。</explain>
      <paraID>1698ACB2</paraID>
      <start>191</start>
      <end>192</end>
      <status>unmodified</status>
      <modifiedWord/>
      <trackRevisions>false</trackRevisions>
    </reviewItem>
    <reviewItem>
      <errorID>addeb5f6-5b0f-4c63-9f92-cda56fbeed21</errorID>
      <errorWord>;</errorWord>
      <group>L1_Format</group>
      <groupName>格式问题</groupName>
      <ability>L2_HalfPunc_CN</ability>
      <abilityName>全半角问题</abilityName>
      <candidateList>
        <item>；</item>
      </candidateList>
      <explain>文本全半角错误。</explain>
      <paraID>1698ACB2</paraID>
      <start>224</start>
      <end>225</end>
      <status>unmodified</status>
      <modifiedWord/>
      <trackRevisions>false</trackRevisions>
    </reviewItem>
    <reviewItem>
      <errorID>cb7839db-5545-4515-9ff3-4af39ec27792</errorID>
      <errorWord>;</errorWord>
      <group>L1_Format</group>
      <groupName>格式问题</groupName>
      <ability>L2_HalfPunc_CN</ability>
      <abilityName>全半角问题</abilityName>
      <candidateList>
        <item>；</item>
      </candidateList>
      <explain>文本全半角错误。</explain>
      <paraID>1698ACB2</paraID>
      <start>237</start>
      <end>238</end>
      <status>unmodified</status>
      <modifiedWord/>
      <trackRevisions>false</trackRevisions>
    </reviewItem>
    <reviewItem>
      <errorID>ce758995-b119-41d7-b923-b9642fad6401</errorID>
      <errorWord>;</errorWord>
      <group>L1_Format</group>
      <groupName>格式问题</groupName>
      <ability>L2_HalfPunc_CN</ability>
      <abilityName>全半角问题</abilityName>
      <candidateList>
        <item>；</item>
      </candidateList>
      <explain>文本全半角错误。</explain>
      <paraID>1698ACB2</paraID>
      <start>250</start>
      <end>251</end>
      <status>unmodified</status>
      <modifiedWord/>
      <trackRevisions>false</trackRevisions>
    </reviewItem>
    <reviewItem>
      <errorID>be70be9a-7f4d-4b32-bd92-0e46b89b6fac</errorID>
      <errorWord>吋</errorWord>
      <group>L1_Word</group>
      <groupName>字词问题</groupName>
      <ability>L2_Variant</ability>
      <abilityName>异形词</abilityName>
      <candidateList>
        <item>英寸</item>
      </candidateList>
      <explain>词汇[吋]的规范词形写作[英寸]。</explain>
      <paraID>7418FBA1</paraID>
      <start>14</start>
      <end>15</end>
      <status>unmodified</status>
      <modifiedWord/>
      <trackRevisions>false</trackRevisions>
    </reviewItem>
    <reviewItem>
      <errorID>6d18d248-07a0-4a26-95d6-baf53dd631b8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5A7F8B51</paraID>
      <start>0</start>
      <end>2</end>
      <status>unmodified</status>
      <modifiedWord/>
      <trackRevisions>false</trackRevisions>
    </reviewItem>
    <reviewItem>
      <errorID>3325ceff-2d9c-42b0-bcfb-8800649d39d1</errorID>
      <errorWord>,</errorWord>
      <group>L1_Format</group>
      <groupName>格式问题</groupName>
      <ability>L2_HalfPunc_CN</ability>
      <abilityName>全半角问题</abilityName>
      <candidateList>
        <item>，</item>
      </candidateList>
      <explain>文本全半角错误。</explain>
      <paraID>5A7F8B51</paraID>
      <start>359</start>
      <end>360</end>
      <status>unmodified</status>
      <modifiedWord/>
      <trackRevisions>false</trackRevisions>
    </reviewItem>
    <reviewItem>
      <errorID>94098a2f-71a3-4706-a4aa-c6989570230e</errorID>
      <errorWord>,</errorWord>
      <group>L1_Format</group>
      <groupName>格式问题</groupName>
      <ability>L2_HalfPunc_CN</ability>
      <abilityName>全半角问题</abilityName>
      <candidateList>
        <item>，</item>
      </candidateList>
      <explain>文本全半角错误。</explain>
      <paraID>1FBF2424</paraID>
      <start>83</start>
      <end>84</end>
      <status>unmodified</status>
      <modifiedWord/>
      <trackRevisions>false</trackRevisions>
    </reviewItem>
    <reviewItem>
      <errorID>23160c07-6635-4a80-a0f0-2d82bb31d2e6</errorID>
      <errorWord>(</errorWord>
      <group>L1_Format</group>
      <groupName>格式问题</groupName>
      <ability>L2_HalfPunc_CN</ability>
      <abilityName>全半角问题</abilityName>
      <candidateList>
        <item>（</item>
      </candidateList>
      <explain>文本全半角错误。</explain>
      <paraID>1FBF2424</paraID>
      <start>275</start>
      <end>276</end>
      <status>unmodified</status>
      <modifiedWord/>
      <trackRevisions>false</trackRevisions>
    </reviewItem>
    <reviewItem>
      <errorID>cb1ac96b-33e6-4919-b7fc-dd4cbdc5094d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73A0F33F</paraID>
      <start>0</start>
      <end>2</end>
      <status>unmodified</status>
      <modifiedWord/>
      <trackRevisions>false</trackRevisions>
    </reviewItem>
    <reviewItem>
      <errorID>022709bf-9bb2-4936-bcaf-b8ca283953bc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71</start>
      <end>74</end>
      <status>unmodified</status>
      <modifiedWord/>
      <trackRevisions>false</trackRevisions>
    </reviewItem>
    <reviewItem>
      <errorID>93c6cc15-3468-4f63-9761-96915ea2221b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76</start>
      <end>79</end>
      <status>unmodified</status>
      <modifiedWord/>
      <trackRevisions>false</trackRevisions>
    </reviewItem>
    <reviewItem>
      <errorID>3b8fe58f-617f-451c-8351-8468959302e5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86</start>
      <end>89</end>
      <status>unmodified</status>
      <modifiedWord/>
      <trackRevisions>false</trackRevisions>
    </reviewItem>
    <reviewItem>
      <errorID>9e396b61-f1e9-483b-b822-1abd5750af37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93</start>
      <end>96</end>
      <status>unmodified</status>
      <modifiedWord/>
      <trackRevisions>false</trackRevisions>
    </reviewItem>
    <reviewItem>
      <errorID>d44a48d5-0e27-4fa3-b8cf-4be2f55c2bd2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100</start>
      <end>103</end>
      <status>unmodified</status>
      <modifiedWord/>
      <trackRevisions>false</trackRevisions>
    </reviewItem>
    <reviewItem>
      <errorID>5d86384e-5839-401e-83cd-6a469b283494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108</start>
      <end>111</end>
      <status>unmodified</status>
      <modifiedWord/>
      <trackRevisions>false</trackRevisions>
    </reviewItem>
    <reviewItem>
      <errorID>8ee109b9-befc-4ed5-9a6c-8f0182a5f8de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115</start>
      <end>118</end>
      <status>unmodified</status>
      <modifiedWord/>
      <trackRevisions>false</trackRevisions>
    </reviewItem>
    <reviewItem>
      <errorID>b6b00d79-88ff-4db1-b9e4-4e3da9a316b3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124</start>
      <end>127</end>
      <status>unmodified</status>
      <modifiedWord/>
      <trackRevisions>false</trackRevisions>
    </reviewItem>
    <reviewItem>
      <errorID>2c341455-4b54-443e-8847-64cd608885e3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146</start>
      <end>149</end>
      <status>unmodified</status>
      <modifiedWord/>
      <trackRevisions>false</trackRevisions>
    </reviewItem>
    <reviewItem>
      <errorID>4ff2a6d1-0e07-4362-9fa2-861ecd335558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151</start>
      <end>154</end>
      <status>unmodified</status>
      <modifiedWord/>
      <trackRevisions>false</trackRevisions>
    </reviewItem>
    <reviewItem>
      <errorID>0c7a4061-9f26-400c-a1fb-58bcbc00e111</errorID>
      <errorWord>操作应</errorWord>
      <group>L1_Word</group>
      <groupName>字词问题</groupName>
      <ability>L2_Typo</ability>
      <abilityName>字词错误</abilityName>
      <candidateList>
        <item>操作</item>
      </candidateList>
      <explain/>
      <paraID> 5C15A12</paraID>
      <start>158</start>
      <end>161</end>
      <status>unmodified</status>
      <modifiedWord/>
      <trackRevisions>false</trackRevisions>
    </reviewItem>
    <reviewItem>
      <errorID>a3783223-79ea-45e6-b0fc-d4d16fb99902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197</start>
      <end>200</end>
      <status>unmodified</status>
      <modifiedWord/>
      <trackRevisions>false</trackRevisions>
    </reviewItem>
    <reviewItem>
      <errorID>600bcc19-edbc-419c-bfb1-d71907f07d66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204</start>
      <end>207</end>
      <status>unmodified</status>
      <modifiedWord/>
      <trackRevisions>false</trackRevisions>
    </reviewItem>
    <reviewItem>
      <errorID>d8f222e8-0209-4588-8f95-0a5f67cc9ef6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215</start>
      <end>218</end>
      <status>unmodified</status>
      <modifiedWord/>
      <trackRevisions>false</trackRevisions>
    </reviewItem>
    <reviewItem>
      <errorID>0be2669f-4179-42a2-aa0f-538aa3e95a45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223</start>
      <end>226</end>
      <status>unmodified</status>
      <modifiedWord/>
      <trackRevisions>false</trackRevisions>
    </reviewItem>
    <reviewItem>
      <errorID>de3d9808-6d2c-4c30-b350-f12073e3752f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363</start>
      <end>366</end>
      <status>unmodified</status>
      <modifiedWord/>
      <trackRevisions>false</trackRevisions>
    </reviewItem>
    <reviewItem>
      <errorID>cfefa466-f6ce-440f-bdd8-c097fb2193ac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370</start>
      <end>373</end>
      <status>unmodified</status>
      <modifiedWord/>
      <trackRevisions>false</trackRevisions>
    </reviewItem>
    <reviewItem>
      <errorID>8f7ec20b-e908-402b-9884-2e3c682ce5e5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387</start>
      <end>390</end>
      <status>unmodified</status>
      <modifiedWord/>
      <trackRevisions>false</trackRevisions>
    </reviewItem>
    <reviewItem>
      <errorID>4c8d5d0a-8131-4a49-b360-c63cd4b7e97c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392</start>
      <end>395</end>
      <status>unmodified</status>
      <modifiedWord/>
      <trackRevisions>false</trackRevisions>
    </reviewItem>
    <reviewItem>
      <errorID>6d79cb6d-689d-41cd-9e67-ab0df4584d07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397</start>
      <end>400</end>
      <status>unmodified</status>
      <modifiedWord/>
      <trackRevisions>false</trackRevisions>
    </reviewItem>
    <reviewItem>
      <errorID>cd86723b-84bf-46c6-8208-ecc72dc63b4b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405</start>
      <end>408</end>
      <status>unmodified</status>
      <modifiedWord/>
      <trackRevisions>false</trackRevisions>
    </reviewItem>
    <reviewItem>
      <errorID>e34d5832-4ff5-42f2-9f08-485721db75a9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412</start>
      <end>415</end>
      <status>unmodified</status>
      <modifiedWord/>
      <trackRevisions>false</trackRevisions>
    </reviewItem>
    <reviewItem>
      <errorID>1937c39b-1280-4955-a12d-16381ebd6ac9</errorID>
      <errorWord>其它</errorWord>
      <group>L1_Word</group>
      <groupName>字词问题</groupName>
      <ability>L2_Alias</ability>
      <abilityName>也作/曾用词</abilityName>
      <candidateList>
        <item>其他</item>
      </candidateList>
      <explain>词汇[其它]为不规范表述或旧称，其规范书面表述为[其他]。</explain>
      <paraID> 5C15A12</paraID>
      <start>452</start>
      <end>454</end>
      <status>unmodified</status>
      <modifiedWord/>
      <trackRevisions>false</trackRevisions>
    </reviewItem>
    <reviewItem>
      <errorID>b6c3b94b-711b-4921-aad8-2f28e0be4ca4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687</start>
      <end>690</end>
      <status>unmodified</status>
      <modifiedWord/>
      <trackRevisions>false</trackRevisions>
    </reviewItem>
    <reviewItem>
      <errorID>cc11065e-d2af-4e13-bd5a-bd08dd279862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713</start>
      <end>716</end>
      <status>unmodified</status>
      <modifiedWord/>
      <trackRevisions>false</trackRevisions>
    </reviewItem>
    <reviewItem>
      <errorID>b6168123-6a00-46f1-9122-9e53596dfd91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721</start>
      <end>724</end>
      <status>unmodified</status>
      <modifiedWord/>
      <trackRevisions>false</trackRevisions>
    </reviewItem>
    <reviewItem>
      <errorID>87839912-6808-4ea0-878e-8bc7aa4b1061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726</start>
      <end>729</end>
      <status>unmodified</status>
      <modifiedWord/>
      <trackRevisions>false</trackRevisions>
    </reviewItem>
    <reviewItem>
      <errorID>da6817f8-6ed6-4e10-8796-089fccbd1a74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731</start>
      <end>734</end>
      <status>unmodified</status>
      <modifiedWord/>
      <trackRevisions>false</trackRevisions>
    </reviewItem>
    <reviewItem>
      <errorID>1b4b300f-0633-4ef7-b8c5-4f30e9f17383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736</start>
      <end>739</end>
      <status>unmodified</status>
      <modifiedWord/>
      <trackRevisions>false</trackRevisions>
    </reviewItem>
    <reviewItem>
      <errorID>f1b25052-57a9-4f47-afdf-fca20b8fabea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741</start>
      <end>744</end>
      <status>unmodified</status>
      <modifiedWord/>
      <trackRevisions>false</trackRevisions>
    </reviewItem>
    <reviewItem>
      <errorID>87b40cb9-4377-4759-9fb2-e83630602bad</errorID>
      <errorWord>其它</errorWord>
      <group>L1_Word</group>
      <groupName>字词问题</groupName>
      <ability>L2_Alias</ability>
      <abilityName>也作/曾用词</abilityName>
      <candidateList>
        <item>其他</item>
      </candidateList>
      <explain>词汇[其它]为不规范表述或旧称，其规范书面表述为[其他]。</explain>
      <paraID> 5C15A12</paraID>
      <start>780</start>
      <end>782</end>
      <status>unmodified</status>
      <modifiedWord/>
      <trackRevisions>false</trackRevisions>
    </reviewItem>
    <reviewItem>
      <errorID>ccc3457e-2df0-4b10-a761-27b230faf485</errorID>
      <errorWord>：</errorWord>
      <group>L1_Format</group>
      <groupName>格式问题</groupName>
      <ability>L2_HalfPunc_CN</ability>
      <abilityName>全半角问题</abilityName>
      <candidateList>
        <item>:</item>
      </candidateList>
      <explain>文本全半角错误。</explain>
      <paraID>285E5130</paraID>
      <start>19</start>
      <end>20</end>
      <status>unmodified</status>
      <modifiedWord/>
      <trackRevisions>false</trackRevisions>
    </reviewItem>
    <reviewItem>
      <errorID>34326285-a5e4-4022-b48a-4378c44ecfee</errorID>
      <errorWord>前</errorWord>
      <group>L1_Word</group>
      <groupName>字词问题</groupName>
      <ability>L2_Typo</ability>
      <abilityName>字词错误</abilityName>
      <candidateList>
        <item>前根</item>
      </candidateList>
      <explain/>
      <paraID>285E5130</paraID>
      <start>197</start>
      <end>198</end>
      <status>unmodified</status>
      <modifiedWord/>
      <trackRevisions>false</trackRevisions>
    </reviewItem>
    <reviewItem>
      <errorID>27f87292-a651-4ccf-9aa4-fd6c7286d312</errorID>
      <errorWord>：</errorWord>
      <group>L1_Format</group>
      <groupName>格式问题</groupName>
      <ability>L2_HalfPunc_CN</ability>
      <abilityName>全半角问题</abilityName>
      <candidateList>
        <item>:</item>
      </candidateList>
      <explain>文本全半角错误。</explain>
      <paraID> 68EF3FF</paraID>
      <start>19</start>
      <end>20</end>
      <status>unmodified</status>
      <modifiedWord/>
      <trackRevisions>false</trackRevisions>
    </reviewItem>
    <reviewItem>
      <errorID>6e1935a8-64e3-4392-87e6-df959325b354</errorID>
      <errorWord>前</errorWord>
      <group>L1_Word</group>
      <groupName>字词问题</groupName>
      <ability>L2_Typo</ability>
      <abilityName>字词错误</abilityName>
      <candidateList>
        <item>前根</item>
      </candidateList>
      <explain/>
      <paraID> 68EF3FF</paraID>
      <start>188</start>
      <end>189</end>
      <status>unmodified</status>
      <modifiedWord/>
      <trackRevisions>false</trackRevisions>
    </reviewItem>
    <reviewItem>
      <errorID>b71aa245-d905-4e22-a15e-165d27055e49</errorID>
      <errorWord>)</errorWord>
      <group>L1_Format</group>
      <groupName>格式问题</groupName>
      <ability>L2_HalfPunc_CN</ability>
      <abilityName>全半角问题</abilityName>
      <candidateList>
        <item>）</item>
      </candidateList>
      <explain>文本全半角错误。</explain>
      <paraID>2DF01197</paraID>
      <start>82</start>
      <end>83</end>
      <status>unmodified</status>
      <modifiedWord/>
      <trackRevisions>false</trackRevisions>
    </reviewItem>
    <reviewItem>
      <errorID>2b5ee026-8cad-4c90-9522-90ec305a2405</errorID>
      <errorWord>)</errorWord>
      <group>L1_Format</group>
      <groupName>格式问题</groupName>
      <ability>L2_HalfPunc_CN</ability>
      <abilityName>全半角问题</abilityName>
      <candidateList>
        <item>）</item>
      </candidateList>
      <explain>文本全半角错误。</explain>
      <paraID>2DF01197</paraID>
      <start>158</start>
      <end>159</end>
      <status>unmodified</status>
      <modifiedWord/>
      <trackRevisions>false</trackRevisions>
    </reviewItem>
    <reviewItem>
      <errorID>de741247-b29f-4b98-90d7-01c57b043017</errorID>
      <errorWord>)</errorWord>
      <group>L1_Format</group>
      <groupName>格式问题</groupName>
      <ability>L2_HalfPunc_CN</ability>
      <abilityName>全半角问题</abilityName>
      <candidateList>
        <item>）</item>
      </candidateList>
      <explain>文本全半角错误。</explain>
      <paraID>2DF01197</paraID>
      <start>218</start>
      <end>219</end>
      <status>unmodified</status>
      <modifiedWord/>
      <trackRevisions>false</trackRevisions>
    </reviewItem>
    <reviewItem>
      <errorID>0635fd99-ff6a-42b3-b41e-202806fa2d82</errorID>
      <errorWord>)</errorWord>
      <group>L1_Format</group>
      <groupName>格式问题</groupName>
      <ability>L2_HalfPunc_CN</ability>
      <abilityName>全半角问题</abilityName>
      <candidateList>
        <item>）</item>
      </candidateList>
      <explain>文本全半角错误。</explain>
      <paraID>2DF01197</paraID>
      <start>257</start>
      <end>258</end>
      <status>unmodified</status>
      <modifiedWord/>
      <trackRevisions>false</trackRevisions>
    </reviewItem>
    <reviewItem>
      <errorID>27bcd9b6-1764-4974-a0c9-13620a659845</errorID>
      <errorWord>(</errorWord>
      <group>L1_Format</group>
      <groupName>格式问题</groupName>
      <ability>L2_HalfPunc_CN</ability>
      <abilityName>全半角问题</abilityName>
      <candidateList>
        <item>（</item>
      </candidateList>
      <explain>文本全半角错误。</explain>
      <paraID>2DF01197</paraID>
      <start>264</start>
      <end>265</end>
      <status>unmodified</status>
      <modifiedWord/>
      <trackRevisions>false</trackRevisions>
    </reviewItem>
    <reviewItem>
      <errorID>69c8ffd0-67ef-4ae5-8d45-67cbd5c5d326</errorID>
      <errorWord>)</errorWord>
      <group>L1_Format</group>
      <groupName>格式问题</groupName>
      <ability>L2_HalfPunc_CN</ability>
      <abilityName>全半角问题</abilityName>
      <candidateList>
        <item>）</item>
      </candidateList>
      <explain>文本全半角错误。</explain>
      <paraID>2DF01197</paraID>
      <start>290</start>
      <end>291</end>
      <status>unmodified</status>
      <modifiedWord/>
      <trackRevisions>false</trackRevisions>
    </reviewItem>
    <reviewItem>
      <errorID>851f7e4d-282b-4a4c-b5c6-15e9167f9609</errorID>
      <errorWord>)</errorWord>
      <group>L1_Format</group>
      <groupName>格式问题</groupName>
      <ability>L2_HalfPunc_CN</ability>
      <abilityName>全半角问题</abilityName>
      <candidateList>
        <item>）</item>
      </candidateList>
      <explain>文本全半角错误。</explain>
      <paraID>2DF01197</paraID>
      <start>409</start>
      <end>410</end>
      <status>unmodified</status>
      <modifiedWord/>
      <trackRevisions>false</trackRevisions>
    </reviewItem>
    <reviewItem>
      <errorID>19c159c0-dd54-429d-bb73-7e14721026c9</errorID>
      <errorWord>-</errorWord>
      <group>L1_Format</group>
      <groupName>格式问题</groupName>
      <ability>L2_HalfPunc_CN</ability>
      <abilityName>全半角问题</abilityName>
      <candidateList>
        <item>－</item>
      </candidateList>
      <explain>文本全半角错误。</explain>
      <paraID> 83ECE36</paraID>
      <start>8</start>
      <end>9</end>
      <status>unmodified</status>
      <modifiedWord/>
      <trackRevisions>false</trackRevisions>
    </reviewItem>
    <reviewItem>
      <errorID>0056997b-50e3-4929-a3e5-3843cd49ff8c</errorID>
      <errorWord>践</errorWord>
      <group>L1_Word</group>
      <groupName>字词问题</groupName>
      <ability>L2_Typo</ability>
      <abilityName>字词错误</abilityName>
      <candidateList>
        <item>践能</item>
      </candidateList>
      <explain/>
      <paraID>4F47A272</paraID>
      <start>52</start>
      <end>53</end>
      <status>unmodified</status>
      <modifiedWord/>
      <trackRevisions>false</trackRevisions>
    </reviewItem>
    <reviewItem>
      <errorID>420ae89e-b619-4bff-ae5d-1a30ee72b3b2</errorID>
      <errorWord>)</errorWord>
      <group>L1_Format</group>
      <groupName>格式问题</groupName>
      <ability>L2_HalfPunc_CN</ability>
      <abilityName>全半角问题</abilityName>
      <candidateList>
        <item>）</item>
      </candidateList>
      <explain>文本全半角错误。</explain>
      <paraID>4F47A272</paraID>
      <start>67</start>
      <end>68</end>
      <status>unmodified</status>
      <modifiedWord/>
      <trackRevisions>false</trackRevisions>
    </reviewItem>
    <reviewItem>
      <errorID>06a38836-47ad-401b-91e7-c25fb6025424</errorID>
      <errorWord>)</errorWord>
      <group>L1_Format</group>
      <groupName>格式问题</groupName>
      <ability>L2_HalfPunc_CN</ability>
      <abilityName>全半角问题</abilityName>
      <candidateList>
        <item>）</item>
      </candidateList>
      <explain>文本全半角错误。</explain>
      <paraID>4F47A272</paraID>
      <start>146</start>
      <end>147</end>
      <status>unmodified</status>
      <modifiedWord/>
      <trackRevisions>false</trackRevisions>
    </reviewItem>
    <reviewItem>
      <errorID>60814265-452c-426a-9a69-70fa47b42817</errorID>
      <errorWord>)</errorWord>
      <group>L1_Format</group>
      <groupName>格式问题</groupName>
      <ability>L2_HalfPunc_CN</ability>
      <abilityName>全半角问题</abilityName>
      <candidateList>
        <item>）</item>
      </candidateList>
      <explain>文本全半角错误。</explain>
      <paraID>4F47A272</paraID>
      <start>204</start>
      <end>205</end>
      <status>unmodified</status>
      <modifiedWord/>
      <trackRevisions>false</trackRevisions>
    </reviewItem>
    <reviewItem>
      <errorID>33463fde-b424-4195-ab0e-483fd47e2f4d</errorID>
      <errorWord>)</errorWord>
      <group>L1_Format</group>
      <groupName>格式问题</groupName>
      <ability>L2_HalfPunc_CN</ability>
      <abilityName>全半角问题</abilityName>
      <candidateList>
        <item>）</item>
      </candidateList>
      <explain>文本全半角错误。</explain>
      <paraID>4F47A272</paraID>
      <start>240</start>
      <end>241</end>
      <status>unmodified</status>
      <modifiedWord/>
      <trackRevisions>false</trackRevisions>
    </reviewItem>
    <reviewItem>
      <errorID>f0af50e8-1c9d-41bc-985c-d2baaa02d3f3</errorID>
      <errorWord>(</errorWord>
      <group>L1_Format</group>
      <groupName>格式问题</groupName>
      <ability>L2_HalfPunc_CN</ability>
      <abilityName>全半角问题</abilityName>
      <candidateList>
        <item>（</item>
      </candidateList>
      <explain>文本全半角错误。</explain>
      <paraID>4F47A272</paraID>
      <start>247</start>
      <end>248</end>
      <status>unmodified</status>
      <modifiedWord/>
      <trackRevisions>false</trackRevisions>
    </reviewItem>
    <reviewItem>
      <errorID>b79de088-00f3-4ab1-aa54-bff8881ee47a</errorID>
      <errorWord>)</errorWord>
      <group>L1_Format</group>
      <groupName>格式问题</groupName>
      <ability>L2_HalfPunc_CN</ability>
      <abilityName>全半角问题</abilityName>
      <candidateList>
        <item>）</item>
      </candidateList>
      <explain>文本全半角错误。</explain>
      <paraID>4F47A272</paraID>
      <start>273</start>
      <end>274</end>
      <status>unmodified</status>
      <modifiedWord/>
      <trackRevisions>false</trackRevisions>
    </reviewItem>
    <reviewItem>
      <errorID>404f9eba-c039-418e-8609-3afd7c218ffd</errorID>
      <errorWord>)</errorWord>
      <group>L1_Format</group>
      <groupName>格式问题</groupName>
      <ability>L2_HalfPunc_CN</ability>
      <abilityName>全半角问题</abilityName>
      <candidateList>
        <item>）</item>
      </candidateList>
      <explain>文本全半角错误。</explain>
      <paraID>4F47A272</paraID>
      <start>392</start>
      <end>393</end>
      <status>unmodified</status>
      <modifiedWord/>
      <trackRevisions>false</trackRevisions>
    </reviewItem>
    <reviewItem>
      <errorID>d23bc5ef-65e7-40c1-9781-16c62d0e252a</errorID>
      <errorWord>支</errorWord>
      <group>L1_Word</group>
      <groupName>字词问题</groupName>
      <ability>L2_Typo</ability>
      <abilityName>字词错误</abilityName>
      <candidateList>
        <item>支持</item>
      </candidateList>
      <explain/>
      <paraID>525CE367</paraID>
      <start>111</start>
      <end>112</end>
      <status>unmodified</status>
      <modifiedWord/>
      <trackRevisions>false</trackRevisions>
    </reviewItem>
    <reviewItem>
      <errorID>d9296b3f-e514-4fda-8847-2abf39e0e5c2</errorID>
      <errorWord>海拔高度</errorWord>
      <group>L1_Word</group>
      <groupName>字词问题</groupName>
      <ability>L2_Typo</ability>
      <abilityName>字词错误</abilityName>
      <candidateList>
        <item>海拔</item>
      </candidateList>
      <explain/>
      <paraID> 255812D</paraID>
      <start>71</start>
      <end>75</end>
      <status>unmodified</status>
      <modifiedWord/>
      <trackRevisions>false</trackRevisions>
    </reviewItem>
    <reviewItem>
      <errorID>2545b688-26aa-44f2-ae15-7ad28136e29b</errorID>
      <errorWord>年平均降水量</errorWord>
      <group>L1_Word</group>
      <groupName>字词问题</groupName>
      <ability>L2_Alias</ability>
      <abilityName>也作/曾用词</abilityName>
      <candidateList>
        <item>平均年降水量</item>
      </candidateList>
      <explain>词汇[年平均降水量]为不规范表述或旧称，其规范书面表述为[平均年降水量]。</explain>
      <paraID>5066D15B</paraID>
      <start>1577</start>
      <end>1583</end>
      <status>unmodified</status>
      <modifiedWord/>
      <trackRevisions>false</trackRevisions>
    </reviewItem>
    <reviewItem>
      <errorID>2634742d-82d3-4569-9d48-828f0a4399c4</errorID>
      <errorWord>:</errorWord>
      <group>L1_Format</group>
      <groupName>格式问题</groupName>
      <ability>L2_HalfPunc_CN</ability>
      <abilityName>全半角问题</abilityName>
      <candidateList>
        <item>：</item>
      </candidateList>
      <explain>文本全半角错误。</explain>
      <paraID>54DDA8D6</paraID>
      <start>4</start>
      <end>5</end>
      <status>unmodified</status>
      <modifiedWord/>
      <trackRevisions>false</trackRevisions>
    </reviewItem>
    <reviewItem>
      <errorID>00ebea88-03fa-46ae-a150-5414d35ec4b1</errorID>
      <errorWord>:</errorWord>
      <group>L1_Format</group>
      <groupName>格式问题</groupName>
      <ability>L2_HalfPunc_CN</ability>
      <abilityName>全半角问题</abilityName>
      <candidateList>
        <item>：</item>
      </candidateList>
      <explain>文本全半角错误。</explain>
      <paraID>54DDA8D6</paraID>
      <start>63</start>
      <end>64</end>
      <status>unmodified</status>
      <modifiedWord/>
      <trackRevisions>false</trackRevisions>
    </reviewItem>
    <reviewItem>
      <errorID>7824af15-d029-4464-805c-23ac0df6d318</errorID>
      <errorWord>的</errorWord>
      <group>L1_Word</group>
      <groupName>字词问题</groupName>
      <ability>L2_DDD</ability>
      <abilityName>的地得用法</abilityName>
      <candidateList>
        <item>地</item>
      </candidateList>
      <explain/>
      <paraID>54DDA8D6</paraID>
      <start>206</start>
      <end>207</end>
      <status>unmodified</status>
      <modifiedWord/>
      <trackRevisions>false</trackRevisions>
    </reviewItem>
    <reviewItem>
      <errorID>167d7f89-cfce-4909-b048-2b626c4d589c</errorID>
      <errorWord>:</errorWord>
      <group>L1_Format</group>
      <groupName>格式问题</groupName>
      <ability>L2_HalfPunc_CN</ability>
      <abilityName>全半角问题</abilityName>
      <candidateList>
        <item>：</item>
      </candidateList>
      <explain>文本全半角错误。</explain>
      <paraID>2AE515AB</paraID>
      <start>4</start>
      <end>5</end>
      <status>unmodified</status>
      <modifiedWord/>
      <trackRevisions>false</trackRevisions>
    </reviewItem>
    <reviewItem>
      <errorID>cf422e0a-8dcb-41d4-8bc2-1a8af2f0e3b7</errorID>
      <errorWord>:</errorWord>
      <group>L1_Format</group>
      <groupName>格式问题</groupName>
      <ability>L2_HalfPunc_CN</ability>
      <abilityName>全半角问题</abilityName>
      <candidateList>
        <item>：</item>
      </candidateList>
      <explain>文本全半角错误。</explain>
      <paraID>2AE515AB</paraID>
      <start>57</start>
      <end>58</end>
      <status>unmodified</status>
      <modifiedWord/>
      <trackRevisions>false</trackRevisions>
    </reviewItem>
    <reviewItem>
      <errorID>88511fe6-5d7d-4538-ae63-6f2825093632</errorID>
      <errorWord>:</errorWord>
      <group>L1_Format</group>
      <groupName>格式问题</groupName>
      <ability>L2_HalfPunc_CN</ability>
      <abilityName>全半角问题</abilityName>
      <candidateList>
        <item>：</item>
      </candidateList>
      <explain>文本全半角错误。</explain>
      <paraID>7DCF3E29</paraID>
      <start>4</start>
      <end>5</end>
      <status>unmodified</status>
      <modifiedWord/>
      <trackRevisions>false</trackRevisions>
    </reviewItem>
    <reviewItem>
      <errorID>82e006bd-466f-4ca0-a494-c295c86ba613</errorID>
      <errorWord>:</errorWord>
      <group>L1_Format</group>
      <groupName>格式问题</groupName>
      <ability>L2_HalfPunc_CN</ability>
      <abilityName>全半角问题</abilityName>
      <candidateList>
        <item>：</item>
      </candidateList>
      <explain>文本全半角错误。</explain>
      <paraID>7DCF3E29</paraID>
      <start>57</start>
      <end>58</end>
      <status>unmodified</status>
      <modifiedWord/>
      <trackRevisions>false</trackRevisions>
    </reviewItem>
    <reviewItem>
      <errorID>7d01a9c2-a06b-4f16-8d30-1508ddf8961a</errorID>
      <errorWord>的</errorWord>
      <group>L1_Word</group>
      <groupName>字词问题</groupName>
      <ability>L2_DDD</ability>
      <abilityName>的地得用法</abilityName>
      <candidateList>
        <item>地</item>
      </candidateList>
      <explain/>
      <paraID>7DCF3E29</paraID>
      <start>231</start>
      <end>232</end>
      <status>unmodified</status>
      <modifiedWord/>
      <trackRevisions>false</trackRevisions>
    </reviewItem>
    <reviewItem>
      <errorID>58778b47-8862-4d8f-9539-35de2a2399b1</errorID>
      <errorWord>:</errorWord>
      <group>L1_Format</group>
      <groupName>格式问题</groupName>
      <ability>L2_HalfPunc_CN</ability>
      <abilityName>全半角问题</abilityName>
      <candidateList>
        <item>：</item>
      </candidateList>
      <explain>文本全半角错误。</explain>
      <paraID>4BD26D14</paraID>
      <start>4</start>
      <end>5</end>
      <status>unmodified</status>
      <modifiedWord/>
      <trackRevisions>false</trackRevisions>
    </reviewItem>
    <reviewItem>
      <errorID>28724e3e-d430-4aeb-87c1-ea14c349896f</errorID>
      <errorWord>:</errorWord>
      <group>L1_Format</group>
      <groupName>格式问题</groupName>
      <ability>L2_HalfPunc_CN</ability>
      <abilityName>全半角问题</abilityName>
      <candidateList>
        <item>：</item>
      </candidateList>
      <explain>文本全半角错误。</explain>
      <paraID>4BD26D14</paraID>
      <start>57</start>
      <end>58</end>
      <status>unmodified</status>
      <modifiedWord/>
      <trackRevisions>false</trackRevisions>
    </reviewItem>
    <reviewItem>
      <errorID>a1d58185-89d5-42ee-bfd9-94cb486a5544</errorID>
      <errorWord>的</errorWord>
      <group>L1_Word</group>
      <groupName>字词问题</groupName>
      <ability>L2_DDD</ability>
      <abilityName>的地得用法</abilityName>
      <candidateList>
        <item>地</item>
      </candidateList>
      <explain/>
      <paraID>4BD26D14</paraID>
      <start>215</start>
      <end>216</end>
      <status>unmodified</status>
      <modifiedWord/>
      <trackRevisions>false</trackRevisions>
    </reviewItem>
    <reviewItem>
      <errorID>107b2362-2179-423b-8978-8d50148e6111</errorID>
      <errorWord>:</errorWord>
      <group>L1_Format</group>
      <groupName>格式问题</groupName>
      <ability>L2_HalfPunc_CN</ability>
      <abilityName>全半角问题</abilityName>
      <candidateList>
        <item>：</item>
      </candidateList>
      <explain>文本全半角错误。</explain>
      <paraID>7CE5627F</paraID>
      <start>4</start>
      <end>5</end>
      <status>unmodified</status>
      <modifiedWord/>
      <trackRevisions>false</trackRevisions>
    </reviewItem>
    <reviewItem>
      <errorID>22246666-a8c8-448f-8960-98fec9213710</errorID>
      <errorWord>:</errorWord>
      <group>L1_Format</group>
      <groupName>格式问题</groupName>
      <ability>L2_HalfPunc_CN</ability>
      <abilityName>全半角问题</abilityName>
      <candidateList>
        <item>：</item>
      </candidateList>
      <explain>文本全半角错误。</explain>
      <paraID>7CE5627F</paraID>
      <start>57</start>
      <end>58</end>
      <status>unmodified</status>
      <modifiedWord/>
      <trackRevisions>false</trackRevisions>
    </reviewItem>
    <reviewItem>
      <errorID>9dbfb875-81e0-40f6-8e45-b5a37d2f19c3</errorID>
      <errorWord>的</errorWord>
      <group>L1_Word</group>
      <groupName>字词问题</groupName>
      <ability>L2_DDD</ability>
      <abilityName>的地得用法</abilityName>
      <candidateList>
        <item>地</item>
      </candidateList>
      <explain/>
      <paraID>7CE5627F</paraID>
      <start>234</start>
      <end>235</end>
      <status>unmodified</status>
      <modifiedWord/>
      <trackRevisions>false</trackRevisions>
    </reviewItem>
    <reviewItem>
      <errorID>8852cf87-cb64-495c-bbdf-39f637237e88</errorID>
      <errorWord>:</errorWord>
      <group>L1_Format</group>
      <groupName>格式问题</groupName>
      <ability>L2_HalfPunc_CN</ability>
      <abilityName>全半角问题</abilityName>
      <candidateList>
        <item>：</item>
      </candidateList>
      <explain>文本全半角错误。</explain>
      <paraID>4BC91530</paraID>
      <start>4</start>
      <end>5</end>
      <status>unmodified</status>
      <modifiedWord/>
      <trackRevisions>false</trackRevisions>
    </reviewItem>
    <reviewItem>
      <errorID>837db5c4-699e-43bb-a90f-09bd86116fbb</errorID>
      <errorWord>:</errorWord>
      <group>L1_Format</group>
      <groupName>格式问题</groupName>
      <ability>L2_HalfPunc_CN</ability>
      <abilityName>全半角问题</abilityName>
      <candidateList>
        <item>：</item>
      </candidateList>
      <explain>文本全半角错误。</explain>
      <paraID>4BC91530</paraID>
      <start>57</start>
      <end>58</end>
      <status>unmodified</status>
      <modifiedWord/>
      <trackRevisions>false</trackRevisions>
    </reviewItem>
    <reviewItem>
      <errorID>795de8e0-0d21-4b40-8ee2-b6a8c7fa5f2d</errorID>
      <errorWord>的</errorWord>
      <group>L1_Word</group>
      <groupName>字词问题</groupName>
      <ability>L2_DDD</ability>
      <abilityName>的地得用法</abilityName>
      <candidateList>
        <item>地</item>
      </candidateList>
      <explain/>
      <paraID>4BC91530</paraID>
      <start>187</start>
      <end>188</end>
      <status>unmodified</status>
      <modifiedWord/>
      <trackRevisions>false</trackRevisions>
    </reviewItem>
    <reviewItem>
      <errorID>91fd830c-73a0-4d79-9832-98d2f651056d</errorID>
      <errorWord>:</errorWord>
      <group>L1_Format</group>
      <groupName>格式问题</groupName>
      <ability>L2_HalfPunc_CN</ability>
      <abilityName>全半角问题</abilityName>
      <candidateList>
        <item>：</item>
      </candidateList>
      <explain>文本全半角错误。</explain>
      <paraID>4F30CD24</paraID>
      <start>4</start>
      <end>5</end>
      <status>unmodified</status>
      <modifiedWord/>
      <trackRevisions>false</trackRevisions>
    </reviewItem>
    <reviewItem>
      <errorID>5c93ad84-3a52-4346-ae27-72976f203c3c</errorID>
      <errorWord>:</errorWord>
      <group>L1_Format</group>
      <groupName>格式问题</groupName>
      <ability>L2_HalfPunc_CN</ability>
      <abilityName>全半角问题</abilityName>
      <candidateList>
        <item>：</item>
      </candidateList>
      <explain>文本全半角错误。</explain>
      <paraID>4F30CD24</paraID>
      <start>57</start>
      <end>58</end>
      <status>unmodified</status>
      <modifiedWord/>
      <trackRevisions>false</trackRevisions>
    </reviewItem>
    <reviewItem>
      <errorID>d9d12503-0e63-41ba-901f-b8dc70afc31f</errorID>
      <errorWord>-</errorWord>
      <group>L1_Format</group>
      <groupName>格式问题</groupName>
      <ability>L2_HalfPunc_CN</ability>
      <abilityName>全半角问题</abilityName>
      <candidateList>
        <item>－</item>
      </candidateList>
      <explain>文本全半角错误。</explain>
      <paraID>4F30CD24</paraID>
      <start>66</start>
      <end>67</end>
      <status>unmodified</status>
      <modifiedWord/>
      <trackRevisions>false</trackRevisions>
    </reviewItem>
    <reviewItem>
      <errorID>634bb67d-edbb-4423-94e1-6a6ddd229bc3</errorID>
      <errorWord>的</errorWord>
      <group>L1_Word</group>
      <groupName>字词问题</groupName>
      <ability>L2_DDD</ability>
      <abilityName>的地得用法</abilityName>
      <candidateList>
        <item>地</item>
      </candidateList>
      <explain/>
      <paraID>4F30CD24</paraID>
      <start>249</start>
      <end>250</end>
      <status>unmodified</status>
      <modifiedWord/>
      <trackRevisions>false</trackRevisions>
    </reviewItem>
    <reviewItem>
      <errorID>e54fa0d6-f6f7-4ac9-97a4-233665ac93ca</errorID>
      <errorWord>:</errorWord>
      <group>L1_Format</group>
      <groupName>格式问题</groupName>
      <ability>L2_HalfPunc_CN</ability>
      <abilityName>全半角问题</abilityName>
      <candidateList>
        <item>：</item>
      </candidateList>
      <explain>文本全半角错误。</explain>
      <paraID>663FD016</paraID>
      <start>4</start>
      <end>5</end>
      <status>unmodified</status>
      <modifiedWord/>
      <trackRevisions>false</trackRevisions>
    </reviewItem>
    <reviewItem>
      <errorID>947cf784-c872-4d6c-9a11-fdda0a933b21</errorID>
      <errorWord>:</errorWord>
      <group>L1_Format</group>
      <groupName>格式问题</groupName>
      <ability>L2_HalfPunc_CN</ability>
      <abilityName>全半角问题</abilityName>
      <candidateList>
        <item>：</item>
      </candidateList>
      <explain>文本全半角错误。</explain>
      <paraID>663FD016</paraID>
      <start>57</start>
      <end>58</end>
      <status>unmodified</status>
      <modifiedWord/>
      <trackRevisions>false</trackRevisions>
    </reviewItem>
    <reviewItem>
      <errorID>c5843c14-760c-4513-b2df-4a2f7fe99142</errorID>
      <errorWord>露田煤矿</errorWord>
      <group>L1_Word</group>
      <groupName>字词问题</groupName>
      <ability>L2_Typo</ability>
      <abilityName>字词错误</abilityName>
      <candidateList>
        <item>露天煤矿</item>
      </candidateList>
      <explain/>
      <paraID>663FD016</paraID>
      <start>79</start>
      <end>83</end>
      <status>unmodified</status>
      <modifiedWord/>
      <trackRevisions>false</trackRevisions>
    </reviewItem>
    <reviewItem>
      <errorID>ce85404b-abbe-4c5f-904a-801149eecccf</errorID>
      <errorWord>的</errorWord>
      <group>L1_Word</group>
      <groupName>字词问题</groupName>
      <ability>L2_DDD</ability>
      <abilityName>的地得用法</abilityName>
      <candidateList>
        <item>地</item>
      </candidateList>
      <explain/>
      <paraID>663FD016</paraID>
      <start>244</start>
      <end>245</end>
      <status>unmodified</status>
      <modifiedWord/>
      <trackRevisions>false</trackRevisions>
    </reviewItem>
    <reviewItem>
      <errorID>a656f963-afb3-4f38-989a-386429d6fa7e</errorID>
      <errorWord>:</errorWord>
      <group>L1_Format</group>
      <groupName>格式问题</groupName>
      <ability>L2_HalfPunc_CN</ability>
      <abilityName>全半角问题</abilityName>
      <candidateList>
        <item>：</item>
      </candidateList>
      <explain>文本全半角错误。</explain>
      <paraID>28E79495</paraID>
      <start>4</start>
      <end>5</end>
      <status>unmodified</status>
      <modifiedWord/>
      <trackRevisions>false</trackRevisions>
    </reviewItem>
    <reviewItem>
      <errorID>2b3d7692-feb1-46bc-9927-b91ebcbd4309</errorID>
      <errorWord>:</errorWord>
      <group>L1_Format</group>
      <groupName>格式问题</groupName>
      <ability>L2_HalfPunc_CN</ability>
      <abilityName>全半角问题</abilityName>
      <candidateList>
        <item>：</item>
      </candidateList>
      <explain>文本全半角错误。</explain>
      <paraID>28E79495</paraID>
      <start>57</start>
      <end>58</end>
      <status>unmodified</status>
      <modifiedWord/>
      <trackRevisions>false</trackRevisions>
    </reviewItem>
    <reviewItem>
      <errorID>19a36522-0a1d-4d6f-b47b-478f3d3b2db7</errorID>
      <errorWord>:</errorWord>
      <group>L1_Format</group>
      <groupName>格式问题</groupName>
      <ability>L2_HalfPunc_CN</ability>
      <abilityName>全半角问题</abilityName>
      <candidateList>
        <item>：</item>
      </candidateList>
      <explain>文本全半角错误。</explain>
      <paraID>4533D3FC</paraID>
      <start>4</start>
      <end>5</end>
      <status>unmodified</status>
      <modifiedWord/>
      <trackRevisions>false</trackRevisions>
    </reviewItem>
    <reviewItem>
      <errorID>ce6182ce-f456-4688-931f-862e4cffd792</errorID>
      <errorWord>:</errorWord>
      <group>L1_Format</group>
      <groupName>格式问题</groupName>
      <ability>L2_HalfPunc_CN</ability>
      <abilityName>全半角问题</abilityName>
      <candidateList>
        <item>：</item>
      </candidateList>
      <explain>文本全半角错误。</explain>
      <paraID>4533D3FC</paraID>
      <start>57</start>
      <end>58</end>
      <status>unmodified</status>
      <modifiedWord/>
      <trackRevisions>false</trackRevisions>
    </reviewItem>
    <reviewItem>
      <errorID>ed2aaacb-1a58-490a-9ad7-74dcc2592376</errorID>
      <errorWord>复试</errorWord>
      <group>L1_Word</group>
      <groupName>字词问题</groupName>
      <ability>L2_Typo</ability>
      <abilityName>字词错误</abilityName>
      <candidateList>
        <item>复式</item>
      </candidateList>
      <explain/>
      <paraID>4533D3FC</paraID>
      <start>80</start>
      <end>82</end>
      <status>unmodified</status>
      <modifiedWord/>
      <trackRevisions>false</trackRevisions>
    </reviewItem>
    <reviewItem>
      <errorID>ee647f90-1e2d-4cd7-99f1-df73a655a46f</errorID>
      <errorWord>的</errorWord>
      <group>L1_Word</group>
      <groupName>字词问题</groupName>
      <ability>L2_DDD</ability>
      <abilityName>的地得用法</abilityName>
      <candidateList>
        <item>地</item>
      </candidateList>
      <explain/>
      <paraID>4533D3FC</paraID>
      <start>226</start>
      <end>227</end>
      <status>unmodified</status>
      <modifiedWord/>
      <trackRevisions>false</trackRevisions>
    </reviewItem>
    <reviewItem>
      <errorID>61c115ee-ecad-4db7-9e21-cf5a04a7d6ab</errorID>
      <errorWord>:</errorWord>
      <group>L1_Format</group>
      <groupName>格式问题</groupName>
      <ability>L2_HalfPunc_CN</ability>
      <abilityName>全半角问题</abilityName>
      <candidateList>
        <item>：</item>
      </candidateList>
      <explain>文本全半角错误。</explain>
      <paraID>60A9E258</paraID>
      <start>4</start>
      <end>5</end>
      <status>unmodified</status>
      <modifiedWord/>
      <trackRevisions>false</trackRevisions>
    </reviewItem>
    <reviewItem>
      <errorID>512644d5-51c6-4f05-9c20-d186ad43c92a</errorID>
      <errorWord>:</errorWord>
      <group>L1_Format</group>
      <groupName>格式问题</groupName>
      <ability>L2_HalfPunc_CN</ability>
      <abilityName>全半角问题</abilityName>
      <candidateList>
        <item>：</item>
      </candidateList>
      <explain>文本全半角错误。</explain>
      <paraID>60A9E258</paraID>
      <start>56</start>
      <end>57</end>
      <status>unmodified</status>
      <modifiedWord/>
      <trackRevisions>false</trackRevisions>
    </reviewItem>
    <reviewItem>
      <errorID>9d109cb2-0559-438f-8408-e3a664d0c27b</errorID>
      <errorWord>的</errorWord>
      <group>L1_Word</group>
      <groupName>字词问题</groupName>
      <ability>L2_DDD</ability>
      <abilityName>的地得用法</abilityName>
      <candidateList>
        <item>地</item>
      </candidateList>
      <explain/>
      <paraID>60A9E258</paraID>
      <start>173</start>
      <end>174</end>
      <status>unmodified</status>
      <modifiedWord/>
      <trackRevisions>false</trackRevisions>
    </reviewItem>
    <reviewItem>
      <errorID>90f2bff7-2e88-400d-a054-be5fe53ea60c</errorID>
      <errorWord>:</errorWord>
      <group>L1_Format</group>
      <groupName>格式问题</groupName>
      <ability>L2_HalfPunc_CN</ability>
      <abilityName>全半角问题</abilityName>
      <candidateList>
        <item>：</item>
      </candidateList>
      <explain>文本全半角错误。</explain>
      <paraID>7D8D1EE3</paraID>
      <start>4</start>
      <end>5</end>
      <status>unmodified</status>
      <modifiedWord/>
      <trackRevisions>false</trackRevisions>
    </reviewItem>
    <reviewItem>
      <errorID>1a785215-06a8-4e11-96f1-884de88abe48</errorID>
      <errorWord>:</errorWord>
      <group>L1_Format</group>
      <groupName>格式问题</groupName>
      <ability>L2_HalfPunc_CN</ability>
      <abilityName>全半角问题</abilityName>
      <candidateList>
        <item>：</item>
      </candidateList>
      <explain>文本全半角错误。</explain>
      <paraID>7D8D1EE3</paraID>
      <start>56</start>
      <end>57</end>
      <status>unmodified</status>
      <modifiedWord/>
      <trackRevisions>false</trackRevisions>
    </reviewItem>
    <reviewItem>
      <errorID>e751e032-6eef-4ac3-9702-4b97707383c1</errorID>
      <errorWord>的</errorWord>
      <group>L1_Word</group>
      <groupName>字词问题</groupName>
      <ability>L2_DDD</ability>
      <abilityName>的地得用法</abilityName>
      <candidateList>
        <item>地</item>
      </candidateList>
      <explain/>
      <paraID>7D8D1EE3</paraID>
      <start>206</start>
      <end>207</end>
      <status>unmodified</status>
      <modifiedWord/>
      <trackRevisions>false</trackRevisions>
    </reviewItem>
    <reviewItem>
      <errorID>59e8d83c-ab41-4f86-a9bd-ef3e245e7487</errorID>
      <errorWord>:</errorWord>
      <group>L1_Format</group>
      <groupName>格式问题</groupName>
      <ability>L2_HalfPunc_CN</ability>
      <abilityName>全半角问题</abilityName>
      <candidateList>
        <item>：</item>
      </candidateList>
      <explain>文本全半角错误。</explain>
      <paraID>421803E5</paraID>
      <start>4</start>
      <end>5</end>
      <status>unmodified</status>
      <modifiedWord/>
      <trackRevisions>false</trackRevisions>
    </reviewItem>
    <reviewItem>
      <errorID>f337ec56-7283-410f-b012-4a79b265307a</errorID>
      <errorWord>:</errorWord>
      <group>L1_Format</group>
      <groupName>格式问题</groupName>
      <ability>L2_HalfPunc_CN</ability>
      <abilityName>全半角问题</abilityName>
      <candidateList>
        <item>：</item>
      </candidateList>
      <explain>文本全半角错误。</explain>
      <paraID>421803E5</paraID>
      <start>56</start>
      <end>57</end>
      <status>unmodified</status>
      <modifiedWord/>
      <trackRevisions>false</trackRevisions>
    </reviewItem>
    <reviewItem>
      <errorID>4ef4ca60-1222-41f5-9bec-0c504941440f</errorID>
      <errorWord>的</errorWord>
      <group>L1_Word</group>
      <groupName>字词问题</groupName>
      <ability>L2_DDD</ability>
      <abilityName>的地得用法</abilityName>
      <candidateList>
        <item>地</item>
      </candidateList>
      <explain/>
      <paraID>421803E5</paraID>
      <start>193</start>
      <end>194</end>
      <status>unmodified</status>
      <modifiedWord/>
      <trackRevisions>false</trackRevisions>
    </reviewItem>
    <reviewItem>
      <errorID>04c63bfa-c0a1-47b5-80e5-7f7e920d3219</errorID>
      <errorWord>:</errorWord>
      <group>L1_Format</group>
      <groupName>格式问题</groupName>
      <ability>L2_HalfPunc_CN</ability>
      <abilityName>全半角问题</abilityName>
      <candidateList>
        <item>：</item>
      </candidateList>
      <explain>文本全半角错误。</explain>
      <paraID>2B8317D8</paraID>
      <start>4</start>
      <end>5</end>
      <status>unmodified</status>
      <modifiedWord/>
      <trackRevisions>false</trackRevisions>
    </reviewItem>
    <reviewItem>
      <errorID>32304cf6-e532-4c3e-8634-15fe0a5d15a3</errorID>
      <errorWord>:</errorWord>
      <group>L1_Format</group>
      <groupName>格式问题</groupName>
      <ability>L2_HalfPunc_CN</ability>
      <abilityName>全半角问题</abilityName>
      <candidateList>
        <item>：</item>
      </candidateList>
      <explain>文本全半角错误。</explain>
      <paraID>2B8317D8</paraID>
      <start>56</start>
      <end>57</end>
      <status>unmodified</status>
      <modifiedWord/>
      <trackRevisions>false</trackRevisions>
    </reviewItem>
    <reviewItem>
      <errorID>ac2a2f79-e6b1-47cd-abaf-5495738f4e3f</errorID>
      <errorWord>的</errorWord>
      <group>L1_Word</group>
      <groupName>字词问题</groupName>
      <ability>L2_DDD</ability>
      <abilityName>的地得用法</abilityName>
      <candidateList>
        <item>地</item>
      </candidateList>
      <explain/>
      <paraID>2B8317D8</paraID>
      <start>223</start>
      <end>224</end>
      <status>unmodified</status>
      <modifiedWord/>
      <trackRevisions>false</trackRevisions>
    </reviewItem>
    <reviewItem>
      <errorID>64d35126-d578-40f7-8a82-f662012f4f8d</errorID>
      <errorWord>:</errorWord>
      <group>L1_Format</group>
      <groupName>格式问题</groupName>
      <ability>L2_HalfPunc_CN</ability>
      <abilityName>全半角问题</abilityName>
      <candidateList>
        <item>：</item>
      </candidateList>
      <explain>文本全半角错误。</explain>
      <paraID>5FD9A828</paraID>
      <start>4</start>
      <end>5</end>
      <status>unmodified</status>
      <modifiedWord/>
      <trackRevisions>false</trackRevisions>
    </reviewItem>
    <reviewItem>
      <errorID>87a8dfd3-c45a-4864-804e-780a30eb2b4f</errorID>
      <errorWord>:</errorWord>
      <group>L1_Format</group>
      <groupName>格式问题</groupName>
      <ability>L2_HalfPunc_CN</ability>
      <abilityName>全半角问题</abilityName>
      <candidateList>
        <item>：</item>
      </candidateList>
      <explain>文本全半角错误。</explain>
      <paraID>5FD9A828</paraID>
      <start>56</start>
      <end>57</end>
      <status>unmodified</status>
      <modifiedWord/>
      <trackRevisions>false</trackRevisions>
    </reviewItem>
    <reviewItem>
      <errorID>0ee46031-5b30-44cd-a7e9-d20b70088875</errorID>
      <errorWord>的</errorWord>
      <group>L1_Word</group>
      <groupName>字词问题</groupName>
      <ability>L2_DDD</ability>
      <abilityName>的地得用法</abilityName>
      <candidateList>
        <item>地</item>
      </candidateList>
      <explain/>
      <paraID>5FD9A828</paraID>
      <start>210</start>
      <end>211</end>
      <status>unmodified</status>
      <modifiedWord/>
      <trackRevisions>false</trackRevisions>
    </reviewItem>
    <reviewItem>
      <errorID>b13d5957-93fd-444a-b7b1-7ee8a25c8db7</errorID>
      <errorWord>:</errorWord>
      <group>L1_Format</group>
      <groupName>格式问题</groupName>
      <ability>L2_HalfPunc_CN</ability>
      <abilityName>全半角问题</abilityName>
      <candidateList>
        <item>：</item>
      </candidateList>
      <explain>文本全半角错误。</explain>
      <paraID>3B092E13</paraID>
      <start>4</start>
      <end>5</end>
      <status>unmodified</status>
      <modifiedWord/>
      <trackRevisions>false</trackRevisions>
    </reviewItem>
    <reviewItem>
      <errorID>3158862b-b0ac-488c-9bce-b4441741dbfe</errorID>
      <errorWord>:</errorWord>
      <group>L1_Format</group>
      <groupName>格式问题</groupName>
      <ability>L2_HalfPunc_CN</ability>
      <abilityName>全半角问题</abilityName>
      <candidateList>
        <item>：</item>
      </candidateList>
      <explain>文本全半角错误。</explain>
      <paraID>3B092E13</paraID>
      <start>56</start>
      <end>57</end>
      <status>unmodified</status>
      <modifiedWord/>
      <trackRevisions>false</trackRevisions>
    </reviewItem>
    <reviewItem>
      <errorID>b1185138-ef52-4ad7-a457-894ebacbdd3a</errorID>
      <errorWord>的</errorWord>
      <group>L1_Word</group>
      <groupName>字词问题</groupName>
      <ability>L2_DDD</ability>
      <abilityName>的地得用法</abilityName>
      <candidateList>
        <item>地</item>
      </candidateList>
      <explain/>
      <paraID>3B092E13</paraID>
      <start>198</start>
      <end>199</end>
      <status>unmodified</status>
      <modifiedWord/>
      <trackRevisions>false</trackRevisions>
    </reviewItem>
    <reviewItem>
      <errorID>7b7690a7-dac0-4f56-9ca8-095b1eba230c</errorID>
      <errorWord>:</errorWord>
      <group>L1_Format</group>
      <groupName>格式问题</groupName>
      <ability>L2_HalfPunc_CN</ability>
      <abilityName>全半角问题</abilityName>
      <candidateList>
        <item>：</item>
      </candidateList>
      <explain>文本全半角错误。</explain>
      <paraID>62A2AB94</paraID>
      <start>4</start>
      <end>5</end>
      <status>unmodified</status>
      <modifiedWord/>
      <trackRevisions>false</trackRevisions>
    </reviewItem>
    <reviewItem>
      <errorID>5ab1e4e5-395b-4d1e-a01d-bab29baf5c95</errorID>
      <errorWord>:</errorWord>
      <group>L1_Format</group>
      <groupName>格式问题</groupName>
      <ability>L2_HalfPunc_CN</ability>
      <abilityName>全半角问题</abilityName>
      <candidateList>
        <item>：</item>
      </candidateList>
      <explain>文本全半角错误。</explain>
      <paraID>62A2AB94</paraID>
      <start>56</start>
      <end>57</end>
      <status>unmodified</status>
      <modifiedWord/>
      <trackRevisions>false</trackRevisions>
    </reviewItem>
    <reviewItem>
      <errorID>85b02bcc-8f0c-4973-8a0e-623ad7fbad65</errorID>
      <errorWord>的</errorWord>
      <group>L1_Word</group>
      <groupName>字词问题</groupName>
      <ability>L2_DDD</ability>
      <abilityName>的地得用法</abilityName>
      <candidateList>
        <item>地</item>
      </candidateList>
      <explain/>
      <paraID>62A2AB94</paraID>
      <start>216</start>
      <end>217</end>
      <status>unmodified</status>
      <modifiedWord/>
      <trackRevisions>false</trackRevisions>
    </reviewItem>
    <reviewItem>
      <errorID>addca635-6fa9-4e2e-bf49-23f406587776</errorID>
      <errorWord>:</errorWord>
      <group>L1_Format</group>
      <groupName>格式问题</groupName>
      <ability>L2_HalfPunc_CN</ability>
      <abilityName>全半角问题</abilityName>
      <candidateList>
        <item>：</item>
      </candidateList>
      <explain>文本全半角错误。</explain>
      <paraID>10B7191E</paraID>
      <start>4</start>
      <end>5</end>
      <status>unmodified</status>
      <modifiedWord/>
      <trackRevisions>false</trackRevisions>
    </reviewItem>
    <reviewItem>
      <errorID>39f406b6-5ed9-469e-8109-e6afeb63f7e9</errorID>
      <errorWord>:</errorWord>
      <group>L1_Format</group>
      <groupName>格式问题</groupName>
      <ability>L2_HalfPunc_CN</ability>
      <abilityName>全半角问题</abilityName>
      <candidateList>
        <item>：</item>
      </candidateList>
      <explain>文本全半角错误。</explain>
      <paraID>10B7191E</paraID>
      <start>56</start>
      <end>57</end>
      <status>unmodified</status>
      <modifiedWord/>
      <trackRevisions>false</trackRevisions>
    </reviewItem>
    <reviewItem>
      <errorID>5fff1944-1273-4796-b311-d0e8990a0728</errorID>
      <errorWord>的</errorWord>
      <group>L1_Word</group>
      <groupName>字词问题</groupName>
      <ability>L2_DDD</ability>
      <abilityName>的地得用法</abilityName>
      <candidateList>
        <item>地</item>
      </candidateList>
      <explain/>
      <paraID>10B7191E</paraID>
      <start>212</start>
      <end>213</end>
      <status>unmodified</status>
      <modifiedWord/>
      <trackRevisions>false</trackRevisions>
    </reviewItem>
    <reviewItem>
      <errorID>a0b567d8-9226-4ff5-9c8e-0ff20aa16cf3</errorID>
      <errorWord>(</errorWord>
      <group>L1_Format</group>
      <groupName>格式问题</groupName>
      <ability>L2_HalfPunc_CN</ability>
      <abilityName>全半角问题</abilityName>
      <candidateList>
        <item>（</item>
      </candidateList>
      <explain>文本全半角错误。</explain>
      <paraID> D768B21</paraID>
      <start>43</start>
      <end>44</end>
      <status>unmodified</status>
      <modifiedWord/>
      <trackRevisions>false</trackRevisions>
    </reviewItem>
    <reviewItem>
      <errorID>1cd10e2d-09a5-46c2-8bb7-8d04233a9730</errorID>
      <errorWord>)</errorWord>
      <group>L1_Format</group>
      <groupName>格式问题</groupName>
      <ability>L2_HalfPunc_CN</ability>
      <abilityName>全半角问题</abilityName>
      <candidateList>
        <item>）</item>
      </candidateList>
      <explain>文本全半角错误。</explain>
      <paraID> D768B21</paraID>
      <start>55</start>
      <end>56</end>
      <status>unmodified</status>
      <modifiedWord/>
      <trackRevisions>false</trackRevisions>
    </reviewItem>
    <reviewItem>
      <errorID>2727a734-c48b-4101-9e3c-dc9624b43392</errorID>
      <errorWord>(</errorWord>
      <group>L1_Format</group>
      <groupName>格式问题</groupName>
      <ability>L2_HalfPunc_CN</ability>
      <abilityName>全半角问题</abilityName>
      <candidateList>
        <item>（</item>
      </candidateList>
      <explain>文本全半角错误。</explain>
      <paraID> D768B21</paraID>
      <start>61</start>
      <end>62</end>
      <status>unmodified</status>
      <modifiedWord/>
      <trackRevisions>false</trackRevisions>
    </reviewItem>
    <reviewItem>
      <errorID>142e6e6a-3b77-4abb-bb83-c30aea8c8235</errorID>
      <errorWord>)</errorWord>
      <group>L1_Format</group>
      <groupName>格式问题</groupName>
      <ability>L2_HalfPunc_CN</ability>
      <abilityName>全半角问题</abilityName>
      <candidateList>
        <item>）</item>
      </candidateList>
      <explain>文本全半角错误。</explain>
      <paraID> D768B21</paraID>
      <start>103</start>
      <end>104</end>
      <status>unmodified</status>
      <modifiedWord/>
      <trackRevisions>false</trackRevisions>
    </reviewItem>
    <reviewItem>
      <errorID>d03be53b-9da4-4b77-bda5-9fab57fc4e40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69F5D06E</paraID>
      <start>0</start>
      <end>2</end>
      <status>unmodified</status>
      <modifiedWord/>
      <trackRevisions>false</trackRevisions>
    </reviewItem>
    <reviewItem>
      <errorID>bef145b9-a040-49ff-a6bb-8b1d03582869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2673EAC9</paraID>
      <start>0</start>
      <end>2</end>
      <status>unmodified</status>
      <modifiedWord/>
      <trackRevisions>false</trackRevisions>
    </reviewItem>
    <reviewItem>
      <errorID>581254ec-89a2-484f-b356-6ce337d1d00e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22E4ECD2</paraID>
      <start>0</start>
      <end>2</end>
      <status>unmodified</status>
      <modifiedWord/>
      <trackRevisions>false</trackRevisions>
    </reviewItem>
    <reviewItem>
      <errorID>60158d50-0fb0-4fcd-a841-f010ebef4575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3A6BC001</paraID>
      <start>0</start>
      <end>2</end>
      <status>unmodified</status>
      <modifiedWord/>
      <trackRevisions>false</trackRevisions>
    </reviewItem>
    <reviewItem>
      <errorID>6ba78575-9ba1-4314-9fda-8af51c0eaa9e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35746D2E</paraID>
      <start>0</start>
      <end>2</end>
      <status>unmodified</status>
      <modifiedWord/>
      <trackRevisions>false</trackRevisions>
    </reviewItem>
    <reviewItem>
      <errorID>721347d4-84e1-46a6-8c49-14f61c128b2e</errorID>
      <errorWord>,</errorWord>
      <group>L1_Format</group>
      <groupName>格式问题</groupName>
      <ability>L2_HalfPunc_CN</ability>
      <abilityName>全半角问题</abilityName>
      <candidateList>
        <item>，</item>
      </candidateList>
      <explain>文本全半角错误。</explain>
      <paraID>35746D2E</paraID>
      <start>44</start>
      <end>45</end>
      <status>unmodified</status>
      <modifiedWord/>
      <trackRevisions>false</trackRevisions>
    </reviewItem>
    <reviewItem>
      <errorID>a855562e-382a-45a2-8a80-ec23b4a02a3d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728772E5</paraID>
      <start>0</start>
      <end>2</end>
      <status>unmodified</status>
      <modifiedWord/>
      <trackRevisions>false</trackRevisions>
    </reviewItem>
    <reviewItem>
      <errorID>0a1576e3-ac5b-4e7a-92ae-b9e996cae503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74A211EC</paraID>
      <start>0</start>
      <end>2</end>
      <status>unmodified</status>
      <modifiedWord/>
      <trackRevisions>false</trackRevisions>
    </reviewItem>
    <reviewItem>
      <errorID>69c5df95-b3b3-4f74-bdf9-e02c1b46cf1b</errorID>
      <errorWord>(</errorWord>
      <group>L1_Format</group>
      <groupName>格式问题</groupName>
      <ability>L2_HalfPunc_CN</ability>
      <abilityName>全半角问题</abilityName>
      <candidateList>
        <item>（</item>
      </candidateList>
      <explain>文本全半角错误。</explain>
      <paraID>74A211EC</paraID>
      <start>26</start>
      <end>27</end>
      <status>unmodified</status>
      <modifiedWord/>
      <trackRevisions>false</trackRevisions>
    </reviewItem>
    <reviewItem>
      <errorID>71fc905b-6a3d-4d3d-8629-81770596e98d</errorID>
      <errorWord>)</errorWord>
      <group>L1_Format</group>
      <groupName>格式问题</groupName>
      <ability>L2_HalfPunc_CN</ability>
      <abilityName>全半角问题</abilityName>
      <candidateList>
        <item>）</item>
      </candidateList>
      <explain>文本全半角错误。</explain>
      <paraID>74A211EC</paraID>
      <start>30</start>
      <end>31</end>
      <status>unmodified</status>
      <modifiedWord/>
      <trackRevisions>false</trackRevisions>
    </reviewItem>
    <reviewItem>
      <errorID>7e62f190-41ef-4c0e-8934-df72852daf98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441B43F1</paraID>
      <start>0</start>
      <end>2</end>
      <status>unmodified</status>
      <modifiedWord/>
      <trackRevisions>false</trackRevisions>
    </reviewItem>
    <reviewItem>
      <errorID>089f4e05-2109-4e67-addd-2c2ee8352bf7</errorID>
      <errorWord>,</errorWord>
      <group>L1_Format</group>
      <groupName>格式问题</groupName>
      <ability>L2_HalfPunc_CN</ability>
      <abilityName>全半角问题</abilityName>
      <candidateList>
        <item>，</item>
      </candidateList>
      <explain>文本全半角错误。</explain>
      <paraID>441B43F1</paraID>
      <start>16</start>
      <end>17</end>
      <status>unmodified</status>
      <modifiedWord/>
      <trackRevisions>false</trackRevisions>
    </reviewItem>
    <reviewItem>
      <errorID>2d57e5b5-3bf5-40d5-98b0-6fd434e0e24e</errorID>
      <errorWord>像素数</errorWord>
      <group>L1_Word</group>
      <groupName>字词问题</groupName>
      <ability>L2_Typo</ability>
      <abilityName>字词错误</abilityName>
      <candidateList>
        <item>像素</item>
      </candidateList>
      <explain/>
      <paraID>441B43F1</paraID>
      <start>26</start>
      <end>29</end>
      <status>unmodified</status>
      <modifiedWord/>
      <trackRevisions>false</trackRevisions>
    </reviewItem>
    <reviewItem>
      <errorID>50e7f94e-b09d-4121-9227-998801e2a3c5</errorID>
      <errorWord>,</errorWord>
      <group>L1_Format</group>
      <groupName>格式问题</groupName>
      <ability>L2_HalfPunc_CN</ability>
      <abilityName>全半角问题</abilityName>
      <candidateList>
        <item>，</item>
      </candidateList>
      <explain>文本全半角错误。</explain>
      <paraID>441B43F1</paraID>
      <start>32</start>
      <end>33</end>
      <status>unmodified</status>
      <modifiedWord/>
      <trackRevisions>false</trackRevisions>
    </reviewItem>
    <reviewItem>
      <errorID>001d0504-8e69-4411-b280-3369886a8a9a</errorID>
      <errorWord>,</errorWord>
      <group>L1_Format</group>
      <groupName>格式问题</groupName>
      <ability>L2_HalfPunc_CN</ability>
      <abilityName>全半角问题</abilityName>
      <candidateList>
        <item>，</item>
      </candidateList>
      <explain>文本全半角错误。</explain>
      <paraID>441B43F1</paraID>
      <start>52</start>
      <end>53</end>
      <status>unmodified</status>
      <modifiedWord/>
      <trackRevisions>false</trackRevisions>
    </reviewItem>
    <reviewItem>
      <errorID>2a19ac6f-8de0-4a37-87b3-7c4129fc0f76</errorID>
      <errorWord>;</errorWord>
      <group>L1_Format</group>
      <groupName>格式问题</groupName>
      <ability>L2_HalfPunc_CN</ability>
      <abilityName>全半角问题</abilityName>
      <candidateList>
        <item>；</item>
      </candidateList>
      <explain>文本全半角错误。</explain>
      <paraID>441B43F1</paraID>
      <start>73</start>
      <end>74</end>
      <status>unmodified</status>
      <modifiedWord/>
      <trackRevisions>false</trackRevisions>
    </reviewItem>
    <reviewItem>
      <errorID>0ba9c3a6-13b9-4c25-baaa-9302d9f3f66b</errorID>
      <errorWord>,</errorWord>
      <group>L1_Format</group>
      <groupName>格式问题</groupName>
      <ability>L2_HalfPunc_CN</ability>
      <abilityName>全半角问题</abilityName>
      <candidateList>
        <item>，</item>
      </candidateList>
      <explain>文本全半角错误。</explain>
      <paraID>441B43F1</paraID>
      <start>85</start>
      <end>86</end>
      <status>unmodified</status>
      <modifiedWord/>
      <trackRevisions>false</trackRevisions>
    </reviewItem>
    <reviewItem>
      <errorID>9a3c8ebd-0cbb-48fc-95ab-c786f917d0cd</errorID>
      <errorWord>)</errorWord>
      <group>L1_Format</group>
      <groupName>格式问题</groupName>
      <ability>L2_HalfPunc_CN</ability>
      <abilityName>全半角问题</abilityName>
      <candidateList>
        <item>）</item>
      </candidateList>
      <explain>文本全半角错误。</explain>
      <paraID>441B43F1</paraID>
      <start>103</start>
      <end>104</end>
      <status>unmodified</status>
      <modifiedWord/>
      <trackRevisions>false</trackRevisions>
    </reviewItem>
    <reviewItem>
      <errorID>aba94ce1-103e-44d1-91dd-70f75fcb50c3</errorID>
      <errorWord>,</errorWord>
      <group>L1_Format</group>
      <groupName>格式问题</groupName>
      <ability>L2_HalfPunc_CN</ability>
      <abilityName>全半角问题</abilityName>
      <candidateList>
        <item>，</item>
      </candidateList>
      <explain>文本全半角错误。</explain>
      <paraID>441B43F1</paraID>
      <start>108</start>
      <end>109</end>
      <status>unmodified</status>
      <modifiedWord/>
      <trackRevisions>false</trackRevisions>
    </reviewItem>
    <reviewItem>
      <errorID>372cd65a-b33a-4c9d-aa0d-482b5615f491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2F311F90</paraID>
      <start>0</start>
      <end>2</end>
      <status>unmodified</status>
      <modifiedWord/>
      <trackRevisions>false</trackRevisions>
    </reviewItem>
    <reviewItem>
      <errorID>c6a97178-a4a0-4b3f-82cc-8c4f831484ea</errorID>
      <errorWord>)</errorWord>
      <group>L1_Format</group>
      <groupName>格式问题</groupName>
      <ability>L2_HalfPunc_CN</ability>
      <abilityName>全半角问题</abilityName>
      <candidateList>
        <item>）</item>
      </candidateList>
      <explain>文本全半角错误。</explain>
      <paraID>54C0D3DD</paraID>
      <start>46</start>
      <end>47</end>
      <status>unmodified</status>
      <modifiedWord/>
      <trackRevisions>false</trackRevisions>
    </reviewItem>
    <reviewItem>
      <errorID>c610705a-4133-453d-9d29-d52355468e9e</errorID>
      <errorWord>,</errorWord>
      <group>L1_Format</group>
      <groupName>格式问题</groupName>
      <ability>L2_HalfPunc_CN</ability>
      <abilityName>全半角问题</abilityName>
      <candidateList>
        <item>，</item>
      </candidateList>
      <explain>文本全半角错误。</explain>
      <paraID>54C0D3DD</paraID>
      <start>98</start>
      <end>99</end>
      <status>unmodified</status>
      <modifiedWord/>
      <trackRevisions>false</trackRevisions>
    </reviewItem>
    <reviewItem>
      <errorID>0fd0a471-950d-4711-8a74-341d066fa127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37C988B</paraID>
      <start>0</start>
      <end>2</end>
      <status>unmodified</status>
      <modifiedWord/>
      <trackRevisions>false</trackRevisions>
    </reviewItem>
    <reviewItem>
      <errorID>bf9035f4-0fde-4251-84de-b6810c4cc5ea</errorID>
      <errorWord>应要</errorWord>
      <group>L1_Word</group>
      <groupName>字词问题</groupName>
      <ability>L2_Typo</ability>
      <abilityName>字词错误</abilityName>
      <candidateList>
        <item>应</item>
      </candidateList>
      <explain/>
      <paraID> 37C988B</paraID>
      <start>20</start>
      <end>22</end>
      <status>unmodified</status>
      <modifiedWord/>
      <trackRevisions>false</trackRevisions>
    </reviewItem>
    <reviewItem>
      <errorID>ee405dae-ef3b-4174-9277-6092e359a92e</errorID>
      <errorWord>)要</errorWord>
      <group>L1_Word</group>
      <groupName>字词问题</groupName>
      <ability>L2_Typo</ability>
      <abilityName>字词错误</abilityName>
      <candidateList>
        <item>)</item>
      </candidateList>
      <explain/>
      <paraID> 37C988B</paraID>
      <start>163</start>
      <end>165</end>
      <status>unmodified</status>
      <modifiedWord/>
      <trackRevisions>false</trackRevisions>
    </reviewItem>
    <reviewItem>
      <errorID>d02e2efc-0648-4d6c-afcf-5041cafcfe5d</errorID>
      <errorWord>)</errorWord>
      <group>L1_Format</group>
      <groupName>格式问题</groupName>
      <ability>L2_HalfPunc_CN</ability>
      <abilityName>全半角问题</abilityName>
      <candidateList>
        <item>）</item>
      </candidateList>
      <explain>文本全半角错误。</explain>
      <paraID> 37C988B</paraID>
      <start>800</start>
      <end>801</end>
      <status>unmodified</status>
      <modifiedWord/>
      <trackRevisions>false</trackRevisions>
    </reviewItem>
    <reviewItem>
      <errorID>9efb3b28-4bed-494a-bf16-7e4214201f88</errorID>
      <errorWord>)</errorWord>
      <group>L1_Format</group>
      <groupName>格式问题</groupName>
      <ability>L2_HalfPunc_CN</ability>
      <abilityName>全半角问题</abilityName>
      <candidateList>
        <item>）</item>
      </candidateList>
      <explain>文本全半角错误。</explain>
      <paraID> 37C988B</paraID>
      <start>1607</start>
      <end>1608</end>
      <status>unmodified</status>
      <modifiedWord/>
      <trackRevisions>false</trackRevisions>
    </reviewItem>
    <reviewItem>
      <errorID>9b115778-04dc-4126-b461-e8d65f66060d</errorID>
      <errorWord>)</errorWord>
      <group>L1_Format</group>
      <groupName>格式问题</groupName>
      <ability>L2_HalfPunc_CN</ability>
      <abilityName>全半角问题</abilityName>
      <candidateList>
        <item>）</item>
      </candidateList>
      <explain>文本全半角错误。</explain>
      <paraID> 37C988B</paraID>
      <start>1726</start>
      <end>1727</end>
      <status>unmodified</status>
      <modifiedWord/>
      <trackRevisions>false</trackRevisions>
    </reviewItem>
    <reviewItem>
      <errorID>2963d894-5b75-4463-b436-b8a8a9cf9688</errorID>
      <errorWord>、或</errorWord>
      <group>L1_Word</group>
      <groupName>字词问题</groupName>
      <ability>L2_Typo</ability>
      <abilityName>字词错误</abilityName>
      <candidateList>
        <item>或</item>
      </candidateList>
      <explain/>
      <paraID> 37C988B</paraID>
      <start>1838</start>
      <end>1840</end>
      <status>unmodified</status>
      <modifiedWord/>
      <trackRevisions>false</trackRevisions>
    </reviewItem>
    <reviewItem>
      <errorID>b5113d8a-166c-49dc-91f4-401892ef8935</errorID>
      <errorWord>、或</errorWord>
      <group>L1_Word</group>
      <groupName>字词问题</groupName>
      <ability>L2_Typo</ability>
      <abilityName>字词错误</abilityName>
      <candidateList>
        <item>或</item>
      </candidateList>
      <explain/>
      <paraID> 37C988B</paraID>
      <start>1845</start>
      <end>1847</end>
      <status>unmodified</status>
      <modifiedWord/>
      <trackRevisions>false</trackRevisions>
    </reviewItem>
    <reviewItem>
      <errorID>6047ac49-4889-434b-863d-982789d4a53b</errorID>
      <errorWord>、或</errorWord>
      <group>L1_Word</group>
      <groupName>字词问题</groupName>
      <ability>L2_Typo</ability>
      <abilityName>字词错误</abilityName>
      <candidateList>
        <item>或</item>
      </candidateList>
      <explain/>
      <paraID> 37C988B</paraID>
      <start>1852</start>
      <end>1854</end>
      <status>unmodified</status>
      <modifiedWord/>
      <trackRevisions>false</trackRevisions>
    </reviewItem>
    <reviewItem>
      <errorID>8b2858f1-29b2-4dad-95ea-30aa224723a1</errorID>
      <errorWord>)</errorWord>
      <group>L1_Format</group>
      <groupName>格式问题</groupName>
      <ability>L2_HalfPunc_CN</ability>
      <abilityName>全半角问题</abilityName>
      <candidateList>
        <item>）</item>
      </candidateList>
      <explain>文本全半角错误。</explain>
      <paraID> 37C988B</paraID>
      <start>1869</start>
      <end>1870</end>
      <status>unmodified</status>
      <modifiedWord/>
      <trackRevisions>false</trackRevisions>
    </reviewItem>
    <reviewItem>
      <errorID>55c84b2b-4a34-40c7-9293-eae4407ad280</errorID>
      <errorWord>)</errorWord>
      <group>L1_Format</group>
      <groupName>格式问题</groupName>
      <ability>L2_HalfPunc_CN</ability>
      <abilityName>全半角问题</abilityName>
      <candidateList>
        <item>）</item>
      </candidateList>
      <explain>文本全半角错误。</explain>
      <paraID> 37C988B</paraID>
      <start>1962</start>
      <end>1963</end>
      <status>unmodified</status>
      <modifiedWord/>
      <trackRevisions>false</trackRevisions>
    </reviewItem>
    <reviewItem>
      <errorID>3e931b09-1eb8-4f6d-9cf1-d228caddbb1d</errorID>
      <errorWord>(</errorWord>
      <group>L1_Format</group>
      <groupName>格式问题</groupName>
      <ability>L2_HalfPunc_CN</ability>
      <abilityName>全半角问题</abilityName>
      <candidateList>
        <item>（</item>
      </candidateList>
      <explain>文本全半角错误。</explain>
      <paraID> 37C988B</paraID>
      <start>2695</start>
      <end>2696</end>
      <status>unmodified</status>
      <modifiedWord/>
      <trackRevisions>false</trackRevisions>
    </reviewItem>
    <reviewItem>
      <errorID>a2d6df0c-3dc8-4f58-8b30-5dfa6684e813</errorID>
      <errorWord>)</errorWord>
      <group>L1_Format</group>
      <groupName>格式问题</groupName>
      <ability>L2_HalfPunc_CN</ability>
      <abilityName>全半角问题</abilityName>
      <candidateList>
        <item>）</item>
      </candidateList>
      <explain>文本全半角错误。</explain>
      <paraID> 37C988B</paraID>
      <start>2702</start>
      <end>2703</end>
      <status>unmodified</status>
      <modifiedWord/>
      <trackRevisions>false</trackRevisions>
    </reviewItem>
    <reviewItem>
      <errorID>69c62c9f-bed7-44ad-ad0c-d7a56980401d</errorID>
      <errorWord>中华民国</errorWord>
      <group>L1_Political</group>
      <groupName>政治性问题</groupName>
      <ability>L2_Unpolitical</ability>
      <abilityName>政治敏感错误</abilityName>
      <candidateList/>
      <explain/>
      <paraID> 37C988B</paraID>
      <start>2990</start>
      <end>2994</end>
      <status>unmodified</status>
      <modifiedWord/>
      <trackRevisions>false</trackRevisions>
    </reviewItem>
    <reviewItem>
      <errorID>4dfc9f76-8bcf-4aba-bc93-7e5d88d469ed</errorID>
      <errorWord>按照和</errorWord>
      <group>L1_Word</group>
      <groupName>字词问题</groupName>
      <ability>L2_Typo</ability>
      <abilityName>字词错误</abilityName>
      <candidateList>
        <item>按照</item>
      </candidateList>
      <explain/>
      <paraID> 9889D89</paraID>
      <start>60</start>
      <end>63</end>
      <status>unmodified</status>
      <modifiedWord/>
      <trackRevisions>false</trackRevisions>
    </reviewItem>
    <reviewItem>
      <errorID>98aff3a5-3e6e-4e91-8115-86ab5e408210</errorID>
      <errorWord>按照和</errorWord>
      <group>L1_Word</group>
      <groupName>字词问题</groupName>
      <ability>L2_Typo</ability>
      <abilityName>字词错误</abilityName>
      <candidateList>
        <item>按照</item>
      </candidateList>
      <explain/>
      <paraID>64480C55</paraID>
      <start>45</start>
      <end>48</end>
      <status>unmodified</status>
      <modifiedWord/>
      <trackRevisions>false</trackRevisions>
    </reviewItem>
    <reviewItem>
      <errorID>f0dd8c7e-3912-49a7-b5ff-177bb36d62b5</errorID>
      <errorWord>套装应</errorWord>
      <group>L1_Word</group>
      <groupName>字词问题</groupName>
      <ability>L2_Typo</ability>
      <abilityName>字词错误</abilityName>
      <candidateList>
        <item>套装</item>
      </candidateList>
      <explain/>
      <paraID> 4312624</paraID>
      <start>0</start>
      <end>3</end>
      <status>unmodified</status>
      <modifiedWord/>
      <trackRevisions>false</trackRevisions>
    </reviewItem>
    <reviewItem>
      <errorID>e52628c1-3ef9-40a4-bf7c-b43d2543d1bf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2D9C3D51</paraID>
      <start>0</start>
      <end>2</end>
      <status>unmodified</status>
      <modifiedWord/>
      <trackRevisions>false</trackRevisions>
    </reviewItem>
    <reviewItem>
      <errorID>9a4d4f32-f036-4f5e-9d48-057ab14d9873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597B3C42</paraID>
      <start>0</start>
      <end>2</end>
      <status>unmodified</status>
      <modifiedWord/>
      <trackRevisions>false</trackRevisions>
    </reviewItem>
    <reviewItem>
      <errorID>9bf31f70-2095-46d2-8f72-c5aa578230b9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5517DE13</paraID>
      <start>0</start>
      <end>2</end>
      <status>unmodified</status>
      <modifiedWord/>
      <trackRevisions>false</trackRevisions>
    </reviewItem>
    <reviewItem>
      <errorID>c89d1d78-a059-44e8-998d-19ec79c2f3fc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5D3724CD</paraID>
      <start>0</start>
      <end>2</end>
      <status>unmodified</status>
      <modifiedWord/>
      <trackRevisions>false</trackRevisions>
    </reviewItem>
    <reviewItem>
      <errorID>d31d571b-d58b-4556-8aa3-998b175f2583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6C8CA94F</paraID>
      <start>0</start>
      <end>2</end>
      <status>unmodified</status>
      <modifiedWord/>
      <trackRevisions>false</trackRevisions>
    </reviewItem>
    <reviewItem>
      <errorID>d1b25cdc-9886-4864-8f36-b1a5c4cdc2e6</errorID>
      <errorWord>,</errorWord>
      <group>L1_Format</group>
      <groupName>格式问题</groupName>
      <ability>L2_HalfPunc_CN</ability>
      <abilityName>全半角问题</abilityName>
      <candidateList>
        <item>，</item>
      </candidateList>
      <explain>文本全半角错误。</explain>
      <paraID>6C8CA94F</paraID>
      <start>44</start>
      <end>45</end>
      <status>unmodified</status>
      <modifiedWord/>
      <trackRevisions>false</trackRevisions>
    </reviewItem>
    <reviewItem>
      <errorID>e5bd067b-0ec4-470c-8f40-0bbb71739c6e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4BC922BE</paraID>
      <start>0</start>
      <end>2</end>
      <status>unmodified</status>
      <modifiedWord/>
      <trackRevisions>false</trackRevisions>
    </reviewItem>
    <reviewItem>
      <errorID>f169966a-1e27-4df9-9dbd-0161d72929fe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5309DF69</paraID>
      <start>0</start>
      <end>2</end>
      <status>unmodified</status>
      <modifiedWord/>
      <trackRevisions>false</trackRevisions>
    </reviewItem>
    <reviewItem>
      <errorID>f173ec83-4d93-4f80-8c07-9ccaabaaebc2</errorID>
      <errorWord>(</errorWord>
      <group>L1_Format</group>
      <groupName>格式问题</groupName>
      <ability>L2_HalfPunc_CN</ability>
      <abilityName>全半角问题</abilityName>
      <candidateList>
        <item>（</item>
      </candidateList>
      <explain>文本全半角错误。</explain>
      <paraID>5309DF69</paraID>
      <start>26</start>
      <end>27</end>
      <status>unmodified</status>
      <modifiedWord/>
      <trackRevisions>false</trackRevisions>
    </reviewItem>
    <reviewItem>
      <errorID>1aeb483b-9ae5-4005-abcd-16117b703a17</errorID>
      <errorWord>)</errorWord>
      <group>L1_Format</group>
      <groupName>格式问题</groupName>
      <ability>L2_HalfPunc_CN</ability>
      <abilityName>全半角问题</abilityName>
      <candidateList>
        <item>）</item>
      </candidateList>
      <explain>文本全半角错误。</explain>
      <paraID>5309DF69</paraID>
      <start>30</start>
      <end>31</end>
      <status>unmodified</status>
      <modifiedWord/>
      <trackRevisions>false</trackRevisions>
    </reviewItem>
    <reviewItem>
      <errorID>16133982-2fe3-4378-9299-4d8117fc93aa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54321810</paraID>
      <start>0</start>
      <end>2</end>
      <status>unmodified</status>
      <modifiedWord/>
      <trackRevisions>false</trackRevisions>
    </reviewItem>
    <reviewItem>
      <errorID>5159349f-0a08-44d0-9af7-d2ce869a2b71</errorID>
      <errorWord>,</errorWord>
      <group>L1_Format</group>
      <groupName>格式问题</groupName>
      <ability>L2_HalfPunc_CN</ability>
      <abilityName>全半角问题</abilityName>
      <candidateList>
        <item>，</item>
      </candidateList>
      <explain>文本全半角错误。</explain>
      <paraID>54321810</paraID>
      <start>16</start>
      <end>17</end>
      <status>unmodified</status>
      <modifiedWord/>
      <trackRevisions>false</trackRevisions>
    </reviewItem>
    <reviewItem>
      <errorID>3b5d9dd9-eb87-4909-b94e-f1e0dbf63e79</errorID>
      <errorWord>像素数</errorWord>
      <group>L1_Word</group>
      <groupName>字词问题</groupName>
      <ability>L2_Typo</ability>
      <abilityName>字词错误</abilityName>
      <candidateList>
        <item>像素</item>
      </candidateList>
      <explain/>
      <paraID>54321810</paraID>
      <start>26</start>
      <end>29</end>
      <status>unmodified</status>
      <modifiedWord/>
      <trackRevisions>false</trackRevisions>
    </reviewItem>
    <reviewItem>
      <errorID>1d4ada26-6b93-41f6-b800-f2f4ef271c22</errorID>
      <errorWord>,</errorWord>
      <group>L1_Format</group>
      <groupName>格式问题</groupName>
      <ability>L2_HalfPunc_CN</ability>
      <abilityName>全半角问题</abilityName>
      <candidateList>
        <item>，</item>
      </candidateList>
      <explain>文本全半角错误。</explain>
      <paraID>54321810</paraID>
      <start>32</start>
      <end>33</end>
      <status>unmodified</status>
      <modifiedWord/>
      <trackRevisions>false</trackRevisions>
    </reviewItem>
    <reviewItem>
      <errorID>6d30e877-eb15-4af7-aec2-fc8150f6c428</errorID>
      <errorWord>,</errorWord>
      <group>L1_Format</group>
      <groupName>格式问题</groupName>
      <ability>L2_HalfPunc_CN</ability>
      <abilityName>全半角问题</abilityName>
      <candidateList>
        <item>，</item>
      </candidateList>
      <explain>文本全半角错误。</explain>
      <paraID>54321810</paraID>
      <start>52</start>
      <end>53</end>
      <status>unmodified</status>
      <modifiedWord/>
      <trackRevisions>false</trackRevisions>
    </reviewItem>
    <reviewItem>
      <errorID>aed51b22-774e-40cd-a11a-47631de149b5</errorID>
      <errorWord>;</errorWord>
      <group>L1_Format</group>
      <groupName>格式问题</groupName>
      <ability>L2_HalfPunc_CN</ability>
      <abilityName>全半角问题</abilityName>
      <candidateList>
        <item>；</item>
      </candidateList>
      <explain>文本全半角错误。</explain>
      <paraID>54321810</paraID>
      <start>73</start>
      <end>74</end>
      <status>unmodified</status>
      <modifiedWord/>
      <trackRevisions>false</trackRevisions>
    </reviewItem>
    <reviewItem>
      <errorID>55a9543d-cddb-4211-8e3a-54688a89c80e</errorID>
      <errorWord>,</errorWord>
      <group>L1_Format</group>
      <groupName>格式问题</groupName>
      <ability>L2_HalfPunc_CN</ability>
      <abilityName>全半角问题</abilityName>
      <candidateList>
        <item>，</item>
      </candidateList>
      <explain>文本全半角错误。</explain>
      <paraID>54321810</paraID>
      <start>85</start>
      <end>86</end>
      <status>unmodified</status>
      <modifiedWord/>
      <trackRevisions>false</trackRevisions>
    </reviewItem>
    <reviewItem>
      <errorID>82dac347-c4fc-4f9e-b986-88fa36a0cbd8</errorID>
      <errorWord>)</errorWord>
      <group>L1_Format</group>
      <groupName>格式问题</groupName>
      <ability>L2_HalfPunc_CN</ability>
      <abilityName>全半角问题</abilityName>
      <candidateList>
        <item>）</item>
      </candidateList>
      <explain>文本全半角错误。</explain>
      <paraID>54321810</paraID>
      <start>103</start>
      <end>104</end>
      <status>unmodified</status>
      <modifiedWord/>
      <trackRevisions>false</trackRevisions>
    </reviewItem>
    <reviewItem>
      <errorID>fd45fa44-cc53-4ac3-b29b-5de28853ee88</errorID>
      <errorWord>,</errorWord>
      <group>L1_Format</group>
      <groupName>格式问题</groupName>
      <ability>L2_HalfPunc_CN</ability>
      <abilityName>全半角问题</abilityName>
      <candidateList>
        <item>，</item>
      </candidateList>
      <explain>文本全半角错误。</explain>
      <paraID>54321810</paraID>
      <start>108</start>
      <end>109</end>
      <status>unmodified</status>
      <modifiedWord/>
      <trackRevisions>false</trackRevisions>
    </reviewItem>
    <reviewItem>
      <errorID>6e2741a3-ee48-4d8d-9303-645b4dcfe940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6070FBF0</paraID>
      <start>0</start>
      <end>2</end>
      <status>unmodified</status>
      <modifiedWord/>
      <trackRevisions>false</trackRevisions>
    </reviewItem>
    <reviewItem>
      <errorID>8a14ef51-e9ea-45e2-8a69-0ef000474772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20964DE7</paraID>
      <start>0</start>
      <end>2</end>
      <status>unmodified</status>
      <modifiedWord/>
      <trackRevisions>false</trackRevisions>
    </reviewItem>
    <reviewItem>
      <errorID>1458b98b-4004-4be2-8564-df262b976035</errorID>
      <errorWord>,</errorWord>
      <group>L1_Format</group>
      <groupName>格式问题</groupName>
      <ability>L2_HalfPunc_CN</ability>
      <abilityName>全半角问题</abilityName>
      <candidateList>
        <item>，</item>
      </candidateList>
      <explain>文本全半角错误。</explain>
      <paraID>7B7E1D8D</paraID>
      <start>57</start>
      <end>58</end>
      <status>unmodified</status>
      <modifiedWord/>
      <trackRevisions>false</trackRevisions>
    </reviewItem>
    <reviewItem>
      <errorID>94f67059-18a9-4f7a-aab1-ec9f27de5fca</errorID>
      <errorWord>,</errorWord>
      <group>L1_Format</group>
      <groupName>格式问题</groupName>
      <ability>L2_HalfPunc_CN</ability>
      <abilityName>全半角问题</abilityName>
      <candidateList>
        <item>，</item>
      </candidateList>
      <explain>文本全半角错误。</explain>
      <paraID>7B7E1D8D</paraID>
      <start>76</start>
      <end>77</end>
      <status>unmodified</status>
      <modifiedWord/>
      <trackRevisions>false</trackRevisions>
    </reviewItem>
    <reviewItem>
      <errorID>61721441-c83d-4088-918b-cc18d1ca6eb3</errorID>
      <errorWord>,</errorWord>
      <group>L1_Format</group>
      <groupName>格式问题</groupName>
      <ability>L2_HalfPunc_CN</ability>
      <abilityName>全半角问题</abilityName>
      <candidateList>
        <item>，</item>
      </candidateList>
      <explain>文本全半角错误。</explain>
      <paraID>7B7E1D8D</paraID>
      <start>92</start>
      <end>93</end>
      <status>unmodified</status>
      <modifiedWord/>
      <trackRevisions>false</trackRevisions>
    </reviewItem>
    <reviewItem>
      <errorID>c23f13c2-38c9-4b7a-adac-cb1d8d0b5be5</errorID>
      <errorWord>、的</errorWord>
      <group>L1_Word</group>
      <groupName>字词问题</groupName>
      <ability>L2_Typo</ability>
      <abilityName>字词错误</abilityName>
      <candidateList>
        <item>、</item>
      </candidateList>
      <explain/>
      <paraID>187AA821</paraID>
      <start>35</start>
      <end>37</end>
      <status>unmodified</status>
      <modifiedWord/>
      <trackRevisions>false</trackRevisions>
    </reviewItem>
    <reviewItem>
      <errorID>28001e9b-a694-4ae5-bf91-59c3dda31ddc</errorID>
      <errorWord>流线形</errorWord>
      <group>L1_Word</group>
      <groupName>字词问题</groupName>
      <ability>L2_Typo</ability>
      <abilityName>字词错误</abilityName>
      <candidateList>
        <item>流线型</item>
      </candidateList>
      <explain>存在发音相同字词的误用。</explain>
      <paraID>7C97D5C1</paraID>
      <start>374</start>
      <end>377</end>
      <status>unmodified</status>
      <modifiedWord/>
      <trackRevisions>false</trackRevisions>
    </reviewItem>
    <reviewItem>
      <errorID>a474ffac-650c-4a1b-a681-c080c22401a9</errorID>
      <errorWord>流线形</errorWord>
      <group>L1_Word</group>
      <groupName>字词问题</groupName>
      <ability>L2_Typo</ability>
      <abilityName>字词错误</abilityName>
      <candidateList>
        <item>流线型</item>
      </candidateList>
      <explain/>
      <paraID>7C97D5C1</paraID>
      <start>521</start>
      <end>524</end>
      <status>unmodified</status>
      <modifiedWord/>
      <trackRevisions>false</trackRevisions>
    </reviewItem>
    <reviewItem>
      <errorID>1d7fcdea-94c5-44a0-aff4-b0c25944702f</errorID>
      <errorWord>,</errorWord>
      <group>L1_Format</group>
      <groupName>格式问题</groupName>
      <ability>L2_HalfPunc_CN</ability>
      <abilityName>全半角问题</abilityName>
      <candidateList>
        <item>，</item>
      </candidateList>
      <explain>文本全半角错误。</explain>
      <paraID>7C97D5C1</paraID>
      <start>531</start>
      <end>532</end>
      <status>unmodified</status>
      <modifiedWord/>
      <trackRevisions>false</trackRevisions>
    </reviewItem>
    <reviewItem>
      <errorID>944a770c-6e9d-415c-ac8b-7b9aecc16d86</errorID>
      <errorWord>变型</errorWord>
      <group>L1_Word</group>
      <groupName>字词问题</groupName>
      <ability>L2_Typo</ability>
      <abilityName>字词错误</abilityName>
      <candidateList>
        <item>变形</item>
      </candidateList>
      <explain/>
      <paraID>645898CC</paraID>
      <start>52</start>
      <end>54</end>
      <status>unmodified</status>
      <modifiedWord/>
      <trackRevisions>false</trackRevisions>
    </reviewItem>
    <reviewItem>
      <errorID>bcf37d7c-9a78-45c2-acd9-f3710b20886b</errorID>
      <errorWord>,</errorWord>
      <group>L1_Format</group>
      <groupName>格式问题</groupName>
      <ability>L2_HalfPunc_CN</ability>
      <abilityName>全半角问题</abilityName>
      <candidateList>
        <item>，</item>
      </candidateList>
      <explain>文本全半角错误。</explain>
      <paraID>645898CC</paraID>
      <start>54</start>
      <end>55</end>
      <status>unmodified</status>
      <modifiedWord/>
      <trackRevisions>false</trackRevisions>
    </reviewItem>
    <reviewItem>
      <errorID>72a0ba16-aa5a-45ed-99bc-647b5f881697</errorID>
      <errorWord>依</errorWord>
      <group>L1_Word</group>
      <groupName>字词问题</groupName>
      <ability>L2_Typo</ability>
      <abilityName>字词错误</abilityName>
      <candidateList>
        <item>依据</item>
      </candidateList>
      <explain/>
      <paraID>645898CC</paraID>
      <start>59</start>
      <end>60</end>
      <status>unmodified</status>
      <modifiedWord/>
      <trackRevisions>false</trackRevisions>
    </reviewItem>
    <reviewItem>
      <errorID>084303f9-3cbc-4299-9d66-3fc1f689a956</errorID>
      <errorWord>.</errorWord>
      <group>L1_Format</group>
      <groupName>格式问题</groupName>
      <ability>L2_HalfPunc_CN</ability>
      <abilityName>全半角问题</abilityName>
      <candidateList>
        <item>。</item>
      </candidateList>
      <explain>文本全半角错误。</explain>
      <paraID>645898CC</paraID>
      <start>66</start>
      <end>67</end>
      <status>unmodified</status>
      <modifiedWord/>
      <trackRevisions>false</trackRevisions>
    </reviewItem>
    <reviewItem>
      <errorID>124d9cc2-4d09-4fea-9eb9-2a1a687b5d24</errorID>
      <errorWord>粘结</errorWord>
      <group>L1_Word</group>
      <groupName>字词问题</groupName>
      <ability>L2_Typo</ability>
      <abilityName>字词错误</abilityName>
      <candidateList>
        <item>黏结</item>
      </candidateList>
      <explain>存在发音相同字词的误用。</explain>
      <paraID>6A8D5649</paraID>
      <start>118</start>
      <end>120</end>
      <status>unmodified</status>
      <modifiedWord/>
      <trackRevisions>false</trackRevisions>
    </reviewItem>
    <reviewItem>
      <errorID>6c1cc763-c106-4b40-a641-44de30bf5d82</errorID>
      <errorWord>,</errorWord>
      <group>L1_Format</group>
      <groupName>格式问题</groupName>
      <ability>L2_HalfPunc_CN</ability>
      <abilityName>全半角问题</abilityName>
      <candidateList>
        <item>，</item>
      </candidateList>
      <explain>文本全半角错误。</explain>
      <paraID>6A8D5649</paraID>
      <start>184</start>
      <end>185</end>
      <status>unmodified</status>
      <modifiedWord/>
      <trackRevisions>false</trackRevisions>
    </reviewItem>
    <reviewItem>
      <errorID>53583898-38b9-4805-b02c-c480935a19b1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6D2A3E63</paraID>
      <start>0</start>
      <end>2</end>
      <status>unmodified</status>
      <modifiedWord/>
      <trackRevisions>false</trackRevisions>
    </reviewItem>
    <reviewItem>
      <errorID>2e8dec0b-02f9-49d4-ac1d-5055196539f8</errorID>
      <errorWord>：：</errorWord>
      <group>L1_Punc</group>
      <groupName>标点问题</groupName>
      <ability>L2_Punc_CN</ability>
      <abilityName>标点符号问题</abilityName>
      <candidateList>
        <item>：</item>
      </candidateList>
      <explain/>
      <paraID>6D2A3E63</paraID>
      <start>29</start>
      <end>31</end>
      <status>unmodified</status>
      <modifiedWord/>
      <trackRevisions>false</trackRevisions>
    </reviewItem>
    <reviewItem>
      <errorID>bd161e98-e30c-480b-a60f-1f482745f53b</errorID>
      <errorWord>-</errorWord>
      <group>L1_Format</group>
      <groupName>格式问题</groupName>
      <ability>L2_HalfPunc_CN</ability>
      <abilityName>全半角问题</abilityName>
      <candidateList>
        <item>－</item>
      </candidateList>
      <explain>文本全半角错误。</explain>
      <paraID>6D2A3E63</paraID>
      <start>118</start>
      <end>119</end>
      <status>unmodified</status>
      <modifiedWord/>
      <trackRevisions>false</trackRevisions>
    </reviewItem>
    <reviewItem>
      <errorID>641f8a70-20cd-47fb-9b7d-d365d6e02397</errorID>
      <errorWord>-</errorWord>
      <group>L1_Format</group>
      <groupName>格式问题</groupName>
      <ability>L2_HalfPunc_CN</ability>
      <abilityName>全半角问题</abilityName>
      <candidateList>
        <item>－</item>
      </candidateList>
      <explain>文本全半角错误。</explain>
      <paraID>6D2A3E63</paraID>
      <start>119</start>
      <end>120</end>
      <status>unmodified</status>
      <modifiedWord/>
      <trackRevisions>false</trackRevisions>
    </reviewItem>
    <reviewItem>
      <errorID>9a77436e-d291-4b6c-82cd-97a168977adb</errorID>
      <errorWord>均为</errorWord>
      <group>L1_Word</group>
      <groupName>字词问题</groupName>
      <ability>L2_Typo</ability>
      <abilityName>字词错误</abilityName>
      <candidateList>
        <item>均</item>
      </candidateList>
      <explain/>
      <paraID>6D2A3E63</paraID>
      <start>241</start>
      <end>243</end>
      <status>unmodified</status>
      <modifiedWord/>
      <trackRevisions>false</trackRevisions>
    </reviewItem>
    <reviewItem>
      <errorID>a66051fd-fb9e-437f-8d59-bd65f90a3d64</errorID>
      <errorWord>:</errorWord>
      <group>L1_Format</group>
      <groupName>格式问题</groupName>
      <ability>L2_HalfPunc_CN</ability>
      <abilityName>全半角问题</abilityName>
      <candidateList>
        <item>：</item>
      </candidateList>
      <explain>文本全半角错误。</explain>
      <paraID>6D2A3E63</paraID>
      <start>749</start>
      <end>750</end>
      <status>unmodified</status>
      <modifiedWord/>
      <trackRevisions>false</trackRevisions>
    </reviewItem>
    <reviewItem>
      <errorID>7d89a64e-f214-40cf-bcf2-26c5a91a8de5</errorID>
      <errorWord>采用采用</errorWord>
      <group>L1_Word</group>
      <groupName>字词问题</groupName>
      <ability>L2_Typo</ability>
      <abilityName>字词错误</abilityName>
      <candidateList>
        <item>采用</item>
      </candidateList>
      <explain/>
      <paraID>6D2A3E63</paraID>
      <start>1048</start>
      <end>1052</end>
      <status>unmodified</status>
      <modifiedWord/>
      <trackRevisions>false</trackRevisions>
    </reviewItem>
    <reviewItem>
      <errorID>06955154-b386-4986-aad9-af6482fda567</errorID>
      <errorWord>无噪音</errorWord>
      <group>L1_Word</group>
      <groupName>字词问题</groupName>
      <ability>L2_Alias</ability>
      <abilityName>也作/曾用词</abilityName>
      <candidateList>
        <item>无噪声</item>
      </candidateList>
      <explain>词汇[无噪音]为不规范表述或旧称，其规范书面表述为[无噪声]。</explain>
      <paraID>6D2A3E63</paraID>
      <start>1161</start>
      <end>1164</end>
      <status>unmodified</status>
      <modifiedWord/>
      <trackRevisions>false</trackRevisions>
    </reviewItem>
    <reviewItem>
      <errorID>922552e8-b94d-4a74-846c-f116e3026000</errorID>
      <errorWord>无噪音</errorWord>
      <group>L1_Word</group>
      <groupName>字词问题</groupName>
      <ability>L2_Alias</ability>
      <abilityName>也作/曾用词</abilityName>
      <candidateList>
        <item>无噪声</item>
      </candidateList>
      <explain>词汇[无噪音]为不规范表述或旧称，其规范书面表述为[无噪声]。</explain>
      <paraID>6D2A3E63</paraID>
      <start>1197</start>
      <end>1200</end>
      <status>unmodified</status>
      <modifiedWord/>
      <trackRevisions>false</trackRevisions>
    </reviewItem>
    <reviewItem>
      <errorID>2a38b5f4-1755-4a60-ab31-f202e1fb91be</errorID>
      <errorWord>聚氨脂</errorWord>
      <group>L1_Word</group>
      <groupName>字词问题</groupName>
      <ability>L2_Typo</ability>
      <abilityName>字词错误</abilityName>
      <candidateList>
        <item>聚氨酯</item>
      </candidateList>
      <explain/>
      <paraID>7FC56C84</paraID>
      <start>26</start>
      <end>29</end>
      <status>unmodified</status>
      <modifiedWord/>
      <trackRevisions>false</trackRevisions>
    </reviewItem>
    <reviewItem>
      <errorID>5604ac03-bbfe-409e-a9fb-594dec0c29d4</errorID>
      <errorWord>耐耐</errorWord>
      <group>L1_Word</group>
      <groupName>字词问题</groupName>
      <ability>L2_Typo</ability>
      <abilityName>字词错误</abilityName>
      <candidateList>
        <item>耐</item>
      </candidateList>
      <explain/>
      <paraID>6F37F1B4</paraID>
      <start>704</start>
      <end>706</end>
      <status>unmodified</status>
      <modifiedWord/>
      <trackRevisions>false</trackRevisions>
    </reviewItem>
    <reviewItem>
      <errorID>1ee1313c-6c31-45d0-bef3-acc2d090d613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6F37F1B4</paraID>
      <start>835</start>
      <end>836</end>
      <status>unmodified</status>
      <modifiedWord/>
      <trackRevisions>false</trackRevisions>
    </reviewItem>
    <reviewItem>
      <errorID>3dbf1f75-4290-4632-a3f5-29458abec52c</errorID>
      <errorWord>流线形</errorWord>
      <group>L1_Word</group>
      <groupName>字词问题</groupName>
      <ability>L2_Typo</ability>
      <abilityName>字词错误</abilityName>
      <candidateList>
        <item>流线型</item>
      </candidateList>
      <explain>存在发音相同字词的误用。</explain>
      <paraID>6F37F1B4</paraID>
      <start>1301</start>
      <end>1304</end>
      <status>unmodified</status>
      <modifiedWord/>
      <trackRevisions>false</trackRevisions>
    </reviewItem>
    <reviewItem>
      <errorID>334aa7f6-561a-4a52-8a4c-1055359f5004</errorID>
      <errorWord>流线形</errorWord>
      <group>L1_Word</group>
      <groupName>字词问题</groupName>
      <ability>L2_Typo</ability>
      <abilityName>字词错误</abilityName>
      <candidateList>
        <item>流线型</item>
      </candidateList>
      <explain>存在发音相同字词的误用。</explain>
      <paraID>6F37F1B4</paraID>
      <start>1531</start>
      <end>1534</end>
      <status>unmodified</status>
      <modifiedWord/>
      <trackRevisions>false</trackRevisions>
    </reviewItem>
    <reviewItem>
      <errorID>f01497de-6bdf-477a-b555-d1abb73c053c</errorID>
      <errorWord>,</errorWord>
      <group>L1_Format</group>
      <groupName>格式问题</groupName>
      <ability>L2_HalfPunc_CN</ability>
      <abilityName>全半角问题</abilityName>
      <candidateList>
        <item>，</item>
      </candidateList>
      <explain>文本全半角错误。</explain>
      <paraID>6F37F1B4</paraID>
      <start>1541</start>
      <end>1542</end>
      <status>unmodified</status>
      <modifiedWord/>
      <trackRevisions>false</trackRevisions>
    </reviewItem>
    <reviewItem>
      <errorID>b5dab9f1-b827-4b3b-b102-11960d0c1700</errorID>
      <errorWord>:</errorWord>
      <group>L1_Format</group>
      <groupName>格式问题</groupName>
      <ability>L2_HalfPunc_CN</ability>
      <abilityName>全半角问题</abilityName>
      <candidateList>
        <item>：</item>
      </candidateList>
      <explain>文本全半角错误。</explain>
      <paraID>43CE49CA</paraID>
      <start>4</start>
      <end>5</end>
      <status>unmodified</status>
      <modifiedWord/>
      <trackRevisions>false</trackRevisions>
    </reviewItem>
    <reviewItem>
      <errorID>e32a39a3-dfb8-4793-87d9-f22bf75d00db</errorID>
      <errorWord>;</errorWord>
      <group>L1_Format</group>
      <groupName>格式问题</groupName>
      <ability>L2_HalfPunc_CN</ability>
      <abilityName>全半角问题</abilityName>
      <candidateList>
        <item>；</item>
      </candidateList>
      <explain>文本全半角错误。</explain>
      <paraID>43CE49CA</paraID>
      <start>27</start>
      <end>28</end>
      <status>unmodified</status>
      <modifiedWord/>
      <trackRevisions>false</trackRevisions>
    </reviewItem>
    <reviewItem>
      <errorID>93329c75-8f66-4409-802a-829f140a78d1</errorID>
      <errorWord>:</errorWord>
      <group>L1_Format</group>
      <groupName>格式问题</groupName>
      <ability>L2_HalfPunc_CN</ability>
      <abilityName>全半角问题</abilityName>
      <candidateList>
        <item>：</item>
      </candidateList>
      <explain>文本全半角错误。</explain>
      <paraID>43CE49CA</paraID>
      <start>34</start>
      <end>35</end>
      <status>unmodified</status>
      <modifiedWord/>
      <trackRevisions>false</trackRevisions>
    </reviewItem>
    <reviewItem>
      <errorID>0da2c211-4b9d-4b53-8127-c98fa0bf754b</errorID>
      <errorWord>,</errorWord>
      <group>L1_Format</group>
      <groupName>格式问题</groupName>
      <ability>L2_HalfPunc_CN</ability>
      <abilityName>全半角问题</abilityName>
      <candidateList>
        <item>，</item>
      </candidateList>
      <explain>文本全半角错误。</explain>
      <paraID>43CE49CA</paraID>
      <start>72</start>
      <end>73</end>
      <status>unmodified</status>
      <modifiedWord/>
      <trackRevisions>false</trackRevisions>
    </reviewItem>
    <reviewItem>
      <errorID>b1e77d42-00e7-4605-a734-8a3f3b9268f9</errorID>
      <errorWord>,</errorWord>
      <group>L1_Format</group>
      <groupName>格式问题</groupName>
      <ability>L2_HalfPunc_CN</ability>
      <abilityName>全半角问题</abilityName>
      <candidateList>
        <item>，</item>
      </candidateList>
      <explain>文本全半角错误。</explain>
      <paraID>43CE49CA</paraID>
      <start>79</start>
      <end>80</end>
      <status>unmodified</status>
      <modifiedWord/>
      <trackRevisions>false</trackRevisions>
    </reviewItem>
    <reviewItem>
      <errorID>a8126c49-74e9-4188-8e63-891c7ec9b694</errorID>
      <errorWord>,</errorWord>
      <group>L1_Format</group>
      <groupName>格式问题</groupName>
      <ability>L2_HalfPunc_CN</ability>
      <abilityName>全半角问题</abilityName>
      <candidateList>
        <item>，</item>
      </candidateList>
      <explain>文本全半角错误。</explain>
      <paraID>43CE49CA</paraID>
      <start>84</start>
      <end>85</end>
      <status>unmodified</status>
      <modifiedWord/>
      <trackRevisions>false</trackRevisions>
    </reviewItem>
    <reviewItem>
      <errorID>3aed69c2-50d5-454f-aef2-45699f14a15b</errorID>
      <errorWord>,</errorWord>
      <group>L1_Format</group>
      <groupName>格式问题</groupName>
      <ability>L2_HalfPunc_CN</ability>
      <abilityName>全半角问题</abilityName>
      <candidateList>
        <item>，</item>
      </candidateList>
      <explain>文本全半角错误。</explain>
      <paraID>43CE49CA</paraID>
      <start>94</start>
      <end>95</end>
      <status>unmodified</status>
      <modifiedWord/>
      <trackRevisions>false</trackRevisions>
    </reviewItem>
    <reviewItem>
      <errorID>b0bb74ca-d46e-4b4d-a44f-34bbd76467d5</errorID>
      <errorWord>.</errorWord>
      <group>L1_Format</group>
      <groupName>格式问题</groupName>
      <ability>L2_HalfPunc_CN</ability>
      <abilityName>全半角问题</abilityName>
      <candidateList>
        <item>。</item>
      </candidateList>
      <explain>文本全半角错误。</explain>
      <paraID>43CE49CA</paraID>
      <start>113</start>
      <end>114</end>
      <status>unmodified</status>
      <modifiedWord/>
      <trackRevisions>false</trackRevisions>
    </reviewItem>
    <reviewItem>
      <errorID>7ebd1479-0a77-47e3-b2bc-10bf51adc85c</errorID>
      <errorWord>:</errorWord>
      <group>L1_Format</group>
      <groupName>格式问题</groupName>
      <ability>L2_HalfPunc_CN</ability>
      <abilityName>全半角问题</abilityName>
      <candidateList>
        <item>：</item>
      </candidateList>
      <explain>文本全半角错误。</explain>
      <paraID>43CE49CA</paraID>
      <start>120</start>
      <end>121</end>
      <status>unmodified</status>
      <modifiedWord/>
      <trackRevisions>false</trackRevisions>
    </reviewItem>
    <reviewItem>
      <errorID>145b9baf-e63c-4d3f-8ffa-7dfe60d246f9</errorID>
      <errorWord>,</errorWord>
      <group>L1_Format</group>
      <groupName>格式问题</groupName>
      <ability>L2_HalfPunc_CN</ability>
      <abilityName>全半角问题</abilityName>
      <candidateList>
        <item>，</item>
      </candidateList>
      <explain>文本全半角错误。</explain>
      <paraID>43CE49CA</paraID>
      <start>130</start>
      <end>131</end>
      <status>unmodified</status>
      <modifiedWord/>
      <trackRevisions>false</trackRevisions>
    </reviewItem>
    <reviewItem>
      <errorID>1d97d726-b8ea-45d7-9e63-b5e5b35ade59</errorID>
      <errorWord>,</errorWord>
      <group>L1_Format</group>
      <groupName>格式问题</groupName>
      <ability>L2_HalfPunc_CN</ability>
      <abilityName>全半角问题</abilityName>
      <candidateList>
        <item>，</item>
      </candidateList>
      <explain>文本全半角错误。</explain>
      <paraID>43CE49CA</paraID>
      <start>140</start>
      <end>141</end>
      <status>unmodified</status>
      <modifiedWord/>
      <trackRevisions>false</trackRevisions>
    </reviewItem>
    <reviewItem>
      <errorID>07911aa8-bbc9-402a-adba-d6bf21abad11</errorID>
      <errorWord>.</errorWord>
      <group>L1_Format</group>
      <groupName>格式问题</groupName>
      <ability>L2_HalfPunc_CN</ability>
      <abilityName>全半角问题</abilityName>
      <candidateList>
        <item>。</item>
      </candidateList>
      <explain>文本全半角错误。</explain>
      <paraID>43CE49CA</paraID>
      <start>147</start>
      <end>148</end>
      <status>unmodified</status>
      <modifiedWord/>
      <trackRevisions>false</trackRevisions>
    </reviewItem>
    <reviewItem>
      <errorID>910ffea4-7353-4b2d-bfd4-fdc6fb68d34f</errorID>
      <errorWord>:</errorWord>
      <group>L1_Format</group>
      <groupName>格式问题</groupName>
      <ability>L2_HalfPunc_CN</ability>
      <abilityName>全半角问题</abilityName>
      <candidateList>
        <item>：</item>
      </candidateList>
      <explain>文本全半角错误。</explain>
      <paraID>43CE49CA</paraID>
      <start>188</start>
      <end>189</end>
      <status>unmodified</status>
      <modifiedWord/>
      <trackRevisions>false</trackRevisions>
    </reviewItem>
    <reviewItem>
      <errorID>22540af2-590f-4268-82c2-caf25a736485</errorID>
      <errorWord>;</errorWord>
      <group>L1_Format</group>
      <groupName>格式问题</groupName>
      <ability>L2_HalfPunc_CN</ability>
      <abilityName>全半角问题</abilityName>
      <candidateList>
        <item>；</item>
      </candidateList>
      <explain>文本全半角错误。</explain>
      <paraID>43CE49CA</paraID>
      <start>214</start>
      <end>215</end>
      <status>unmodified</status>
      <modifiedWord/>
      <trackRevisions>false</trackRevisions>
    </reviewItem>
    <reviewItem>
      <errorID>a52cd031-d849-4eb5-9c88-9d6b6abc8b5c</errorID>
      <errorWord>,</errorWord>
      <group>L1_Format</group>
      <groupName>格式问题</groupName>
      <ability>L2_HalfPunc_CN</ability>
      <abilityName>全半角问题</abilityName>
      <candidateList>
        <item>，</item>
      </candidateList>
      <explain>文本全半角错误。</explain>
      <paraID>43CE49CA</paraID>
      <start>221</start>
      <end>222</end>
      <status>unmodified</status>
      <modifiedWord/>
      <trackRevisions>false</trackRevisions>
    </reviewItem>
    <reviewItem>
      <errorID>18b774a8-e1e0-431e-8e67-563e3594d67f</errorID>
      <errorWord>.</errorWord>
      <group>L1_Format</group>
      <groupName>格式问题</groupName>
      <ability>L2_HalfPunc_CN</ability>
      <abilityName>全半角问题</abilityName>
      <candidateList>
        <item>。</item>
      </candidateList>
      <explain>文本全半角错误。</explain>
      <paraID>43CE49CA</paraID>
      <start>227</start>
      <end>228</end>
      <status>unmodified</status>
      <modifiedWord/>
      <trackRevisions>false</trackRevisions>
    </reviewItem>
    <reviewItem>
      <errorID>1b5170c0-8c4b-47f0-b535-48033a17722a</errorID>
      <errorWord>:</errorWord>
      <group>L1_Format</group>
      <groupName>格式问题</groupName>
      <ability>L2_HalfPunc_CN</ability>
      <abilityName>全半角问题</abilityName>
      <candidateList>
        <item>：</item>
      </candidateList>
      <explain>文本全半角错误。</explain>
      <paraID>43CE49CA</paraID>
      <start>232</start>
      <end>233</end>
      <status>unmodified</status>
      <modifiedWord/>
      <trackRevisions>false</trackRevisions>
    </reviewItem>
    <reviewItem>
      <errorID>0167202b-5117-47f1-abd9-ca5ef15a27db</errorID>
      <errorWord>,</errorWord>
      <group>L1_Format</group>
      <groupName>格式问题</groupName>
      <ability>L2_HalfPunc_CN</ability>
      <abilityName>全半角问题</abilityName>
      <candidateList>
        <item>，</item>
      </candidateList>
      <explain>文本全半角错误。</explain>
      <paraID>43CE49CA</paraID>
      <start>245</start>
      <end>246</end>
      <status>unmodified</status>
      <modifiedWord/>
      <trackRevisions>false</trackRevisions>
    </reviewItem>
    <reviewItem>
      <errorID>57648bb9-3263-4895-a48b-644c17727c15</errorID>
      <errorWord>倒勾</errorWord>
      <group>L1_Word</group>
      <groupName>字词问题</groupName>
      <ability>L2_Typo</ability>
      <abilityName>字词错误</abilityName>
      <candidateList>
        <item>倒钩</item>
      </candidateList>
      <explain>存在发音相同字词的误用。</explain>
      <paraID>43CE49CA</paraID>
      <start>248</start>
      <end>250</end>
      <status>unmodified</status>
      <modifiedWord/>
      <trackRevisions>false</trackRevisions>
    </reviewItem>
    <reviewItem>
      <errorID>f0e16599-4ee2-447b-91aa-9e592b09e198</errorID>
      <errorWord>(</errorWord>
      <group>L1_Format</group>
      <groupName>格式问题</groupName>
      <ability>L2_HalfPunc_CN</ability>
      <abilityName>全半角问题</abilityName>
      <candidateList>
        <item>（</item>
      </candidateList>
      <explain>文本全半角错误。</explain>
      <paraID>1D6E7390</paraID>
      <start>63</start>
      <end>64</end>
      <status>unmodified</status>
      <modifiedWord/>
      <trackRevisions>false</trackRevisions>
    </reviewItem>
    <reviewItem>
      <errorID>c875aaaa-9de7-48ef-8ddb-5aeb9e2e792f</errorID>
      <errorWord>)</errorWord>
      <group>L1_Format</group>
      <groupName>格式问题</groupName>
      <ability>L2_HalfPunc_CN</ability>
      <abilityName>全半角问题</abilityName>
      <candidateList>
        <item>）</item>
      </candidateList>
      <explain>文本全半角错误。</explain>
      <paraID>1D6E7390</paraID>
      <start>68</start>
      <end>69</end>
      <status>unmodified</status>
      <modifiedWord/>
      <trackRevisions>false</trackRevisions>
    </reviewItem>
    <reviewItem>
      <errorID>0f5f4691-ca1b-4f2d-8dfc-21304e682a04</errorID>
      <errorWord>(</errorWord>
      <group>L1_Format</group>
      <groupName>格式问题</groupName>
      <ability>L2_HalfPunc_CN</ability>
      <abilityName>全半角问题</abilityName>
      <candidateList>
        <item>（</item>
      </candidateList>
      <explain>文本全半角错误。</explain>
      <paraID>1D6E7390</paraID>
      <start>76</start>
      <end>77</end>
      <status>unmodified</status>
      <modifiedWord/>
      <trackRevisions>false</trackRevisions>
    </reviewItem>
    <reviewItem>
      <errorID>11def14b-fe2d-487c-9934-cece182cf745</errorID>
      <errorWord>)</errorWord>
      <group>L1_Format</group>
      <groupName>格式问题</groupName>
      <ability>L2_HalfPunc_CN</ability>
      <abilityName>全半角问题</abilityName>
      <candidateList>
        <item>）</item>
      </candidateList>
      <explain>文本全半角错误。</explain>
      <paraID>1D6E7390</paraID>
      <start>89</start>
      <end>90</end>
      <status>unmodified</status>
      <modifiedWord/>
      <trackRevisions>false</trackRevisions>
    </reviewItem>
    <reviewItem>
      <errorID>934d1edf-0229-4a20-a6c3-14e8e8f3f2c9</errorID>
      <errorWord>(</errorWord>
      <group>L1_Format</group>
      <groupName>格式问题</groupName>
      <ability>L2_HalfPunc_CN</ability>
      <abilityName>全半角问题</abilityName>
      <candidateList>
        <item>（</item>
      </candidateList>
      <explain>文本全半角错误。</explain>
      <paraID>1D6E7390</paraID>
      <start>115</start>
      <end>116</end>
      <status>unmodified</status>
      <modifiedWord/>
      <trackRevisions>false</trackRevisions>
    </reviewItem>
    <reviewItem>
      <errorID>28ede58f-b147-43aa-870b-56be99ee943b</errorID>
      <errorWord>)</errorWord>
      <group>L1_Format</group>
      <groupName>格式问题</groupName>
      <ability>L2_HalfPunc_CN</ability>
      <abilityName>全半角问题</abilityName>
      <candidateList>
        <item>）</item>
      </candidateList>
      <explain>文本全半角错误。</explain>
      <paraID>1D6E7390</paraID>
      <start>130</start>
      <end>131</end>
      <status>unmodified</status>
      <modifiedWord/>
      <trackRevisions>false</trackRevisions>
    </reviewItem>
    <reviewItem>
      <errorID>545dd467-1095-417a-9ac9-df7bc4a49c4d</errorID>
      <errorWord>(</errorWord>
      <group>L1_Format</group>
      <groupName>格式问题</groupName>
      <ability>L2_HalfPunc_CN</ability>
      <abilityName>全半角问题</abilityName>
      <candidateList>
        <item>（</item>
      </candidateList>
      <explain>文本全半角错误。</explain>
      <paraID>1D6E7390</paraID>
      <start>188</start>
      <end>189</end>
      <status>unmodified</status>
      <modifiedWord/>
      <trackRevisions>false</trackRevisions>
    </reviewItem>
    <reviewItem>
      <errorID>27ea2033-0abc-43cd-a772-2efd1c73fa73</errorID>
      <errorWord>)</errorWord>
      <group>L1_Format</group>
      <groupName>格式问题</groupName>
      <ability>L2_HalfPunc_CN</ability>
      <abilityName>全半角问题</abilityName>
      <candidateList>
        <item>）</item>
      </candidateList>
      <explain>文本全半角错误。</explain>
      <paraID>1D6E7390</paraID>
      <start>203</start>
      <end>204</end>
      <status>unmodified</status>
      <modifiedWord/>
      <trackRevisions>false</trackRevisions>
    </reviewItem>
    <reviewItem>
      <errorID>1bdc296d-8680-4c00-b8f0-4622a78d80b5</errorID>
      <errorWord>(</errorWord>
      <group>L1_Format</group>
      <groupName>格式问题</groupName>
      <ability>L2_HalfPunc_CN</ability>
      <abilityName>全半角问题</abilityName>
      <candidateList>
        <item>（</item>
      </candidateList>
      <explain>文本全半角错误。</explain>
      <paraID>7482446F</paraID>
      <start>120</start>
      <end>121</end>
      <status>unmodified</status>
      <modifiedWord/>
      <trackRevisions>false</trackRevisions>
    </reviewItem>
    <reviewItem>
      <errorID>694721b2-6d46-44aa-a77b-00f57e156081</errorID>
      <errorWord>)</errorWord>
      <group>L1_Format</group>
      <groupName>格式问题</groupName>
      <ability>L2_HalfPunc_CN</ability>
      <abilityName>全半角问题</abilityName>
      <candidateList>
        <item>）</item>
      </candidateList>
      <explain>文本全半角错误。</explain>
      <paraID>7482446F</paraID>
      <start>135</start>
      <end>136</end>
      <status>unmodified</status>
      <modifiedWord/>
      <trackRevisions>false</trackRevisions>
    </reviewItem>
    <reviewItem>
      <errorID>60f2038f-2493-4863-957f-f415d091ce45</errorID>
      <errorWord>(</errorWord>
      <group>L1_Format</group>
      <groupName>格式问题</groupName>
      <ability>L2_HalfPunc_CN</ability>
      <abilityName>全半角问题</abilityName>
      <candidateList>
        <item>（</item>
      </candidateList>
      <explain>文本全半角错误。</explain>
      <paraID>7482446F</paraID>
      <start>158</start>
      <end>159</end>
      <status>unmodified</status>
      <modifiedWord/>
      <trackRevisions>false</trackRevisions>
    </reviewItem>
    <reviewItem>
      <errorID>c31d07f7-ad38-45b1-b456-a6de7da7baa7</errorID>
      <errorWord>)</errorWord>
      <group>L1_Format</group>
      <groupName>格式问题</groupName>
      <ability>L2_HalfPunc_CN</ability>
      <abilityName>全半角问题</abilityName>
      <candidateList>
        <item>）</item>
      </candidateList>
      <explain>文本全半角错误。</explain>
      <paraID>7482446F</paraID>
      <start>173</start>
      <end>174</end>
      <status>unmodified</status>
      <modifiedWord/>
      <trackRevisions>false</trackRevisions>
    </reviewItem>
    <reviewItem>
      <errorID>b7b0e4e7-6e1d-4105-a8a7-f070eb5d574b</errorID>
      <errorWord>(</errorWord>
      <group>L1_Format</group>
      <groupName>格式问题</groupName>
      <ability>L2_HalfPunc_CN</ability>
      <abilityName>全半角问题</abilityName>
      <candidateList>
        <item>（</item>
      </candidateList>
      <explain>文本全半角错误。</explain>
      <paraID>7482446F</paraID>
      <start>192</start>
      <end>193</end>
      <status>unmodified</status>
      <modifiedWord/>
      <trackRevisions>false</trackRevisions>
    </reviewItem>
    <reviewItem>
      <errorID>1569284d-877b-48fa-9c0e-79e2c330909b</errorID>
      <errorWord>)</errorWord>
      <group>L1_Format</group>
      <groupName>格式问题</groupName>
      <ability>L2_HalfPunc_CN</ability>
      <abilityName>全半角问题</abilityName>
      <candidateList>
        <item>）</item>
      </candidateList>
      <explain>文本全半角错误。</explain>
      <paraID>7482446F</paraID>
      <start>210</start>
      <end>211</end>
      <status>unmodified</status>
      <modifiedWord/>
      <trackRevisions>false</trackRevisions>
    </reviewItem>
    <reviewItem>
      <errorID>dfe49748-1ce2-485f-8895-3b2350de07de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18C74178</paraID>
      <start>0</start>
      <end>2</end>
      <status>unmodified</status>
      <modifiedWord/>
      <trackRevisions>false</trackRevisions>
    </reviewItem>
    <reviewItem>
      <errorID>e6bc675b-42dd-42d7-9975-4b15be79778e</errorID>
      <errorWord>：：</errorWord>
      <group>L1_Punc</group>
      <groupName>标点问题</groupName>
      <ability>L2_Punc_CN</ability>
      <abilityName>标点符号问题</abilityName>
      <candidateList>
        <item>：</item>
      </candidateList>
      <explain/>
      <paraID>18C74178</paraID>
      <start>29</start>
      <end>31</end>
      <status>unmodified</status>
      <modifiedWord/>
      <trackRevisions>false</trackRevisions>
    </reviewItem>
    <reviewItem>
      <errorID>533bdd69-991a-4f2f-8b18-4c3913d676c1</errorID>
      <errorWord>-</errorWord>
      <group>L1_Format</group>
      <groupName>格式问题</groupName>
      <ability>L2_HalfPunc_CN</ability>
      <abilityName>全半角问题</abilityName>
      <candidateList>
        <item>－</item>
      </candidateList>
      <explain>文本全半角错误。</explain>
      <paraID>18C74178</paraID>
      <start>118</start>
      <end>119</end>
      <status>unmodified</status>
      <modifiedWord/>
      <trackRevisions>false</trackRevisions>
    </reviewItem>
    <reviewItem>
      <errorID>2987a15a-1d19-4f98-a1b1-209973f9a140</errorID>
      <errorWord>-</errorWord>
      <group>L1_Format</group>
      <groupName>格式问题</groupName>
      <ability>L2_HalfPunc_CN</ability>
      <abilityName>全半角问题</abilityName>
      <candidateList>
        <item>－</item>
      </candidateList>
      <explain>文本全半角错误。</explain>
      <paraID>18C74178</paraID>
      <start>119</start>
      <end>120</end>
      <status>unmodified</status>
      <modifiedWord/>
      <trackRevisions>false</trackRevisions>
    </reviewItem>
    <reviewItem>
      <errorID>755c82f3-de73-4437-91a9-1378274ee9a9</errorID>
      <errorWord>均为</errorWord>
      <group>L1_Word</group>
      <groupName>字词问题</groupName>
      <ability>L2_Typo</ability>
      <abilityName>字词错误</abilityName>
      <candidateList>
        <item>均</item>
      </candidateList>
      <explain/>
      <paraID>18C74178</paraID>
      <start>241</start>
      <end>243</end>
      <status>unmodified</status>
      <modifiedWord/>
      <trackRevisions>false</trackRevisions>
    </reviewItem>
    <reviewItem>
      <errorID>9cd62839-b6c3-4f2d-bc3a-c864dffe6f7f</errorID>
      <errorWord>:</errorWord>
      <group>L1_Format</group>
      <groupName>格式问题</groupName>
      <ability>L2_HalfPunc_CN</ability>
      <abilityName>全半角问题</abilityName>
      <candidateList>
        <item>：</item>
      </candidateList>
      <explain>文本全半角错误。</explain>
      <paraID>18C74178</paraID>
      <start>749</start>
      <end>750</end>
      <status>unmodified</status>
      <modifiedWord/>
      <trackRevisions>false</trackRevisions>
    </reviewItem>
    <reviewItem>
      <errorID>c4bbd6bf-c55b-4de1-ae6a-acc36a8fd25f</errorID>
      <errorWord>采用采用</errorWord>
      <group>L1_Word</group>
      <groupName>字词问题</groupName>
      <ability>L2_Typo</ability>
      <abilityName>字词错误</abilityName>
      <candidateList>
        <item>采用</item>
      </candidateList>
      <explain/>
      <paraID>18C74178</paraID>
      <start>1048</start>
      <end>1052</end>
      <status>unmodified</status>
      <modifiedWord/>
      <trackRevisions>false</trackRevisions>
    </reviewItem>
    <reviewItem>
      <errorID>0b1f573e-6e51-4215-9a88-ad0b562674d1</errorID>
      <errorWord>无噪音</errorWord>
      <group>L1_Word</group>
      <groupName>字词问题</groupName>
      <ability>L2_Alias</ability>
      <abilityName>也作/曾用词</abilityName>
      <candidateList>
        <item>无噪声</item>
      </candidateList>
      <explain>词汇[无噪音]为不规范表述或旧称，其规范书面表述为[无噪声]。</explain>
      <paraID>18C74178</paraID>
      <start>1161</start>
      <end>1164</end>
      <status>unmodified</status>
      <modifiedWord/>
      <trackRevisions>false</trackRevisions>
    </reviewItem>
    <reviewItem>
      <errorID>e0f4bad3-2f82-47e9-b62d-2e5b7e3d994b</errorID>
      <errorWord>无噪音</errorWord>
      <group>L1_Word</group>
      <groupName>字词问题</groupName>
      <ability>L2_Alias</ability>
      <abilityName>也作/曾用词</abilityName>
      <candidateList>
        <item>无噪声</item>
      </candidateList>
      <explain>词汇[无噪音]为不规范表述或旧称，其规范书面表述为[无噪声]。</explain>
      <paraID>18C74178</paraID>
      <start>1197</start>
      <end>1200</end>
      <status>unmodified</status>
      <modifiedWord/>
      <trackRevisions>false</trackRevisions>
    </reviewItem>
    <reviewItem>
      <errorID>94d21011-4601-4147-b731-fe35d628cc19</errorID>
      <errorWord>聚氨脂</errorWord>
      <group>L1_Word</group>
      <groupName>字词问题</groupName>
      <ability>L2_Typo</ability>
      <abilityName>字词错误</abilityName>
      <candidateList>
        <item>聚氨酯</item>
      </candidateList>
      <explain/>
      <paraID>5740F577</paraID>
      <start>26</start>
      <end>29</end>
      <status>unmodified</status>
      <modifiedWord/>
      <trackRevisions>false</trackRevisions>
    </reviewItem>
    <reviewItem>
      <errorID>ea3b3eba-f8a1-4180-8db7-19d44383363f</errorID>
      <errorWord>耐耐</errorWord>
      <group>L1_Word</group>
      <groupName>字词问题</groupName>
      <ability>L2_Typo</ability>
      <abilityName>字词错误</abilityName>
      <candidateList>
        <item>耐</item>
      </candidateList>
      <explain/>
      <paraID>5836C0CE</paraID>
      <start>705</start>
      <end>707</end>
      <status>unmodified</status>
      <modifiedWord/>
      <trackRevisions>false</trackRevisions>
    </reviewItem>
    <reviewItem>
      <errorID>5c495e22-2d80-45d8-85f6-21452f385036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5836C0CE</paraID>
      <start>836</start>
      <end>837</end>
      <status>unmodified</status>
      <modifiedWord/>
      <trackRevisions>false</trackRevisions>
    </reviewItem>
    <reviewItem>
      <errorID>c467161e-d456-4827-9cba-6b0efec2bdaa</errorID>
      <errorWord>流线形</errorWord>
      <group>L1_Word</group>
      <groupName>字词问题</groupName>
      <ability>L2_Typo</ability>
      <abilityName>字词错误</abilityName>
      <candidateList>
        <item>流线型</item>
      </candidateList>
      <explain>存在发音相同字词的误用。</explain>
      <paraID>5836C0CE</paraID>
      <start>1302</start>
      <end>1305</end>
      <status>unmodified</status>
      <modifiedWord/>
      <trackRevisions>false</trackRevisions>
    </reviewItem>
    <reviewItem>
      <errorID>51ee9088-bdee-4518-84a3-93732f8687e4</errorID>
      <errorWord>流线形</errorWord>
      <group>L1_Word</group>
      <groupName>字词问题</groupName>
      <ability>L2_Typo</ability>
      <abilityName>字词错误</abilityName>
      <candidateList>
        <item>流线型</item>
      </candidateList>
      <explain>存在发音相同字词的误用。</explain>
      <paraID>5836C0CE</paraID>
      <start>1532</start>
      <end>1535</end>
      <status>unmodified</status>
      <modifiedWord/>
      <trackRevisions>false</trackRevisions>
    </reviewItem>
    <reviewItem>
      <errorID>3f06ddb5-dc68-4f1c-a8c8-609d11bd4d7f</errorID>
      <errorWord>,</errorWord>
      <group>L1_Format</group>
      <groupName>格式问题</groupName>
      <ability>L2_HalfPunc_CN</ability>
      <abilityName>全半角问题</abilityName>
      <candidateList>
        <item>，</item>
      </candidateList>
      <explain>文本全半角错误。</explain>
      <paraID>5836C0CE</paraID>
      <start>1542</start>
      <end>1543</end>
      <status>unmodified</status>
      <modifiedWord/>
      <trackRevisions>false</trackRevisions>
    </reviewItem>
    <reviewItem>
      <errorID>b33c2564-e52c-4106-bb96-cb44b1131826</errorID>
      <errorWord>:</errorWord>
      <group>L1_Format</group>
      <groupName>格式问题</groupName>
      <ability>L2_HalfPunc_CN</ability>
      <abilityName>全半角问题</abilityName>
      <candidateList>
        <item>：</item>
      </candidateList>
      <explain>文本全半角错误。</explain>
      <paraID>4841046E</paraID>
      <start>4</start>
      <end>5</end>
      <status>unmodified</status>
      <modifiedWord/>
      <trackRevisions>false</trackRevisions>
    </reviewItem>
    <reviewItem>
      <errorID>0a4fed84-9ecd-4204-8a9a-cfe164095b70</errorID>
      <errorWord>;</errorWord>
      <group>L1_Format</group>
      <groupName>格式问题</groupName>
      <ability>L2_HalfPunc_CN</ability>
      <abilityName>全半角问题</abilityName>
      <candidateList>
        <item>；</item>
      </candidateList>
      <explain>文本全半角错误。</explain>
      <paraID>4841046E</paraID>
      <start>27</start>
      <end>28</end>
      <status>unmodified</status>
      <modifiedWord/>
      <trackRevisions>false</trackRevisions>
    </reviewItem>
    <reviewItem>
      <errorID>e5d40fe2-787e-4a85-9fa3-2454e6f97a08</errorID>
      <errorWord>:</errorWord>
      <group>L1_Format</group>
      <groupName>格式问题</groupName>
      <ability>L2_HalfPunc_CN</ability>
      <abilityName>全半角问题</abilityName>
      <candidateList>
        <item>：</item>
      </candidateList>
      <explain>文本全半角错误。</explain>
      <paraID>4841046E</paraID>
      <start>34</start>
      <end>35</end>
      <status>unmodified</status>
      <modifiedWord/>
      <trackRevisions>false</trackRevisions>
    </reviewItem>
    <reviewItem>
      <errorID>b4e1ec67-9d21-46f3-8193-8ec2b1d33e51</errorID>
      <errorWord>,</errorWord>
      <group>L1_Format</group>
      <groupName>格式问题</groupName>
      <ability>L2_HalfPunc_CN</ability>
      <abilityName>全半角问题</abilityName>
      <candidateList>
        <item>，</item>
      </candidateList>
      <explain>文本全半角错误。</explain>
      <paraID>4841046E</paraID>
      <start>72</start>
      <end>73</end>
      <status>unmodified</status>
      <modifiedWord/>
      <trackRevisions>false</trackRevisions>
    </reviewItem>
    <reviewItem>
      <errorID>8cdb5950-4f7a-4f7e-ae7f-f0223e93b927</errorID>
      <errorWord>,</errorWord>
      <group>L1_Format</group>
      <groupName>格式问题</groupName>
      <ability>L2_HalfPunc_CN</ability>
      <abilityName>全半角问题</abilityName>
      <candidateList>
        <item>，</item>
      </candidateList>
      <explain>文本全半角错误。</explain>
      <paraID>4841046E</paraID>
      <start>79</start>
      <end>80</end>
      <status>unmodified</status>
      <modifiedWord/>
      <trackRevisions>false</trackRevisions>
    </reviewItem>
    <reviewItem>
      <errorID>b31e3a70-d6fb-45ef-bf2e-9fd3d2075a6a</errorID>
      <errorWord>,</errorWord>
      <group>L1_Format</group>
      <groupName>格式问题</groupName>
      <ability>L2_HalfPunc_CN</ability>
      <abilityName>全半角问题</abilityName>
      <candidateList>
        <item>，</item>
      </candidateList>
      <explain>文本全半角错误。</explain>
      <paraID>4841046E</paraID>
      <start>84</start>
      <end>85</end>
      <status>unmodified</status>
      <modifiedWord/>
      <trackRevisions>false</trackRevisions>
    </reviewItem>
    <reviewItem>
      <errorID>3e2477a0-3a6b-493f-b3ff-50b17df13e02</errorID>
      <errorWord>,</errorWord>
      <group>L1_Format</group>
      <groupName>格式问题</groupName>
      <ability>L2_HalfPunc_CN</ability>
      <abilityName>全半角问题</abilityName>
      <candidateList>
        <item>，</item>
      </candidateList>
      <explain>文本全半角错误。</explain>
      <paraID>4841046E</paraID>
      <start>94</start>
      <end>95</end>
      <status>unmodified</status>
      <modifiedWord/>
      <trackRevisions>false</trackRevisions>
    </reviewItem>
    <reviewItem>
      <errorID>4bab9916-724a-460b-aedd-b8c1e4d7b66f</errorID>
      <errorWord>.</errorWord>
      <group>L1_Format</group>
      <groupName>格式问题</groupName>
      <ability>L2_HalfPunc_CN</ability>
      <abilityName>全半角问题</abilityName>
      <candidateList>
        <item>。</item>
      </candidateList>
      <explain>文本全半角错误。</explain>
      <paraID>4841046E</paraID>
      <start>113</start>
      <end>114</end>
      <status>unmodified</status>
      <modifiedWord/>
      <trackRevisions>false</trackRevisions>
    </reviewItem>
    <reviewItem>
      <errorID>2dd9001d-f80d-4fbb-95b0-bfb649431880</errorID>
      <errorWord>:</errorWord>
      <group>L1_Format</group>
      <groupName>格式问题</groupName>
      <ability>L2_HalfPunc_CN</ability>
      <abilityName>全半角问题</abilityName>
      <candidateList>
        <item>：</item>
      </candidateList>
      <explain>文本全半角错误。</explain>
      <paraID>4841046E</paraID>
      <start>120</start>
      <end>121</end>
      <status>unmodified</status>
      <modifiedWord/>
      <trackRevisions>false</trackRevisions>
    </reviewItem>
    <reviewItem>
      <errorID>0e3753b6-7224-412a-a541-21d12b864d85</errorID>
      <errorWord>,</errorWord>
      <group>L1_Format</group>
      <groupName>格式问题</groupName>
      <ability>L2_HalfPunc_CN</ability>
      <abilityName>全半角问题</abilityName>
      <candidateList>
        <item>，</item>
      </candidateList>
      <explain>文本全半角错误。</explain>
      <paraID>4841046E</paraID>
      <start>130</start>
      <end>131</end>
      <status>unmodified</status>
      <modifiedWord/>
      <trackRevisions>false</trackRevisions>
    </reviewItem>
    <reviewItem>
      <errorID>235db664-fc98-4ea9-b61f-3ad9073eb5c4</errorID>
      <errorWord>,</errorWord>
      <group>L1_Format</group>
      <groupName>格式问题</groupName>
      <ability>L2_HalfPunc_CN</ability>
      <abilityName>全半角问题</abilityName>
      <candidateList>
        <item>，</item>
      </candidateList>
      <explain>文本全半角错误。</explain>
      <paraID>4841046E</paraID>
      <start>140</start>
      <end>141</end>
      <status>unmodified</status>
      <modifiedWord/>
      <trackRevisions>false</trackRevisions>
    </reviewItem>
    <reviewItem>
      <errorID>f35962a7-2bf4-404b-bc1a-5521dfcf7bba</errorID>
      <errorWord>.</errorWord>
      <group>L1_Format</group>
      <groupName>格式问题</groupName>
      <ability>L2_HalfPunc_CN</ability>
      <abilityName>全半角问题</abilityName>
      <candidateList>
        <item>。</item>
      </candidateList>
      <explain>文本全半角错误。</explain>
      <paraID>4841046E</paraID>
      <start>147</start>
      <end>148</end>
      <status>unmodified</status>
      <modifiedWord/>
      <trackRevisions>false</trackRevisions>
    </reviewItem>
    <reviewItem>
      <errorID>9a6f0671-39f7-4a0a-947c-3983fe0c3996</errorID>
      <errorWord>:</errorWord>
      <group>L1_Format</group>
      <groupName>格式问题</groupName>
      <ability>L2_HalfPunc_CN</ability>
      <abilityName>全半角问题</abilityName>
      <candidateList>
        <item>：</item>
      </candidateList>
      <explain>文本全半角错误。</explain>
      <paraID>4841046E</paraID>
      <start>190</start>
      <end>191</end>
      <status>unmodified</status>
      <modifiedWord/>
      <trackRevisions>false</trackRevisions>
    </reviewItem>
    <reviewItem>
      <errorID>8dfd88bd-de07-4f9b-ba1b-d191c287072f</errorID>
      <errorWord>;</errorWord>
      <group>L1_Format</group>
      <groupName>格式问题</groupName>
      <ability>L2_HalfPunc_CN</ability>
      <abilityName>全半角问题</abilityName>
      <candidateList>
        <item>；</item>
      </candidateList>
      <explain>文本全半角错误。</explain>
      <paraID>4841046E</paraID>
      <start>220</start>
      <end>221</end>
      <status>unmodified</status>
      <modifiedWord/>
      <trackRevisions>false</trackRevisions>
    </reviewItem>
    <reviewItem>
      <errorID>ae7379f4-8730-4d35-bde1-236fa66e988a</errorID>
      <errorWord>,</errorWord>
      <group>L1_Format</group>
      <groupName>格式问题</groupName>
      <ability>L2_HalfPunc_CN</ability>
      <abilityName>全半角问题</abilityName>
      <candidateList>
        <item>，</item>
      </candidateList>
      <explain>文本全半角错误。</explain>
      <paraID>4841046E</paraID>
      <start>227</start>
      <end>228</end>
      <status>unmodified</status>
      <modifiedWord/>
      <trackRevisions>false</trackRevisions>
    </reviewItem>
    <reviewItem>
      <errorID>d04b48f5-b573-48f4-8f74-89633f00f903</errorID>
      <errorWord>.</errorWord>
      <group>L1_Format</group>
      <groupName>格式问题</groupName>
      <ability>L2_HalfPunc_CN</ability>
      <abilityName>全半角问题</abilityName>
      <candidateList>
        <item>。</item>
      </candidateList>
      <explain>文本全半角错误。</explain>
      <paraID>4841046E</paraID>
      <start>233</start>
      <end>234</end>
      <status>unmodified</status>
      <modifiedWord/>
      <trackRevisions>false</trackRevisions>
    </reviewItem>
    <reviewItem>
      <errorID>fbedf447-fec4-4895-befa-7e8a7524f566</errorID>
      <errorWord>:</errorWord>
      <group>L1_Format</group>
      <groupName>格式问题</groupName>
      <ability>L2_HalfPunc_CN</ability>
      <abilityName>全半角问题</abilityName>
      <candidateList>
        <item>：</item>
      </candidateList>
      <explain>文本全半角错误。</explain>
      <paraID>4841046E</paraID>
      <start>238</start>
      <end>239</end>
      <status>unmodified</status>
      <modifiedWord/>
      <trackRevisions>false</trackRevisions>
    </reviewItem>
    <reviewItem>
      <errorID>2b3a2ace-bb77-4cf7-bd95-b48081187407</errorID>
      <errorWord>,</errorWord>
      <group>L1_Format</group>
      <groupName>格式问题</groupName>
      <ability>L2_HalfPunc_CN</ability>
      <abilityName>全半角问题</abilityName>
      <candidateList>
        <item>，</item>
      </candidateList>
      <explain>文本全半角错误。</explain>
      <paraID>4841046E</paraID>
      <start>251</start>
      <end>252</end>
      <status>unmodified</status>
      <modifiedWord/>
      <trackRevisions>false</trackRevisions>
    </reviewItem>
    <reviewItem>
      <errorID>35af19a8-e3b9-464a-9e27-cbf230d3dbad</errorID>
      <errorWord>倒勾</errorWord>
      <group>L1_Word</group>
      <groupName>字词问题</groupName>
      <ability>L2_Typo</ability>
      <abilityName>字词错误</abilityName>
      <candidateList>
        <item>倒钩</item>
      </candidateList>
      <explain>存在发音相同字词的误用。</explain>
      <paraID>4841046E</paraID>
      <start>254</start>
      <end>256</end>
      <status>unmodified</status>
      <modifiedWord/>
      <trackRevisions>false</trackRevisions>
    </reviewItem>
    <reviewItem>
      <errorID>933e1d32-ae57-4dd1-9eb0-fed131403fe5</errorID>
      <errorWord>.</errorWord>
      <group>L1_Format</group>
      <groupName>格式问题</groupName>
      <ability>L2_HalfPunc_CN</ability>
      <abilityName>全半角问题</abilityName>
      <candidateList>
        <item>。</item>
      </candidateList>
      <explain>文本全半角错误。</explain>
      <paraID>4841046E</paraID>
      <start>263</start>
      <end>264</end>
      <status>unmodified</status>
      <modifiedWord/>
      <trackRevisions>false</trackRevisions>
    </reviewItem>
    <reviewItem>
      <errorID>8759e214-8c1a-463d-b1b2-5ab51cf59abe</errorID>
      <errorWord>(</errorWord>
      <group>L1_Format</group>
      <groupName>格式问题</groupName>
      <ability>L2_HalfPunc_CN</ability>
      <abilityName>全半角问题</abilityName>
      <candidateList>
        <item>（</item>
      </candidateList>
      <explain>文本全半角错误。</explain>
      <paraID>4A384A6A</paraID>
      <start>63</start>
      <end>64</end>
      <status>unmodified</status>
      <modifiedWord/>
      <trackRevisions>false</trackRevisions>
    </reviewItem>
    <reviewItem>
      <errorID>4572242a-1d94-4090-b397-9d780492de6e</errorID>
      <errorWord>)</errorWord>
      <group>L1_Format</group>
      <groupName>格式问题</groupName>
      <ability>L2_HalfPunc_CN</ability>
      <abilityName>全半角问题</abilityName>
      <candidateList>
        <item>）</item>
      </candidateList>
      <explain>文本全半角错误。</explain>
      <paraID>4A384A6A</paraID>
      <start>68</start>
      <end>69</end>
      <status>unmodified</status>
      <modifiedWord/>
      <trackRevisions>false</trackRevisions>
    </reviewItem>
    <reviewItem>
      <errorID>0bf7ee82-d0b6-4397-809e-467d0d6f5aef</errorID>
      <errorWord>(</errorWord>
      <group>L1_Format</group>
      <groupName>格式问题</groupName>
      <ability>L2_HalfPunc_CN</ability>
      <abilityName>全半角问题</abilityName>
      <candidateList>
        <item>（</item>
      </candidateList>
      <explain>文本全半角错误。</explain>
      <paraID>4A384A6A</paraID>
      <start>76</start>
      <end>77</end>
      <status>unmodified</status>
      <modifiedWord/>
      <trackRevisions>false</trackRevisions>
    </reviewItem>
    <reviewItem>
      <errorID>7c156bd4-68fa-4652-8652-09f54adae46a</errorID>
      <errorWord>)</errorWord>
      <group>L1_Format</group>
      <groupName>格式问题</groupName>
      <ability>L2_HalfPunc_CN</ability>
      <abilityName>全半角问题</abilityName>
      <candidateList>
        <item>）</item>
      </candidateList>
      <explain>文本全半角错误。</explain>
      <paraID>4A384A6A</paraID>
      <start>89</start>
      <end>90</end>
      <status>unmodified</status>
      <modifiedWord/>
      <trackRevisions>false</trackRevisions>
    </reviewItem>
    <reviewItem>
      <errorID>7a318a9c-918f-4f30-a667-99208f8dc459</errorID>
      <errorWord>(</errorWord>
      <group>L1_Format</group>
      <groupName>格式问题</groupName>
      <ability>L2_HalfPunc_CN</ability>
      <abilityName>全半角问题</abilityName>
      <candidateList>
        <item>（</item>
      </candidateList>
      <explain>文本全半角错误。</explain>
      <paraID>4A384A6A</paraID>
      <start>115</start>
      <end>116</end>
      <status>unmodified</status>
      <modifiedWord/>
      <trackRevisions>false</trackRevisions>
    </reviewItem>
    <reviewItem>
      <errorID>b80b4fb0-925e-4199-936f-41dfc99594ff</errorID>
      <errorWord>)</errorWord>
      <group>L1_Format</group>
      <groupName>格式问题</groupName>
      <ability>L2_HalfPunc_CN</ability>
      <abilityName>全半角问题</abilityName>
      <candidateList>
        <item>）</item>
      </candidateList>
      <explain>文本全半角错误。</explain>
      <paraID>4A384A6A</paraID>
      <start>130</start>
      <end>131</end>
      <status>unmodified</status>
      <modifiedWord/>
      <trackRevisions>false</trackRevisions>
    </reviewItem>
    <reviewItem>
      <errorID>29805843-9e21-472a-8214-42676fed0564</errorID>
      <errorWord>(</errorWord>
      <group>L1_Format</group>
      <groupName>格式问题</groupName>
      <ability>L2_HalfPunc_CN</ability>
      <abilityName>全半角问题</abilityName>
      <candidateList>
        <item>（</item>
      </candidateList>
      <explain>文本全半角错误。</explain>
      <paraID>4A384A6A</paraID>
      <start>174</start>
      <end>175</end>
      <status>unmodified</status>
      <modifiedWord/>
      <trackRevisions>false</trackRevisions>
    </reviewItem>
    <reviewItem>
      <errorID>98be2d87-cc5a-4488-bc46-1366d42fa4c9</errorID>
      <errorWord>)</errorWord>
      <group>L1_Format</group>
      <groupName>格式问题</groupName>
      <ability>L2_HalfPunc_CN</ability>
      <abilityName>全半角问题</abilityName>
      <candidateList>
        <item>）</item>
      </candidateList>
      <explain>文本全半角错误。</explain>
      <paraID>4A384A6A</paraID>
      <start>189</start>
      <end>190</end>
      <status>unmodified</status>
      <modifiedWord/>
      <trackRevisions>false</trackRevisions>
    </reviewItem>
    <reviewItem>
      <errorID>343cb3f1-bc20-4d33-b7f8-8e63795bb44e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38362C23</paraID>
      <start>0</start>
      <end>2</end>
      <status>unmodified</status>
      <modifiedWord/>
      <trackRevisions>false</trackRevisions>
    </reviewItem>
    <reviewItem>
      <errorID>12acbb0b-97c8-4a53-a433-1ebd239e5cf6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77994250</paraID>
      <start>0</start>
      <end>2</end>
      <status>unmodified</status>
      <modifiedWord/>
      <trackRevisions>false</trackRevisions>
    </reviewItem>
    <reviewItem>
      <errorID>e85ad941-1b4a-4253-af3e-5a53f02197ce</errorID>
      <errorWord>~</errorWord>
      <group>L1_Format</group>
      <groupName>格式问题</groupName>
      <ability>L2_HalfPunc_CN</ability>
      <abilityName>全半角问题</abilityName>
      <candidateList>
        <item>～</item>
      </candidateList>
      <explain>文本全半角错误。</explain>
      <paraID>77994250</paraID>
      <start>65</start>
      <end>66</end>
      <status>unmodified</status>
      <modifiedWord/>
      <trackRevisions>false</trackRevisions>
    </reviewItem>
    <reviewItem>
      <errorID>b52da709-87e8-45c7-9711-8b54373a42da</errorID>
      <errorWord>。</errorWord>
      <group>L1_Format</group>
      <groupName>格式问题</groupName>
      <ability>L2_HalfPunc_CN</ability>
      <abilityName>全半角问题</abilityName>
      <candidateList>
        <item>.</item>
      </candidateList>
      <explain>文本全半角错误。</explain>
      <paraID>6161AA64</paraID>
      <start>23</start>
      <end>24</end>
      <status>unmodified</status>
      <modifiedWord/>
      <trackRevisions>false</trackRevisions>
    </reviewItem>
    <reviewItem>
      <errorID>5dcc8dc9-f531-4809-8703-7bad2f4bc11b</errorID>
      <errorWord>。</errorWord>
      <group>L1_Format</group>
      <groupName>格式问题</groupName>
      <ability>L2_HalfPunc_CN</ability>
      <abilityName>全半角问题</abilityName>
      <candidateList>
        <item>.</item>
      </candidateList>
      <explain>文本全半角错误。</explain>
      <paraID>2E910513</paraID>
      <start>23</start>
      <end>24</end>
      <status>unmodified</status>
      <modifiedWord/>
      <trackRevisions>false</trackRevisions>
    </reviewItem>
    <reviewItem>
      <errorID>72b30f6f-86b6-4623-9085-b7b52a9a0091</errorID>
      <errorWord>&lt;</errorWord>
      <group>L1_Format</group>
      <groupName>格式问题</groupName>
      <ability>L2_HalfPunc_CN</ability>
      <abilityName>全半角问题</abilityName>
      <candidateList>
        <item>〈</item>
      </candidateList>
      <explain>文本全半角错误。</explain>
      <paraID>19EB8CC8</paraID>
      <start>22</start>
      <end>23</end>
      <status>unmodified</status>
      <modifiedWord/>
      <trackRevisions>false</trackRevisions>
    </reviewItem>
    <reviewItem>
      <errorID>ad9212fa-d00e-4f26-b3da-38a14542d421</errorID>
      <errorWord>&lt;</errorWord>
      <group>L1_Format</group>
      <groupName>格式问题</groupName>
      <ability>L2_HalfPunc_CN</ability>
      <abilityName>全半角问题</abilityName>
      <candidateList>
        <item>〈</item>
      </candidateList>
      <explain>文本全半角错误。</explain>
      <paraID>6D98A80C</paraID>
      <start>22</start>
      <end>23</end>
      <status>unmodified</status>
      <modifiedWord/>
      <trackRevisions>false</trackRevisions>
    </reviewItem>
    <reviewItem>
      <errorID>dc467dbf-7ba8-4d4e-8dd7-f6682c0b1d3c</errorID>
      <errorWord>。</errorWord>
      <group>L1_Format</group>
      <groupName>格式问题</groupName>
      <ability>L2_HalfPunc_CN</ability>
      <abilityName>全半角问题</abilityName>
      <candidateList>
        <item>.</item>
      </candidateList>
      <explain>文本全半角错误。</explain>
      <paraID>3AABB792</paraID>
      <start>17</start>
      <end>18</end>
      <status>unmodified</status>
      <modifiedWord/>
      <trackRevisions>false</trackRevisions>
    </reviewItem>
    <reviewItem>
      <errorID>4f509243-e37f-4046-a41e-eef2162bb5b6</errorID>
      <errorWord>碰损</errorWord>
      <group>L1_Word</group>
      <groupName>字词问题</groupName>
      <ability>L2_Typo</ability>
      <abilityName>字词错误</abilityName>
      <candidateList>
        <item>破损</item>
      </candidateList>
      <explain/>
      <paraID>2A3A5E3E</paraID>
      <start>81</start>
      <end>83</end>
      <status>unmodified</status>
      <modifiedWord/>
      <trackRevisions>false</trackRevisions>
    </reviewItem>
    <reviewItem>
      <errorID>70ab5210-ecd8-4dbc-a83d-7683158aba15</errorID>
      <errorWord>,</errorWord>
      <group>L1_Format</group>
      <groupName>格式问题</groupName>
      <ability>L2_HalfPunc_CN</ability>
      <abilityName>全半角问题</abilityName>
      <candidateList>
        <item>，</item>
      </candidateList>
      <explain>文本全半角错误。</explain>
      <paraID>39EB5ACA</paraID>
      <start>155</start>
      <end>156</end>
      <status>unmodified</status>
      <modifiedWord/>
      <trackRevisions>false</trackRevisions>
    </reviewItem>
    <reviewItem>
      <errorID>9e83d978-b751-4628-8a75-4bde281e4b3c</errorID>
      <errorWord>成</errorWord>
      <group>L1_Word</group>
      <groupName>字词问题</groupName>
      <ability>L2_Typo</ability>
      <abilityName>字词错误</abilityName>
      <candidateList>
        <item>呈</item>
      </candidateList>
      <explain/>
      <paraID>39EB5ACA</paraID>
      <start>162</start>
      <end>163</end>
      <status>unmodified</status>
      <modifiedWord/>
      <trackRevisions>false</trackRevisions>
    </reviewItem>
    <reviewItem>
      <errorID>45f22117-2702-4048-a066-832fe3d1f621</errorID>
      <errorWord>成</errorWord>
      <group>L1_Word</group>
      <groupName>字词问题</groupName>
      <ability>L2_Typo</ability>
      <abilityName>字词错误</abilityName>
      <candidateList>
        <item>呈</item>
      </candidateList>
      <explain>存在发音相同字词的误用。</explain>
      <paraID>39EB5ACA</paraID>
      <start>286</start>
      <end>287</end>
      <status>unmodified</status>
      <modifiedWord/>
      <trackRevisions>false</trackRevisions>
    </reviewItem>
    <reviewItem>
      <errorID>4e5fe755-cf46-498e-9a00-7041309df9f3</errorID>
      <errorWord>，</errorWord>
      <group>L1_Format</group>
      <groupName>格式问题</groupName>
      <ability>L2_HalfPunc_CN</ability>
      <abilityName>全半角问题</abilityName>
      <candidateList>
        <item>,</item>
      </candidateList>
      <explain>文本全半角错误。</explain>
      <paraID>6D4B1341</paraID>
      <start>5</start>
      <end>6</end>
      <status>unmodified</status>
      <modifiedWord/>
      <trackRevisions>false</trackRevisions>
    </reviewItem>
    <reviewItem>
      <errorID>448b3891-f7d8-4eec-8241-914afc59639f</errorID>
      <errorWord>。</errorWord>
      <group>L1_Format</group>
      <groupName>格式问题</groupName>
      <ability>L2_HalfPunc_CN</ability>
      <abilityName>全半角问题</abilityName>
      <candidateList>
        <item>.</item>
      </candidateList>
      <explain>文本全半角错误。</explain>
      <paraID>6D4B1341</paraID>
      <start>9</start>
      <end>10</end>
      <status>unmodified</status>
      <modifiedWord/>
      <trackRevisions>false</trackRevisions>
    </reviewItem>
    <reviewItem>
      <errorID>0268a94c-292f-427a-b852-1c2e17fe0c21</errorID>
      <errorWord>丁晴橡胶</errorWord>
      <group>L1_Word</group>
      <groupName>字词问题</groupName>
      <ability>L2_Typo</ability>
      <abilityName>字词错误</abilityName>
      <candidateList>
        <item>丁腈橡胶</item>
      </candidateList>
      <explain/>
      <paraID>367459D3</paraID>
      <start>104</start>
      <end>108</end>
      <status>unmodified</status>
      <modifiedWord/>
      <trackRevisions>false</trackRevisions>
    </reviewItem>
    <reviewItem>
      <errorID>7b565024-94a6-4ad7-a5ca-d96134e83a08</errorID>
      <errorWord>.</errorWord>
      <group>L1_Format</group>
      <groupName>格式问题</groupName>
      <ability>L2_HalfPunc_CN</ability>
      <abilityName>全半角问题</abilityName>
      <candidateList>
        <item>。</item>
      </candidateList>
      <explain>文本全半角错误。</explain>
      <paraID>4E48BF43</paraID>
      <start>38</start>
      <end>39</end>
      <status>unmodified</status>
      <modifiedWord/>
      <trackRevisions>false</trackRevisions>
    </reviewItem>
    <reviewItem>
      <errorID>939598fe-c49e-4237-bd6e-8fe78e0c7e4a</errorID>
      <errorWord>(</errorWord>
      <group>L1_Format</group>
      <groupName>格式问题</groupName>
      <ability>L2_HalfPunc_CN</ability>
      <abilityName>全半角问题</abilityName>
      <candidateList>
        <item>（</item>
      </candidateList>
      <explain>文本全半角错误。</explain>
      <paraID>3B5C423F</paraID>
      <start>2</start>
      <end>3</end>
      <status>unmodified</status>
      <modifiedWord/>
      <trackRevisions>false</trackRevisions>
    </reviewItem>
    <reviewItem>
      <errorID>8cf0fbfd-5c37-46b0-9065-98f16ee5be3a</errorID>
      <errorWord>)</errorWord>
      <group>L1_Format</group>
      <groupName>格式问题</groupName>
      <ability>L2_HalfPunc_CN</ability>
      <abilityName>全半角问题</abilityName>
      <candidateList>
        <item>）</item>
      </candidateList>
      <explain>文本全半角错误。</explain>
      <paraID>3B5C423F</paraID>
      <start>6</start>
      <end>7</end>
      <status>unmodified</status>
      <modifiedWord/>
      <trackRevisions>false</trackRevisions>
    </reviewItem>
    <reviewItem>
      <errorID>a9cd4f42-db83-491f-9886-332bf9711a11</errorID>
      <errorWord>玻</errorWord>
      <group>L1_Word</group>
      <groupName>字词问题</groupName>
      <ability>L2_Typo</ability>
      <abilityName>字词错误</abilityName>
      <candidateList>
        <item>玻璃</item>
      </candidateList>
      <explain/>
      <paraID>712B6499</paraID>
      <start>3</start>
      <end>4</end>
      <status>unmodified</status>
      <modifiedWord/>
      <trackRevisions>false</trackRevisions>
    </reviewItem>
    <reviewItem>
      <errorID>80b68dd3-63f7-4166-8392-4df409698fdf</errorID>
      <errorWord>(</errorWord>
      <group>L1_Format</group>
      <groupName>格式问题</groupName>
      <ability>L2_HalfPunc_CN</ability>
      <abilityName>全半角问题</abilityName>
      <candidateList>
        <item>（</item>
      </candidateList>
      <explain>文本全半角错误。</explain>
      <paraID>712B6499</paraID>
      <start>5</start>
      <end>6</end>
      <status>unmodified</status>
      <modifiedWord/>
      <trackRevisions>false</trackRevisions>
    </reviewItem>
    <reviewItem>
      <errorID>d5e1da03-a0a2-4dbb-aff7-6f3d0fb4d98d</errorID>
      <errorWord>)</errorWord>
      <group>L1_Format</group>
      <groupName>格式问题</groupName>
      <ability>L2_HalfPunc_CN</ability>
      <abilityName>全半角问题</abilityName>
      <candidateList>
        <item>）</item>
      </candidateList>
      <explain>文本全半角错误。</explain>
      <paraID>712B6499</paraID>
      <start>9</start>
      <end>10</end>
      <status>unmodified</status>
      <modifiedWord/>
      <trackRevisions>false</trackRevisions>
    </reviewItem>
    <reviewItem>
      <errorID>9d557a25-a78a-4c6c-9740-4a8ee9834145</errorID>
      <errorWord>(</errorWord>
      <group>L1_Format</group>
      <groupName>格式问题</groupName>
      <ability>L2_HalfPunc_CN</ability>
      <abilityName>全半角问题</abilityName>
      <candidateList>
        <item>（</item>
      </candidateList>
      <explain>文本全半角错误。</explain>
      <paraID>69B02A2F</paraID>
      <start>2</start>
      <end>3</end>
      <status>unmodified</status>
      <modifiedWord/>
      <trackRevisions>false</trackRevisions>
    </reviewItem>
    <reviewItem>
      <errorID>fec0b39f-a3df-4580-a63e-ffcb32d19e32</errorID>
      <errorWord>)</errorWord>
      <group>L1_Format</group>
      <groupName>格式问题</groupName>
      <ability>L2_HalfPunc_CN</ability>
      <abilityName>全半角问题</abilityName>
      <candidateList>
        <item>）</item>
      </candidateList>
      <explain>文本全半角错误。</explain>
      <paraID>69B02A2F</paraID>
      <start>6</start>
      <end>7</end>
      <status>unmodified</status>
      <modifiedWord/>
      <trackRevisions>false</trackRevisions>
    </reviewItem>
    <reviewItem>
      <errorID>e8134fb9-a0f9-4c46-8e4d-3b86127e23d0</errorID>
      <errorWord>(</errorWord>
      <group>L1_Format</group>
      <groupName>格式问题</groupName>
      <ability>L2_HalfPunc_CN</ability>
      <abilityName>全半角问题</abilityName>
      <candidateList>
        <item>（</item>
      </candidateList>
      <explain>文本全半角错误。</explain>
      <paraID>6A2B9294</paraID>
      <start>6</start>
      <end>7</end>
      <status>unmodified</status>
      <modifiedWord/>
      <trackRevisions>false</trackRevisions>
    </reviewItem>
    <reviewItem>
      <errorID>1a8ce5d3-48c4-4c3b-abf8-f917662deecf</errorID>
      <errorWord>)</errorWord>
      <group>L1_Format</group>
      <groupName>格式问题</groupName>
      <ability>L2_HalfPunc_CN</ability>
      <abilityName>全半角问题</abilityName>
      <candidateList>
        <item>）</item>
      </candidateList>
      <explain>文本全半角错误。</explain>
      <paraID>6A2B9294</paraID>
      <start>10</start>
      <end>11</end>
      <status>unmodified</status>
      <modifiedWord/>
      <trackRevisions>false</trackRevisions>
    </reviewItem>
    <reviewItem>
      <errorID>92d97a5c-1b13-40e0-86f2-c49135022fc2</errorID>
      <errorWord>聚碳酸脂</errorWord>
      <group>L1_Word</group>
      <groupName>字词问题</groupName>
      <ability>L2_Typo</ability>
      <abilityName>字词错误</abilityName>
      <candidateList>
        <item>聚碳酸酯</item>
      </candidateList>
      <explain/>
      <paraID>6A2B9294</paraID>
      <start>50</start>
      <end>54</end>
      <status>unmodified</status>
      <modifiedWord/>
      <trackRevisions>false</trackRevisions>
    </reviewItem>
    <reviewItem>
      <errorID>056ed2c8-e040-478d-b363-d4e170e337d4</errorID>
      <errorWord>明材料透明材料透</errorWord>
      <group>L1_Word</group>
      <groupName>字词问题</groupName>
      <ability>L2_Typo</ability>
      <abilityName>字词错误</abilityName>
      <candidateList>
        <item>明材料透</item>
      </candidateList>
      <explain/>
      <paraID>6D055627</paraID>
      <start>54</start>
      <end>62</end>
      <status>unmodified</status>
      <modifiedWord/>
      <trackRevisions>false</trackRevisions>
    </reviewItem>
    <reviewItem>
      <errorID>64e8d6d0-2860-4b80-8313-fe9e6ade9a01</errorID>
      <errorWord>磁器</errorWord>
      <group>L1_Word</group>
      <groupName>字词问题</groupName>
      <ability>L2_Variant</ability>
      <abilityName>异形词</abilityName>
      <candidateList>
        <item>瓷器</item>
      </candidateList>
      <explain>词汇[磁器]的规范词形写作[瓷器]。</explain>
      <paraID>379DD1A8</paraID>
      <start>1</start>
      <end>3</end>
      <status>unmodified</status>
      <modifiedWord/>
      <trackRevisions>false</trackRevisions>
    </reviewItem>
    <reviewItem>
      <errorID>6ff26fc3-e05e-4638-9bc0-cc4e73885326</errorID>
      <errorWord>高</errorWord>
      <group>L1_Word</group>
      <groupName>字词问题</groupName>
      <ability>L2_Typo</ability>
      <abilityName>字词错误</abilityName>
      <candidateList>
        <item>高度</item>
      </candidateList>
      <explain/>
      <paraID>6376B357</paraID>
      <start>84</start>
      <end>85</end>
      <status>unmodified</status>
      <modifiedWord/>
      <trackRevisions>false</trackRevisions>
    </reviewItem>
    <reviewItem>
      <errorID>f09e702f-91e7-4362-81bd-ba304c04c0e1</errorID>
      <errorWord>II</errorWord>
      <group>L1_Knowledge</group>
      <groupName>知识性问题</groupName>
      <ability>L2_Knowledge</ability>
      <abilityName>其他知识</abilityName>
      <candidateList>
        <item>Ⅱ</item>
      </candidateList>
      <explain>中文环境下罗马数字格式错误。</explain>
      <paraID>4DE5365F</paraID>
      <start>254</start>
      <end>256</end>
      <status>unmodified</status>
      <modifiedWord/>
      <trackRevisions>false</trackRevisions>
    </reviewItem>
    <reviewItem>
      <errorID>a7a1406a-2a62-497a-b91c-d40517e537a7</errorID>
      <errorWord>(</errorWord>
      <group>L1_Format</group>
      <groupName>格式问题</groupName>
      <ability>L2_HalfPunc_CN</ability>
      <abilityName>全半角问题</abilityName>
      <candidateList>
        <item>（</item>
      </candidateList>
      <explain>文本全半角错误。</explain>
      <paraID> 8A818F0</paraID>
      <start>2</start>
      <end>3</end>
      <status>unmodified</status>
      <modifiedWord/>
      <trackRevisions>false</trackRevisions>
    </reviewItem>
    <reviewItem>
      <errorID>60ec54ef-893d-4b22-b694-d20e77241c61</errorID>
      <errorWord>)</errorWord>
      <group>L1_Format</group>
      <groupName>格式问题</groupName>
      <ability>L2_HalfPunc_CN</ability>
      <abilityName>全半角问题</abilityName>
      <candidateList>
        <item>）</item>
      </candidateList>
      <explain>文本全半角错误。</explain>
      <paraID> 8A818F0</paraID>
      <start>6</start>
      <end>7</end>
      <status>unmodified</status>
      <modifiedWord/>
      <trackRevisions>false</trackRevisions>
    </reviewItem>
    <reviewItem>
      <errorID>e17bf111-3dea-45d7-ad52-73e1dc19776a</errorID>
      <errorWord>。</errorWord>
      <group>L1_Format</group>
      <groupName>格式问题</groupName>
      <ability>L2_HalfPunc_CN</ability>
      <abilityName>全半角问题</abilityName>
      <candidateList>
        <item>.</item>
      </candidateList>
      <explain>文本全半角错误。</explain>
      <paraID> 26BBE01</paraID>
      <start>9</start>
      <end>10</end>
      <status>unmodified</status>
      <modifiedWord/>
      <trackRevisions>false</trackRevisions>
    </reviewItem>
    <reviewItem>
      <errorID>1969da95-e09c-4202-8bd7-99ade593e843</errorID>
      <errorWord>&lt;</errorWord>
      <group>L1_Format</group>
      <groupName>格式问题</groupName>
      <ability>L2_HalfPunc_CN</ability>
      <abilityName>全半角问题</abilityName>
      <candidateList>
        <item>〈</item>
      </candidateList>
      <explain>文本全半角错误。</explain>
      <paraID>29A1D272</paraID>
      <start>8</start>
      <end>9</end>
      <status>unmodified</status>
      <modifiedWord/>
      <trackRevisions>false</trackRevisions>
    </reviewItem>
    <reviewItem>
      <errorID>22514356-ae14-4fa1-b4d8-995ea6812bee</errorID>
      <errorWord>，</errorWord>
      <group>L1_Format</group>
      <groupName>格式问题</groupName>
      <ability>L2_HalfPunc_CN</ability>
      <abilityName>全半角问题</abilityName>
      <candidateList>
        <item>,</item>
      </candidateList>
      <explain>文本全半角错误。</explain>
      <paraID>28590D03</paraID>
      <start>3</start>
      <end>4</end>
      <status>unmodified</status>
      <modifiedWord/>
      <trackRevisions>false</trackRevisions>
    </reviewItem>
    <reviewItem>
      <errorID>60b335c3-9f74-4c66-8c5f-ebec189fceba</errorID>
      <errorWord>。</errorWord>
      <group>L1_Format</group>
      <groupName>格式问题</groupName>
      <ability>L2_HalfPunc_CN</ability>
      <abilityName>全半角问题</abilityName>
      <candidateList>
        <item>.</item>
      </candidateList>
      <explain>文本全半角错误。</explain>
      <paraID>28590D03</paraID>
      <start>8</start>
      <end>9</end>
      <status>unmodified</status>
      <modifiedWord/>
      <trackRevisions>false</trackRevisions>
    </reviewItem>
    <reviewItem>
      <errorID>c0ae44cf-a77b-4400-a412-dece539f71b6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7BCA4997</paraID>
      <start>0</start>
      <end>2</end>
      <status>unmodified</status>
      <modifiedWord/>
      <trackRevisions>false</trackRevisions>
    </reviewItem>
    <reviewItem>
      <errorID>48548df8-2bbb-4b41-b3a0-9e7eecd1df54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1C0BE4BC</paraID>
      <start>0</start>
      <end>2</end>
      <status>unmodified</status>
      <modifiedWord/>
      <trackRevisions>false</trackRevisions>
    </reviewItem>
    <reviewItem>
      <errorID>c7af8371-b4d4-46d3-868a-170c41637fa0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731C2AC6</paraID>
      <start>0</start>
      <end>2</end>
      <status>unmodified</status>
      <modifiedWord/>
      <trackRevisions>false</trackRevisions>
    </reviewItem>
    <reviewItem>
      <errorID>0ec3c27f-93c6-4ea5-b62c-e789e7a32e35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6E733260</paraID>
      <start>0</start>
      <end>2</end>
      <status>unmodified</status>
      <modifiedWord/>
      <trackRevisions>false</trackRevisions>
    </reviewItem>
    <reviewItem>
      <errorID>1536cff8-7f5a-454c-882c-865d6619af30</errorID>
      <errorWord>(</errorWord>
      <group>L1_Format</group>
      <groupName>格式问题</groupName>
      <ability>L2_HalfPunc_CN</ability>
      <abilityName>全半角问题</abilityName>
      <candidateList>
        <item>（</item>
      </candidateList>
      <explain>文本全半角错误。</explain>
      <paraID>1947C9D4</paraID>
      <start>2</start>
      <end>3</end>
      <status>unmodified</status>
      <modifiedWord/>
      <trackRevisions>false</trackRevisions>
    </reviewItem>
    <reviewItem>
      <errorID>c7fe1da1-f0c0-43dd-b228-d3d4a50490be</errorID>
      <errorWord>)</errorWord>
      <group>L1_Format</group>
      <groupName>格式问题</groupName>
      <ability>L2_HalfPunc_CN</ability>
      <abilityName>全半角问题</abilityName>
      <candidateList>
        <item>）</item>
      </candidateList>
      <explain>文本全半角错误。</explain>
      <paraID>1947C9D4</paraID>
      <start>6</start>
      <end>7</end>
      <status>unmodified</status>
      <modifiedWord/>
      <trackRevisions>false</trackRevisions>
    </reviewItem>
    <reviewItem>
      <errorID>9c2fbecc-97f4-44eb-bcfc-fcc941a8e5d6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670A979B</paraID>
      <start>0</start>
      <end>2</end>
      <status>unmodified</status>
      <modifiedWord/>
      <trackRevisions>false</trackRevisions>
    </reviewItem>
    <reviewItem>
      <errorID>ecb6eca1-d32f-4db2-a34b-6a6e90c2e653</errorID>
      <errorWord>。</errorWord>
      <group>L1_Format</group>
      <groupName>格式问题</groupName>
      <ability>L2_HalfPunc_CN</ability>
      <abilityName>全半角问题</abilityName>
      <candidateList>
        <item>.</item>
      </candidateList>
      <explain>文本全半角错误。</explain>
      <paraID>670A979B</paraID>
      <start>11</start>
      <end>12</end>
      <status>unmodified</status>
      <modifiedWord/>
      <trackRevisions>false</trackRevisions>
    </reviewItem>
    <reviewItem>
      <errorID>b62c83ad-3948-4b20-bede-256be7654800</errorID>
      <errorWord>流线形</errorWord>
      <group>L1_Word</group>
      <groupName>字词问题</groupName>
      <ability>L2_Typo</ability>
      <abilityName>字词错误</abilityName>
      <candidateList>
        <item>流线型</item>
      </candidateList>
      <explain>存在发音相同字词的误用。</explain>
      <paraID>5EA235CB</paraID>
      <start>370</start>
      <end>373</end>
      <status>unmodified</status>
      <modifiedWord/>
      <trackRevisions>false</trackRevisions>
    </reviewItem>
    <reviewItem>
      <errorID>4f2b1607-1334-4620-84da-54444af62e80</errorID>
      <errorWord>流线形</errorWord>
      <group>L1_Word</group>
      <groupName>字词问题</groupName>
      <ability>L2_Typo</ability>
      <abilityName>字词错误</abilityName>
      <candidateList>
        <item>流线型</item>
      </candidateList>
      <explain/>
      <paraID>5EA235CB</paraID>
      <start>516</start>
      <end>519</end>
      <status>unmodified</status>
      <modifiedWord/>
      <trackRevisions>false</trackRevisions>
    </reviewItem>
    <reviewItem>
      <errorID>95f69537-9140-4cd3-ad31-194bae6c1c9a</errorID>
      <errorWord>,</errorWord>
      <group>L1_Format</group>
      <groupName>格式问题</groupName>
      <ability>L2_HalfPunc_CN</ability>
      <abilityName>全半角问题</abilityName>
      <candidateList>
        <item>，</item>
      </candidateList>
      <explain>文本全半角错误。</explain>
      <paraID>5EA235CB</paraID>
      <start>526</start>
      <end>527</end>
      <status>unmodified</status>
      <modifiedWord/>
      <trackRevisions>false</trackRevisions>
    </reviewItem>
    <reviewItem>
      <errorID>5b765e0b-3d3b-4a63-b7fe-373b592e284c</errorID>
      <errorWord>变型</errorWord>
      <group>L1_Word</group>
      <groupName>字词问题</groupName>
      <ability>L2_Typo</ability>
      <abilityName>字词错误</abilityName>
      <candidateList>
        <item>变形</item>
      </candidateList>
      <explain/>
      <paraID>18AAA78A</paraID>
      <start>52</start>
      <end>54</end>
      <status>unmodified</status>
      <modifiedWord/>
      <trackRevisions>false</trackRevisions>
    </reviewItem>
    <reviewItem>
      <errorID>f668286b-1a5e-464c-aec6-609f3dc79de2</errorID>
      <errorWord>,</errorWord>
      <group>L1_Format</group>
      <groupName>格式问题</groupName>
      <ability>L2_HalfPunc_CN</ability>
      <abilityName>全半角问题</abilityName>
      <candidateList>
        <item>，</item>
      </candidateList>
      <explain>文本全半角错误。</explain>
      <paraID>18AAA78A</paraID>
      <start>54</start>
      <end>55</end>
      <status>unmodified</status>
      <modifiedWord/>
      <trackRevisions>false</trackRevisions>
    </reviewItem>
    <reviewItem>
      <errorID>5a41db1f-9802-4f88-a7d4-59b816fa7f7f</errorID>
      <errorWord>依</errorWord>
      <group>L1_Word</group>
      <groupName>字词问题</groupName>
      <ability>L2_Typo</ability>
      <abilityName>字词错误</abilityName>
      <candidateList>
        <item>依据</item>
      </candidateList>
      <explain/>
      <paraID>18AAA78A</paraID>
      <start>59</start>
      <end>60</end>
      <status>unmodified</status>
      <modifiedWord/>
      <trackRevisions>false</trackRevisions>
    </reviewItem>
    <reviewItem>
      <errorID>6ea91040-7fc5-4a60-9396-6cd7a10e6526</errorID>
      <errorWord>.</errorWord>
      <group>L1_Format</group>
      <groupName>格式问题</groupName>
      <ability>L2_HalfPunc_CN</ability>
      <abilityName>全半角问题</abilityName>
      <candidateList>
        <item>。</item>
      </candidateList>
      <explain>文本全半角错误。</explain>
      <paraID>18AAA78A</paraID>
      <start>66</start>
      <end>67</end>
      <status>unmodified</status>
      <modifiedWord/>
      <trackRevisions>false</trackRevisions>
    </reviewItem>
    <reviewItem>
      <errorID>151faacf-920c-4d06-9121-d65e3f12d3b4</errorID>
      <errorWord>粘结</errorWord>
      <group>L1_Word</group>
      <groupName>字词问题</groupName>
      <ability>L2_Typo</ability>
      <abilityName>字词错误</abilityName>
      <candidateList>
        <item>黏结</item>
      </candidateList>
      <explain>存在发音相同字词的误用。</explain>
      <paraID>1E1F9932</paraID>
      <start>103</start>
      <end>105</end>
      <status>unmodified</status>
      <modifiedWord/>
      <trackRevisions>false</trackRevisions>
    </reviewItem>
    <reviewItem>
      <errorID>1f9ed56f-285f-4178-b16d-bae4a995ea68</errorID>
      <errorWord>,</errorWord>
      <group>L1_Format</group>
      <groupName>格式问题</groupName>
      <ability>L2_HalfPunc_CN</ability>
      <abilityName>全半角问题</abilityName>
      <candidateList>
        <item>，</item>
      </candidateList>
      <explain>文本全半角错误。</explain>
      <paraID>1E1F9932</paraID>
      <start>168</start>
      <end>169</end>
      <status>unmodified</status>
      <modifiedWord/>
      <trackRevisions>false</trackRevisions>
    </reviewItem>
    <reviewItem>
      <errorID>bf805581-dfc3-4999-96b2-bf0c881e047f</errorID>
      <errorWord>粘结</errorWord>
      <group>L1_Word</group>
      <groupName>字词问题</groupName>
      <ability>L2_Typo</ability>
      <abilityName>字词错误</abilityName>
      <candidateList>
        <item>黏结</item>
      </candidateList>
      <explain>存在发音相同字词的误用。</explain>
      <paraID>3CBF8BBD</paraID>
      <start>114</start>
      <end>116</end>
      <status>unmodified</status>
      <modifiedWord/>
      <trackRevisions>false</trackRevisions>
    </reviewItem>
    <reviewItem>
      <errorID>e8fd0d9b-9044-40b2-bd11-c05c871c6ec4</errorID>
      <errorWord>,</errorWord>
      <group>L1_Format</group>
      <groupName>格式问题</groupName>
      <ability>L2_HalfPunc_CN</ability>
      <abilityName>全半角问题</abilityName>
      <candidateList>
        <item>，</item>
      </candidateList>
      <explain>文本全半角错误。</explain>
      <paraID>3CBF8BBD</paraID>
      <start>179</start>
      <end>180</end>
      <status>unmodified</status>
      <modifiedWord/>
      <trackRevisions>false</trackRevisions>
    </reviewItem>
    <reviewItem>
      <errorID>b1fa8f12-c0ee-4cb4-a33e-ee87d2fd2466</errorID>
      <errorWord>HZ</errorWord>
      <group>L1_Word</group>
      <groupName>字词问题</groupName>
      <ability>L2_Typo</ability>
      <abilityName>字词错误</abilityName>
      <candidateList>
        <item>Hz</item>
      </candidateList>
      <explain/>
      <paraID>43D1ACE3</paraID>
      <start>45</start>
      <end>47</end>
      <status>unmodified</status>
      <modifiedWord/>
      <trackRevisions>false</trackRevisions>
    </reviewItem>
    <reviewItem>
      <errorID>5d24715c-ecb0-434e-8154-207f08d5aea4</errorID>
      <errorWord>(</errorWord>
      <group>L1_Format</group>
      <groupName>格式问题</groupName>
      <ability>L2_HalfPunc_CN</ability>
      <abilityName>全半角问题</abilityName>
      <candidateList>
        <item>（</item>
      </candidateList>
      <explain>文本全半角错误。</explain>
      <paraID>43D1ACE3</paraID>
      <start>58</start>
      <end>59</end>
      <status>unmodified</status>
      <modifiedWord/>
      <trackRevisions>false</trackRevisions>
    </reviewItem>
    <reviewItem>
      <errorID>bc8f6e04-7643-48da-9c1d-c5e6e5ae9d73</errorID>
      <errorWord>)</errorWord>
      <group>L1_Format</group>
      <groupName>格式问题</groupName>
      <ability>L2_HalfPunc_CN</ability>
      <abilityName>全半角问题</abilityName>
      <candidateList>
        <item>）</item>
      </candidateList>
      <explain>文本全半角错误。</explain>
      <paraID>43D1ACE3</paraID>
      <start>70</start>
      <end>71</end>
      <status>unmodified</status>
      <modifiedWord/>
      <trackRevisions>false</trackRevisions>
    </reviewItem>
    <reviewItem>
      <errorID>2912f2e8-fd18-40ba-8ab4-76fcd1ce2bca</errorID>
      <errorWord>,</errorWord>
      <group>L1_Format</group>
      <groupName>格式问题</groupName>
      <ability>L2_HalfPunc_CN</ability>
      <abilityName>全半角问题</abilityName>
      <candidateList>
        <item>，</item>
      </candidateList>
      <explain>文本全半角错误。</explain>
      <paraID> C2C51E9</paraID>
      <start>89</start>
      <end>90</end>
      <status>unmodified</status>
      <modifiedWord/>
      <trackRevisions>false</trackRevisions>
    </reviewItem>
    <reviewItem>
      <errorID>f1ff9171-91d4-49b9-b5ea-33f81ec12d08</errorID>
      <errorWord>,</errorWord>
      <group>L1_Format</group>
      <groupName>格式问题</groupName>
      <ability>L2_HalfPunc_CN</ability>
      <abilityName>全半角问题</abilityName>
      <candidateList>
        <item>，</item>
      </candidateList>
      <explain>文本全半角错误。</explain>
      <paraID> C2C51E9</paraID>
      <start>177</start>
      <end>178</end>
      <status>unmodified</status>
      <modifiedWord/>
      <trackRevisions>false</trackRevisions>
    </reviewItem>
    <reviewItem>
      <errorID>6df9557f-1d0a-44ab-8038-bd5a649d8cab</errorID>
      <errorWord>(</errorWord>
      <group>L1_Format</group>
      <groupName>格式问题</groupName>
      <ability>L2_HalfPunc_CN</ability>
      <abilityName>全半角问题</abilityName>
      <candidateList>
        <item>（</item>
      </candidateList>
      <explain>文本全半角错误。</explain>
      <paraID> C2C51E9</paraID>
      <start>296</start>
      <end>297</end>
      <status>unmodified</status>
      <modifiedWord/>
      <trackRevisions>false</trackRevisions>
    </reviewItem>
    <reviewItem>
      <errorID>4606586e-3671-4124-b509-a4162c07c7ea</errorID>
      <errorWord>等的</errorWord>
      <group>L1_Word</group>
      <groupName>字词问题</groupName>
      <ability>L2_Typo</ability>
      <abilityName>字词错误</abilityName>
      <candidateList>
        <item>等</item>
      </candidateList>
      <explain/>
      <paraID> C2C51E9</paraID>
      <start>346</start>
      <end>348</end>
      <status>unmodified</status>
      <modifiedWord/>
      <trackRevisions>false</trackRevisions>
    </reviewItem>
    <reviewItem>
      <errorID>b93fe095-0d67-40f7-a1f4-fb418e8b693a</errorID>
      <errorWord>罗杆</errorWord>
      <group>L1_Word</group>
      <groupName>字词问题</groupName>
      <ability>L2_Typo</ability>
      <abilityName>字词错误</abilityName>
      <candidateList>
        <item>螺杆</item>
      </candidateList>
      <explain/>
      <paraID> C2C51E9</paraID>
      <start>391</start>
      <end>393</end>
      <status>unmodified</status>
      <modifiedWord/>
      <trackRevisions>false</trackRevisions>
    </reviewItem>
    <reviewItem>
      <errorID>451552cc-e7d7-4268-b08b-3f6bbc1b8ea4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7BECBF77</paraID>
      <start>0</start>
      <end>2</end>
      <status>unmodified</status>
      <modifiedWord/>
      <trackRevisions>false</trackRevisions>
    </reviewItem>
    <reviewItem>
      <errorID>c147bf84-2e2b-4421-8d36-2da96c354c56</errorID>
      <errorWord>-</errorWord>
      <group>L1_Format</group>
      <groupName>格式问题</groupName>
      <ability>L2_HalfPunc_CN</ability>
      <abilityName>全半角问题</abilityName>
      <candidateList>
        <item>－</item>
      </candidateList>
      <explain>文本全半角错误。</explain>
      <paraID>7BECBF77</paraID>
      <start>117</start>
      <end>118</end>
      <status>unmodified</status>
      <modifiedWord/>
      <trackRevisions>false</trackRevisions>
    </reviewItem>
    <reviewItem>
      <errorID>9524a636-d7e8-4d8f-bbb7-4872f6fdfb60</errorID>
      <errorWord>-</errorWord>
      <group>L1_Format</group>
      <groupName>格式问题</groupName>
      <ability>L2_HalfPunc_CN</ability>
      <abilityName>全半角问题</abilityName>
      <candidateList>
        <item>－</item>
      </candidateList>
      <explain>文本全半角错误。</explain>
      <paraID>7BECBF77</paraID>
      <start>118</start>
      <end>119</end>
      <status>unmodified</status>
      <modifiedWord/>
      <trackRevisions>false</trackRevisions>
    </reviewItem>
    <reviewItem>
      <errorID>cecfe1eb-63fa-4bb3-b45d-29d58c0422c5</errorID>
      <errorWord>均为</errorWord>
      <group>L1_Word</group>
      <groupName>字词问题</groupName>
      <ability>L2_Typo</ability>
      <abilityName>字词错误</abilityName>
      <candidateList>
        <item>均</item>
      </candidateList>
      <explain/>
      <paraID>7BECBF77</paraID>
      <start>240</start>
      <end>242</end>
      <status>unmodified</status>
      <modifiedWord/>
      <trackRevisions>false</trackRevisions>
    </reviewItem>
    <reviewItem>
      <errorID>e96eacf4-aa85-480a-8ec1-a8fc70bb49ef</errorID>
      <errorWord>:</errorWord>
      <group>L1_Format</group>
      <groupName>格式问题</groupName>
      <ability>L2_HalfPunc_CN</ability>
      <abilityName>全半角问题</abilityName>
      <candidateList>
        <item>：</item>
      </candidateList>
      <explain>文本全半角错误。</explain>
      <paraID>7BECBF77</paraID>
      <start>747</start>
      <end>748</end>
      <status>unmodified</status>
      <modifiedWord/>
      <trackRevisions>false</trackRevisions>
    </reviewItem>
    <reviewItem>
      <errorID>df52a996-11da-49b6-be07-4c2ee2691003</errorID>
      <errorWord>采用采用</errorWord>
      <group>L1_Word</group>
      <groupName>字词问题</groupName>
      <ability>L2_Typo</ability>
      <abilityName>字词错误</abilityName>
      <candidateList>
        <item>采用</item>
      </candidateList>
      <explain/>
      <paraID>7BECBF77</paraID>
      <start>1047</start>
      <end>1051</end>
      <status>unmodified</status>
      <modifiedWord/>
      <trackRevisions>false</trackRevisions>
    </reviewItem>
    <reviewItem>
      <errorID>ad350b89-9fba-40b6-89e4-f2df9479eb57</errorID>
      <errorWord>无噪音</errorWord>
      <group>L1_Word</group>
      <groupName>字词问题</groupName>
      <ability>L2_Alias</ability>
      <abilityName>也作/曾用词</abilityName>
      <candidateList>
        <item>无噪声</item>
      </candidateList>
      <explain>词汇[无噪音]为不规范表述或旧称，其规范书面表述为[无噪声]。</explain>
      <paraID>7BECBF77</paraID>
      <start>1160</start>
      <end>1163</end>
      <status>unmodified</status>
      <modifiedWord/>
      <trackRevisions>false</trackRevisions>
    </reviewItem>
    <reviewItem>
      <errorID>c36e1646-9ef9-4f86-890e-6b1ed72b49c2</errorID>
      <errorWord>无噪音</errorWord>
      <group>L1_Word</group>
      <groupName>字词问题</groupName>
      <ability>L2_Alias</ability>
      <abilityName>也作/曾用词</abilityName>
      <candidateList>
        <item>无噪声</item>
      </candidateList>
      <explain>词汇[无噪音]为不规范表述或旧称，其规范书面表述为[无噪声]。</explain>
      <paraID>7BECBF77</paraID>
      <start>1196</start>
      <end>1199</end>
      <status>unmodified</status>
      <modifiedWord/>
      <trackRevisions>false</trackRevisions>
    </reviewItem>
    <reviewItem>
      <errorID>ddac4b25-fbd7-477a-bff9-1cb0ccad7c05</errorID>
      <errorWord>聚氨脂</errorWord>
      <group>L1_Word</group>
      <groupName>字词问题</groupName>
      <ability>L2_Typo</ability>
      <abilityName>字词错误</abilityName>
      <candidateList>
        <item>聚氨酯</item>
      </candidateList>
      <explain/>
      <paraID>4852664F</paraID>
      <start>26</start>
      <end>29</end>
      <status>unmodified</status>
      <modifiedWord/>
      <trackRevisions>false</trackRevisions>
    </reviewItem>
    <reviewItem>
      <errorID>28b7ca3a-ff46-412f-baca-f44759573fad</errorID>
      <errorWord>耐耐</errorWord>
      <group>L1_Word</group>
      <groupName>字词问题</groupName>
      <ability>L2_Typo</ability>
      <abilityName>字词错误</abilityName>
      <candidateList>
        <item>耐</item>
      </candidateList>
      <explain/>
      <paraID>1524C031</paraID>
      <start>705</start>
      <end>707</end>
      <status>unmodified</status>
      <modifiedWord/>
      <trackRevisions>false</trackRevisions>
    </reviewItem>
    <reviewItem>
      <errorID>efb7865a-ac14-448a-838b-ead861ccc540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1524C031</paraID>
      <start>836</start>
      <end>837</end>
      <status>unmodified</status>
      <modifiedWord/>
      <trackRevisions>false</trackRevisions>
    </reviewItem>
    <reviewItem>
      <errorID>93bee3ea-e6a1-45f1-8579-f6269074ded6</errorID>
      <errorWord>流线形</errorWord>
      <group>L1_Word</group>
      <groupName>字词问题</groupName>
      <ability>L2_Typo</ability>
      <abilityName>字词错误</abilityName>
      <candidateList>
        <item>流线型</item>
      </candidateList>
      <explain>存在发音相同字词的误用。</explain>
      <paraID>1524C031</paraID>
      <start>1302</start>
      <end>1305</end>
      <status>unmodified</status>
      <modifiedWord/>
      <trackRevisions>false</trackRevisions>
    </reviewItem>
    <reviewItem>
      <errorID>55b145f2-c91d-4ca4-bd9b-6c995f34edf0</errorID>
      <errorWord>流线形</errorWord>
      <group>L1_Word</group>
      <groupName>字词问题</groupName>
      <ability>L2_Typo</ability>
      <abilityName>字词错误</abilityName>
      <candidateList>
        <item>流线型</item>
      </candidateList>
      <explain>存在发音相同字词的误用。</explain>
      <paraID>1524C031</paraID>
      <start>1532</start>
      <end>1535</end>
      <status>unmodified</status>
      <modifiedWord/>
      <trackRevisions>false</trackRevisions>
    </reviewItem>
    <reviewItem>
      <errorID>0eb2462f-e137-4cb4-b4b6-c3628bb47b0e</errorID>
      <errorWord>,</errorWord>
      <group>L1_Format</group>
      <groupName>格式问题</groupName>
      <ability>L2_HalfPunc_CN</ability>
      <abilityName>全半角问题</abilityName>
      <candidateList>
        <item>，</item>
      </candidateList>
      <explain>文本全半角错误。</explain>
      <paraID>1524C031</paraID>
      <start>1542</start>
      <end>1543</end>
      <status>unmodified</status>
      <modifiedWord/>
      <trackRevisions>false</trackRevisions>
    </reviewItem>
    <reviewItem>
      <errorID>cb7a9197-af93-4edc-8e04-896d3a493932</errorID>
      <errorWord>:</errorWord>
      <group>L1_Format</group>
      <groupName>格式问题</groupName>
      <ability>L2_HalfPunc_CN</ability>
      <abilityName>全半角问题</abilityName>
      <candidateList>
        <item>：</item>
      </candidateList>
      <explain>文本全半角错误。</explain>
      <paraID>57F6400C</paraID>
      <start>4</start>
      <end>5</end>
      <status>unmodified</status>
      <modifiedWord/>
      <trackRevisions>false</trackRevisions>
    </reviewItem>
    <reviewItem>
      <errorID>b9e457ea-c1d5-4efb-a966-771907881fc1</errorID>
      <errorWord>;</errorWord>
      <group>L1_Format</group>
      <groupName>格式问题</groupName>
      <ability>L2_HalfPunc_CN</ability>
      <abilityName>全半角问题</abilityName>
      <candidateList>
        <item>；</item>
      </candidateList>
      <explain>文本全半角错误。</explain>
      <paraID>57F6400C</paraID>
      <start>27</start>
      <end>28</end>
      <status>unmodified</status>
      <modifiedWord/>
      <trackRevisions>false</trackRevisions>
    </reviewItem>
    <reviewItem>
      <errorID>f87fdfa1-860c-4d9a-b3ad-6b33834b9138</errorID>
      <errorWord>:</errorWord>
      <group>L1_Format</group>
      <groupName>格式问题</groupName>
      <ability>L2_HalfPunc_CN</ability>
      <abilityName>全半角问题</abilityName>
      <candidateList>
        <item>：</item>
      </candidateList>
      <explain>文本全半角错误。</explain>
      <paraID>57F6400C</paraID>
      <start>34</start>
      <end>35</end>
      <status>unmodified</status>
      <modifiedWord/>
      <trackRevisions>false</trackRevisions>
    </reviewItem>
    <reviewItem>
      <errorID>ae30d06e-ee42-4915-adb3-9c819c09219f</errorID>
      <errorWord>,</errorWord>
      <group>L1_Format</group>
      <groupName>格式问题</groupName>
      <ability>L2_HalfPunc_CN</ability>
      <abilityName>全半角问题</abilityName>
      <candidateList>
        <item>，</item>
      </candidateList>
      <explain>文本全半角错误。</explain>
      <paraID>57F6400C</paraID>
      <start>72</start>
      <end>73</end>
      <status>unmodified</status>
      <modifiedWord/>
      <trackRevisions>false</trackRevisions>
    </reviewItem>
    <reviewItem>
      <errorID>3d472013-4bae-482e-b1f1-afcf0f7f0dff</errorID>
      <errorWord>,</errorWord>
      <group>L1_Format</group>
      <groupName>格式问题</groupName>
      <ability>L2_HalfPunc_CN</ability>
      <abilityName>全半角问题</abilityName>
      <candidateList>
        <item>，</item>
      </candidateList>
      <explain>文本全半角错误。</explain>
      <paraID>57F6400C</paraID>
      <start>79</start>
      <end>80</end>
      <status>unmodified</status>
      <modifiedWord/>
      <trackRevisions>false</trackRevisions>
    </reviewItem>
    <reviewItem>
      <errorID>cdb16c28-f87b-4002-8f30-d9fd621f3737</errorID>
      <errorWord>,</errorWord>
      <group>L1_Format</group>
      <groupName>格式问题</groupName>
      <ability>L2_HalfPunc_CN</ability>
      <abilityName>全半角问题</abilityName>
      <candidateList>
        <item>，</item>
      </candidateList>
      <explain>文本全半角错误。</explain>
      <paraID>57F6400C</paraID>
      <start>84</start>
      <end>85</end>
      <status>unmodified</status>
      <modifiedWord/>
      <trackRevisions>false</trackRevisions>
    </reviewItem>
    <reviewItem>
      <errorID>061e628f-6cd6-4606-a893-4eb95667824d</errorID>
      <errorWord>,</errorWord>
      <group>L1_Format</group>
      <groupName>格式问题</groupName>
      <ability>L2_HalfPunc_CN</ability>
      <abilityName>全半角问题</abilityName>
      <candidateList>
        <item>，</item>
      </candidateList>
      <explain>文本全半角错误。</explain>
      <paraID>57F6400C</paraID>
      <start>94</start>
      <end>95</end>
      <status>unmodified</status>
      <modifiedWord/>
      <trackRevisions>false</trackRevisions>
    </reviewItem>
    <reviewItem>
      <errorID>041c4b19-f9ca-4cd8-a9a5-077405ba336e</errorID>
      <errorWord>.</errorWord>
      <group>L1_Format</group>
      <groupName>格式问题</groupName>
      <ability>L2_HalfPunc_CN</ability>
      <abilityName>全半角问题</abilityName>
      <candidateList>
        <item>。</item>
      </candidateList>
      <explain>文本全半角错误。</explain>
      <paraID>57F6400C</paraID>
      <start>113</start>
      <end>114</end>
      <status>unmodified</status>
      <modifiedWord/>
      <trackRevisions>false</trackRevisions>
    </reviewItem>
    <reviewItem>
      <errorID>8e901dab-eeba-442a-a8e3-d413836fc43a</errorID>
      <errorWord>:</errorWord>
      <group>L1_Format</group>
      <groupName>格式问题</groupName>
      <ability>L2_HalfPunc_CN</ability>
      <abilityName>全半角问题</abilityName>
      <candidateList>
        <item>：</item>
      </candidateList>
      <explain>文本全半角错误。</explain>
      <paraID>57F6400C</paraID>
      <start>120</start>
      <end>121</end>
      <status>unmodified</status>
      <modifiedWord/>
      <trackRevisions>false</trackRevisions>
    </reviewItem>
    <reviewItem>
      <errorID>71d10e72-7ad1-4a7e-831c-419b4ddfee99</errorID>
      <errorWord>,</errorWord>
      <group>L1_Format</group>
      <groupName>格式问题</groupName>
      <ability>L2_HalfPunc_CN</ability>
      <abilityName>全半角问题</abilityName>
      <candidateList>
        <item>，</item>
      </candidateList>
      <explain>文本全半角错误。</explain>
      <paraID>57F6400C</paraID>
      <start>130</start>
      <end>131</end>
      <status>unmodified</status>
      <modifiedWord/>
      <trackRevisions>false</trackRevisions>
    </reviewItem>
    <reviewItem>
      <errorID>81372590-8334-4339-9bda-e6f771e1ea1f</errorID>
      <errorWord>,</errorWord>
      <group>L1_Format</group>
      <groupName>格式问题</groupName>
      <ability>L2_HalfPunc_CN</ability>
      <abilityName>全半角问题</abilityName>
      <candidateList>
        <item>，</item>
      </candidateList>
      <explain>文本全半角错误。</explain>
      <paraID>57F6400C</paraID>
      <start>140</start>
      <end>141</end>
      <status>unmodified</status>
      <modifiedWord/>
      <trackRevisions>false</trackRevisions>
    </reviewItem>
    <reviewItem>
      <errorID>663f6bed-b324-42dd-83eb-d4642d89b764</errorID>
      <errorWord>.</errorWord>
      <group>L1_Format</group>
      <groupName>格式问题</groupName>
      <ability>L2_HalfPunc_CN</ability>
      <abilityName>全半角问题</abilityName>
      <candidateList>
        <item>。</item>
      </candidateList>
      <explain>文本全半角错误。</explain>
      <paraID>57F6400C</paraID>
      <start>147</start>
      <end>148</end>
      <status>unmodified</status>
      <modifiedWord/>
      <trackRevisions>false</trackRevisions>
    </reviewItem>
    <reviewItem>
      <errorID>9996fd7d-fe90-4018-8e63-46a258cc52cd</errorID>
      <errorWord>:</errorWord>
      <group>L1_Format</group>
      <groupName>格式问题</groupName>
      <ability>L2_HalfPunc_CN</ability>
      <abilityName>全半角问题</abilityName>
      <candidateList>
        <item>：</item>
      </candidateList>
      <explain>文本全半角错误。</explain>
      <paraID>57F6400C</paraID>
      <start>188</start>
      <end>189</end>
      <status>unmodified</status>
      <modifiedWord/>
      <trackRevisions>false</trackRevisions>
    </reviewItem>
    <reviewItem>
      <errorID>3c043e41-3c8d-45f0-8351-b51462fd4098</errorID>
      <errorWord>;</errorWord>
      <group>L1_Format</group>
      <groupName>格式问题</groupName>
      <ability>L2_HalfPunc_CN</ability>
      <abilityName>全半角问题</abilityName>
      <candidateList>
        <item>；</item>
      </candidateList>
      <explain>文本全半角错误。</explain>
      <paraID>57F6400C</paraID>
      <start>218</start>
      <end>219</end>
      <status>unmodified</status>
      <modifiedWord/>
      <trackRevisions>false</trackRevisions>
    </reviewItem>
    <reviewItem>
      <errorID>231ec806-b53e-4697-bd7e-1b0651636c14</errorID>
      <errorWord>,</errorWord>
      <group>L1_Format</group>
      <groupName>格式问题</groupName>
      <ability>L2_HalfPunc_CN</ability>
      <abilityName>全半角问题</abilityName>
      <candidateList>
        <item>，</item>
      </candidateList>
      <explain>文本全半角错误。</explain>
      <paraID>57F6400C</paraID>
      <start>225</start>
      <end>226</end>
      <status>unmodified</status>
      <modifiedWord/>
      <trackRevisions>false</trackRevisions>
    </reviewItem>
    <reviewItem>
      <errorID>e8f47bd2-41da-464a-adbf-367ad72c2d5a</errorID>
      <errorWord>.</errorWord>
      <group>L1_Format</group>
      <groupName>格式问题</groupName>
      <ability>L2_HalfPunc_CN</ability>
      <abilityName>全半角问题</abilityName>
      <candidateList>
        <item>。</item>
      </candidateList>
      <explain>文本全半角错误。</explain>
      <paraID>57F6400C</paraID>
      <start>231</start>
      <end>232</end>
      <status>unmodified</status>
      <modifiedWord/>
      <trackRevisions>false</trackRevisions>
    </reviewItem>
    <reviewItem>
      <errorID>b82a3367-775b-4b13-8782-0343a16bf725</errorID>
      <errorWord>:</errorWord>
      <group>L1_Format</group>
      <groupName>格式问题</groupName>
      <ability>L2_HalfPunc_CN</ability>
      <abilityName>全半角问题</abilityName>
      <candidateList>
        <item>：</item>
      </candidateList>
      <explain>文本全半角错误。</explain>
      <paraID>57F6400C</paraID>
      <start>236</start>
      <end>237</end>
      <status>unmodified</status>
      <modifiedWord/>
      <trackRevisions>false</trackRevisions>
    </reviewItem>
    <reviewItem>
      <errorID>e642451b-71d5-4cbc-8013-c1aadb7fc52b</errorID>
      <errorWord>,</errorWord>
      <group>L1_Format</group>
      <groupName>格式问题</groupName>
      <ability>L2_HalfPunc_CN</ability>
      <abilityName>全半角问题</abilityName>
      <candidateList>
        <item>，</item>
      </candidateList>
      <explain>文本全半角错误。</explain>
      <paraID>57F6400C</paraID>
      <start>249</start>
      <end>250</end>
      <status>unmodified</status>
      <modifiedWord/>
      <trackRevisions>false</trackRevisions>
    </reviewItem>
    <reviewItem>
      <errorID>bac9b004-468c-4b38-897b-a3f06e9f7cbd</errorID>
      <errorWord>倒勾</errorWord>
      <group>L1_Word</group>
      <groupName>字词问题</groupName>
      <ability>L2_Typo</ability>
      <abilityName>字词错误</abilityName>
      <candidateList>
        <item>倒钩</item>
      </candidateList>
      <explain>存在发音相同字词的误用。</explain>
      <paraID>57F6400C</paraID>
      <start>252</start>
      <end>254</end>
      <status>unmodified</status>
      <modifiedWord/>
      <trackRevisions>false</trackRevisions>
    </reviewItem>
    <reviewItem>
      <errorID>1045c82f-2f73-4bb9-aea0-18eacbefeee2</errorID>
      <errorWord>.</errorWord>
      <group>L1_Format</group>
      <groupName>格式问题</groupName>
      <ability>L2_HalfPunc_CN</ability>
      <abilityName>全半角问题</abilityName>
      <candidateList>
        <item>。</item>
      </candidateList>
      <explain>文本全半角错误。</explain>
      <paraID>57F6400C</paraID>
      <start>261</start>
      <end>262</end>
      <status>unmodified</status>
      <modifiedWord/>
      <trackRevisions>false</trackRevisions>
    </reviewItem>
    <reviewItem>
      <errorID>a71d75a7-7345-4144-b9b9-9a8a808e5cf8</errorID>
      <errorWord>的</errorWord>
      <group>L1_Word</group>
      <groupName>字词问题</groupName>
      <ability>L2_DDD</ability>
      <abilityName>的地得用法</abilityName>
      <candidateList>
        <item>地</item>
      </candidateList>
      <explain/>
      <paraID>5063C0F0</paraID>
      <start>177</start>
      <end>178</end>
      <status>unmodified</status>
      <modifiedWord/>
      <trackRevisions>false</trackRevisions>
    </reviewItem>
    <reviewItem>
      <errorID>fb3dd3f1-3d0b-4123-8e5a-af468edb65ba</errorID>
      <errorWord>的</errorWord>
      <group>L1_Word</group>
      <groupName>字词问题</groupName>
      <ability>L2_DDD</ability>
      <abilityName>的地得用法</abilityName>
      <candidateList>
        <item>地</item>
      </candidateList>
      <explain/>
      <paraID>5063C0F0</paraID>
      <start>222</start>
      <end>223</end>
      <status>unmodified</status>
      <modifiedWord/>
      <trackRevisions>false</trackRevisions>
    </reviewItem>
    <reviewItem>
      <errorID>e381c960-3dcb-427e-bbab-f29c2847cfee</errorID>
      <errorWord>(</errorWord>
      <group>L1_Format</group>
      <groupName>格式问题</groupName>
      <ability>L2_HalfPunc_CN</ability>
      <abilityName>全半角问题</abilityName>
      <candidateList>
        <item>（</item>
      </candidateList>
      <explain>文本全半角错误。</explain>
      <paraID>4C2782BE</paraID>
      <start>17</start>
      <end>18</end>
      <status>unmodified</status>
      <modifiedWord/>
      <trackRevisions>false</trackRevisions>
    </reviewItem>
    <reviewItem>
      <errorID>c5dbad6b-c83c-461a-a127-fdb4d9d75942</errorID>
      <errorWord>)</errorWord>
      <group>L1_Format</group>
      <groupName>格式问题</groupName>
      <ability>L2_HalfPunc_CN</ability>
      <abilityName>全半角问题</abilityName>
      <candidateList>
        <item>）</item>
      </candidateList>
      <explain>文本全半角错误。</explain>
      <paraID>4C2782BE</paraID>
      <start>20</start>
      <end>21</end>
      <status>unmodified</status>
      <modifiedWord/>
      <trackRevisions>false</trackRevisions>
    </reviewItem>
    <reviewItem>
      <errorID>8605e32a-45bc-40a4-a9ef-55f799a60ab1</errorID>
      <errorWord>.</errorWord>
      <group>L1_Format</group>
      <groupName>格式问题</groupName>
      <ability>L2_HalfPunc_CN</ability>
      <abilityName>全半角问题</abilityName>
      <candidateList>
        <item>。</item>
      </candidateList>
      <explain>文本全半角错误。</explain>
      <paraID>4C2782BE</paraID>
      <start>27</start>
      <end>28</end>
      <status>unmodified</status>
      <modifiedWord/>
      <trackRevisions>false</trackRevisions>
    </reviewItem>
    <reviewItem>
      <errorID>350b98be-2647-44b1-a569-f71d69750741</errorID>
      <errorWord>也应</errorWord>
      <group>L1_Word</group>
      <groupName>字词问题</groupName>
      <ability>L2_Typo</ability>
      <abilityName>字词错误</abilityName>
      <candidateList>
        <item>也</item>
      </candidateList>
      <explain/>
      <paraID>7CBE3493</paraID>
      <start>48</start>
      <end>50</end>
      <status>unmodified</status>
      <modifiedWord/>
      <trackRevisions>false</trackRevisions>
    </reviewItem>
    <reviewItem>
      <errorID>3262d7c0-c8ec-4607-8776-7d8d01f4e0a1</errorID>
      <errorWord>情况需</errorWord>
      <group>L1_Word</group>
      <groupName>字词问题</groupName>
      <ability>L2_Typo</ability>
      <abilityName>字词错误</abilityName>
      <candidateList>
        <item>情况</item>
      </candidateList>
      <explain/>
      <paraID>7CBE3493</paraID>
      <start>106</start>
      <end>109</end>
      <status>unmodified</status>
      <modifiedWord/>
      <trackRevisions>false</trackRevisions>
    </reviewItem>
    <reviewItem>
      <errorID>6a15fdc9-f461-4852-9c7e-c4ccd0c693bf</errorID>
      <errorWord>其有</errorWord>
      <group>L1_Word</group>
      <groupName>字词问题</groupName>
      <ability>L2_Typo</ability>
      <abilityName>字词错误</abilityName>
      <candidateList>
        <item>具有</item>
      </candidateList>
      <explain/>
      <paraID>4DCD1AE3</paraID>
      <start>83</start>
      <end>85</end>
      <status>unmodified</status>
      <modifiedWord/>
      <trackRevisions>false</trackRevisions>
    </reviewItem>
    <reviewItem>
      <errorID>643618d7-acc9-4f26-90ab-3192edc8dd07</errorID>
      <errorWord>可应</errorWord>
      <group>L1_Word</group>
      <groupName>字词问题</groupName>
      <ability>L2_Typo</ability>
      <abilityName>字词错误</abilityName>
      <candidateList>
        <item>可</item>
      </candidateList>
      <explain/>
      <paraID>55095999</paraID>
      <start>0</start>
      <end>2</end>
      <status>unmodified</status>
      <modifiedWord/>
      <trackRevisions>false</trackRevisions>
    </reviewItem>
    <reviewItem>
      <errorID>61a496d6-526c-4b5e-aaf7-0217645eaa16</errorID>
      <errorWord>厚</errorWord>
      <group>L1_Word</group>
      <groupName>字词问题</groupName>
      <ability>L2_Typo</ability>
      <abilityName>字词错误</abilityName>
      <candidateList>
        <item>厚度</item>
      </candidateList>
      <explain/>
      <paraID>576ADF75</paraID>
      <start>50</start>
      <end>51</end>
      <status>unmodified</status>
      <modifiedWord/>
      <trackRevisions>false</trackRevisions>
    </reviewItem>
    <reviewItem>
      <errorID>151ef9f9-c870-441b-b84b-1d869d041f68</errorID>
      <errorWord>。</errorWord>
      <group>L1_Format</group>
      <groupName>格式问题</groupName>
      <ability>L2_HalfPunc_CN</ability>
      <abilityName>全半角问题</abilityName>
      <candidateList>
        <item>.</item>
      </candidateList>
      <explain>文本全半角错误。</explain>
      <paraID>5AF82D3E</paraID>
      <start>10</start>
      <end>11</end>
      <status>unmodified</status>
      <modifiedWord/>
      <trackRevisions>false</trackRevisions>
    </reviewItem>
    <reviewItem>
      <errorID>2236cfe8-e2f1-4f09-bcb7-e1db1b833f58</errorID>
      <errorWord>，</errorWord>
      <group>L1_Format</group>
      <groupName>格式问题</groupName>
      <ability>L2_HalfPunc_CN</ability>
      <abilityName>全半角问题</abilityName>
      <candidateList>
        <item>,</item>
      </candidateList>
      <explain>文本全半角错误。</explain>
      <paraID> C540884</paraID>
      <start>4</start>
      <end>5</end>
      <status>unmodified</status>
      <modifiedWord/>
      <trackRevisions>false</trackRevisions>
    </reviewItem>
    <reviewItem>
      <errorID>5956ff15-3fdb-470b-aa8c-b93d6f540739</errorID>
      <errorWord>。</errorWord>
      <group>L1_Format</group>
      <groupName>格式问题</groupName>
      <ability>L2_HalfPunc_CN</ability>
      <abilityName>全半角问题</abilityName>
      <candidateList>
        <item>.</item>
      </candidateList>
      <explain>文本全半角错误。</explain>
      <paraID> C540884</paraID>
      <start>9</start>
      <end>10</end>
      <status>unmodified</status>
      <modifiedWord/>
      <trackRevisions>false</trackRevisions>
    </reviewItem>
    <reviewItem>
      <errorID>883574f8-3daa-420e-b0df-229ccfa201b5</errorID>
      <errorWord>，</errorWord>
      <group>L1_Format</group>
      <groupName>格式问题</groupName>
      <ability>L2_HalfPunc_CN</ability>
      <abilityName>全半角问题</abilityName>
      <candidateList>
        <item>,</item>
      </candidateList>
      <explain>文本全半角错误。</explain>
      <paraID>6B739D75</paraID>
      <start>4</start>
      <end>5</end>
      <status>unmodified</status>
      <modifiedWord/>
      <trackRevisions>false</trackRevisions>
    </reviewItem>
    <reviewItem>
      <errorID>5f91b0a9-e54d-4e92-98c6-f82519119bb0</errorID>
      <errorWord>。</errorWord>
      <group>L1_Format</group>
      <groupName>格式问题</groupName>
      <ability>L2_HalfPunc_CN</ability>
      <abilityName>全半角问题</abilityName>
      <candidateList>
        <item>.</item>
      </candidateList>
      <explain>文本全半角错误。</explain>
      <paraID>6B739D75</paraID>
      <start>9</start>
      <end>10</end>
      <status>unmodified</status>
      <modifiedWord/>
      <trackRevisions>false</trackRevisions>
    </reviewItem>
    <reviewItem>
      <errorID>da532d4f-2c2a-422a-b13d-cbe89ac9ea73</errorID>
      <errorWord>，</errorWord>
      <group>L1_Format</group>
      <groupName>格式问题</groupName>
      <ability>L2_HalfPunc_CN</ability>
      <abilityName>全半角问题</abilityName>
      <candidateList>
        <item>,</item>
      </candidateList>
      <explain>文本全半角错误。</explain>
      <paraID>614864E5</paraID>
      <start>5</start>
      <end>6</end>
      <status>unmodified</status>
      <modifiedWord/>
      <trackRevisions>false</trackRevisions>
    </reviewItem>
    <reviewItem>
      <errorID>302a293c-dec1-48ec-97db-79aa6cfd23c4</errorID>
      <errorWord>。</errorWord>
      <group>L1_Format</group>
      <groupName>格式问题</groupName>
      <ability>L2_HalfPunc_CN</ability>
      <abilityName>全半角问题</abilityName>
      <candidateList>
        <item>.</item>
      </candidateList>
      <explain>文本全半角错误。</explain>
      <paraID>614864E5</paraID>
      <start>10</start>
      <end>11</end>
      <status>unmodified</status>
      <modifiedWord/>
      <trackRevisions>false</trackRevisions>
    </reviewItem>
    <reviewItem>
      <errorID>20e1dfcd-603f-4488-a2c8-b8e4091ef263</errorID>
      <errorWord>配</errorWord>
      <group>L1_Word</group>
      <groupName>字词问题</groupName>
      <ability>L2_Typo</ability>
      <abilityName>字词错误</abilityName>
      <candidateList>
        <item>配备</item>
      </candidateList>
      <explain/>
      <paraID>1F2D26E4</paraID>
      <start>37</start>
      <end>38</end>
      <status>unmodified</status>
      <modifiedWord/>
      <trackRevisions>false</trackRevisions>
    </reviewItem>
    <reviewItem>
      <errorID>2f1e1334-0c39-405a-bb53-31d84af03f96</errorID>
      <errorWord>,</errorWord>
      <group>L1_Format</group>
      <groupName>格式问题</groupName>
      <ability>L2_HalfPunc_CN</ability>
      <abilityName>全半角问题</abilityName>
      <candidateList>
        <item>，</item>
      </candidateList>
      <explain>文本全半角错误。</explain>
      <paraID>730F7EE9</paraID>
      <start>154</start>
      <end>155</end>
      <status>unmodified</status>
      <modifiedWord/>
      <trackRevisions>false</trackRevisions>
    </reviewItem>
    <reviewItem>
      <errorID>eb3aa7fa-538f-4d51-a978-4add00e8fa2a</errorID>
      <errorWord>成</errorWord>
      <group>L1_Word</group>
      <groupName>字词问题</groupName>
      <ability>L2_Typo</ability>
      <abilityName>字词错误</abilityName>
      <candidateList>
        <item>呈</item>
      </candidateList>
      <explain/>
      <paraID>730F7EE9</paraID>
      <start>161</start>
      <end>162</end>
      <status>unmodified</status>
      <modifiedWord/>
      <trackRevisions>false</trackRevisions>
    </reviewItem>
    <reviewItem>
      <errorID>c6e17d35-c728-4236-9b0b-0327357825f7</errorID>
      <errorWord>成</errorWord>
      <group>L1_Word</group>
      <groupName>字词问题</groupName>
      <ability>L2_Typo</ability>
      <abilityName>字词错误</abilityName>
      <candidateList>
        <item>呈</item>
      </candidateList>
      <explain>存在发音相同字词的误用。</explain>
      <paraID>730F7EE9</paraID>
      <start>285</start>
      <end>286</end>
      <status>unmodified</status>
      <modifiedWord/>
      <trackRevisions>false</trackRevisions>
    </reviewItem>
    <reviewItem>
      <errorID>bf35b64c-6419-4370-9e83-d41587b3f7ee</errorID>
      <errorWord>大干</errorWord>
      <group>L1_Word</group>
      <groupName>字词问题</groupName>
      <ability>L2_Typo</ability>
      <abilityName>字词错误</abilityName>
      <candidateList>
        <item>大于</item>
      </candidateList>
      <explain/>
      <paraID>307E4216</paraID>
      <start>74</start>
      <end>76</end>
      <status>unmodified</status>
      <modifiedWord/>
      <trackRevisions>false</trackRevisions>
    </reviewItem>
    <reviewItem>
      <errorID>fa8eafba-023a-4087-b3ce-e31694d56776</errorID>
      <errorWord>粘结</errorWord>
      <group>L1_Word</group>
      <groupName>字词问题</groupName>
      <ability>L2_Typo</ability>
      <abilityName>字词错误</abilityName>
      <candidateList>
        <item>黏结</item>
      </candidateList>
      <explain>存在发音相同字词的误用。</explain>
      <paraID>41B097C0</paraID>
      <start>20</start>
      <end>22</end>
      <status>unmodified</status>
      <modifiedWord/>
      <trackRevisions>false</trackRevisions>
    </reviewItem>
    <reviewItem>
      <errorID>68119d14-f7b5-4675-8ebe-1ef4952291b4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21BAFE57</paraID>
      <start>0</start>
      <end>2</end>
      <status>unmodified</status>
      <modifiedWord/>
      <trackRevisions>false</trackRevisions>
    </reviewItem>
    <reviewItem>
      <errorID>22fc8852-1584-47c2-988d-97998b13b418</errorID>
      <errorWord>:</errorWord>
      <group>L1_Format</group>
      <groupName>格式问题</groupName>
      <ability>L2_HalfPunc_CN</ability>
      <abilityName>全半角问题</abilityName>
      <candidateList>
        <item>：</item>
      </candidateList>
      <explain>文本全半角错误。</explain>
      <paraID>21BAFE57</paraID>
      <start>4</start>
      <end>5</end>
      <status>unmodified</status>
      <modifiedWord/>
      <trackRevisions>false</trackRevisions>
    </reviewItem>
    <reviewItem>
      <errorID>1f3db5a4-9fe3-4fbb-b353-6f2c227804fb</errorID>
      <errorWord>:</errorWord>
      <group>L1_Format</group>
      <groupName>格式问题</groupName>
      <ability>L2_HalfPunc_CN</ability>
      <abilityName>全半角问题</abilityName>
      <candidateList>
        <item>：</item>
      </candidateList>
      <explain>文本全半角错误。</explain>
      <paraID>21BAFE57</paraID>
      <start>30</start>
      <end>31</end>
      <status>unmodified</status>
      <modifiedWord/>
      <trackRevisions>false</trackRevisions>
    </reviewItem>
    <reviewItem>
      <errorID>5f793f85-9f39-4c9f-8c41-e50618feed0c</errorID>
      <errorWord>,</errorWord>
      <group>L1_Format</group>
      <groupName>格式问题</groupName>
      <ability>L2_HalfPunc_CN</ability>
      <abilityName>全半角问题</abilityName>
      <candidateList>
        <item>，</item>
      </candidateList>
      <explain>文本全半角错误。</explain>
      <paraID>21BAFE57</paraID>
      <start>50</start>
      <end>51</end>
      <status>unmodified</status>
      <modifiedWord/>
      <trackRevisions>false</trackRevisions>
    </reviewItem>
    <reviewItem>
      <errorID>9c77879b-1016-4f24-a907-ce46da0f5838</errorID>
      <errorWord>加持</errorWord>
      <group>L1_Word</group>
      <groupName>字词问题</groupName>
      <ability>L2_Typo</ability>
      <abilityName>字词错误</abilityName>
      <candidateList>
        <item>夹持</item>
      </candidateList>
      <explain/>
      <paraID>7A2F496F</paraID>
      <start>3</start>
      <end>5</end>
      <status>unmodified</status>
      <modifiedWord/>
      <trackRevisions>false</trackRevisions>
    </reviewItem>
    <reviewItem>
      <errorID>54630cf1-b958-4c72-807f-2036ce56edf9</errorID>
      <errorWord>。</errorWord>
      <group>L1_Format</group>
      <groupName>格式问题</groupName>
      <ability>L2_HalfPunc_CN</ability>
      <abilityName>全半角问题</abilityName>
      <candidateList>
        <item>.</item>
      </candidateList>
      <explain>文本全半角错误。</explain>
      <paraID>  F493B6</paraID>
      <start>4</start>
      <end>5</end>
      <status>unmodified</status>
      <modifiedWord/>
      <trackRevisions>false</trackRevisions>
    </reviewItem>
    <reviewItem>
      <errorID>c7bf0c5f-1c82-4c33-8f82-3227d56a365a</errorID>
      <errorWord>。</errorWord>
      <group>L1_Format</group>
      <groupName>格式问题</groupName>
      <ability>L2_HalfPunc_CN</ability>
      <abilityName>全半角问题</abilityName>
      <candidateList>
        <item>.</item>
      </candidateList>
      <explain>文本全半角错误。</explain>
      <paraID>4F63C082</paraID>
      <start>4</start>
      <end>5</end>
      <status>unmodified</status>
      <modifiedWord/>
      <trackRevisions>false</trackRevisions>
    </reviewItem>
    <reviewItem>
      <errorID>c9a7b283-04f2-447d-9dd9-9398827e3b3a</errorID>
      <errorWord>。</errorWord>
      <group>L1_Format</group>
      <groupName>格式问题</groupName>
      <ability>L2_HalfPunc_CN</ability>
      <abilityName>全半角问题</abilityName>
      <candidateList>
        <item>.</item>
      </candidateList>
      <explain>文本全半角错误。</explain>
      <paraID>6396C6D4</paraID>
      <start>5</start>
      <end>6</end>
      <status>unmodified</status>
      <modifiedWord/>
      <trackRevisions>false</trackRevisions>
    </reviewItem>
    <reviewItem>
      <errorID>0b48097d-e159-4e12-b0d8-a420f54c83a8</errorID>
      <errorWord>。</errorWord>
      <group>L1_Format</group>
      <groupName>格式问题</groupName>
      <ability>L2_HalfPunc_CN</ability>
      <abilityName>全半角问题</abilityName>
      <candidateList>
        <item>.</item>
      </candidateList>
      <explain>文本全半角错误。</explain>
      <paraID> 9761341</paraID>
      <start>5</start>
      <end>6</end>
      <status>unmodified</status>
      <modifiedWord/>
      <trackRevisions>false</trackRevisions>
    </reviewItem>
    <reviewItem>
      <errorID>a7b14339-63ac-44fe-a74e-a1f662e2b1f0</errorID>
      <errorWord>。</errorWord>
      <group>L1_Format</group>
      <groupName>格式问题</groupName>
      <ability>L2_HalfPunc_CN</ability>
      <abilityName>全半角问题</abilityName>
      <candidateList>
        <item>.</item>
      </candidateList>
      <explain>文本全半角错误。</explain>
      <paraID>2E7BE076</paraID>
      <start>5</start>
      <end>6</end>
      <status>unmodified</status>
      <modifiedWord/>
      <trackRevisions>false</trackRevisions>
    </reviewItem>
    <reviewItem>
      <errorID>48521a5c-5f9b-4c7b-9bc8-4331be9b9c54</errorID>
      <errorWord>。</errorWord>
      <group>L1_Format</group>
      <groupName>格式问题</groupName>
      <ability>L2_HalfPunc_CN</ability>
      <abilityName>全半角问题</abilityName>
      <candidateList>
        <item>.</item>
      </candidateList>
      <explain>文本全半角错误。</explain>
      <paraID> 2A61689</paraID>
      <start>15</start>
      <end>16</end>
      <status>unmodified</status>
      <modifiedWord/>
      <trackRevisions>false</trackRevisions>
    </reviewItem>
    <reviewItem>
      <errorID>daf16afc-5a3e-4da0-9c73-0cd7b22908a3</errorID>
      <errorWord>。</errorWord>
      <group>L1_Format</group>
      <groupName>格式问题</groupName>
      <ability>L2_HalfPunc_CN</ability>
      <abilityName>全半角问题</abilityName>
      <candidateList>
        <item>.</item>
      </candidateList>
      <explain>文本全半角错误。</explain>
      <paraID> 438BC8D</paraID>
      <start>15</start>
      <end>16</end>
      <status>unmodified</status>
      <modifiedWord/>
      <trackRevisions>false</trackRevisions>
    </reviewItem>
    <reviewItem>
      <errorID>7719ecb3-841b-447d-b1fd-c04c107e83bf</errorID>
      <errorWord>。</errorWord>
      <group>L1_Format</group>
      <groupName>格式问题</groupName>
      <ability>L2_HalfPunc_CN</ability>
      <abilityName>全半角问题</abilityName>
      <candidateList>
        <item>.</item>
      </candidateList>
      <explain>文本全半角错误。</explain>
      <paraID>6D08859E</paraID>
      <start>15</start>
      <end>16</end>
      <status>unmodified</status>
      <modifiedWord/>
      <trackRevisions>false</trackRevisions>
    </reviewItem>
    <reviewItem>
      <errorID>0ba24ef8-92d8-4b38-9041-29f6ab54ab8d</errorID>
      <errorWord>。</errorWord>
      <group>L1_Format</group>
      <groupName>格式问题</groupName>
      <ability>L2_HalfPunc_CN</ability>
      <abilityName>全半角问题</abilityName>
      <candidateList>
        <item>.</item>
      </candidateList>
      <explain>文本全半角错误。</explain>
      <paraID> 916662F</paraID>
      <start>15</start>
      <end>16</end>
      <status>unmodified</status>
      <modifiedWord/>
      <trackRevisions>false</trackRevisions>
    </reviewItem>
    <reviewItem>
      <errorID>495bdb41-13c3-4c3c-98d9-6ba410bc8673</errorID>
      <errorWord>少于</errorWord>
      <group>L1_Word</group>
      <groupName>字词问题</groupName>
      <ability>L2_Typo</ability>
      <abilityName>字词错误</abilityName>
      <candidateList>
        <item>小于</item>
      </candidateList>
      <explain>存在字形相近字词的误用。</explain>
      <paraID>210A4F65</paraID>
      <start>53</start>
      <end>55</end>
      <status>unmodified</status>
      <modifiedWord/>
      <trackRevisions>false</trackRevisions>
    </reviewItem>
    <reviewItem>
      <errorID>41eecad0-3830-4a0c-b756-0afb8ec6bf91</errorID>
      <errorWord>少于</errorWord>
      <group>L1_Word</group>
      <groupName>字词问题</groupName>
      <ability>L2_Typo</ability>
      <abilityName>字词错误</abilityName>
      <candidateList>
        <item>小于</item>
      </candidateList>
      <explain>存在字形相近字词的误用。</explain>
      <paraID>20A84777</paraID>
      <start>53</start>
      <end>55</end>
      <status>unmodified</status>
      <modifiedWord/>
      <trackRevisions>false</trackRevisions>
    </reviewItem>
    <reviewItem>
      <errorID>e261c678-988b-4eba-bb31-97cb64215c71</errorID>
      <errorWord>少于</errorWord>
      <group>L1_Word</group>
      <groupName>字词问题</groupName>
      <ability>L2_Typo</ability>
      <abilityName>字词错误</abilityName>
      <candidateList>
        <item>小于</item>
      </candidateList>
      <explain>存在字形相近字词的误用。</explain>
      <paraID>7526093E</paraID>
      <start>53</start>
      <end>55</end>
      <status>unmodified</status>
      <modifiedWord/>
      <trackRevisions>false</trackRevisions>
    </reviewItem>
    <reviewItem>
      <errorID>743c1ca2-5c5b-4db4-8e7d-a43db8bc97e8</errorID>
      <errorWord>少于</errorWord>
      <group>L1_Word</group>
      <groupName>字词问题</groupName>
      <ability>L2_Typo</ability>
      <abilityName>字词错误</abilityName>
      <candidateList>
        <item>小于</item>
      </candidateList>
      <explain>存在字形相近字词的误用。</explain>
      <paraID>3C6247E7</paraID>
      <start>54</start>
      <end>56</end>
      <status>unmodified</status>
      <modifiedWord/>
      <trackRevisions>false</trackRevisions>
    </reviewItem>
    <reviewItem>
      <errorID>9e7150b1-eac6-42ba-9577-f82da2820a0e</errorID>
      <errorWord>少于</errorWord>
      <group>L1_Word</group>
      <groupName>字词问题</groupName>
      <ability>L2_Typo</ability>
      <abilityName>字词错误</abilityName>
      <candidateList>
        <item>小于</item>
      </candidateList>
      <explain>存在字形相近字词的误用。</explain>
      <paraID>4458E3DC</paraID>
      <start>54</start>
      <end>56</end>
      <status>unmodified</status>
      <modifiedWord/>
      <trackRevisions>false</trackRevisions>
    </reviewItem>
    <reviewItem>
      <errorID>dc697eee-d74a-48fe-8d32-d7b18772cb3b</errorID>
      <errorWord>少于</errorWord>
      <group>L1_Word</group>
      <groupName>字词问题</groupName>
      <ability>L2_Typo</ability>
      <abilityName>字词错误</abilityName>
      <candidateList>
        <item>小于</item>
      </candidateList>
      <explain>存在字形相近字词的误用。</explain>
      <paraID>665B9FFF</paraID>
      <start>54</start>
      <end>56</end>
      <status>unmodified</status>
      <modifiedWord/>
      <trackRevisions>false</trackRevisions>
    </reviewItem>
    <reviewItem>
      <errorID>32501a40-c78f-4fcf-b303-7b3ed38e8412</errorID>
      <errorWord>少于</errorWord>
      <group>L1_Word</group>
      <groupName>字词问题</groupName>
      <ability>L2_Typo</ability>
      <abilityName>字词错误</abilityName>
      <candidateList>
        <item>小于</item>
      </candidateList>
      <explain>存在字形相近字词的误用。</explain>
      <paraID>538959D6</paraID>
      <start>55</start>
      <end>57</end>
      <status>unmodified</status>
      <modifiedWord/>
      <trackRevisions>false</trackRevisions>
    </reviewItem>
    <reviewItem>
      <errorID>ad42ae58-de67-4482-aad4-db8968862e9a</errorID>
      <errorWord>锥型</errorWord>
      <group>L1_Word</group>
      <groupName>字词问题</groupName>
      <ability>L2_Typo</ability>
      <abilityName>字词错误</abilityName>
      <candidateList>
        <item>锥形</item>
      </candidateList>
      <explain>存在发音相同字词的误用。</explain>
      <paraID>19726622</paraID>
      <start>5</start>
      <end>7</end>
      <status>unmodified</status>
      <modifiedWord/>
      <trackRevisions>false</trackRevisions>
    </reviewItem>
    <reviewItem>
      <errorID>8f44c76f-c569-427f-82d0-50bdb53df012</errorID>
      <errorWord>作</errorWord>
      <group>L1_Word</group>
      <groupName>字词问题</groupName>
      <ability>L2_Typo</ability>
      <abilityName>字词错误</abilityName>
      <candidateList>
        <item>做</item>
      </candidateList>
      <explain>存在发音相同字词的误用。</explain>
      <paraID>14DF6955</paraID>
      <start>19</start>
      <end>20</end>
      <status>unmodified</status>
      <modifiedWord/>
      <trackRevisions>false</trackRevisions>
    </reviewItem>
    <reviewItem>
      <errorID>9f987fc1-2124-47d7-987d-dbbb2e5420f5</errorID>
      <errorWord>作</errorWord>
      <group>L1_Word</group>
      <groupName>字词问题</groupName>
      <ability>L2_Typo</ability>
      <abilityName>字词错误</abilityName>
      <candidateList>
        <item>做</item>
      </candidateList>
      <explain>存在发音相同字词的误用。</explain>
      <paraID> 521ABE3</paraID>
      <start>19</start>
      <end>20</end>
      <status>unmodified</status>
      <modifiedWord/>
      <trackRevisions>false</trackRevisions>
    </reviewItem>
    <reviewItem>
      <errorID>7f643f04-daaf-47ba-933d-07464c2b82d7</errorID>
      <errorWord>作</errorWord>
      <group>L1_Word</group>
      <groupName>字词问题</groupName>
      <ability>L2_Typo</ability>
      <abilityName>字词错误</abilityName>
      <candidateList>
        <item>做</item>
      </candidateList>
      <explain/>
      <paraID>66682130</paraID>
      <start>77</start>
      <end>78</end>
      <status>unmodified</status>
      <modifiedWord/>
      <trackRevisions>false</trackRevisions>
    </reviewItem>
    <reviewItem>
      <errorID>42f72830-f891-4fdd-ae4c-f19db485b2cb</errorID>
      <errorWord>作</errorWord>
      <group>L1_Word</group>
      <groupName>字词问题</groupName>
      <ability>L2_Typo</ability>
      <abilityName>字词错误</abilityName>
      <candidateList>
        <item>做</item>
      </candidateList>
      <explain>存在发音相同字词的误用。</explain>
      <paraID>34BD76A2</paraID>
      <start>49</start>
      <end>50</end>
      <status>unmodified</status>
      <modifiedWord/>
      <trackRevisions>false</trackRevisions>
    </reviewItem>
    <reviewItem>
      <errorID>428d898a-2dd6-43eb-91a3-99a95f4d642a</errorID>
      <errorWord>药匙</errorWord>
      <group>L1_Word</group>
      <groupName>字词问题</groupName>
      <ability>L2_Typo</ability>
      <abilityName>字词错误</abilityName>
      <candidateList>
        <item>钥匙</item>
      </candidateList>
      <explain/>
      <paraID>585152BD</paraID>
      <start>0</start>
      <end>2</end>
      <status>unmodified</status>
      <modifiedWord/>
      <trackRevisions>false</trackRevisions>
    </reviewItem>
    <reviewItem>
      <errorID>88227afe-9dfc-4e86-99e5-1eeb5b3567f1</errorID>
      <errorWord>～</errorWord>
      <group>L1_Format</group>
      <groupName>格式问题</groupName>
      <ability>L2_HalfPunc_CN</ability>
      <abilityName>全半角问题</abilityName>
      <candidateList>
        <item>~</item>
      </candidateList>
      <explain>文本全半角错误。</explain>
      <paraID>200512A2</paraID>
      <start>4</start>
      <end>5</end>
      <status>unmodified</status>
      <modifiedWord/>
      <trackRevisions>false</trackRevisions>
    </reviewItem>
    <reviewItem>
      <errorID>5725e8fd-e9e4-492c-85ef-05a9903c86d6</errorID>
      <errorWord>。</errorWord>
      <group>L1_Format</group>
      <groupName>格式问题</groupName>
      <ability>L2_HalfPunc_CN</ability>
      <abilityName>全半角问题</abilityName>
      <candidateList>
        <item>.</item>
      </candidateList>
      <explain>文本全半角错误。</explain>
      <paraID>200512A2</paraID>
      <start>8</start>
      <end>9</end>
      <status>unmodified</status>
      <modifiedWord/>
      <trackRevisions>false</trackRevisions>
    </reviewItem>
    <reviewItem>
      <errorID>37dc6cac-4fe2-4eaa-8e07-9228949756d3</errorID>
      <errorWord>～</errorWord>
      <group>L1_Format</group>
      <groupName>格式问题</groupName>
      <ability>L2_HalfPunc_CN</ability>
      <abilityName>全半角问题</abilityName>
      <candidateList>
        <item>~</item>
      </candidateList>
      <explain>文本全半角错误。</explain>
      <paraID>2A0D362F</paraID>
      <start>4</start>
      <end>5</end>
      <status>unmodified</status>
      <modifiedWord/>
      <trackRevisions>false</trackRevisions>
    </reviewItem>
    <reviewItem>
      <errorID>9da84d99-0601-450c-a8ba-035e223193bf</errorID>
      <errorWord>。</errorWord>
      <group>L1_Format</group>
      <groupName>格式问题</groupName>
      <ability>L2_HalfPunc_CN</ability>
      <abilityName>全半角问题</abilityName>
      <candidateList>
        <item>.</item>
      </candidateList>
      <explain>文本全半角错误。</explain>
      <paraID>2A0D362F</paraID>
      <start>8</start>
      <end>9</end>
      <status>unmodified</status>
      <modifiedWord/>
      <trackRevisions>false</trackRevisions>
    </reviewItem>
    <reviewItem>
      <errorID>b9e8b7b8-73ba-4330-bd10-bff65daed6c6</errorID>
      <errorWord>可应</errorWord>
      <group>L1_Word</group>
      <groupName>字词问题</groupName>
      <ability>L2_Typo</ability>
      <abilityName>字词错误</abilityName>
      <candidateList>
        <item>可</item>
      </candidateList>
      <explain/>
      <paraID>2AE1D709</paraID>
      <start>19</start>
      <end>21</end>
      <status>unmodified</status>
      <modifiedWord/>
      <trackRevisions>false</trackRevisions>
    </reviewItem>
    <reviewItem>
      <errorID>8f7e4844-4c38-4468-9962-24eac559a0aa</errorID>
      <errorWord>。</errorWord>
      <group>L1_Format</group>
      <groupName>格式问题</groupName>
      <ability>L2_HalfPunc_CN</ability>
      <abilityName>全半角问题</abilityName>
      <candidateList>
        <item>.</item>
      </candidateList>
      <explain>文本全半角错误。</explain>
      <paraID>5FE58D6D</paraID>
      <start>5</start>
      <end>6</end>
      <status>unmodified</status>
      <modifiedWord/>
      <trackRevisions>false</trackRevisions>
    </reviewItem>
    <reviewItem>
      <errorID>fa8a8c2e-3ba4-46ca-82d0-11a822b44ec8</errorID>
      <errorWord>。</errorWord>
      <group>L1_Format</group>
      <groupName>格式问题</groupName>
      <ability>L2_HalfPunc_CN</ability>
      <abilityName>全半角问题</abilityName>
      <candidateList>
        <item>.</item>
      </candidateList>
      <explain>文本全半角错误。</explain>
      <paraID>610652F5</paraID>
      <start>5</start>
      <end>6</end>
      <status>unmodified</status>
      <modifiedWord/>
      <trackRevisions>false</trackRevisions>
    </reviewItem>
    <reviewItem>
      <errorID>5ef2c609-e700-4358-97bc-a428526aa55b</errorID>
      <errorWord>瓷制</errorWord>
      <group>L1_Word</group>
      <groupName>字词问题</groupName>
      <ability>L2_Typo</ability>
      <abilityName>字词错误</abilityName>
      <candidateList>
        <item>瓷质</item>
      </candidateList>
      <explain>存在发音相同字词的误用。</explain>
      <paraID>6628EF2E</paraID>
      <start>5</start>
      <end>7</end>
      <status>unmodified</status>
      <modifiedWord/>
      <trackRevisions>false</trackRevisions>
    </reviewItem>
    <reviewItem>
      <errorID>5fd8feb0-8da7-4059-8f30-5c5c61179db2</errorID>
      <errorWord>。</errorWord>
      <group>L1_Format</group>
      <groupName>格式问题</groupName>
      <ability>L2_HalfPunc_CN</ability>
      <abilityName>全半角问题</abilityName>
      <candidateList>
        <item>.</item>
      </candidateList>
      <explain>文本全半角错误。</explain>
      <paraID>3A5D94CD</paraID>
      <start>24</start>
      <end>25</end>
      <status>unmodified</status>
      <modifiedWord/>
      <trackRevisions>false</trackRevisions>
    </reviewItem>
    <reviewItem>
      <errorID>50878659-a354-435f-8e87-7ecf12dc11f2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12F044A5</paraID>
      <start>0</start>
      <end>2</end>
      <status>unmodified</status>
      <modifiedWord/>
      <trackRevisions>false</trackRevisions>
    </reviewItem>
    <reviewItem>
      <errorID>f78c7a1b-6fa0-428f-b7c3-504b81e66534</errorID>
      <errorWord>铜制</errorWord>
      <group>L1_Word</group>
      <groupName>字词问题</groupName>
      <ability>L2_Typo</ability>
      <abilityName>字词错误</abilityName>
      <candidateList>
        <item>铜质</item>
      </candidateList>
      <explain>存在发音相同字词的误用。</explain>
      <paraID>12F044A5</paraID>
      <start>5</start>
      <end>7</end>
      <status>unmodified</status>
      <modifiedWord/>
      <trackRevisions>false</trackRevisions>
    </reviewItem>
    <reviewItem>
      <errorID>41b06a7f-2673-4405-9a65-e45b650864ef</errorID>
      <errorWord>:</errorWord>
      <group>L1_Format</group>
      <groupName>格式问题</groupName>
      <ability>L2_HalfPunc_CN</ability>
      <abilityName>全半角问题</abilityName>
      <candidateList>
        <item>：</item>
      </candidateList>
      <explain>文本全半角错误。</explain>
      <paraID>12F044A5</paraID>
      <start>97</start>
      <end>98</end>
      <status>unmodified</status>
      <modifiedWord/>
      <trackRevisions>false</trackRevisions>
    </reviewItem>
    <reviewItem>
      <errorID>09c9ba96-7139-4cd2-a492-182665418cec</errorID>
      <errorWord>震动</errorWord>
      <group>L1_Word</group>
      <groupName>字词问题</groupName>
      <ability>L2_Typo</ability>
      <abilityName>字词错误</abilityName>
      <candidateList>
        <item>振动</item>
      </candidateList>
      <explain>存在发音相同字词的误用。</explain>
      <paraID> 4717710</paraID>
      <start>52</start>
      <end>54</end>
      <status>unmodified</status>
      <modifiedWord/>
      <trackRevisions>false</trackRevisions>
    </reviewItem>
    <reviewItem>
      <errorID>44104bf1-8fee-41b6-b9b1-67e6666374fe</errorID>
      <errorWord>流线形</errorWord>
      <group>L1_Word</group>
      <groupName>字词问题</groupName>
      <ability>L2_Typo</ability>
      <abilityName>字词错误</abilityName>
      <candidateList>
        <item>流线型</item>
      </candidateList>
      <explain>存在发音相同字词的误用。</explain>
      <paraID>6CBE01EC</paraID>
      <start>370</start>
      <end>373</end>
      <status>unmodified</status>
      <modifiedWord/>
      <trackRevisions>false</trackRevisions>
    </reviewItem>
    <reviewItem>
      <errorID>f9eee493-ed1d-4f79-b2e6-d05a5de28fa4</errorID>
      <errorWord>流线形</errorWord>
      <group>L1_Word</group>
      <groupName>字词问题</groupName>
      <ability>L2_Typo</ability>
      <abilityName>字词错误</abilityName>
      <candidateList>
        <item>流线型</item>
      </candidateList>
      <explain/>
      <paraID>6CBE01EC</paraID>
      <start>516</start>
      <end>519</end>
      <status>unmodified</status>
      <modifiedWord/>
      <trackRevisions>false</trackRevisions>
    </reviewItem>
    <reviewItem>
      <errorID>45f69006-ef27-499e-abb0-a36b9353a3d1</errorID>
      <errorWord>,</errorWord>
      <group>L1_Format</group>
      <groupName>格式问题</groupName>
      <ability>L2_HalfPunc_CN</ability>
      <abilityName>全半角问题</abilityName>
      <candidateList>
        <item>，</item>
      </candidateList>
      <explain>文本全半角错误。</explain>
      <paraID>6CBE01EC</paraID>
      <start>526</start>
      <end>527</end>
      <status>unmodified</status>
      <modifiedWord/>
      <trackRevisions>false</trackRevisions>
    </reviewItem>
    <reviewItem>
      <errorID>8df01d8a-e64e-43cc-b421-0cd7cb83563f</errorID>
      <errorWord>变型</errorWord>
      <group>L1_Word</group>
      <groupName>字词问题</groupName>
      <ability>L2_Typo</ability>
      <abilityName>字词错误</abilityName>
      <candidateList>
        <item>变形</item>
      </candidateList>
      <explain/>
      <paraID>4C61717A</paraID>
      <start>52</start>
      <end>54</end>
      <status>unmodified</status>
      <modifiedWord/>
      <trackRevisions>false</trackRevisions>
    </reviewItem>
    <reviewItem>
      <errorID>dfe78c76-cef7-481d-a8b9-0fb4139aecd3</errorID>
      <errorWord>,</errorWord>
      <group>L1_Format</group>
      <groupName>格式问题</groupName>
      <ability>L2_HalfPunc_CN</ability>
      <abilityName>全半角问题</abilityName>
      <candidateList>
        <item>，</item>
      </candidateList>
      <explain>文本全半角错误。</explain>
      <paraID>4C61717A</paraID>
      <start>54</start>
      <end>55</end>
      <status>unmodified</status>
      <modifiedWord/>
      <trackRevisions>false</trackRevisions>
    </reviewItem>
    <reviewItem>
      <errorID>b96f9f88-2396-4490-9559-b4b03d8bfbd1</errorID>
      <errorWord>依</errorWord>
      <group>L1_Word</group>
      <groupName>字词问题</groupName>
      <ability>L2_Typo</ability>
      <abilityName>字词错误</abilityName>
      <candidateList>
        <item>依据</item>
      </candidateList>
      <explain/>
      <paraID>4C61717A</paraID>
      <start>59</start>
      <end>60</end>
      <status>unmodified</status>
      <modifiedWord/>
      <trackRevisions>false</trackRevisions>
    </reviewItem>
    <reviewItem>
      <errorID>407a955c-4618-4a66-9262-2b5db9ca44a3</errorID>
      <errorWord>.</errorWord>
      <group>L1_Format</group>
      <groupName>格式问题</groupName>
      <ability>L2_HalfPunc_CN</ability>
      <abilityName>全半角问题</abilityName>
      <candidateList>
        <item>。</item>
      </candidateList>
      <explain>文本全半角错误。</explain>
      <paraID>4C61717A</paraID>
      <start>66</start>
      <end>67</end>
      <status>unmodified</status>
      <modifiedWord/>
      <trackRevisions>false</trackRevisions>
    </reviewItem>
    <reviewItem>
      <errorID>42479dd3-1ec7-46e5-bdfc-7f2593315924</errorID>
      <errorWord>粘结</errorWord>
      <group>L1_Word</group>
      <groupName>字词问题</groupName>
      <ability>L2_Typo</ability>
      <abilityName>字词错误</abilityName>
      <candidateList>
        <item>黏结</item>
      </candidateList>
      <explain>存在发音相同字词的误用。</explain>
      <paraID>5B197174</paraID>
      <start>114</start>
      <end>116</end>
      <status>unmodified</status>
      <modifiedWord/>
      <trackRevisions>false</trackRevisions>
    </reviewItem>
    <reviewItem>
      <errorID>05f46361-f6b6-46c4-91cb-6d74ff818478</errorID>
      <errorWord>,</errorWord>
      <group>L1_Format</group>
      <groupName>格式问题</groupName>
      <ability>L2_HalfPunc_CN</ability>
      <abilityName>全半角问题</abilityName>
      <candidateList>
        <item>，</item>
      </candidateList>
      <explain>文本全半角错误。</explain>
      <paraID>5B197174</paraID>
      <start>179</start>
      <end>180</end>
      <status>unmodified</status>
      <modifiedWord/>
      <trackRevisions>false</trackRevisions>
    </reviewItem>
    <reviewItem>
      <errorID>7a3ba4ad-2bab-4b97-9dde-229f3bf13a3f</errorID>
      <errorWord>部份</errorWord>
      <group>L1_Knowledge</group>
      <groupName>知识性问题</groupName>
      <ability>L2_Knowledge</ability>
      <abilityName>其他知识</abilityName>
      <candidateList>
        <item>部分</item>
      </candidateList>
      <explain/>
      <paraID>5B20FF5A</paraID>
      <start>31</start>
      <end>33</end>
      <status>unmodified</status>
      <modifiedWord/>
      <trackRevisions>false</trackRevisions>
    </reviewItem>
    <reviewItem>
      <errorID>429865a0-c586-4935-affc-9949a62201b9</errorID>
      <errorWord>下部份</errorWord>
      <group>L1_Word</group>
      <groupName>字词问题</groupName>
      <ability>L2_Variant</ability>
      <abilityName>异形词</abilityName>
      <candidateList>
        <item>下部分</item>
      </candidateList>
      <explain>词汇[下部份]的规范词形写作[下部分]。</explain>
      <paraID>5B20FF5A</paraID>
      <start>58</start>
      <end>61</end>
      <status>unmodified</status>
      <modifiedWord/>
      <trackRevisions>false</trackRevisions>
    </reviewItem>
    <reviewItem>
      <errorID>8d49d478-4964-49b7-aa30-5b8caf65c14a</errorID>
      <errorWord>,</errorWord>
      <group>L1_Format</group>
      <groupName>格式问题</groupName>
      <ability>L2_HalfPunc_CN</ability>
      <abilityName>全半角问题</abilityName>
      <candidateList>
        <item>，</item>
      </candidateList>
      <explain>文本全半角错误。</explain>
      <paraID>5B20FF5A</paraID>
      <start>141</start>
      <end>142</end>
      <status>unmodified</status>
      <modifiedWord/>
      <trackRevisions>false</trackRevisions>
    </reviewItem>
    <reviewItem>
      <errorID>1677e655-ee34-463f-8b8f-d7d1e4168737</errorID>
      <errorWord>,</errorWord>
      <group>L1_Format</group>
      <groupName>格式问题</groupName>
      <ability>L2_HalfPunc_CN</ability>
      <abilityName>全半角问题</abilityName>
      <candidateList>
        <item>，</item>
      </candidateList>
      <explain>文本全半角错误。</explain>
      <paraID>5B20FF5A</paraID>
      <start>150</start>
      <end>151</end>
      <status>unmodified</status>
      <modifiedWord/>
      <trackRevisions>false</trackRevisions>
    </reviewItem>
    <reviewItem>
      <errorID>b8e2ae6c-887d-4992-bc06-077b176693d2</errorID>
      <errorWord>,</errorWord>
      <group>L1_Format</group>
      <groupName>格式问题</groupName>
      <ability>L2_HalfPunc_CN</ability>
      <abilityName>全半角问题</abilityName>
      <candidateList>
        <item>，</item>
      </candidateList>
      <explain>文本全半角错误。</explain>
      <paraID>5B20FF5A</paraID>
      <start>172</start>
      <end>173</end>
      <status>unmodified</status>
      <modifiedWord/>
      <trackRevisions>false</trackRevisions>
    </reviewItem>
    <reviewItem>
      <errorID>0d72ecc1-070f-4810-9a4c-964c24d43c3d</errorID>
      <errorWord>,</errorWord>
      <group>L1_Format</group>
      <groupName>格式问题</groupName>
      <ability>L2_HalfPunc_CN</ability>
      <abilityName>全半角问题</abilityName>
      <candidateList>
        <item>，</item>
      </candidateList>
      <explain>文本全半角错误。</explain>
      <paraID>5B20FF5A</paraID>
      <start>198</start>
      <end>199</end>
      <status>unmodified</status>
      <modifiedWord/>
      <trackRevisions>false</trackRevisions>
    </reviewItem>
    <reviewItem>
      <errorID>4d5b5f5a-1528-4d99-bd8d-5c5fe32421d6</errorID>
      <errorWord>,</errorWord>
      <group>L1_Format</group>
      <groupName>格式问题</groupName>
      <ability>L2_HalfPunc_CN</ability>
      <abilityName>全半角问题</abilityName>
      <candidateList>
        <item>，</item>
      </candidateList>
      <explain>文本全半角错误。</explain>
      <paraID>5B20FF5A</paraID>
      <start>208</start>
      <end>209</end>
      <status>unmodified</status>
      <modifiedWord/>
      <trackRevisions>false</trackRevisions>
    </reviewItem>
    <reviewItem>
      <errorID>1bb5f605-b2f4-4c6c-97f6-9bb8c8d5bec4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2618AB68</paraID>
      <start>0</start>
      <end>2</end>
      <status>unmodified</status>
      <modifiedWord/>
      <trackRevisions>false</trackRevisions>
    </reviewItem>
    <reviewItem>
      <errorID>18825443-77fa-4a4c-8631-bb8b3fb2717a</errorID>
      <errorWord>-</errorWord>
      <group>L1_Format</group>
      <groupName>格式问题</groupName>
      <ability>L2_HalfPunc_CN</ability>
      <abilityName>全半角问题</abilityName>
      <candidateList>
        <item>－</item>
      </candidateList>
      <explain>文本全半角错误。</explain>
      <paraID>2618AB68</paraID>
      <start>117</start>
      <end>118</end>
      <status>unmodified</status>
      <modifiedWord/>
      <trackRevisions>false</trackRevisions>
    </reviewItem>
    <reviewItem>
      <errorID>1a4f9130-db2c-4741-a6fe-57545dfa372d</errorID>
      <errorWord>-</errorWord>
      <group>L1_Format</group>
      <groupName>格式问题</groupName>
      <ability>L2_HalfPunc_CN</ability>
      <abilityName>全半角问题</abilityName>
      <candidateList>
        <item>－</item>
      </candidateList>
      <explain>文本全半角错误。</explain>
      <paraID>2618AB68</paraID>
      <start>118</start>
      <end>119</end>
      <status>unmodified</status>
      <modifiedWord/>
      <trackRevisions>false</trackRevisions>
    </reviewItem>
    <reviewItem>
      <errorID>e68afb94-cee7-47ec-a67b-455ba117117b</errorID>
      <errorWord>均为</errorWord>
      <group>L1_Word</group>
      <groupName>字词问题</groupName>
      <ability>L2_Typo</ability>
      <abilityName>字词错误</abilityName>
      <candidateList>
        <item>均</item>
      </candidateList>
      <explain/>
      <paraID>2618AB68</paraID>
      <start>240</start>
      <end>242</end>
      <status>unmodified</status>
      <modifiedWord/>
      <trackRevisions>false</trackRevisions>
    </reviewItem>
    <reviewItem>
      <errorID>091d559c-86cc-4e6c-ba5a-769ec3369fdb</errorID>
      <errorWord>:</errorWord>
      <group>L1_Format</group>
      <groupName>格式问题</groupName>
      <ability>L2_HalfPunc_CN</ability>
      <abilityName>全半角问题</abilityName>
      <candidateList>
        <item>：</item>
      </candidateList>
      <explain>文本全半角错误。</explain>
      <paraID>2618AB68</paraID>
      <start>747</start>
      <end>748</end>
      <status>unmodified</status>
      <modifiedWord/>
      <trackRevisions>false</trackRevisions>
    </reviewItem>
    <reviewItem>
      <errorID>f8f79a7b-208c-4e90-9160-5c5b1bca625f</errorID>
      <errorWord>采用采用</errorWord>
      <group>L1_Word</group>
      <groupName>字词问题</groupName>
      <ability>L2_Typo</ability>
      <abilityName>字词错误</abilityName>
      <candidateList>
        <item>采用</item>
      </candidateList>
      <explain/>
      <paraID>2618AB68</paraID>
      <start>1047</start>
      <end>1051</end>
      <status>unmodified</status>
      <modifiedWord/>
      <trackRevisions>false</trackRevisions>
    </reviewItem>
    <reviewItem>
      <errorID>3937151d-1500-428b-9e51-7d5ae2b1911c</errorID>
      <errorWord>无噪音</errorWord>
      <group>L1_Word</group>
      <groupName>字词问题</groupName>
      <ability>L2_Alias</ability>
      <abilityName>也作/曾用词</abilityName>
      <candidateList>
        <item>无噪声</item>
      </candidateList>
      <explain>词汇[无噪音]为不规范表述或旧称，其规范书面表述为[无噪声]。</explain>
      <paraID>2618AB68</paraID>
      <start>1160</start>
      <end>1163</end>
      <status>unmodified</status>
      <modifiedWord/>
      <trackRevisions>false</trackRevisions>
    </reviewItem>
    <reviewItem>
      <errorID>a5450257-c1cb-4c6b-82ca-cbb8d5eced84</errorID>
      <errorWord>无噪音</errorWord>
      <group>L1_Word</group>
      <groupName>字词问题</groupName>
      <ability>L2_Alias</ability>
      <abilityName>也作/曾用词</abilityName>
      <candidateList>
        <item>无噪声</item>
      </candidateList>
      <explain>词汇[无噪音]为不规范表述或旧称，其规范书面表述为[无噪声]。</explain>
      <paraID>2618AB68</paraID>
      <start>1196</start>
      <end>1199</end>
      <status>unmodified</status>
      <modifiedWord/>
      <trackRevisions>false</trackRevisions>
    </reviewItem>
    <reviewItem>
      <errorID>d2ed2d1e-33fa-439a-aef9-1cdb4df319ef</errorID>
      <errorWord>聚氨脂</errorWord>
      <group>L1_Word</group>
      <groupName>字词问题</groupName>
      <ability>L2_Typo</ability>
      <abilityName>字词错误</abilityName>
      <candidateList>
        <item>聚氨酯</item>
      </candidateList>
      <explain/>
      <paraID>2EB49FBD</paraID>
      <start>24</start>
      <end>27</end>
      <status>unmodified</status>
      <modifiedWord/>
      <trackRevisions>false</trackRevisions>
    </reviewItem>
    <reviewItem>
      <errorID>b59a36b5-bae3-4aab-8d6a-af5b215c5236</errorID>
      <errorWord>.</errorWord>
      <group>L1_Format</group>
      <groupName>格式问题</groupName>
      <ability>L2_HalfPunc_CN</ability>
      <abilityName>全半角问题</abilityName>
      <candidateList>
        <item>。</item>
      </candidateList>
      <explain>文本全半角错误。</explain>
      <paraID>2EB49FBD</paraID>
      <start>36</start>
      <end>37</end>
      <status>unmodified</status>
      <modifiedWord/>
      <trackRevisions>false</trackRevisions>
    </reviewItem>
    <reviewItem>
      <errorID>a9db83e0-430c-405e-b1f9-a071f97a27c7</errorID>
      <errorWord>耐耐</errorWord>
      <group>L1_Word</group>
      <groupName>字词问题</groupName>
      <ability>L2_Typo</ability>
      <abilityName>字词错误</abilityName>
      <candidateList>
        <item>耐</item>
      </candidateList>
      <explain/>
      <paraID>1AE66C66</paraID>
      <start>704</start>
      <end>706</end>
      <status>unmodified</status>
      <modifiedWord/>
      <trackRevisions>false</trackRevisions>
    </reviewItem>
    <reviewItem>
      <errorID>6f2aefdf-fa61-4ef7-bfa4-372dd449742e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1AE66C66</paraID>
      <start>835</start>
      <end>836</end>
      <status>unmodified</status>
      <modifiedWord/>
      <trackRevisions>false</trackRevisions>
    </reviewItem>
    <reviewItem>
      <errorID>7e061808-ad03-44c4-9e45-3e7606105be1</errorID>
      <errorWord>流线形</errorWord>
      <group>L1_Word</group>
      <groupName>字词问题</groupName>
      <ability>L2_Typo</ability>
      <abilityName>字词错误</abilityName>
      <candidateList>
        <item>流线型</item>
      </candidateList>
      <explain>存在发音相同字词的误用。</explain>
      <paraID>1AE66C66</paraID>
      <start>1302</start>
      <end>1305</end>
      <status>unmodified</status>
      <modifiedWord/>
      <trackRevisions>false</trackRevisions>
    </reviewItem>
    <reviewItem>
      <errorID>ad18ac48-08c3-4f8b-b6d1-4e77af66a074</errorID>
      <errorWord>流线形</errorWord>
      <group>L1_Word</group>
      <groupName>字词问题</groupName>
      <ability>L2_Typo</ability>
      <abilityName>字词错误</abilityName>
      <candidateList>
        <item>流线型</item>
      </candidateList>
      <explain>存在发音相同字词的误用。</explain>
      <paraID>1AE66C66</paraID>
      <start>1532</start>
      <end>1535</end>
      <status>unmodified</status>
      <modifiedWord/>
      <trackRevisions>false</trackRevisions>
    </reviewItem>
    <reviewItem>
      <errorID>96093bab-bc26-4a01-be80-b4793102c8d5</errorID>
      <errorWord>,</errorWord>
      <group>L1_Format</group>
      <groupName>格式问题</groupName>
      <ability>L2_HalfPunc_CN</ability>
      <abilityName>全半角问题</abilityName>
      <candidateList>
        <item>，</item>
      </candidateList>
      <explain>文本全半角错误。</explain>
      <paraID>1AE66C66</paraID>
      <start>1542</start>
      <end>1543</end>
      <status>unmodified</status>
      <modifiedWord/>
      <trackRevisions>false</trackRevisions>
    </reviewItem>
    <reviewItem>
      <errorID>60def9b5-7959-4ea7-917e-774a816c4f02</errorID>
      <errorWord>:</errorWord>
      <group>L1_Format</group>
      <groupName>格式问题</groupName>
      <ability>L2_HalfPunc_CN</ability>
      <abilityName>全半角问题</abilityName>
      <candidateList>
        <item>：</item>
      </candidateList>
      <explain>文本全半角错误。</explain>
      <paraID>5BB7A8AD</paraID>
      <start>4</start>
      <end>5</end>
      <status>unmodified</status>
      <modifiedWord/>
      <trackRevisions>false</trackRevisions>
    </reviewItem>
    <reviewItem>
      <errorID>a22ebf50-66f6-496d-a89b-fed72566b9b0</errorID>
      <errorWord>;</errorWord>
      <group>L1_Format</group>
      <groupName>格式问题</groupName>
      <ability>L2_HalfPunc_CN</ability>
      <abilityName>全半角问题</abilityName>
      <candidateList>
        <item>；</item>
      </candidateList>
      <explain>文本全半角错误。</explain>
      <paraID>5BB7A8AD</paraID>
      <start>27</start>
      <end>28</end>
      <status>unmodified</status>
      <modifiedWord/>
      <trackRevisions>false</trackRevisions>
    </reviewItem>
    <reviewItem>
      <errorID>3e651511-91c0-4213-9d92-c6c472de839d</errorID>
      <errorWord>:</errorWord>
      <group>L1_Format</group>
      <groupName>格式问题</groupName>
      <ability>L2_HalfPunc_CN</ability>
      <abilityName>全半角问题</abilityName>
      <candidateList>
        <item>：</item>
      </candidateList>
      <explain>文本全半角错误。</explain>
      <paraID>5BB7A8AD</paraID>
      <start>34</start>
      <end>35</end>
      <status>unmodified</status>
      <modifiedWord/>
      <trackRevisions>false</trackRevisions>
    </reviewItem>
    <reviewItem>
      <errorID>23ee19d1-8272-4a7b-a01f-fd024da844b1</errorID>
      <errorWord>,</errorWord>
      <group>L1_Format</group>
      <groupName>格式问题</groupName>
      <ability>L2_HalfPunc_CN</ability>
      <abilityName>全半角问题</abilityName>
      <candidateList>
        <item>，</item>
      </candidateList>
      <explain>文本全半角错误。</explain>
      <paraID>5BB7A8AD</paraID>
      <start>72</start>
      <end>73</end>
      <status>unmodified</status>
      <modifiedWord/>
      <trackRevisions>false</trackRevisions>
    </reviewItem>
    <reviewItem>
      <errorID>3d16931e-a82b-455a-88c0-de03db9cda2f</errorID>
      <errorWord>,</errorWord>
      <group>L1_Format</group>
      <groupName>格式问题</groupName>
      <ability>L2_HalfPunc_CN</ability>
      <abilityName>全半角问题</abilityName>
      <candidateList>
        <item>，</item>
      </candidateList>
      <explain>文本全半角错误。</explain>
      <paraID>5BB7A8AD</paraID>
      <start>79</start>
      <end>80</end>
      <status>unmodified</status>
      <modifiedWord/>
      <trackRevisions>false</trackRevisions>
    </reviewItem>
    <reviewItem>
      <errorID>c99827e8-17c6-4964-9deb-fb57c2b54831</errorID>
      <errorWord>,</errorWord>
      <group>L1_Format</group>
      <groupName>格式问题</groupName>
      <ability>L2_HalfPunc_CN</ability>
      <abilityName>全半角问题</abilityName>
      <candidateList>
        <item>，</item>
      </candidateList>
      <explain>文本全半角错误。</explain>
      <paraID>5BB7A8AD</paraID>
      <start>84</start>
      <end>85</end>
      <status>unmodified</status>
      <modifiedWord/>
      <trackRevisions>false</trackRevisions>
    </reviewItem>
    <reviewItem>
      <errorID>d7e4b40a-c945-4199-be9d-4b9111bf948b</errorID>
      <errorWord>,</errorWord>
      <group>L1_Format</group>
      <groupName>格式问题</groupName>
      <ability>L2_HalfPunc_CN</ability>
      <abilityName>全半角问题</abilityName>
      <candidateList>
        <item>，</item>
      </candidateList>
      <explain>文本全半角错误。</explain>
      <paraID>5BB7A8AD</paraID>
      <start>94</start>
      <end>95</end>
      <status>unmodified</status>
      <modifiedWord/>
      <trackRevisions>false</trackRevisions>
    </reviewItem>
    <reviewItem>
      <errorID>a3069204-a236-42a0-b9c7-895e92c91b62</errorID>
      <errorWord>.</errorWord>
      <group>L1_Format</group>
      <groupName>格式问题</groupName>
      <ability>L2_HalfPunc_CN</ability>
      <abilityName>全半角问题</abilityName>
      <candidateList>
        <item>。</item>
      </candidateList>
      <explain>文本全半角错误。</explain>
      <paraID>5BB7A8AD</paraID>
      <start>113</start>
      <end>114</end>
      <status>unmodified</status>
      <modifiedWord/>
      <trackRevisions>false</trackRevisions>
    </reviewItem>
    <reviewItem>
      <errorID>558daf47-6432-4f46-a75d-25ab6c8022db</errorID>
      <errorWord>:</errorWord>
      <group>L1_Format</group>
      <groupName>格式问题</groupName>
      <ability>L2_HalfPunc_CN</ability>
      <abilityName>全半角问题</abilityName>
      <candidateList>
        <item>：</item>
      </candidateList>
      <explain>文本全半角错误。</explain>
      <paraID>5BB7A8AD</paraID>
      <start>120</start>
      <end>121</end>
      <status>unmodified</status>
      <modifiedWord/>
      <trackRevisions>false</trackRevisions>
    </reviewItem>
    <reviewItem>
      <errorID>18016f3d-8494-4f62-82bf-59a214b2513b</errorID>
      <errorWord>,</errorWord>
      <group>L1_Format</group>
      <groupName>格式问题</groupName>
      <ability>L2_HalfPunc_CN</ability>
      <abilityName>全半角问题</abilityName>
      <candidateList>
        <item>，</item>
      </candidateList>
      <explain>文本全半角错误。</explain>
      <paraID>5BB7A8AD</paraID>
      <start>130</start>
      <end>131</end>
      <status>unmodified</status>
      <modifiedWord/>
      <trackRevisions>false</trackRevisions>
    </reviewItem>
    <reviewItem>
      <errorID>05649f57-bcd2-4996-8b05-8e484a1553cc</errorID>
      <errorWord>,</errorWord>
      <group>L1_Format</group>
      <groupName>格式问题</groupName>
      <ability>L2_HalfPunc_CN</ability>
      <abilityName>全半角问题</abilityName>
      <candidateList>
        <item>，</item>
      </candidateList>
      <explain>文本全半角错误。</explain>
      <paraID>5BB7A8AD</paraID>
      <start>140</start>
      <end>141</end>
      <status>unmodified</status>
      <modifiedWord/>
      <trackRevisions>false</trackRevisions>
    </reviewItem>
    <reviewItem>
      <errorID>2ee3f856-6653-4863-9dfd-630635911001</errorID>
      <errorWord>.</errorWord>
      <group>L1_Format</group>
      <groupName>格式问题</groupName>
      <ability>L2_HalfPunc_CN</ability>
      <abilityName>全半角问题</abilityName>
      <candidateList>
        <item>。</item>
      </candidateList>
      <explain>文本全半角错误。</explain>
      <paraID>5BB7A8AD</paraID>
      <start>147</start>
      <end>148</end>
      <status>unmodified</status>
      <modifiedWord/>
      <trackRevisions>false</trackRevisions>
    </reviewItem>
    <reviewItem>
      <errorID>47281457-4a20-46e6-b936-fd7d6a69bb39</errorID>
      <errorWord>:</errorWord>
      <group>L1_Format</group>
      <groupName>格式问题</groupName>
      <ability>L2_HalfPunc_CN</ability>
      <abilityName>全半角问题</abilityName>
      <candidateList>
        <item>：</item>
      </candidateList>
      <explain>文本全半角错误。</explain>
      <paraID>5BB7A8AD</paraID>
      <start>188</start>
      <end>189</end>
      <status>unmodified</status>
      <modifiedWord/>
      <trackRevisions>false</trackRevisions>
    </reviewItem>
    <reviewItem>
      <errorID>e932c6d3-62b4-43c6-a4ab-e0875d60502f</errorID>
      <errorWord>;</errorWord>
      <group>L1_Format</group>
      <groupName>格式问题</groupName>
      <ability>L2_HalfPunc_CN</ability>
      <abilityName>全半角问题</abilityName>
      <candidateList>
        <item>；</item>
      </candidateList>
      <explain>文本全半角错误。</explain>
      <paraID>5BB7A8AD</paraID>
      <start>218</start>
      <end>219</end>
      <status>unmodified</status>
      <modifiedWord/>
      <trackRevisions>false</trackRevisions>
    </reviewItem>
    <reviewItem>
      <errorID>b54fa5a4-ee54-4b1f-b311-127ee92013cc</errorID>
      <errorWord>,</errorWord>
      <group>L1_Format</group>
      <groupName>格式问题</groupName>
      <ability>L2_HalfPunc_CN</ability>
      <abilityName>全半角问题</abilityName>
      <candidateList>
        <item>，</item>
      </candidateList>
      <explain>文本全半角错误。</explain>
      <paraID>5BB7A8AD</paraID>
      <start>225</start>
      <end>226</end>
      <status>unmodified</status>
      <modifiedWord/>
      <trackRevisions>false</trackRevisions>
    </reviewItem>
    <reviewItem>
      <errorID>6fbf1b9c-1d11-416a-a025-60b67f993ea3</errorID>
      <errorWord>.</errorWord>
      <group>L1_Format</group>
      <groupName>格式问题</groupName>
      <ability>L2_HalfPunc_CN</ability>
      <abilityName>全半角问题</abilityName>
      <candidateList>
        <item>。</item>
      </candidateList>
      <explain>文本全半角错误。</explain>
      <paraID>5BB7A8AD</paraID>
      <start>231</start>
      <end>232</end>
      <status>unmodified</status>
      <modifiedWord/>
      <trackRevisions>false</trackRevisions>
    </reviewItem>
    <reviewItem>
      <errorID>be168694-ed3b-439c-a88e-179c0ee6686c</errorID>
      <errorWord>:</errorWord>
      <group>L1_Format</group>
      <groupName>格式问题</groupName>
      <ability>L2_HalfPunc_CN</ability>
      <abilityName>全半角问题</abilityName>
      <candidateList>
        <item>：</item>
      </candidateList>
      <explain>文本全半角错误。</explain>
      <paraID>5BB7A8AD</paraID>
      <start>236</start>
      <end>237</end>
      <status>unmodified</status>
      <modifiedWord/>
      <trackRevisions>false</trackRevisions>
    </reviewItem>
    <reviewItem>
      <errorID>aa9e2cc3-1e94-47d9-8e13-e6f00e5b422b</errorID>
      <errorWord>,</errorWord>
      <group>L1_Format</group>
      <groupName>格式问题</groupName>
      <ability>L2_HalfPunc_CN</ability>
      <abilityName>全半角问题</abilityName>
      <candidateList>
        <item>，</item>
      </candidateList>
      <explain>文本全半角错误。</explain>
      <paraID>5BB7A8AD</paraID>
      <start>249</start>
      <end>250</end>
      <status>unmodified</status>
      <modifiedWord/>
      <trackRevisions>false</trackRevisions>
    </reviewItem>
    <reviewItem>
      <errorID>d80322c6-0d37-4830-8928-615fe0921d1d</errorID>
      <errorWord>倒勾</errorWord>
      <group>L1_Word</group>
      <groupName>字词问题</groupName>
      <ability>L2_Typo</ability>
      <abilityName>字词错误</abilityName>
      <candidateList>
        <item>倒钩</item>
      </candidateList>
      <explain>存在发音相同字词的误用。</explain>
      <paraID>5BB7A8AD</paraID>
      <start>252</start>
      <end>254</end>
      <status>unmodified</status>
      <modifiedWord/>
      <trackRevisions>false</trackRevisions>
    </reviewItem>
    <reviewItem>
      <errorID>e98d1c16-694c-4fab-bff1-a166daaeb782</errorID>
      <errorWord>.</errorWord>
      <group>L1_Format</group>
      <groupName>格式问题</groupName>
      <ability>L2_HalfPunc_CN</ability>
      <abilityName>全半角问题</abilityName>
      <candidateList>
        <item>。</item>
      </candidateList>
      <explain>文本全半角错误。</explain>
      <paraID>5BB7A8AD</paraID>
      <start>261</start>
      <end>262</end>
      <status>unmodified</status>
      <modifiedWord/>
      <trackRevisions>false</trackRevisions>
    </reviewItem>
    <reviewItem>
      <errorID>d870844f-6fd0-4bee-a4f3-0f2ee7ae82dd</errorID>
      <errorWord>其有</errorWord>
      <group>L1_Word</group>
      <groupName>字词问题</groupName>
      <ability>L2_Typo</ability>
      <abilityName>字词错误</abilityName>
      <candidateList>
        <item>具有</item>
      </candidateList>
      <explain>存在字形相近字词的误用。</explain>
      <paraID>3B8E2EC2</paraID>
      <start>83</start>
      <end>85</end>
      <status>unmodified</status>
      <modifiedWord/>
      <trackRevisions>false</trackRevisions>
    </reviewItem>
    <reviewItem>
      <errorID>1630eb74-4254-4d78-acf4-72d66e6937b6</errorID>
      <errorWord>。</errorWord>
      <group>L1_Format</group>
      <groupName>格式问题</groupName>
      <ability>L2_HalfPunc_CN</ability>
      <abilityName>全半角问题</abilityName>
      <candidateList>
        <item>.</item>
      </candidateList>
      <explain>文本全半角错误。</explain>
      <paraID>48ECFB15</paraID>
      <start>5</start>
      <end>6</end>
      <status>unmodified</status>
      <modifiedWord/>
      <trackRevisions>false</trackRevisions>
    </reviewItem>
    <reviewItem>
      <errorID>67a53dc8-360a-4802-8b2f-3ba710b4929a</errorID>
      <errorWord>，</errorWord>
      <group>L1_Format</group>
      <groupName>格式问题</groupName>
      <ability>L2_HalfPunc_CN</ability>
      <abilityName>全半角问题</abilityName>
      <candidateList>
        <item>,</item>
      </candidateList>
      <explain>文本全半角错误。</explain>
      <paraID>7BA5D103</paraID>
      <start>11</start>
      <end>12</end>
      <status>unmodified</status>
      <modifiedWord/>
      <trackRevisions>false</trackRevisions>
    </reviewItem>
    <reviewItem>
      <errorID>a56a3b00-47fe-4be9-aa49-d532eb463112</errorID>
      <errorWord>。</errorWord>
      <group>L1_Format</group>
      <groupName>格式问题</groupName>
      <ability>L2_HalfPunc_CN</ability>
      <abilityName>全半角问题</abilityName>
      <candidateList>
        <item>.</item>
      </candidateList>
      <explain>文本全半角错误。</explain>
      <paraID>7BA5D103</paraID>
      <start>17</start>
      <end>18</end>
      <status>unmodified</status>
      <modifiedWord/>
      <trackRevisions>false</trackRevisions>
    </reviewItem>
    <reviewItem>
      <errorID>cd1324aa-e9a1-4872-ac70-9f427127ef0a</errorID>
      <errorWord>。</errorWord>
      <group>L1_Format</group>
      <groupName>格式问题</groupName>
      <ability>L2_HalfPunc_CN</ability>
      <abilityName>全半角问题</abilityName>
      <candidateList>
        <item>.</item>
      </candidateList>
      <explain>文本全半角错误。</explain>
      <paraID>144B1C63</paraID>
      <start>23</start>
      <end>24</end>
      <status>unmodified</status>
      <modifiedWord/>
      <trackRevisions>false</trackRevisions>
    </reviewItem>
    <reviewItem>
      <errorID>f9a5f99c-fbda-4535-97f1-0e208bd37e18</errorID>
      <errorWord>。</errorWord>
      <group>L1_Format</group>
      <groupName>格式问题</groupName>
      <ability>L2_HalfPunc_CN</ability>
      <abilityName>全半角问题</abilityName>
      <candidateList>
        <item>.</item>
      </candidateList>
      <explain>文本全半角错误。</explain>
      <paraID>54439459</paraID>
      <start>23</start>
      <end>24</end>
      <status>unmodified</status>
      <modifiedWord/>
      <trackRevisions>false</trackRevisions>
    </reviewItem>
    <reviewItem>
      <errorID>19ecddaa-e624-4815-b17c-8ede0ea4009e</errorID>
      <errorWord>～</errorWord>
      <group>L1_Format</group>
      <groupName>格式问题</groupName>
      <ability>L2_HalfPunc_CN</ability>
      <abilityName>全半角问题</abilityName>
      <candidateList>
        <item>~</item>
      </candidateList>
      <explain>文本全半角错误。</explain>
      <paraID> 3B40A8C</paraID>
      <start>5</start>
      <end>6</end>
      <status>unmodified</status>
      <modifiedWord/>
      <trackRevisions>false</trackRevisions>
    </reviewItem>
    <reviewItem>
      <errorID>f7767cb2-9709-409f-9ff7-0f7a424a720b</errorID>
      <errorWord>。</errorWord>
      <group>L1_Format</group>
      <groupName>格式问题</groupName>
      <ability>L2_HalfPunc_CN</ability>
      <abilityName>全半角问题</abilityName>
      <candidateList>
        <item>.</item>
      </candidateList>
      <explain>文本全半角错误。</explain>
      <paraID> 3B40A8C</paraID>
      <start>11</start>
      <end>12</end>
      <status>unmodified</status>
      <modifiedWord/>
      <trackRevisions>false</trackRevisions>
    </reviewItem>
    <reviewItem>
      <errorID>4046a116-ee95-48c6-856c-bbe51a448160</errorID>
      <errorWord>。</errorWord>
      <group>L1_Format</group>
      <groupName>格式问题</groupName>
      <ability>L2_HalfPunc_CN</ability>
      <abilityName>全半角问题</abilityName>
      <candidateList>
        <item>.</item>
      </candidateList>
      <explain>文本全半角错误。</explain>
      <paraID>3CB539A4</paraID>
      <start>10</start>
      <end>11</end>
      <status>unmodified</status>
      <modifiedWord/>
      <trackRevisions>false</trackRevisions>
    </reviewItem>
    <reviewItem>
      <errorID>1f7360cd-09e0-40a8-bcec-fb54ac9d33f1</errorID>
      <errorWord>，</errorWord>
      <group>L1_Format</group>
      <groupName>格式问题</groupName>
      <ability>L2_HalfPunc_CN</ability>
      <abilityName>全半角问题</abilityName>
      <candidateList>
        <item>,</item>
      </candidateList>
      <explain>文本全半角错误。</explain>
      <paraID>4B359751</paraID>
      <start>4</start>
      <end>5</end>
      <status>unmodified</status>
      <modifiedWord/>
      <trackRevisions>false</trackRevisions>
    </reviewItem>
    <reviewItem>
      <errorID>07b08b4d-1b46-4fb6-9307-82236958587e</errorID>
      <errorWord>。</errorWord>
      <group>L1_Format</group>
      <groupName>格式问题</groupName>
      <ability>L2_HalfPunc_CN</ability>
      <abilityName>全半角问题</abilityName>
      <candidateList>
        <item>.</item>
      </candidateList>
      <explain>文本全半角错误。</explain>
      <paraID>4B359751</paraID>
      <start>9</start>
      <end>10</end>
      <status>unmodified</status>
      <modifiedWord/>
      <trackRevisions>false</trackRevisions>
    </reviewItem>
    <reviewItem>
      <errorID>6d915965-6937-4b3f-a5b8-5138076134d2</errorID>
      <errorWord>。</errorWord>
      <group>L1_Format</group>
      <groupName>格式问题</groupName>
      <ability>L2_HalfPunc_CN</ability>
      <abilityName>全半角问题</abilityName>
      <candidateList>
        <item>.</item>
      </candidateList>
      <explain>文本全半角错误。</explain>
      <paraID>2598ABD9</paraID>
      <start>10</start>
      <end>11</end>
      <status>unmodified</status>
      <modifiedWord/>
      <trackRevisions>false</trackRevisions>
    </reviewItem>
    <reviewItem>
      <errorID>8eb8bea8-d83c-4c55-b121-2ac66e1e45ee</errorID>
      <errorWord>。</errorWord>
      <group>L1_Format</group>
      <groupName>格式问题</groupName>
      <ability>L2_HalfPunc_CN</ability>
      <abilityName>全半角问题</abilityName>
      <candidateList>
        <item>.</item>
      </candidateList>
      <explain>文本全半角错误。</explain>
      <paraID>7092C932</paraID>
      <start>15</start>
      <end>16</end>
      <status>unmodified</status>
      <modifiedWord/>
      <trackRevisions>false</trackRevisions>
    </reviewItem>
    <reviewItem>
      <errorID>e0dc9bc5-123a-407d-b6f3-6b795a355b0f</errorID>
      <errorWord>,</errorWord>
      <group>L1_Format</group>
      <groupName>格式问题</groupName>
      <ability>L2_HalfPunc_CN</ability>
      <abilityName>全半角问题</abilityName>
      <candidateList>
        <item>，</item>
      </candidateList>
      <explain>文本全半角错误。</explain>
      <paraID> 5AE0570</paraID>
      <start>154</start>
      <end>155</end>
      <status>unmodified</status>
      <modifiedWord/>
      <trackRevisions>false</trackRevisions>
    </reviewItem>
    <reviewItem>
      <errorID>d01a853d-63a2-449b-99ca-91285f309abe</errorID>
      <errorWord>成</errorWord>
      <group>L1_Word</group>
      <groupName>字词问题</groupName>
      <ability>L2_Typo</ability>
      <abilityName>字词错误</abilityName>
      <candidateList>
        <item>呈</item>
      </candidateList>
      <explain/>
      <paraID> 5AE0570</paraID>
      <start>161</start>
      <end>162</end>
      <status>unmodified</status>
      <modifiedWord/>
      <trackRevisions>false</trackRevisions>
    </reviewItem>
    <reviewItem>
      <errorID>90cb4b58-90f5-4795-95c5-25adc6ff1a88</errorID>
      <errorWord>成</errorWord>
      <group>L1_Word</group>
      <groupName>字词问题</groupName>
      <ability>L2_Typo</ability>
      <abilityName>字词错误</abilityName>
      <candidateList>
        <item>呈</item>
      </candidateList>
      <explain>存在发音相同字词的误用。</explain>
      <paraID> 5AE0570</paraID>
      <start>285</start>
      <end>286</end>
      <status>unmodified</status>
      <modifiedWord/>
      <trackRevisions>false</trackRevisions>
    </reviewItem>
    <reviewItem>
      <errorID>0234ad81-9ebd-40c1-9711-d644efb59772</errorID>
      <errorWord>少于</errorWord>
      <group>L1_Word</group>
      <groupName>字词问题</groupName>
      <ability>L2_Typo</ability>
      <abilityName>字词错误</abilityName>
      <candidateList>
        <item>小于</item>
      </candidateList>
      <explain>存在字形相近字词的误用。</explain>
      <paraID>5ECFF842</paraID>
      <start>53</start>
      <end>55</end>
      <status>unmodified</status>
      <modifiedWord/>
      <trackRevisions>false</trackRevisions>
    </reviewItem>
    <reviewItem>
      <errorID>cc7f914f-540c-4f4a-9318-6949d81d520d</errorID>
      <errorWord>少于</errorWord>
      <group>L1_Word</group>
      <groupName>字词问题</groupName>
      <ability>L2_Typo</ability>
      <abilityName>字词错误</abilityName>
      <candidateList>
        <item>小于</item>
      </candidateList>
      <explain>存在字形相近字词的误用。</explain>
      <paraID> B79F0CB</paraID>
      <start>54</start>
      <end>56</end>
      <status>unmodified</status>
      <modifiedWord/>
      <trackRevisions>false</trackRevisions>
    </reviewItem>
    <reviewItem>
      <errorID>bada641c-7eda-4320-94e6-914915981fc7</errorID>
      <errorWord>少于</errorWord>
      <group>L1_Word</group>
      <groupName>字词问题</groupName>
      <ability>L2_Typo</ability>
      <abilityName>字词错误</abilityName>
      <candidateList>
        <item>小于</item>
      </candidateList>
      <explain>存在字形相近字词的误用。</explain>
      <paraID>40C8D4B3</paraID>
      <start>54</start>
      <end>56</end>
      <status>unmodified</status>
      <modifiedWord/>
      <trackRevisions>false</trackRevisions>
    </reviewItem>
    <reviewItem>
      <errorID>b0107a18-0b9f-419f-a50c-dca1d331d52a</errorID>
      <errorWord>少于</errorWord>
      <group>L1_Word</group>
      <groupName>字词问题</groupName>
      <ability>L2_Typo</ability>
      <abilityName>字词错误</abilityName>
      <candidateList>
        <item>小于</item>
      </candidateList>
      <explain>存在字形相近字词的误用。</explain>
      <paraID>3AF826FF</paraID>
      <start>54</start>
      <end>56</end>
      <status>unmodified</status>
      <modifiedWord/>
      <trackRevisions>false</trackRevisions>
    </reviewItem>
    <reviewItem>
      <errorID>c90de140-ec21-4a72-959a-9809c662ce0f</errorID>
      <errorWord>作</errorWord>
      <group>L1_Word</group>
      <groupName>字词问题</groupName>
      <ability>L2_Typo</ability>
      <abilityName>字词错误</abilityName>
      <candidateList>
        <item>做</item>
      </candidateList>
      <explain>存在发音相同字词的误用。</explain>
      <paraID> D201E87</paraID>
      <start>21</start>
      <end>22</end>
      <status>unmodified</status>
      <modifiedWord/>
      <trackRevisions>false</trackRevisions>
    </reviewItem>
    <reviewItem>
      <errorID>b58e09ba-7714-43e2-84ed-e95bbdf2f139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25B9C5F1</paraID>
      <start>0</start>
      <end>2</end>
      <status>unmodified</status>
      <modifiedWord/>
      <trackRevisions>false</trackRevisions>
    </reviewItem>
    <reviewItem>
      <errorID>c79823d0-aaeb-4c7d-9ed2-31a9a0c863ca</errorID>
      <errorWord>:</errorWord>
      <group>L1_Format</group>
      <groupName>格式问题</groupName>
      <ability>L2_HalfPunc_CN</ability>
      <abilityName>全半角问题</abilityName>
      <candidateList>
        <item>：</item>
      </candidateList>
      <explain>文本全半角错误。</explain>
      <paraID>25B9C5F1</paraID>
      <start>5</start>
      <end>6</end>
      <status>unmodified</status>
      <modifiedWord/>
      <trackRevisions>false</trackRevisions>
    </reviewItem>
    <reviewItem>
      <errorID>8c5961d6-c94e-4661-a38a-f340cd017b5b</errorID>
      <errorWord>,</errorWord>
      <group>L1_Format</group>
      <groupName>格式问题</groupName>
      <ability>L2_HalfPunc_CN</ability>
      <abilityName>全半角问题</abilityName>
      <candidateList>
        <item>，</item>
      </candidateList>
      <explain>文本全半角错误。</explain>
      <paraID>25B9C5F1</paraID>
      <start>57</start>
      <end>58</end>
      <status>unmodified</status>
      <modifiedWord/>
      <trackRevisions>false</trackRevisions>
    </reviewItem>
    <reviewItem>
      <errorID>27d961b9-5586-43c0-b675-9b58cee3a11c</errorID>
      <errorWord>:</errorWord>
      <group>L1_Format</group>
      <groupName>格式问题</groupName>
      <ability>L2_HalfPunc_CN</ability>
      <abilityName>全半角问题</abilityName>
      <candidateList>
        <item>：</item>
      </candidateList>
      <explain>文本全半角错误。</explain>
      <paraID>25B9C5F1</paraID>
      <start>77</start>
      <end>78</end>
      <status>unmodified</status>
      <modifiedWord/>
      <trackRevisions>false</trackRevisions>
    </reviewItem>
    <reviewItem>
      <errorID>d466c90c-0e18-4103-a1bc-df6ff6e36b90</errorID>
      <errorWord>作</errorWord>
      <group>L1_Word</group>
      <groupName>字词问题</groupName>
      <ability>L2_Typo</ability>
      <abilityName>字词错误</abilityName>
      <candidateList>
        <item>做</item>
      </candidateList>
      <explain>存在发音相同字词的误用。</explain>
      <paraID>69479F02</paraID>
      <start>61</start>
      <end>62</end>
      <status>unmodified</status>
      <modifiedWord/>
      <trackRevisions>false</trackRevisions>
    </reviewItem>
    <reviewItem>
      <errorID>340e9211-5a9d-452e-b9a3-d94957e94364</errorID>
      <errorWord>作</errorWord>
      <group>L1_Word</group>
      <groupName>字词问题</groupName>
      <ability>L2_Typo</ability>
      <abilityName>字词错误</abilityName>
      <candidateList>
        <item>做</item>
      </candidateList>
      <explain>存在发音相同字词的误用。</explain>
      <paraID>47906BC8</paraID>
      <start>10</start>
      <end>11</end>
      <status>unmodified</status>
      <modifiedWord/>
      <trackRevisions>false</trackRevisions>
    </reviewItem>
    <reviewItem>
      <errorID>a8822310-2aa0-4863-ad8c-83e209038772</errorID>
      <errorWord>药匙</errorWord>
      <group>L1_Word</group>
      <groupName>字词问题</groupName>
      <ability>L2_Typo</ability>
      <abilityName>字词错误</abilityName>
      <candidateList>
        <item>钥匙</item>
      </candidateList>
      <explain/>
      <paraID>7CD50AB5</paraID>
      <start>0</start>
      <end>2</end>
      <status>unmodified</status>
      <modifiedWord/>
      <trackRevisions>false</trackRevisions>
    </reviewItem>
    <reviewItem>
      <errorID>ce117843-7477-42ab-b942-0d94608ef36a</errorID>
      <errorWord>记数</errorWord>
      <group>L1_Word</group>
      <groupName>字词问题</groupName>
      <ability>L2_Typo</ability>
      <abilityName>字词错误</abilityName>
      <candidateList>
        <item>计数</item>
      </candidateList>
      <explain>存在发音相同字词的误用。</explain>
      <paraID>27F01389</paraID>
      <start>0</start>
      <end>2</end>
      <status>unmodified</status>
      <modifiedWord/>
      <trackRevisions>false</trackRevisions>
    </reviewItem>
    <reviewItem>
      <errorID>7017d1d5-90fc-4379-983e-5ee9a55b445b</errorID>
      <errorWord>～</errorWord>
      <group>L1_Format</group>
      <groupName>格式问题</groupName>
      <ability>L2_HalfPunc_CN</ability>
      <abilityName>全半角问题</abilityName>
      <candidateList>
        <item>~</item>
      </candidateList>
      <explain>文本全半角错误。</explain>
      <paraID>21A54917</paraID>
      <start>2</start>
      <end>3</end>
      <status>unmodified</status>
      <modifiedWord/>
      <trackRevisions>false</trackRevisions>
    </reviewItem>
    <reviewItem>
      <errorID>75fcb8e7-67b5-42c0-ad8f-4762b0d21190</errorID>
      <errorWord>。</errorWord>
      <group>L1_Format</group>
      <groupName>格式问题</groupName>
      <ability>L2_HalfPunc_CN</ability>
      <abilityName>全半角问题</abilityName>
      <candidateList>
        <item>.</item>
      </candidateList>
      <explain>文本全半角错误。</explain>
      <paraID>21A54917</paraID>
      <start>5</start>
      <end>6</end>
      <status>unmodified</status>
      <modifiedWord/>
      <trackRevisions>false</trackRevisions>
    </reviewItem>
    <reviewItem>
      <errorID>e793d63b-a931-479a-a78a-25364bb1a6f6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5E950960</paraID>
      <start>0</start>
      <end>2</end>
      <status>unmodified</status>
      <modifiedWord/>
      <trackRevisions>false</trackRevisions>
    </reviewItem>
    <reviewItem>
      <errorID>63db843d-5549-4df6-a3a3-0799c0ff62b3</errorID>
      <errorWord>2、</errorWord>
      <group>L1_Format</group>
      <groupName>格式问题</groupName>
      <ability>L2_Ordinal</ability>
      <abilityName>序号格式</abilityName>
      <candidateList>
        <item>2.</item>
      </candidateList>
      <explain>当前序号格式不规范，建议修改为规范格式[2.]。</explain>
      <paraID>5E0168F4</paraID>
      <start>0</start>
      <end>2</end>
      <status>unmodified</status>
      <modifiedWord/>
      <trackRevisions>false</trackRevisions>
    </reviewItem>
    <reviewItem>
      <errorID>acf2abac-de69-4d79-ace3-5b54ff1b0ad2</errorID>
      <errorWord>，</errorWord>
      <group>L1_Word</group>
      <groupName>字词问题</groupName>
      <ability>L2_Typo</ability>
      <abilityName>字词错误</abilityName>
      <candidateList>
        <item>，显</item>
      </candidateList>
      <explain/>
      <paraID> B787D2D</paraID>
      <start>12</start>
      <end>13</end>
      <status>unmodified</status>
      <modifiedWord/>
      <trackRevisions>false</trackRevisions>
    </reviewItem>
    <reviewItem>
      <errorID>584b98d9-cbad-4ed7-bcc8-ec0c189728f8</errorID>
      <errorWord>浆膜</errorWord>
      <group>L1_Word</group>
      <groupName>字词问题</groupName>
      <ability>L2_Typo</ability>
      <abilityName>字词错误</abilityName>
      <candidateList>
        <item>黏膜</item>
      </candidateList>
      <explain/>
      <paraID>50F068F4</paraID>
      <start>28</start>
      <end>30</end>
      <status>unmodified</status>
      <modifiedWord/>
      <trackRevisions>false</trackRevisions>
    </reviewItem>
    <reviewItem>
      <errorID>9942d663-e954-45ed-927a-ccd91d6ee158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1F561ECA</paraID>
      <start>0</start>
      <end>2</end>
      <status>unmodified</status>
      <modifiedWord/>
      <trackRevisions>false</trackRevisions>
    </reviewItem>
    <reviewItem>
      <errorID>a6473936-1235-45e0-83f6-fd11113ee60d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2907C1D4</paraID>
      <start>0</start>
      <end>2</end>
      <status>unmodified</status>
      <modifiedWord/>
      <trackRevisions>false</trackRevisions>
    </reviewItem>
    <reviewItem>
      <errorID>39700bf5-6515-46ae-b4bc-c905b9a6b9b3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67D0767</paraID>
      <start>0</start>
      <end>2</end>
      <status>unmodified</status>
      <modifiedWord/>
      <trackRevisions>false</trackRevisions>
    </reviewItem>
    <reviewItem>
      <errorID>a28c9876-bb30-4168-a48e-faaed6e55e06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7B042592</paraID>
      <start>0</start>
      <end>2</end>
      <status>unmodified</status>
      <modifiedWord/>
      <trackRevisions>false</trackRevisions>
    </reviewItem>
    <reviewItem>
      <errorID>c14e3f23-9d5e-4ffa-bb07-9d3999a2a715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68B9AC2E</paraID>
      <start>0</start>
      <end>2</end>
      <status>unmodified</status>
      <modifiedWord/>
      <trackRevisions>false</trackRevisions>
    </reviewItem>
    <reviewItem>
      <errorID>8e1ae8df-141b-41e1-a4fa-1d2f50527314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C651BE1</paraID>
      <start>0</start>
      <end>2</end>
      <status>unmodified</status>
      <modifiedWord/>
      <trackRevisions>false</trackRevisions>
    </reviewItem>
    <reviewItem>
      <errorID>f41690a7-1ce9-4a20-a66a-d121de310384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695097A4</paraID>
      <start>0</start>
      <end>2</end>
      <status>unmodified</status>
      <modifiedWord/>
      <trackRevisions>false</trackRevisions>
    </reviewItem>
    <reviewItem>
      <errorID>1a1715d0-bee8-413c-ae57-ffa5533c6729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33F1190D</paraID>
      <start>4</start>
      <end>6</end>
      <status>unmodified</status>
      <modifiedWord/>
      <trackRevisions>false</trackRevisions>
    </reviewItem>
    <reviewItem>
      <errorID>85abd912-b100-46c3-8e20-058c999177ec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72ADC25B</paraID>
      <start>0</start>
      <end>2</end>
      <status>unmodified</status>
      <modifiedWord/>
      <trackRevisions>false</trackRevisions>
    </reviewItem>
    <reviewItem>
      <errorID>2c05d04e-7aec-4521-822e-11268e3a7647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26A43FEE</paraID>
      <start>0</start>
      <end>2</end>
      <status>unmodified</status>
      <modifiedWord/>
      <trackRevisions>false</trackRevisions>
    </reviewItem>
    <reviewItem>
      <errorID>8e41a098-1922-4fdb-8506-263052a693a1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6EFDA0F0</paraID>
      <start>0</start>
      <end>2</end>
      <status>unmodified</status>
      <modifiedWord/>
      <trackRevisions>false</trackRevisions>
    </reviewItem>
    <reviewItem>
      <errorID>1b283f21-f2be-46d3-a891-d8c164e379d5</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FB664D0</paraID>
      <start>4</start>
      <end>7</end>
      <status>unmodified</status>
      <modifiedWord/>
      <trackRevisions>false</trackRevisions>
    </reviewItem>
    <reviewItem>
      <errorID>7e0ebd60-b31c-43f8-9537-a3548e9aa9bc</errorID>
      <errorWord>文件的</errorWord>
      <group>L1_Word</group>
      <groupName>字词问题</groupName>
      <ability>L2_Typo</ability>
      <abilityName>字词错误</abilityName>
      <candidateList>
        <item>文件</item>
      </candidateList>
      <explain/>
      <paraID>127ECC0B</paraID>
      <start>9</start>
      <end>12</end>
      <status>unmodified</status>
      <modifiedWord/>
      <trackRevisions>false</trackRevisions>
    </reviewItem>
    <reviewItem>
      <errorID>fd206cf9-7a3e-416a-83b7-d1cac698a274</errorID>
      <errorWord>.</errorWord>
      <group>L1_Format</group>
      <groupName>格式问题</groupName>
      <ability>L2_HalfPunc_CN</ability>
      <abilityName>全半角问题</abilityName>
      <candidateList>
        <item>。</item>
      </candidateList>
      <explain>文本全半角错误。</explain>
      <paraID> 61769B4</paraID>
      <start>86</start>
      <end>87</end>
      <status>unmodified</status>
      <modifiedWord/>
      <trackRevisions>false</trackRevisions>
    </reviewItem>
    <reviewItem>
      <errorID>163694b3-18de-4a1f-b6a2-c5f034437ed7</errorID>
      <errorWord>.</errorWord>
      <group>L1_Format</group>
      <groupName>格式问题</groupName>
      <ability>L2_HalfPunc_CN</ability>
      <abilityName>全半角问题</abilityName>
      <candidateList>
        <item>。</item>
      </candidateList>
      <explain>文本全半角错误。</explain>
      <paraID>3E1D2864</paraID>
      <start>35</start>
      <end>36</end>
      <status>unmodified</status>
      <modifiedWord/>
      <trackRevisions>false</trackRevisions>
    </reviewItem>
    <reviewItem>
      <errorID>72ed71b2-63d9-46eb-bfb2-8cc9086ac587</errorID>
      <errorWord>“.</errorWord>
      <group>L1_Punc</group>
      <groupName>标点问题</groupName>
      <ability>L2_Punc_CN</ability>
      <abilityName>标点符号问题</abilityName>
      <candidateList>
        <item>“</item>
      </candidateList>
      <explain/>
      <paraID>2C117AD5</paraID>
      <start>49</start>
      <end>51</end>
      <status>unmodified</status>
      <modifiedWord/>
      <trackRevisions>false</trackRevisions>
    </reviewItem>
    <reviewItem>
      <errorID>4944631c-246c-4f34-be71-73cfb77c1c95</errorID>
      <errorWord>所必须的</errorWord>
      <group>L1_Word</group>
      <groupName>字词问题</groupName>
      <ability>L2_Typo</ability>
      <abilityName>字词错误</abilityName>
      <candidateList>
        <item>所必需的</item>
      </candidateList>
      <explain/>
      <paraID>15060FB8</paraID>
      <start>6</start>
      <end>10</end>
      <status>unmodified</status>
      <modifiedWord/>
      <trackRevisions>false</trackRevisions>
    </reviewItem>
    <reviewItem>
      <errorID>b3c4cc6d-2c19-43a8-a179-7d24415da3fa</errorID>
      <errorWord>所必须的</errorWord>
      <group>L1_Word</group>
      <groupName>字词问题</groupName>
      <ability>L2_Typo</ability>
      <abilityName>字词错误</abilityName>
      <candidateList>
        <item>所必需的</item>
      </candidateList>
      <explain/>
      <paraID>44D06AEA</paraID>
      <start>11</start>
      <end>15</end>
      <status>unmodified</status>
      <modifiedWord/>
      <trackRevisions>false</trackRevisions>
    </reviewItem>
    <reviewItem>
      <errorID>e3233cac-cc42-48ca-826d-b62a39f676b1</errorID>
      <errorWord>，</errorWord>
      <group>L1_Word</group>
      <groupName>字词问题</groupName>
      <ability>L2_Typo</ability>
      <abilityName>字词错误</abilityName>
      <candidateList>
        <item>，以</item>
      </candidateList>
      <explain/>
      <paraID>49778EEC</paraID>
      <start>180</start>
      <end>181</end>
      <status>unmodified</status>
      <modifiedWord/>
      <trackRevisions>false</trackRevisions>
    </reviewItem>
    <reviewItem>
      <errorID>1fbca952-9991-4488-a212-9d3c18d2b60f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9499729</paraID>
      <start>18</start>
      <end>21</end>
      <status>unmodified</status>
      <modifiedWord/>
      <trackRevisions>false</trackRevisions>
    </reviewItem>
    <reviewItem>
      <errorID>ad69a70f-606a-45ea-aaa9-9225f5d4ec42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9499729</paraID>
      <start>25</start>
      <end>28</end>
      <status>unmodified</status>
      <modifiedWord/>
      <trackRevisions>false</trackRevisions>
    </reviewItem>
    <reviewItem>
      <errorID>0d2266c7-e01a-4248-9c8e-aa638c2c13d8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9499729</paraID>
      <start>66</start>
      <end>69</end>
      <status>unmodified</status>
      <modifiedWord/>
      <trackRevisions>false</trackRevisions>
    </reviewItem>
    <reviewItem>
      <errorID>b997aa85-af16-4fcf-b9e0-27e2d354ceed</errorID>
      <errorWord>其它</errorWord>
      <group>L1_Word</group>
      <groupName>字词问题</groupName>
      <ability>L2_Alias</ability>
      <abilityName>也作/曾用词</abilityName>
      <candidateList>
        <item>其他</item>
      </candidateList>
      <explain>词汇[其它]为不规范表述或旧称，其规范书面表述为[其他]。</explain>
      <paraID>1C738AEB</paraID>
      <start>20</start>
      <end>22</end>
      <status>unmodified</status>
      <modifiedWord/>
      <trackRevisions>false</trackRevisions>
    </reviewItem>
    <reviewItem>
      <errorID>b5dcc3d6-153f-4f9a-ab45-a9189b246f20</errorID>
      <errorWord>.</errorWord>
      <group>L1_Format</group>
      <groupName>格式问题</groupName>
      <ability>L2_HalfPunc_CN</ability>
      <abilityName>全半角问题</abilityName>
      <candidateList>
        <item>。</item>
      </candidateList>
      <explain>文本全半角错误。</explain>
      <paraID> B6EF80B</paraID>
      <start>104</start>
      <end>105</end>
      <status>unmodified</status>
      <modifiedWord/>
      <trackRevisions>false</trackRevisions>
    </reviewItem>
    <reviewItem>
      <errorID>338cba50-1109-4f99-b4e2-0937b60cac81</errorID>
      <errorWord>.</errorWord>
      <group>L1_Format</group>
      <groupName>格式问题</groupName>
      <ability>L2_HalfPunc_CN</ability>
      <abilityName>全半角问题</abilityName>
      <candidateList>
        <item>。</item>
      </candidateList>
      <explain>文本全半角错误。</explain>
      <paraID> B6EF80B</paraID>
      <start>111</start>
      <end>112</end>
      <status>unmodified</status>
      <modifiedWord/>
      <trackRevisions>false</trackRevisions>
    </reviewItem>
    <reviewItem>
      <errorID>75ae460f-62bb-42b3-9a93-101276d00d7c</errorID>
      <errorWord>,</errorWord>
      <group>L1_Format</group>
      <groupName>格式问题</groupName>
      <ability>L2_HalfPunc_CN</ability>
      <abilityName>全半角问题</abilityName>
      <candidateList>
        <item>，</item>
      </candidateList>
      <explain>文本全半角错误。</explain>
      <paraID> B6EF80B</paraID>
      <start>119</start>
      <end>120</end>
      <status>unmodified</status>
      <modifiedWord/>
      <trackRevisions>false</trackRevisions>
    </reviewItem>
    <reviewItem>
      <errorID>17701412-9f02-4fd2-8b86-9d9005e78dd6</errorID>
      <errorWord>“.</errorWord>
      <group>L1_Punc</group>
      <groupName>标点问题</groupName>
      <ability>L2_Punc_CN</ability>
      <abilityName>标点符号问题</abilityName>
      <candidateList>
        <item>“</item>
      </candidateList>
      <explain/>
      <paraID> B6EF80B</paraID>
      <start>127</start>
      <end>129</end>
      <status>unmodified</status>
      <modifiedWord/>
      <trackRevisions>false</trackRevisions>
    </reviewItem>
    <reviewItem>
      <errorID>5bbe36fa-d8fd-449d-a056-009ae573fed5</errorID>
      <errorWord>.</errorWord>
      <group>L1_Format</group>
      <groupName>格式问题</groupName>
      <ability>L2_HalfPunc_CN</ability>
      <abilityName>全半角问题</abilityName>
      <candidateList>
        <item>。</item>
      </candidateList>
      <explain>文本全半角错误。</explain>
      <paraID>43E534AB</paraID>
      <start>50</start>
      <end>51</end>
      <status>unmodified</status>
      <modifiedWord/>
      <trackRevisions>false</trackRevisions>
    </reviewItem>
    <reviewItem>
      <errorID>03b23e3c-89f6-49f5-bf11-260b169dd2b3</errorID>
      <errorWord>第26条</errorWord>
      <group>L1_Knowledge</group>
      <groupName>知识性问题</groupName>
      <ability>L2_Knowledge</ability>
      <abilityName>其他知识</abilityName>
      <candidateList>
        <item>第二十六条</item>
      </candidateList>
      <explain>法律条目书写应使用汉字数字，不使用阿拉伯数字。</explain>
      <paraID>5900DA9E</paraID>
      <start>38</start>
      <end>42</end>
      <status>unmodified</status>
      <modifiedWord/>
      <trackRevisions>false</trackRevisions>
    </reviewItem>
    <reviewItem>
      <errorID>5e3a23d4-f54d-47a2-aa30-97748fe0736c</errorID>
      <errorWord>路</errorWord>
      <group>L1_Word</group>
      <groupName>字词问题</groupName>
      <ability>L2_Typo</ability>
      <abilityName>字词错误</abilityName>
      <candidateList>
        <item>路与</item>
      </candidateList>
      <explain/>
      <paraID>428B183B</paraID>
      <start>11</start>
      <end>12</end>
      <status>unmodified</status>
      <modifiedWord/>
      <trackRevisions>false</trackRevisions>
    </reviewItem>
    <reviewItem>
      <errorID>574f90f6-4e25-4bb2-a7c1-a172d6b69bb1</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4CFD3FB0</paraID>
      <start>9</start>
      <end>12</end>
      <status>unmodified</status>
      <modifiedWord/>
      <trackRevisions>false</trackRevisions>
    </reviewItem>
    <reviewItem>
      <errorID>6edb342f-b985-4eec-9efb-3b2ff804b189</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456C019B</paraID>
      <start>9</start>
      <end>12</end>
      <status>unmodified</status>
      <modifiedWord/>
      <trackRevisions>false</trackRevisions>
    </reviewItem>
    <reviewItem>
      <errorID>e67fd89a-4ee2-4b65-bcd1-a5fa281bf524</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1F463E6A</paraID>
      <start>8</start>
      <end>11</end>
      <status>unmodified</status>
      <modifiedWord/>
      <trackRevisions>false</trackRevisions>
    </reviewItem>
    <reviewItem>
      <errorID>b427d1bf-8ea0-45e5-8d91-dcc35cfc1a01</errorID>
      <errorWord>上监狱管理局</errorWord>
      <group>L1_Knowledge</group>
      <groupName>知识性问题</groupName>
      <ability>L2_Organization</ability>
      <abilityName>机构检查</abilityName>
      <candidateList>
        <item>上海市监狱管理局</item>
      </candidateList>
      <explain>机关单位全简称表述错误</explain>
      <paraID>4B468D36</paraID>
      <start>44</start>
      <end>50</end>
      <status>unmodified</status>
      <modifiedWord/>
      <trackRevisions>false</trackRevisions>
    </reviewItem>
    <reviewItem>
      <errorID>3fa29237-c659-4d8d-be43-fa00477ee003</errorID>
      <errorWord>(</errorWord>
      <group>L1_Format</group>
      <groupName>格式问题</groupName>
      <ability>L2_HalfPunc_CN</ability>
      <abilityName>全半角问题</abilityName>
      <candidateList>
        <item>（</item>
      </candidateList>
      <explain>文本全半角错误。</explain>
      <paraID>2D31C051</paraID>
      <start>7</start>
      <end>8</end>
      <status>unmodified</status>
      <modifiedWord/>
      <trackRevisions>false</trackRevisions>
    </reviewItem>
    <reviewItem>
      <errorID>7cf11536-4efc-424f-8731-607e5cc8e7e2</errorID>
      <errorWord>)</errorWord>
      <group>L1_Format</group>
      <groupName>格式问题</groupName>
      <ability>L2_HalfPunc_CN</ability>
      <abilityName>全半角问题</abilityName>
      <candidateList>
        <item>）</item>
      </candidateList>
      <explain>文本全半角错误。</explain>
      <paraID>2D31C051</paraID>
      <start>18</start>
      <end>19</end>
      <status>unmodified</status>
      <modifiedWord/>
      <trackRevisions>false</trackRevisions>
    </reviewItem>
    <reviewItem>
      <errorID>af4fb7df-dd2c-46db-97e3-88a4a7fe5a1d</errorID>
      <errorWord>;</errorWord>
      <group>L1_Format</group>
      <groupName>格式问题</groupName>
      <ability>L2_HalfPunc_CN</ability>
      <abilityName>全半角问题</abilityName>
      <candidateList>
        <item>；</item>
      </candidateList>
      <explain>文本全半角错误。</explain>
      <paraID>507F671D</paraID>
      <start>119</start>
      <end>120</end>
      <status>unmodified</status>
      <modifiedWord/>
      <trackRevisions>false</trackRevisions>
    </reviewItem>
    <reviewItem>
      <errorID>f1a6ad4f-6e25-4ec7-aac7-5744328c355b</errorID>
      <errorWord>件</errorWord>
      <group>L1_Word</group>
      <groupName>字词问题</groupName>
      <ability>L2_Typo</ability>
      <abilityName>字词错误</abilityName>
      <candidateList>
        <item>件中</item>
      </candidateList>
      <explain/>
      <paraID>37B8E2C1</paraID>
      <start>11</start>
      <end>12</end>
      <status>unmodified</status>
      <modifiedWord/>
      <trackRevisions>false</trackRevisions>
    </reviewItem>
    <reviewItem>
      <errorID>22e60f43-cda1-4031-929c-09330cff7558</errorID>
      <errorWord>，</errorWord>
      <group>L1_Word</group>
      <groupName>字词问题</groupName>
      <ability>L2_Typo</ability>
      <abilityName>字词错误</abilityName>
      <candidateList>
        <item>，并</item>
      </candidateList>
      <explain/>
      <paraID>399C4447</paraID>
      <start>53</start>
      <end>54</end>
      <status>unmodified</status>
      <modifiedWord/>
      <trackRevisions>false</trackRevisions>
    </reviewItem>
    <reviewItem>
      <errorID>63abd688-8abf-4804-8855-0b962da333f4</errorID>
      <errorWord>签定的</errorWord>
      <group>L1_Word</group>
      <groupName>字词问题</groupName>
      <ability>L2_Typo</ability>
      <abilityName>字词错误</abilityName>
      <candidateList>
        <item>签订的</item>
      </candidateList>
      <explain/>
      <paraID>12F3116C</paraID>
      <start>19</start>
      <end>22</end>
      <status>unmodified</status>
      <modifiedWord/>
      <trackRevisions>false</trackRevisions>
    </reviewItem>
    <reviewItem>
      <errorID>5bea2610-965d-49ba-9b64-fdd56028f454</errorID>
      <errorWord>签定合同</errorWord>
      <group>L1_Word</group>
      <groupName>字词问题</groupName>
      <ability>L2_Typo</ability>
      <abilityName>字词错误</abilityName>
      <candidateList>
        <item>签订合同</item>
      </candidateList>
      <explain/>
      <paraID>7A206FA5</paraID>
      <start>2</start>
      <end>6</end>
      <status>unmodified</status>
      <modifiedWord/>
      <trackRevisions>false</trackRevisions>
    </reviewItem>
    <reviewItem>
      <errorID>eed66fbc-9423-4e10-a224-88ad7b6bc836</errorID>
      <errorWord>法律、法规</errorWord>
      <group>L1_Word</group>
      <groupName>字词问题</groupName>
      <ability>L2_Typo</ability>
      <abilityName>字词错误</abilityName>
      <candidateList>
        <item>法律法规</item>
      </candidateList>
      <explain/>
      <paraID>21537113</paraID>
      <start>22</start>
      <end>27</end>
      <status>unmodified</status>
      <modifiedWord/>
      <trackRevisions>false</trackRevisions>
    </reviewItem>
    <reviewItem>
      <errorID>ef45994e-7368-4f5c-954f-71f6d4690d9c</errorID>
      <errorWord>法律、法规</errorWord>
      <group>L1_Word</group>
      <groupName>字词问题</groupName>
      <ability>L2_Typo</ability>
      <abilityName>字词错误</abilityName>
      <candidateList>
        <item>法律法规</item>
      </candidateList>
      <explain/>
      <paraID>292B572B</paraID>
      <start>23</start>
      <end>28</end>
      <status>unmodified</status>
      <modifiedWord/>
      <trackRevisions>false</trackRevisions>
    </reviewItem>
    <reviewItem>
      <errorID>1014542c-d834-4689-989c-6b4c96807dd2</errorID>
      <errorWord>法律、法规</errorWord>
      <group>L1_Word</group>
      <groupName>字词问题</groupName>
      <ability>L2_Typo</ability>
      <abilityName>字词错误</abilityName>
      <candidateList>
        <item>法律法规</item>
      </candidateList>
      <explain/>
      <paraID>292B572B</paraID>
      <start>68</start>
      <end>73</end>
      <status>unmodified</status>
      <modifiedWord/>
      <trackRevisions>false</trackRevisions>
    </reviewItem>
    <reviewItem>
      <errorID>431c228c-1b10-47b0-bef9-8dbaa7c790da</errorID>
      <errorWord>其它数据</errorWord>
      <group>L1_Word</group>
      <groupName>字词问题</groupName>
      <ability>L2_Alias</ability>
      <abilityName>也作/曾用词</abilityName>
      <candidateList>
        <item>其他数据</item>
      </candidateList>
      <explain>词汇[其它数据]为不规范表述或旧称，其规范书面表述为[其他数据]。</explain>
      <paraID> C924D85</paraID>
      <start>28</start>
      <end>32</end>
      <status>unmodified</status>
      <modifiedWord/>
      <trackRevisions>false</trackRevisions>
    </reviewItem>
    <reviewItem>
      <errorID>9f1b2e18-17db-4721-9ecf-569b4e476e67</errorID>
      <errorWord>做</errorWord>
      <group>L1_Word</group>
      <groupName>字词问题</groupName>
      <ability>L2_Typo</ability>
      <abilityName>字词错误</abilityName>
      <candidateList>
        <item>作</item>
      </candidateList>
      <explain/>
      <paraID>30AD819F</paraID>
      <start>25</start>
      <end>26</end>
      <status>unmodified</status>
      <modifiedWord/>
      <trackRevisions>false</trackRevisions>
    </reviewItem>
    <reviewItem>
      <errorID>f19e0aac-24ad-4977-b73f-5d3c3fa53b15</errorID>
      <errorWord>参加本招标</errorWord>
      <group>L1_Word</group>
      <groupName>字词问题</groupName>
      <ability>L2_Typo</ability>
      <abilityName>字词错误</abilityName>
      <candidateList>
        <item>参加本次招标</item>
      </candidateList>
      <explain/>
      <paraID>69779A2A</paraID>
      <start>15</start>
      <end>20</end>
      <status>unmodified</status>
      <modifiedWord/>
      <trackRevisions>false</trackRevisions>
    </reviewItem>
    <reviewItem>
      <errorID>1e2e3e2c-aa3e-454f-a74c-baf3abc16de8</errorID>
      <errorWord>七</errorWord>
      <group>L1_Word</group>
      <groupName>字词问题</groupName>
      <ability>L2_Typo</ability>
      <abilityName>字词错误</abilityName>
      <candidateList>
        <item>七条</item>
      </candidateList>
      <explain/>
      <paraID>563A86C4</paraID>
      <start>107</start>
      <end>108</end>
      <status>unmodified</status>
      <modifiedWord/>
      <trackRevisions>false</trackRevisions>
    </reviewItem>
    <reviewItem>
      <errorID>7a20a261-be92-4720-bc0f-d13c68503ad1</errorID>
      <errorWord>、或</errorWord>
      <group>L1_Word</group>
      <groupName>字词问题</groupName>
      <ability>L2_Typo</ability>
      <abilityName>字词错误</abilityName>
      <candidateList>
        <item>或</item>
      </candidateList>
      <explain/>
      <paraID>517CB5C8</paraID>
      <start>12</start>
      <end>14</end>
      <status>unmodified</status>
      <modifiedWord/>
      <trackRevisions>false</trackRevisions>
    </reviewItem>
    <reviewItem>
      <errorID>87d91d29-e184-4079-a42c-6cbf98dc3f8f</errorID>
      <errorWord>活</errorWord>
      <group>L1_Word</group>
      <groupName>字词问题</groupName>
      <ability>L2_Typo</ability>
      <abilityName>字词错误</abilityName>
      <candidateList>
        <item>活动</item>
      </candidateList>
      <explain/>
      <paraID> 1909569</paraID>
      <start>45</start>
      <end>46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e88cd99-6c02-4ac6-9556-290aa03fd3cf}">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91</Pages>
  <Words>23343</Words>
  <Characters>25128</Characters>
  <Lines>301</Lines>
  <Paragraphs>84</Paragraphs>
  <TotalTime>1</TotalTime>
  <ScaleCrop>false</ScaleCrop>
  <LinksUpToDate>false</LinksUpToDate>
  <CharactersWithSpaces>25502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2022-07-06T22:48:00Z</dcterms:created>
  <dc:creator>许昌市公共资源交易中心:孟莉</dc:creator>
  <cp:lastModifiedBy>.</cp:lastModifiedBy>
  <cp:lastPrinted>2026-08-30T23:22:00Z</cp:lastPrinted>
  <dcterms:modified xsi:type="dcterms:W3CDTF">2026-10-21T00:57:05Z</dcterms:modified>
  <cp:revision>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46409FF583284073A18E73C7485B251B_13</vt:lpwstr>
  </property>
  <property fmtid="{D5CDD505-2E9C-101B-9397-08002B2CF9AE}" pid="4" name="KSOTemplateDocerSaveRecord">
    <vt:lpwstr>eyJoZGlkIjoiZjFmZWIzNDg2MmIzZjExOTIzMmViNTBmYTMwYTk0ZWYiLCJ1c2VySWQiOiIxMTYxNjI0MjMzIn0=</vt:lpwstr>
  </property>
</Properties>
</file>