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14D4F" w14:textId="34A0322E" w:rsidR="00A553F0" w:rsidRPr="00593C0C" w:rsidRDefault="00CB1B88" w:rsidP="00593C0C">
      <w:pPr>
        <w:jc w:val="center"/>
        <w:rPr>
          <w:rFonts w:ascii="宋体" w:hAnsi="宋体" w:hint="eastAsia"/>
          <w:b/>
          <w:bCs/>
          <w:sz w:val="32"/>
          <w:szCs w:val="32"/>
        </w:rPr>
      </w:pPr>
      <w:r w:rsidRPr="00AB4464">
        <w:rPr>
          <w:rFonts w:ascii="宋体" w:hAnsi="宋体"/>
          <w:b/>
          <w:bCs/>
          <w:sz w:val="32"/>
          <w:szCs w:val="32"/>
        </w:rPr>
        <w:t>YZCG-DLG2026087-1禹州市人民医院眼科手术显微镜等医疗设备采购项目第一标段二次</w:t>
      </w:r>
      <w:r w:rsidR="00A553F0" w:rsidRPr="00593C0C">
        <w:rPr>
          <w:rFonts w:ascii="宋体" w:hAnsi="宋体"/>
          <w:b/>
          <w:bCs/>
          <w:sz w:val="32"/>
          <w:szCs w:val="32"/>
        </w:rPr>
        <w:t>评标结果公示</w:t>
      </w:r>
    </w:p>
    <w:p w14:paraId="1C722854" w14:textId="77777777" w:rsidR="00CB1B88" w:rsidRPr="00CB1B88" w:rsidRDefault="00CB1B88" w:rsidP="00CB1B88">
      <w:pPr>
        <w:spacing w:line="360" w:lineRule="auto"/>
        <w:rPr>
          <w:rFonts w:ascii="宋体" w:hAnsi="宋体" w:hint="eastAsia"/>
          <w:b/>
          <w:bCs/>
          <w:szCs w:val="21"/>
        </w:rPr>
      </w:pPr>
      <w:r w:rsidRPr="00CB1B88">
        <w:rPr>
          <w:rFonts w:ascii="宋体" w:hAnsi="宋体"/>
          <w:b/>
          <w:bCs/>
          <w:szCs w:val="21"/>
        </w:rPr>
        <w:t>一、项目概况</w:t>
      </w:r>
    </w:p>
    <w:p w14:paraId="6281E8C5" w14:textId="25733B4B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（1）项目名称：禹州市人民医院眼科手术显微镜等医疗设备采购项目第一标段二次</w:t>
      </w:r>
    </w:p>
    <w:p w14:paraId="2CCBA7A2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（2）项目编号：YZCG-DLG2026087-1</w:t>
      </w:r>
    </w:p>
    <w:p w14:paraId="1BEAB211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（3）招标公告发布日期：2026年09月30日</w:t>
      </w:r>
    </w:p>
    <w:p w14:paraId="15BE0334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 xml:space="preserve">（4）更正公告发布日期：无 </w:t>
      </w:r>
    </w:p>
    <w:p w14:paraId="358DB13E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（5）开标日期：2026 年10月22日08 时30 分（北京时间）</w:t>
      </w:r>
    </w:p>
    <w:p w14:paraId="17D558B7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（6）采购方式：公开招标</w:t>
      </w:r>
    </w:p>
    <w:p w14:paraId="6EB91901" w14:textId="6CAA5B34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（7）</w:t>
      </w:r>
      <w:r w:rsidR="005F5621" w:rsidRPr="005F5621">
        <w:rPr>
          <w:rFonts w:ascii="宋体" w:hAnsi="宋体"/>
          <w:szCs w:val="21"/>
        </w:rPr>
        <w:t>第一标段</w:t>
      </w:r>
      <w:r w:rsidRPr="00CB1B88">
        <w:rPr>
          <w:rFonts w:ascii="宋体" w:hAnsi="宋体"/>
          <w:szCs w:val="21"/>
        </w:rPr>
        <w:t>最高限价</w:t>
      </w:r>
      <w:r w:rsidR="005F5621">
        <w:rPr>
          <w:rFonts w:ascii="宋体" w:hAnsi="宋体" w:hint="eastAsia"/>
          <w:szCs w:val="21"/>
        </w:rPr>
        <w:t>：</w:t>
      </w:r>
      <w:r w:rsidRPr="00CB1B88">
        <w:rPr>
          <w:rFonts w:ascii="宋体" w:hAnsi="宋体"/>
          <w:szCs w:val="21"/>
        </w:rPr>
        <w:t>1160000.00元</w:t>
      </w:r>
    </w:p>
    <w:p w14:paraId="4E0121DD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（8）评标办法：综合评分法</w:t>
      </w:r>
    </w:p>
    <w:p w14:paraId="1C7D07B5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（9）资格审查方式：资格后审</w:t>
      </w:r>
    </w:p>
    <w:p w14:paraId="039D7E3A" w14:textId="0CC7069B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（10）招标公告刊登的</w:t>
      </w:r>
      <w:proofErr w:type="gramStart"/>
      <w:r w:rsidRPr="00CB1B88">
        <w:rPr>
          <w:rFonts w:ascii="宋体" w:hAnsi="宋体"/>
          <w:szCs w:val="21"/>
        </w:rPr>
        <w:t>媒体:</w:t>
      </w:r>
      <w:proofErr w:type="gramEnd"/>
      <w:r w:rsidRPr="00CB1B88">
        <w:rPr>
          <w:rFonts w:ascii="宋体" w:hAnsi="宋体"/>
          <w:szCs w:val="21"/>
        </w:rPr>
        <w:t xml:space="preserve"> 《河南省政府采购网》《中国政府采购网》《许昌市政府采购网》《全国公共资源交易平台（河南省·许昌市）》</w:t>
      </w:r>
    </w:p>
    <w:p w14:paraId="4C0037E2" w14:textId="77777777" w:rsidR="00CB1B88" w:rsidRPr="00CB1B88" w:rsidRDefault="00CB1B88" w:rsidP="00CB1B88">
      <w:pPr>
        <w:spacing w:line="360" w:lineRule="auto"/>
        <w:rPr>
          <w:rFonts w:ascii="宋体" w:hAnsi="宋体" w:hint="eastAsia"/>
          <w:b/>
          <w:bCs/>
          <w:szCs w:val="21"/>
        </w:rPr>
      </w:pPr>
      <w:r w:rsidRPr="00CB1B88">
        <w:rPr>
          <w:rFonts w:ascii="宋体" w:hAnsi="宋体"/>
          <w:b/>
          <w:bCs/>
          <w:szCs w:val="21"/>
        </w:rPr>
        <w:t>二、开标记录及投标报价</w:t>
      </w:r>
    </w:p>
    <w:tbl>
      <w:tblPr>
        <w:tblStyle w:val="11"/>
        <w:tblW w:w="9214" w:type="dxa"/>
        <w:jc w:val="center"/>
        <w:tblLook w:val="04A0" w:firstRow="1" w:lastRow="0" w:firstColumn="1" w:lastColumn="0" w:noHBand="0" w:noVBand="1"/>
      </w:tblPr>
      <w:tblGrid>
        <w:gridCol w:w="709"/>
        <w:gridCol w:w="3119"/>
        <w:gridCol w:w="1631"/>
        <w:gridCol w:w="3755"/>
      </w:tblGrid>
      <w:tr w:rsidR="00CB1B88" w:rsidRPr="00CB1B88" w14:paraId="2704ADF6" w14:textId="77777777" w:rsidTr="00AF5A5B">
        <w:trPr>
          <w:jc w:val="center"/>
        </w:trPr>
        <w:tc>
          <w:tcPr>
            <w:tcW w:w="709" w:type="dxa"/>
            <w:vAlign w:val="center"/>
          </w:tcPr>
          <w:p w14:paraId="3F6CB783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序号</w:t>
            </w:r>
          </w:p>
        </w:tc>
        <w:tc>
          <w:tcPr>
            <w:tcW w:w="3119" w:type="dxa"/>
            <w:vAlign w:val="center"/>
          </w:tcPr>
          <w:p w14:paraId="48C8F155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投标人名称</w:t>
            </w:r>
          </w:p>
        </w:tc>
        <w:tc>
          <w:tcPr>
            <w:tcW w:w="1631" w:type="dxa"/>
            <w:vAlign w:val="center"/>
          </w:tcPr>
          <w:p w14:paraId="5FDF346D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投标报价（元）</w:t>
            </w:r>
          </w:p>
        </w:tc>
        <w:tc>
          <w:tcPr>
            <w:tcW w:w="3755" w:type="dxa"/>
            <w:vAlign w:val="center"/>
          </w:tcPr>
          <w:p w14:paraId="10EB1EAE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合同履行期限（交付、完工、服务时间）</w:t>
            </w:r>
          </w:p>
        </w:tc>
      </w:tr>
      <w:tr w:rsidR="00CB1B88" w:rsidRPr="00CB1B88" w14:paraId="26785923" w14:textId="77777777" w:rsidTr="00AF5A5B">
        <w:trPr>
          <w:jc w:val="center"/>
        </w:trPr>
        <w:tc>
          <w:tcPr>
            <w:tcW w:w="709" w:type="dxa"/>
            <w:vAlign w:val="center"/>
          </w:tcPr>
          <w:p w14:paraId="79928B68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B1B35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color w:val="000000"/>
                <w:szCs w:val="21"/>
              </w:rPr>
              <w:t>哈尔滨利普医疗器械有限公司</w:t>
            </w:r>
          </w:p>
        </w:tc>
        <w:tc>
          <w:tcPr>
            <w:tcW w:w="1631" w:type="dxa"/>
            <w:vAlign w:val="center"/>
          </w:tcPr>
          <w:p w14:paraId="0D4F6EA3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1109000.00</w:t>
            </w:r>
          </w:p>
        </w:tc>
        <w:tc>
          <w:tcPr>
            <w:tcW w:w="3755" w:type="dxa"/>
            <w:vAlign w:val="center"/>
          </w:tcPr>
          <w:p w14:paraId="3B542766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自合同生效之日起30日历天内交货、完成安装调试并具备验收条件</w:t>
            </w:r>
          </w:p>
        </w:tc>
      </w:tr>
      <w:tr w:rsidR="00CB1B88" w:rsidRPr="00CB1B88" w14:paraId="44C7DC04" w14:textId="77777777" w:rsidTr="00AF5A5B">
        <w:trPr>
          <w:jc w:val="center"/>
        </w:trPr>
        <w:tc>
          <w:tcPr>
            <w:tcW w:w="709" w:type="dxa"/>
            <w:vAlign w:val="center"/>
          </w:tcPr>
          <w:p w14:paraId="72004876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8D247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color w:val="000000"/>
                <w:szCs w:val="21"/>
              </w:rPr>
              <w:t>河南省康慈医药科技有限公司</w:t>
            </w:r>
          </w:p>
        </w:tc>
        <w:tc>
          <w:tcPr>
            <w:tcW w:w="1631" w:type="dxa"/>
            <w:vAlign w:val="center"/>
          </w:tcPr>
          <w:p w14:paraId="71D7A78F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1120000.00</w:t>
            </w:r>
          </w:p>
        </w:tc>
        <w:tc>
          <w:tcPr>
            <w:tcW w:w="3755" w:type="dxa"/>
            <w:vAlign w:val="center"/>
          </w:tcPr>
          <w:p w14:paraId="79441ADF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自合同生效之日起30日历天内交货、完成安装调试并具备验收条件</w:t>
            </w:r>
          </w:p>
        </w:tc>
      </w:tr>
      <w:tr w:rsidR="00CB1B88" w:rsidRPr="00CB1B88" w14:paraId="2376CDCA" w14:textId="77777777" w:rsidTr="00AF5A5B">
        <w:trPr>
          <w:jc w:val="center"/>
        </w:trPr>
        <w:tc>
          <w:tcPr>
            <w:tcW w:w="709" w:type="dxa"/>
            <w:vAlign w:val="center"/>
          </w:tcPr>
          <w:p w14:paraId="42505ACC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819AE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color w:val="000000"/>
                <w:szCs w:val="21"/>
              </w:rPr>
              <w:t>信阳合泓医疗器械有限公司</w:t>
            </w:r>
          </w:p>
        </w:tc>
        <w:tc>
          <w:tcPr>
            <w:tcW w:w="1631" w:type="dxa"/>
            <w:vAlign w:val="center"/>
          </w:tcPr>
          <w:p w14:paraId="74BDEC51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1063000.00</w:t>
            </w:r>
          </w:p>
        </w:tc>
        <w:tc>
          <w:tcPr>
            <w:tcW w:w="3755" w:type="dxa"/>
            <w:vAlign w:val="center"/>
          </w:tcPr>
          <w:p w14:paraId="351FE3E6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自合同生效之日起30日历天内交货、完成安装调试并具备验收条件</w:t>
            </w:r>
          </w:p>
        </w:tc>
      </w:tr>
      <w:tr w:rsidR="00CB1B88" w:rsidRPr="00CB1B88" w14:paraId="23E677C6" w14:textId="77777777" w:rsidTr="00AF5A5B">
        <w:trPr>
          <w:jc w:val="center"/>
        </w:trPr>
        <w:tc>
          <w:tcPr>
            <w:tcW w:w="709" w:type="dxa"/>
            <w:vAlign w:val="center"/>
          </w:tcPr>
          <w:p w14:paraId="1FC1930E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33D4D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color w:val="000000"/>
                <w:szCs w:val="21"/>
              </w:rPr>
              <w:t>河南腾华医疗科技有限公司</w:t>
            </w:r>
          </w:p>
        </w:tc>
        <w:tc>
          <w:tcPr>
            <w:tcW w:w="1631" w:type="dxa"/>
            <w:vAlign w:val="center"/>
          </w:tcPr>
          <w:p w14:paraId="28C39C2C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1108000.00</w:t>
            </w:r>
          </w:p>
        </w:tc>
        <w:tc>
          <w:tcPr>
            <w:tcW w:w="3755" w:type="dxa"/>
            <w:vAlign w:val="center"/>
          </w:tcPr>
          <w:p w14:paraId="734B1EB8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自合同生效之日起30日历天内交货、完成安装调试并具备验收条件</w:t>
            </w:r>
          </w:p>
        </w:tc>
      </w:tr>
    </w:tbl>
    <w:p w14:paraId="5B8DB561" w14:textId="77777777" w:rsidR="00CB1B88" w:rsidRPr="00CB1B88" w:rsidRDefault="00CB1B88" w:rsidP="00CB1B88">
      <w:pPr>
        <w:spacing w:line="360" w:lineRule="auto"/>
        <w:rPr>
          <w:rFonts w:ascii="宋体" w:hAnsi="宋体" w:hint="eastAsia"/>
          <w:b/>
          <w:bCs/>
          <w:szCs w:val="21"/>
        </w:rPr>
      </w:pPr>
      <w:r w:rsidRPr="00CB1B88">
        <w:rPr>
          <w:rFonts w:ascii="宋体" w:hAnsi="宋体"/>
          <w:b/>
          <w:bCs/>
          <w:szCs w:val="21"/>
        </w:rPr>
        <w:t>三、资格审查情况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7229"/>
      </w:tblGrid>
      <w:tr w:rsidR="00CB1B88" w:rsidRPr="00CB1B88" w14:paraId="079B48A2" w14:textId="77777777" w:rsidTr="00AF5A5B">
        <w:trPr>
          <w:trHeight w:val="401"/>
          <w:jc w:val="center"/>
        </w:trPr>
        <w:tc>
          <w:tcPr>
            <w:tcW w:w="1134" w:type="dxa"/>
          </w:tcPr>
          <w:p w14:paraId="66742AE5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序号</w:t>
            </w:r>
          </w:p>
        </w:tc>
        <w:tc>
          <w:tcPr>
            <w:tcW w:w="7229" w:type="dxa"/>
          </w:tcPr>
          <w:p w14:paraId="119E792C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通过资格审查的供应商</w:t>
            </w:r>
          </w:p>
        </w:tc>
      </w:tr>
      <w:tr w:rsidR="00CB1B88" w:rsidRPr="00CB1B88" w14:paraId="5751D428" w14:textId="77777777" w:rsidTr="00CB1B88">
        <w:trPr>
          <w:trHeight w:val="555"/>
          <w:jc w:val="center"/>
        </w:trPr>
        <w:tc>
          <w:tcPr>
            <w:tcW w:w="1134" w:type="dxa"/>
          </w:tcPr>
          <w:p w14:paraId="6B3E1271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65D9B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color w:val="000000"/>
                <w:szCs w:val="21"/>
              </w:rPr>
              <w:t>哈尔滨利普医疗器械有限公司</w:t>
            </w:r>
          </w:p>
        </w:tc>
      </w:tr>
      <w:tr w:rsidR="00CB1B88" w:rsidRPr="00CB1B88" w14:paraId="0218A517" w14:textId="77777777" w:rsidTr="00CB1B88">
        <w:trPr>
          <w:jc w:val="center"/>
        </w:trPr>
        <w:tc>
          <w:tcPr>
            <w:tcW w:w="1134" w:type="dxa"/>
          </w:tcPr>
          <w:p w14:paraId="7944DBFE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7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89AD4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color w:val="000000"/>
                <w:szCs w:val="21"/>
              </w:rPr>
              <w:t>河南省康慈医药科技有限公司</w:t>
            </w:r>
          </w:p>
        </w:tc>
      </w:tr>
      <w:tr w:rsidR="00CB1B88" w:rsidRPr="00CB1B88" w14:paraId="34D0D59E" w14:textId="77777777" w:rsidTr="00D420A1">
        <w:trPr>
          <w:trHeight w:val="416"/>
          <w:jc w:val="center"/>
        </w:trPr>
        <w:tc>
          <w:tcPr>
            <w:tcW w:w="1134" w:type="dxa"/>
          </w:tcPr>
          <w:p w14:paraId="06821051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7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8A64E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color w:val="000000"/>
                <w:szCs w:val="21"/>
              </w:rPr>
              <w:t>信阳合泓医疗器械有限公司</w:t>
            </w:r>
          </w:p>
        </w:tc>
      </w:tr>
      <w:tr w:rsidR="00CB1B88" w:rsidRPr="00CB1B88" w14:paraId="665503D9" w14:textId="77777777" w:rsidTr="00CB1B88">
        <w:trPr>
          <w:jc w:val="center"/>
        </w:trPr>
        <w:tc>
          <w:tcPr>
            <w:tcW w:w="1134" w:type="dxa"/>
          </w:tcPr>
          <w:p w14:paraId="4A9FF068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lastRenderedPageBreak/>
              <w:t>4</w:t>
            </w:r>
          </w:p>
        </w:tc>
        <w:tc>
          <w:tcPr>
            <w:tcW w:w="7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68FBC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color w:val="000000"/>
                <w:szCs w:val="21"/>
              </w:rPr>
              <w:t>河南腾华医疗科技有限公司</w:t>
            </w:r>
          </w:p>
        </w:tc>
      </w:tr>
      <w:tr w:rsidR="00CB1B88" w:rsidRPr="00CB1B88" w14:paraId="6880120F" w14:textId="77777777" w:rsidTr="00CB1B88">
        <w:trPr>
          <w:jc w:val="center"/>
        </w:trPr>
        <w:tc>
          <w:tcPr>
            <w:tcW w:w="1134" w:type="dxa"/>
          </w:tcPr>
          <w:p w14:paraId="6681930A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序号</w:t>
            </w:r>
          </w:p>
        </w:tc>
        <w:tc>
          <w:tcPr>
            <w:tcW w:w="7229" w:type="dxa"/>
          </w:tcPr>
          <w:p w14:paraId="13F2E677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未通过资格审查的供应商及原因</w:t>
            </w:r>
          </w:p>
        </w:tc>
      </w:tr>
      <w:tr w:rsidR="00CB1B88" w:rsidRPr="00CB1B88" w14:paraId="591EA890" w14:textId="77777777" w:rsidTr="00CB1B88">
        <w:trPr>
          <w:jc w:val="center"/>
        </w:trPr>
        <w:tc>
          <w:tcPr>
            <w:tcW w:w="1134" w:type="dxa"/>
          </w:tcPr>
          <w:p w14:paraId="1441B772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7229" w:type="dxa"/>
          </w:tcPr>
          <w:p w14:paraId="38275CC4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无</w:t>
            </w:r>
          </w:p>
        </w:tc>
      </w:tr>
    </w:tbl>
    <w:p w14:paraId="08358298" w14:textId="77777777" w:rsidR="00CB1B88" w:rsidRPr="00CB1B88" w:rsidRDefault="00CB1B88" w:rsidP="00CB1B88">
      <w:pPr>
        <w:spacing w:line="360" w:lineRule="auto"/>
        <w:rPr>
          <w:rFonts w:ascii="宋体" w:hAnsi="宋体" w:hint="eastAsia"/>
          <w:b/>
          <w:bCs/>
          <w:szCs w:val="21"/>
        </w:rPr>
      </w:pPr>
      <w:r w:rsidRPr="00CB1B88">
        <w:rPr>
          <w:rFonts w:ascii="宋体" w:hAnsi="宋体"/>
          <w:b/>
          <w:bCs/>
          <w:szCs w:val="21"/>
        </w:rPr>
        <w:t>四、详细评审</w:t>
      </w:r>
    </w:p>
    <w:p w14:paraId="07DFB260" w14:textId="77777777" w:rsidR="00CB1B88" w:rsidRPr="00CB1B88" w:rsidRDefault="00CB1B88" w:rsidP="00CB1B88">
      <w:pPr>
        <w:spacing w:line="360" w:lineRule="auto"/>
        <w:rPr>
          <w:rFonts w:ascii="宋体" w:hAnsi="宋体" w:hint="eastAsia"/>
          <w:b/>
          <w:bCs/>
          <w:szCs w:val="21"/>
        </w:rPr>
      </w:pPr>
      <w:r w:rsidRPr="00CB1B88">
        <w:rPr>
          <w:rFonts w:ascii="宋体" w:hAnsi="宋体"/>
          <w:b/>
          <w:bCs/>
          <w:szCs w:val="21"/>
        </w:rPr>
        <w:t>（一）符合性审查</w:t>
      </w:r>
    </w:p>
    <w:p w14:paraId="2BCAC659" w14:textId="77777777" w:rsidR="00CB1B88" w:rsidRPr="00CB1B88" w:rsidRDefault="00CB1B88" w:rsidP="00CB1B88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不同供应商电子投标文件制作机器码是否雷同的分析及判定结果：河南腾华医疗科技有限公司、河南省康慈医药科技有限公司主板序列号一致；其余投标人机器码均不一致，可以进行下一步评审。</w:t>
      </w:r>
    </w:p>
    <w:p w14:paraId="1D280406" w14:textId="77777777" w:rsidR="00CB1B88" w:rsidRPr="00CB1B88" w:rsidRDefault="00CB1B88" w:rsidP="00CB1B88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通过资格审查的投标人均通过符合性审查。</w:t>
      </w:r>
    </w:p>
    <w:p w14:paraId="232F1CCB" w14:textId="77777777" w:rsidR="00CB1B88" w:rsidRPr="00CB1B88" w:rsidRDefault="00CB1B88" w:rsidP="00CB1B88">
      <w:pPr>
        <w:spacing w:line="360" w:lineRule="auto"/>
        <w:rPr>
          <w:rFonts w:ascii="宋体" w:hAnsi="宋体" w:hint="eastAsia"/>
          <w:b/>
          <w:bCs/>
          <w:szCs w:val="21"/>
        </w:rPr>
      </w:pPr>
      <w:r w:rsidRPr="00CB1B88">
        <w:rPr>
          <w:rFonts w:ascii="宋体" w:hAnsi="宋体"/>
          <w:b/>
          <w:bCs/>
          <w:szCs w:val="21"/>
        </w:rPr>
        <w:t>（二）综合比较与评价</w:t>
      </w:r>
    </w:p>
    <w:tbl>
      <w:tblPr>
        <w:tblW w:w="95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9"/>
        <w:gridCol w:w="851"/>
        <w:gridCol w:w="850"/>
        <w:gridCol w:w="1276"/>
        <w:gridCol w:w="709"/>
        <w:gridCol w:w="850"/>
        <w:gridCol w:w="992"/>
        <w:gridCol w:w="1134"/>
        <w:gridCol w:w="993"/>
        <w:gridCol w:w="708"/>
      </w:tblGrid>
      <w:tr w:rsidR="00D420A1" w:rsidRPr="00CB1B88" w14:paraId="047308D8" w14:textId="77777777" w:rsidTr="00D94841">
        <w:trPr>
          <w:trHeight w:val="567"/>
        </w:trPr>
        <w:tc>
          <w:tcPr>
            <w:tcW w:w="9532" w:type="dxa"/>
            <w:gridSpan w:val="10"/>
            <w:vAlign w:val="center"/>
          </w:tcPr>
          <w:p w14:paraId="2EC2DBB2" w14:textId="77777777" w:rsidR="00D420A1" w:rsidRPr="00CB1B88" w:rsidRDefault="00D420A1" w:rsidP="00CB1B8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信阳合泓医疗器械有限公司</w:t>
            </w:r>
          </w:p>
        </w:tc>
      </w:tr>
      <w:tr w:rsidR="00CB1B88" w:rsidRPr="00CB1B88" w14:paraId="73B76BC3" w14:textId="77777777" w:rsidTr="00FA3B1A">
        <w:trPr>
          <w:trHeight w:val="567"/>
        </w:trPr>
        <w:tc>
          <w:tcPr>
            <w:tcW w:w="1169" w:type="dxa"/>
            <w:vMerge w:val="restart"/>
            <w:vAlign w:val="center"/>
          </w:tcPr>
          <w:p w14:paraId="4C26FD64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评审</w:t>
            </w:r>
          </w:p>
          <w:p w14:paraId="0ED3C4A4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因素</w:t>
            </w:r>
          </w:p>
        </w:tc>
        <w:tc>
          <w:tcPr>
            <w:tcW w:w="851" w:type="dxa"/>
            <w:vMerge w:val="restart"/>
            <w:vAlign w:val="center"/>
          </w:tcPr>
          <w:p w14:paraId="6D2B7CDA" w14:textId="77777777" w:rsidR="00CB1B88" w:rsidRPr="00CB1B88" w:rsidRDefault="00CB1B88" w:rsidP="00CB1B8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CB1B88">
              <w:rPr>
                <w:rFonts w:ascii="宋体" w:hAnsi="宋体" w:cs="宋体"/>
                <w:kern w:val="0"/>
                <w:szCs w:val="21"/>
              </w:rPr>
              <w:t>投标报价</w:t>
            </w:r>
            <w:proofErr w:type="gramStart"/>
            <w:r w:rsidRPr="00CB1B88">
              <w:rPr>
                <w:rFonts w:ascii="宋体" w:hAnsi="宋体" w:cs="宋体"/>
                <w:kern w:val="0"/>
                <w:szCs w:val="21"/>
              </w:rPr>
              <w:t>(</w:t>
            </w:r>
            <w:r w:rsidRPr="00CB1B88">
              <w:rPr>
                <w:rFonts w:ascii="宋体" w:hAnsi="宋体" w:cs="宋体"/>
                <w:szCs w:val="21"/>
              </w:rPr>
              <w:t>50分)</w:t>
            </w:r>
            <w:proofErr w:type="gramEnd"/>
          </w:p>
        </w:tc>
        <w:tc>
          <w:tcPr>
            <w:tcW w:w="2835" w:type="dxa"/>
            <w:gridSpan w:val="3"/>
            <w:vAlign w:val="center"/>
          </w:tcPr>
          <w:p w14:paraId="386196A8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商务部分</w:t>
            </w:r>
            <w:proofErr w:type="gramStart"/>
            <w:r w:rsidRPr="00CB1B88">
              <w:rPr>
                <w:rFonts w:ascii="宋体" w:hAnsi="宋体" w:cs="宋体"/>
                <w:szCs w:val="21"/>
              </w:rPr>
              <w:t>(满分15分)</w:t>
            </w:r>
            <w:proofErr w:type="gramEnd"/>
          </w:p>
        </w:tc>
        <w:tc>
          <w:tcPr>
            <w:tcW w:w="3969" w:type="dxa"/>
            <w:gridSpan w:val="4"/>
            <w:vAlign w:val="center"/>
          </w:tcPr>
          <w:p w14:paraId="12DD6E65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技术部分</w:t>
            </w:r>
            <w:proofErr w:type="gramStart"/>
            <w:r w:rsidRPr="00CB1B88">
              <w:rPr>
                <w:rFonts w:ascii="宋体" w:hAnsi="宋体" w:cs="宋体"/>
                <w:szCs w:val="21"/>
              </w:rPr>
              <w:t>(满分35分)</w:t>
            </w:r>
            <w:proofErr w:type="gramEnd"/>
          </w:p>
        </w:tc>
        <w:tc>
          <w:tcPr>
            <w:tcW w:w="708" w:type="dxa"/>
            <w:vMerge w:val="restart"/>
            <w:vAlign w:val="center"/>
          </w:tcPr>
          <w:p w14:paraId="53E0D77B" w14:textId="77777777" w:rsidR="00CB1B88" w:rsidRPr="00CB1B88" w:rsidRDefault="00CB1B88" w:rsidP="00CB1B88">
            <w:pPr>
              <w:spacing w:line="360" w:lineRule="auto"/>
              <w:jc w:val="left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合计</w:t>
            </w:r>
          </w:p>
        </w:tc>
      </w:tr>
      <w:tr w:rsidR="00CB1B88" w:rsidRPr="00CB1B88" w14:paraId="64280FFC" w14:textId="77777777" w:rsidTr="00FA3B1A">
        <w:trPr>
          <w:trHeight w:val="567"/>
        </w:trPr>
        <w:tc>
          <w:tcPr>
            <w:tcW w:w="1169" w:type="dxa"/>
            <w:vMerge/>
            <w:vAlign w:val="center"/>
          </w:tcPr>
          <w:p w14:paraId="5EAE0F20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56871F0F" w14:textId="77777777" w:rsidR="00CB1B88" w:rsidRPr="00CB1B88" w:rsidRDefault="00CB1B88" w:rsidP="00CB1B8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18BF5386" w14:textId="77777777" w:rsidR="00CB1B88" w:rsidRPr="00CB1B88" w:rsidRDefault="00CB1B88" w:rsidP="00CB1B88">
            <w:pPr>
              <w:spacing w:line="360" w:lineRule="auto"/>
              <w:jc w:val="left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投标人业绩</w:t>
            </w:r>
          </w:p>
        </w:tc>
        <w:tc>
          <w:tcPr>
            <w:tcW w:w="1276" w:type="dxa"/>
            <w:vAlign w:val="center"/>
          </w:tcPr>
          <w:p w14:paraId="7EF403AF" w14:textId="77777777" w:rsidR="00CB1B88" w:rsidRPr="00CB1B88" w:rsidRDefault="00CB1B88" w:rsidP="00CB1B88">
            <w:pPr>
              <w:spacing w:line="360" w:lineRule="auto"/>
              <w:jc w:val="left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节约能源、保护环境政策加分</w:t>
            </w:r>
          </w:p>
        </w:tc>
        <w:tc>
          <w:tcPr>
            <w:tcW w:w="709" w:type="dxa"/>
            <w:vAlign w:val="center"/>
          </w:tcPr>
          <w:p w14:paraId="723E3FC4" w14:textId="77777777" w:rsidR="00CB1B88" w:rsidRPr="00CB1B88" w:rsidRDefault="00CB1B88" w:rsidP="00CB1B88">
            <w:pPr>
              <w:spacing w:line="360" w:lineRule="auto"/>
              <w:jc w:val="left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售后服务</w:t>
            </w:r>
          </w:p>
        </w:tc>
        <w:tc>
          <w:tcPr>
            <w:tcW w:w="850" w:type="dxa"/>
            <w:vAlign w:val="center"/>
          </w:tcPr>
          <w:p w14:paraId="59213152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项目实施方案</w:t>
            </w:r>
          </w:p>
        </w:tc>
        <w:tc>
          <w:tcPr>
            <w:tcW w:w="992" w:type="dxa"/>
            <w:vAlign w:val="center"/>
          </w:tcPr>
          <w:p w14:paraId="696DFF03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供货安装调试方案</w:t>
            </w:r>
          </w:p>
        </w:tc>
        <w:tc>
          <w:tcPr>
            <w:tcW w:w="1134" w:type="dxa"/>
            <w:vAlign w:val="center"/>
          </w:tcPr>
          <w:p w14:paraId="3BDD0955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kern w:val="0"/>
                <w:szCs w:val="21"/>
              </w:rPr>
              <w:t>投标产品质量保障措施</w:t>
            </w:r>
          </w:p>
        </w:tc>
        <w:tc>
          <w:tcPr>
            <w:tcW w:w="993" w:type="dxa"/>
            <w:vAlign w:val="center"/>
          </w:tcPr>
          <w:p w14:paraId="29BBC34B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培训服务方案</w:t>
            </w:r>
          </w:p>
        </w:tc>
        <w:tc>
          <w:tcPr>
            <w:tcW w:w="708" w:type="dxa"/>
            <w:vMerge/>
            <w:vAlign w:val="center"/>
          </w:tcPr>
          <w:p w14:paraId="233FDDAE" w14:textId="77777777" w:rsidR="00CB1B88" w:rsidRPr="00CB1B88" w:rsidRDefault="00CB1B88" w:rsidP="00CB1B88">
            <w:pPr>
              <w:spacing w:line="360" w:lineRule="auto"/>
              <w:jc w:val="left"/>
              <w:rPr>
                <w:rFonts w:ascii="宋体" w:hAnsi="宋体" w:cs="宋体" w:hint="eastAsia"/>
                <w:szCs w:val="21"/>
              </w:rPr>
            </w:pPr>
          </w:p>
        </w:tc>
      </w:tr>
      <w:tr w:rsidR="00CB1B88" w:rsidRPr="00CB1B88" w14:paraId="54AE6D21" w14:textId="77777777" w:rsidTr="00FA3B1A">
        <w:trPr>
          <w:trHeight w:val="567"/>
        </w:trPr>
        <w:tc>
          <w:tcPr>
            <w:tcW w:w="1169" w:type="dxa"/>
            <w:vAlign w:val="center"/>
          </w:tcPr>
          <w:p w14:paraId="6FFA2417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评委1</w:t>
            </w:r>
          </w:p>
        </w:tc>
        <w:tc>
          <w:tcPr>
            <w:tcW w:w="851" w:type="dxa"/>
            <w:noWrap/>
            <w:vAlign w:val="center"/>
          </w:tcPr>
          <w:p w14:paraId="6A47759F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50.0</w:t>
            </w:r>
          </w:p>
        </w:tc>
        <w:tc>
          <w:tcPr>
            <w:tcW w:w="850" w:type="dxa"/>
            <w:vAlign w:val="center"/>
          </w:tcPr>
          <w:p w14:paraId="52784AEC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6.0</w:t>
            </w:r>
          </w:p>
        </w:tc>
        <w:tc>
          <w:tcPr>
            <w:tcW w:w="1276" w:type="dxa"/>
            <w:vAlign w:val="center"/>
          </w:tcPr>
          <w:p w14:paraId="6BDF2ABB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0.0</w:t>
            </w:r>
          </w:p>
        </w:tc>
        <w:tc>
          <w:tcPr>
            <w:tcW w:w="709" w:type="dxa"/>
            <w:vAlign w:val="center"/>
          </w:tcPr>
          <w:p w14:paraId="6B773075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7.0</w:t>
            </w:r>
          </w:p>
        </w:tc>
        <w:tc>
          <w:tcPr>
            <w:tcW w:w="850" w:type="dxa"/>
            <w:vAlign w:val="center"/>
          </w:tcPr>
          <w:p w14:paraId="568AE154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9.0</w:t>
            </w:r>
          </w:p>
        </w:tc>
        <w:tc>
          <w:tcPr>
            <w:tcW w:w="992" w:type="dxa"/>
            <w:vAlign w:val="center"/>
          </w:tcPr>
          <w:p w14:paraId="28F331DA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8.0</w:t>
            </w:r>
          </w:p>
        </w:tc>
        <w:tc>
          <w:tcPr>
            <w:tcW w:w="1134" w:type="dxa"/>
            <w:vAlign w:val="center"/>
          </w:tcPr>
          <w:p w14:paraId="14CC45F9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10.0</w:t>
            </w:r>
          </w:p>
        </w:tc>
        <w:tc>
          <w:tcPr>
            <w:tcW w:w="993" w:type="dxa"/>
            <w:vAlign w:val="center"/>
          </w:tcPr>
          <w:p w14:paraId="7BA529C2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8.0</w:t>
            </w:r>
          </w:p>
        </w:tc>
        <w:tc>
          <w:tcPr>
            <w:tcW w:w="708" w:type="dxa"/>
            <w:vAlign w:val="center"/>
          </w:tcPr>
          <w:p w14:paraId="0A40028C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98.0</w:t>
            </w:r>
          </w:p>
        </w:tc>
      </w:tr>
      <w:tr w:rsidR="00CB1B88" w:rsidRPr="00CB1B88" w14:paraId="4F193E29" w14:textId="77777777" w:rsidTr="00FA3B1A">
        <w:trPr>
          <w:trHeight w:val="567"/>
        </w:trPr>
        <w:tc>
          <w:tcPr>
            <w:tcW w:w="1169" w:type="dxa"/>
            <w:vAlign w:val="center"/>
          </w:tcPr>
          <w:p w14:paraId="429D74A3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评委2</w:t>
            </w:r>
          </w:p>
        </w:tc>
        <w:tc>
          <w:tcPr>
            <w:tcW w:w="851" w:type="dxa"/>
            <w:noWrap/>
            <w:vAlign w:val="center"/>
          </w:tcPr>
          <w:p w14:paraId="2D906F67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50.0</w:t>
            </w:r>
          </w:p>
        </w:tc>
        <w:tc>
          <w:tcPr>
            <w:tcW w:w="850" w:type="dxa"/>
            <w:vAlign w:val="center"/>
          </w:tcPr>
          <w:p w14:paraId="190E8242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6.0</w:t>
            </w:r>
          </w:p>
        </w:tc>
        <w:tc>
          <w:tcPr>
            <w:tcW w:w="1276" w:type="dxa"/>
            <w:vAlign w:val="center"/>
          </w:tcPr>
          <w:p w14:paraId="5CA7EE86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0.0</w:t>
            </w:r>
          </w:p>
        </w:tc>
        <w:tc>
          <w:tcPr>
            <w:tcW w:w="709" w:type="dxa"/>
            <w:vAlign w:val="center"/>
          </w:tcPr>
          <w:p w14:paraId="31766EA3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6.7</w:t>
            </w:r>
          </w:p>
        </w:tc>
        <w:tc>
          <w:tcPr>
            <w:tcW w:w="850" w:type="dxa"/>
            <w:vAlign w:val="center"/>
          </w:tcPr>
          <w:p w14:paraId="277F2288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9.0</w:t>
            </w:r>
          </w:p>
        </w:tc>
        <w:tc>
          <w:tcPr>
            <w:tcW w:w="992" w:type="dxa"/>
            <w:vAlign w:val="center"/>
          </w:tcPr>
          <w:p w14:paraId="535C818A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5.6</w:t>
            </w:r>
          </w:p>
        </w:tc>
        <w:tc>
          <w:tcPr>
            <w:tcW w:w="1134" w:type="dxa"/>
            <w:vAlign w:val="center"/>
          </w:tcPr>
          <w:p w14:paraId="1EE26593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7.0</w:t>
            </w:r>
          </w:p>
        </w:tc>
        <w:tc>
          <w:tcPr>
            <w:tcW w:w="993" w:type="dxa"/>
            <w:vAlign w:val="center"/>
          </w:tcPr>
          <w:p w14:paraId="6E5F7517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8.0</w:t>
            </w:r>
          </w:p>
        </w:tc>
        <w:tc>
          <w:tcPr>
            <w:tcW w:w="708" w:type="dxa"/>
            <w:vAlign w:val="center"/>
          </w:tcPr>
          <w:p w14:paraId="5F1BF880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92.3</w:t>
            </w:r>
          </w:p>
        </w:tc>
      </w:tr>
      <w:tr w:rsidR="00CB1B88" w:rsidRPr="00CB1B88" w14:paraId="40737146" w14:textId="77777777" w:rsidTr="00FA3B1A">
        <w:trPr>
          <w:trHeight w:val="567"/>
        </w:trPr>
        <w:tc>
          <w:tcPr>
            <w:tcW w:w="1169" w:type="dxa"/>
            <w:vAlign w:val="center"/>
          </w:tcPr>
          <w:p w14:paraId="167287CF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评委3</w:t>
            </w:r>
          </w:p>
        </w:tc>
        <w:tc>
          <w:tcPr>
            <w:tcW w:w="851" w:type="dxa"/>
            <w:noWrap/>
            <w:vAlign w:val="center"/>
          </w:tcPr>
          <w:p w14:paraId="42D0CCAB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50.0</w:t>
            </w:r>
          </w:p>
        </w:tc>
        <w:tc>
          <w:tcPr>
            <w:tcW w:w="850" w:type="dxa"/>
            <w:vAlign w:val="center"/>
          </w:tcPr>
          <w:p w14:paraId="5F488600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6.0</w:t>
            </w:r>
          </w:p>
        </w:tc>
        <w:tc>
          <w:tcPr>
            <w:tcW w:w="1276" w:type="dxa"/>
            <w:vAlign w:val="center"/>
          </w:tcPr>
          <w:p w14:paraId="7C498B95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0.0</w:t>
            </w:r>
          </w:p>
        </w:tc>
        <w:tc>
          <w:tcPr>
            <w:tcW w:w="709" w:type="dxa"/>
            <w:vAlign w:val="center"/>
          </w:tcPr>
          <w:p w14:paraId="2C7CCE50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7.0</w:t>
            </w:r>
          </w:p>
        </w:tc>
        <w:tc>
          <w:tcPr>
            <w:tcW w:w="850" w:type="dxa"/>
            <w:vAlign w:val="center"/>
          </w:tcPr>
          <w:p w14:paraId="4B039E37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6.3</w:t>
            </w:r>
          </w:p>
        </w:tc>
        <w:tc>
          <w:tcPr>
            <w:tcW w:w="992" w:type="dxa"/>
            <w:vAlign w:val="center"/>
          </w:tcPr>
          <w:p w14:paraId="64D984F0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5.6</w:t>
            </w:r>
          </w:p>
        </w:tc>
        <w:tc>
          <w:tcPr>
            <w:tcW w:w="1134" w:type="dxa"/>
            <w:vAlign w:val="center"/>
          </w:tcPr>
          <w:p w14:paraId="07CDC6AE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10.0</w:t>
            </w:r>
          </w:p>
        </w:tc>
        <w:tc>
          <w:tcPr>
            <w:tcW w:w="993" w:type="dxa"/>
            <w:vAlign w:val="center"/>
          </w:tcPr>
          <w:p w14:paraId="7C4BAC5E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8.0</w:t>
            </w:r>
          </w:p>
        </w:tc>
        <w:tc>
          <w:tcPr>
            <w:tcW w:w="708" w:type="dxa"/>
            <w:vAlign w:val="center"/>
          </w:tcPr>
          <w:p w14:paraId="7E2083F6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92.9</w:t>
            </w:r>
          </w:p>
        </w:tc>
      </w:tr>
      <w:tr w:rsidR="00CB1B88" w:rsidRPr="00CB1B88" w14:paraId="152AC180" w14:textId="77777777" w:rsidTr="00FA3B1A">
        <w:trPr>
          <w:trHeight w:val="567"/>
        </w:trPr>
        <w:tc>
          <w:tcPr>
            <w:tcW w:w="1169" w:type="dxa"/>
            <w:vAlign w:val="center"/>
          </w:tcPr>
          <w:p w14:paraId="27CD5C7A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评委4</w:t>
            </w:r>
          </w:p>
        </w:tc>
        <w:tc>
          <w:tcPr>
            <w:tcW w:w="851" w:type="dxa"/>
            <w:noWrap/>
            <w:vAlign w:val="center"/>
          </w:tcPr>
          <w:p w14:paraId="0C618A31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50.0</w:t>
            </w:r>
          </w:p>
        </w:tc>
        <w:tc>
          <w:tcPr>
            <w:tcW w:w="850" w:type="dxa"/>
            <w:vAlign w:val="center"/>
          </w:tcPr>
          <w:p w14:paraId="14FF336C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6.0</w:t>
            </w:r>
          </w:p>
        </w:tc>
        <w:tc>
          <w:tcPr>
            <w:tcW w:w="1276" w:type="dxa"/>
            <w:vAlign w:val="center"/>
          </w:tcPr>
          <w:p w14:paraId="1D6483DD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0.0</w:t>
            </w:r>
          </w:p>
        </w:tc>
        <w:tc>
          <w:tcPr>
            <w:tcW w:w="709" w:type="dxa"/>
            <w:vAlign w:val="center"/>
          </w:tcPr>
          <w:p w14:paraId="34236FA8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6.7</w:t>
            </w:r>
          </w:p>
        </w:tc>
        <w:tc>
          <w:tcPr>
            <w:tcW w:w="850" w:type="dxa"/>
            <w:vAlign w:val="center"/>
          </w:tcPr>
          <w:p w14:paraId="4E7F469D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9.0</w:t>
            </w:r>
          </w:p>
        </w:tc>
        <w:tc>
          <w:tcPr>
            <w:tcW w:w="992" w:type="dxa"/>
            <w:vAlign w:val="center"/>
          </w:tcPr>
          <w:p w14:paraId="03C4D2ED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5.6</w:t>
            </w:r>
          </w:p>
        </w:tc>
        <w:tc>
          <w:tcPr>
            <w:tcW w:w="1134" w:type="dxa"/>
            <w:vAlign w:val="center"/>
          </w:tcPr>
          <w:p w14:paraId="30DC7211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7.0</w:t>
            </w:r>
          </w:p>
        </w:tc>
        <w:tc>
          <w:tcPr>
            <w:tcW w:w="993" w:type="dxa"/>
            <w:vAlign w:val="center"/>
          </w:tcPr>
          <w:p w14:paraId="1410B0D9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8.0</w:t>
            </w:r>
          </w:p>
        </w:tc>
        <w:tc>
          <w:tcPr>
            <w:tcW w:w="708" w:type="dxa"/>
            <w:vAlign w:val="center"/>
          </w:tcPr>
          <w:p w14:paraId="5F5D30EC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92.3</w:t>
            </w:r>
          </w:p>
        </w:tc>
      </w:tr>
      <w:tr w:rsidR="00CB1B88" w:rsidRPr="00CB1B88" w14:paraId="2EE0CCDA" w14:textId="77777777" w:rsidTr="00FA3B1A">
        <w:trPr>
          <w:trHeight w:val="567"/>
        </w:trPr>
        <w:tc>
          <w:tcPr>
            <w:tcW w:w="1169" w:type="dxa"/>
            <w:vAlign w:val="center"/>
          </w:tcPr>
          <w:p w14:paraId="244E1754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评委5</w:t>
            </w:r>
          </w:p>
        </w:tc>
        <w:tc>
          <w:tcPr>
            <w:tcW w:w="851" w:type="dxa"/>
            <w:noWrap/>
            <w:vAlign w:val="center"/>
          </w:tcPr>
          <w:p w14:paraId="62E1C476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50.0</w:t>
            </w:r>
          </w:p>
        </w:tc>
        <w:tc>
          <w:tcPr>
            <w:tcW w:w="850" w:type="dxa"/>
            <w:vAlign w:val="center"/>
          </w:tcPr>
          <w:p w14:paraId="0A3ABFA2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6.0</w:t>
            </w:r>
          </w:p>
        </w:tc>
        <w:tc>
          <w:tcPr>
            <w:tcW w:w="1276" w:type="dxa"/>
            <w:vAlign w:val="center"/>
          </w:tcPr>
          <w:p w14:paraId="0AD65863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0.0</w:t>
            </w:r>
          </w:p>
        </w:tc>
        <w:tc>
          <w:tcPr>
            <w:tcW w:w="709" w:type="dxa"/>
            <w:vAlign w:val="center"/>
          </w:tcPr>
          <w:p w14:paraId="5C0979B9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7.0</w:t>
            </w:r>
          </w:p>
        </w:tc>
        <w:tc>
          <w:tcPr>
            <w:tcW w:w="850" w:type="dxa"/>
            <w:vAlign w:val="center"/>
          </w:tcPr>
          <w:p w14:paraId="728F8B0A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9.0</w:t>
            </w:r>
          </w:p>
        </w:tc>
        <w:tc>
          <w:tcPr>
            <w:tcW w:w="992" w:type="dxa"/>
            <w:vAlign w:val="center"/>
          </w:tcPr>
          <w:p w14:paraId="07D600DD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8.0</w:t>
            </w:r>
          </w:p>
        </w:tc>
        <w:tc>
          <w:tcPr>
            <w:tcW w:w="1134" w:type="dxa"/>
            <w:vAlign w:val="center"/>
          </w:tcPr>
          <w:p w14:paraId="37EBC613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7.0</w:t>
            </w:r>
          </w:p>
        </w:tc>
        <w:tc>
          <w:tcPr>
            <w:tcW w:w="993" w:type="dxa"/>
            <w:vAlign w:val="center"/>
          </w:tcPr>
          <w:p w14:paraId="6B1A8BAF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5.6</w:t>
            </w:r>
          </w:p>
        </w:tc>
        <w:tc>
          <w:tcPr>
            <w:tcW w:w="708" w:type="dxa"/>
            <w:vAlign w:val="center"/>
          </w:tcPr>
          <w:p w14:paraId="746DAF08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92.6</w:t>
            </w:r>
          </w:p>
        </w:tc>
      </w:tr>
      <w:tr w:rsidR="00CB1B88" w:rsidRPr="00CB1B88" w14:paraId="0B85964B" w14:textId="77777777" w:rsidTr="00FA3B1A">
        <w:trPr>
          <w:trHeight w:val="567"/>
        </w:trPr>
        <w:tc>
          <w:tcPr>
            <w:tcW w:w="1169" w:type="dxa"/>
            <w:vAlign w:val="center"/>
          </w:tcPr>
          <w:p w14:paraId="011FA649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评审得分</w:t>
            </w:r>
          </w:p>
        </w:tc>
        <w:tc>
          <w:tcPr>
            <w:tcW w:w="8363" w:type="dxa"/>
            <w:gridSpan w:val="9"/>
            <w:noWrap/>
            <w:vAlign w:val="center"/>
          </w:tcPr>
          <w:p w14:paraId="363ADEE4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93.62</w:t>
            </w:r>
          </w:p>
        </w:tc>
      </w:tr>
      <w:tr w:rsidR="00CB1B88" w:rsidRPr="00CB1B88" w14:paraId="13103B10" w14:textId="77777777" w:rsidTr="00FA3B1A">
        <w:trPr>
          <w:trHeight w:val="567"/>
        </w:trPr>
        <w:tc>
          <w:tcPr>
            <w:tcW w:w="1169" w:type="dxa"/>
            <w:vAlign w:val="center"/>
          </w:tcPr>
          <w:p w14:paraId="1EE36270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排序</w:t>
            </w:r>
          </w:p>
        </w:tc>
        <w:tc>
          <w:tcPr>
            <w:tcW w:w="8363" w:type="dxa"/>
            <w:gridSpan w:val="9"/>
            <w:noWrap/>
            <w:vAlign w:val="center"/>
          </w:tcPr>
          <w:p w14:paraId="14441617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1</w:t>
            </w:r>
          </w:p>
        </w:tc>
      </w:tr>
    </w:tbl>
    <w:p w14:paraId="70B68BF5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备注：</w:t>
      </w:r>
    </w:p>
    <w:p w14:paraId="26242A38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 xml:space="preserve">1.投标报价政策性加分（政策性加分是指对中小企业、监狱企业、残疾人福利性单位、符合本国产品标准的价格扣除；对节能环保产品的加分等）： </w:t>
      </w:r>
    </w:p>
    <w:p w14:paraId="547475B1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（1）是否为中小企业：是</w:t>
      </w:r>
    </w:p>
    <w:p w14:paraId="12D3EEDB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（2）是否为监狱企业：否</w:t>
      </w:r>
    </w:p>
    <w:p w14:paraId="677EFC15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（3）是否享受残疾人福利性单位的价格扣除：否</w:t>
      </w:r>
    </w:p>
    <w:p w14:paraId="0D999822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（4）是否享受本国产品的价格扣除：否</w:t>
      </w:r>
    </w:p>
    <w:p w14:paraId="586E1669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lastRenderedPageBreak/>
        <w:t>（5）是否享受对节能环保产品的加分：否</w:t>
      </w:r>
    </w:p>
    <w:p w14:paraId="125E8D9E" w14:textId="4D7FE58F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2.投标文件填报企业业绩名称：（1）商城县妇幼保健院医疗设备购置项目（2）禹州市人民医院EICU 配套设备采购项目</w:t>
      </w:r>
    </w:p>
    <w:p w14:paraId="506BA736" w14:textId="3E9688E6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评标委员会审查通过的业绩：（1）商城县妇幼保健院医疗设备购置项目（2）禹州市人民医院EICU 配套设备采购项目</w:t>
      </w:r>
    </w:p>
    <w:p w14:paraId="4CFAA107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评标委员会审查未通过的业绩： 无</w:t>
      </w:r>
    </w:p>
    <w:p w14:paraId="46005E49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3.投标文件填报其他相关证书名称： 无</w:t>
      </w:r>
    </w:p>
    <w:p w14:paraId="172E0112" w14:textId="77777777" w:rsidR="00CB1B88" w:rsidRPr="00CB1B88" w:rsidRDefault="00CB1B88" w:rsidP="00CB1B88">
      <w:pPr>
        <w:spacing w:line="360" w:lineRule="auto"/>
        <w:ind w:firstLineChars="100" w:firstLine="21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评标委员会审查通过的： 无</w:t>
      </w:r>
    </w:p>
    <w:p w14:paraId="5AEBCE41" w14:textId="77777777" w:rsidR="00CB1B88" w:rsidRPr="00CB1B88" w:rsidRDefault="00CB1B88" w:rsidP="00CB1B88">
      <w:pPr>
        <w:spacing w:line="360" w:lineRule="auto"/>
        <w:ind w:firstLineChars="100" w:firstLine="21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评标委员会审查未通过的：无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851"/>
        <w:gridCol w:w="850"/>
        <w:gridCol w:w="1276"/>
        <w:gridCol w:w="709"/>
        <w:gridCol w:w="850"/>
        <w:gridCol w:w="992"/>
        <w:gridCol w:w="1134"/>
        <w:gridCol w:w="993"/>
        <w:gridCol w:w="850"/>
      </w:tblGrid>
      <w:tr w:rsidR="00D420A1" w:rsidRPr="00CB1B88" w14:paraId="28262918" w14:textId="77777777" w:rsidTr="00785CC9">
        <w:trPr>
          <w:trHeight w:val="567"/>
        </w:trPr>
        <w:tc>
          <w:tcPr>
            <w:tcW w:w="9640" w:type="dxa"/>
            <w:gridSpan w:val="10"/>
            <w:vAlign w:val="center"/>
          </w:tcPr>
          <w:p w14:paraId="7928AA9C" w14:textId="77777777" w:rsidR="00D420A1" w:rsidRPr="00CB1B88" w:rsidRDefault="00D420A1" w:rsidP="00CB1B8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河南省康慈医药科技有限公司</w:t>
            </w:r>
          </w:p>
        </w:tc>
      </w:tr>
      <w:tr w:rsidR="00CB1B88" w:rsidRPr="00CB1B88" w14:paraId="0612BAB6" w14:textId="77777777" w:rsidTr="00CB1B88">
        <w:trPr>
          <w:trHeight w:val="567"/>
        </w:trPr>
        <w:tc>
          <w:tcPr>
            <w:tcW w:w="1135" w:type="dxa"/>
            <w:vMerge w:val="restart"/>
            <w:vAlign w:val="center"/>
          </w:tcPr>
          <w:p w14:paraId="5B035276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评审</w:t>
            </w:r>
          </w:p>
          <w:p w14:paraId="297F636B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因素</w:t>
            </w:r>
          </w:p>
        </w:tc>
        <w:tc>
          <w:tcPr>
            <w:tcW w:w="851" w:type="dxa"/>
            <w:vMerge w:val="restart"/>
            <w:vAlign w:val="center"/>
          </w:tcPr>
          <w:p w14:paraId="1715BE97" w14:textId="77777777" w:rsidR="00CB1B88" w:rsidRPr="00CB1B88" w:rsidRDefault="00CB1B88" w:rsidP="00CB1B8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CB1B88">
              <w:rPr>
                <w:rFonts w:ascii="宋体" w:hAnsi="宋体" w:cs="宋体"/>
                <w:kern w:val="0"/>
                <w:szCs w:val="21"/>
              </w:rPr>
              <w:t>投标报价</w:t>
            </w:r>
            <w:proofErr w:type="gramStart"/>
            <w:r w:rsidRPr="00CB1B88">
              <w:rPr>
                <w:rFonts w:ascii="宋体" w:hAnsi="宋体" w:cs="宋体"/>
                <w:kern w:val="0"/>
                <w:szCs w:val="21"/>
              </w:rPr>
              <w:t>(</w:t>
            </w:r>
            <w:r w:rsidRPr="00CB1B88">
              <w:rPr>
                <w:rFonts w:ascii="宋体" w:hAnsi="宋体" w:cs="宋体"/>
                <w:szCs w:val="21"/>
              </w:rPr>
              <w:t>50分)</w:t>
            </w:r>
            <w:proofErr w:type="gramEnd"/>
          </w:p>
        </w:tc>
        <w:tc>
          <w:tcPr>
            <w:tcW w:w="2835" w:type="dxa"/>
            <w:gridSpan w:val="3"/>
            <w:vAlign w:val="center"/>
          </w:tcPr>
          <w:p w14:paraId="383D5B9B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商务部分</w:t>
            </w:r>
            <w:proofErr w:type="gramStart"/>
            <w:r w:rsidRPr="00CB1B88">
              <w:rPr>
                <w:rFonts w:ascii="宋体" w:hAnsi="宋体" w:cs="宋体"/>
                <w:szCs w:val="21"/>
              </w:rPr>
              <w:t>(满分15分)</w:t>
            </w:r>
            <w:proofErr w:type="gramEnd"/>
          </w:p>
        </w:tc>
        <w:tc>
          <w:tcPr>
            <w:tcW w:w="3969" w:type="dxa"/>
            <w:gridSpan w:val="4"/>
            <w:vAlign w:val="center"/>
          </w:tcPr>
          <w:p w14:paraId="24F01E5B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技术部分</w:t>
            </w:r>
            <w:proofErr w:type="gramStart"/>
            <w:r w:rsidRPr="00CB1B88">
              <w:rPr>
                <w:rFonts w:ascii="宋体" w:hAnsi="宋体" w:cs="宋体"/>
                <w:szCs w:val="21"/>
              </w:rPr>
              <w:t>(满分35分)</w:t>
            </w:r>
            <w:proofErr w:type="gramEnd"/>
          </w:p>
        </w:tc>
        <w:tc>
          <w:tcPr>
            <w:tcW w:w="850" w:type="dxa"/>
            <w:vMerge w:val="restart"/>
            <w:vAlign w:val="center"/>
          </w:tcPr>
          <w:p w14:paraId="2AC942C1" w14:textId="77777777" w:rsidR="00CB1B88" w:rsidRPr="00CB1B88" w:rsidRDefault="00CB1B88" w:rsidP="00CB1B88">
            <w:pPr>
              <w:spacing w:line="360" w:lineRule="auto"/>
              <w:jc w:val="left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合计</w:t>
            </w:r>
          </w:p>
        </w:tc>
      </w:tr>
      <w:tr w:rsidR="00CB1B88" w:rsidRPr="00CB1B88" w14:paraId="21F3ADD8" w14:textId="77777777" w:rsidTr="00CB1B88">
        <w:trPr>
          <w:trHeight w:val="567"/>
        </w:trPr>
        <w:tc>
          <w:tcPr>
            <w:tcW w:w="1135" w:type="dxa"/>
            <w:vMerge/>
            <w:vAlign w:val="center"/>
          </w:tcPr>
          <w:p w14:paraId="17918E5E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460F731B" w14:textId="77777777" w:rsidR="00CB1B88" w:rsidRPr="00CB1B88" w:rsidRDefault="00CB1B88" w:rsidP="00CB1B8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59BFAD2C" w14:textId="77777777" w:rsidR="00CB1B88" w:rsidRPr="00CB1B88" w:rsidRDefault="00CB1B88" w:rsidP="00CB1B88">
            <w:pPr>
              <w:spacing w:line="360" w:lineRule="auto"/>
              <w:jc w:val="left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投标人业绩</w:t>
            </w:r>
          </w:p>
        </w:tc>
        <w:tc>
          <w:tcPr>
            <w:tcW w:w="1276" w:type="dxa"/>
            <w:vAlign w:val="center"/>
          </w:tcPr>
          <w:p w14:paraId="29634D13" w14:textId="77777777" w:rsidR="00CB1B88" w:rsidRPr="00CB1B88" w:rsidRDefault="00CB1B88" w:rsidP="00CB1B88">
            <w:pPr>
              <w:spacing w:line="360" w:lineRule="auto"/>
              <w:jc w:val="left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节约能源、保护环境政策加分</w:t>
            </w:r>
          </w:p>
        </w:tc>
        <w:tc>
          <w:tcPr>
            <w:tcW w:w="709" w:type="dxa"/>
            <w:vAlign w:val="center"/>
          </w:tcPr>
          <w:p w14:paraId="61908E71" w14:textId="77777777" w:rsidR="00CB1B88" w:rsidRPr="00CB1B88" w:rsidRDefault="00CB1B88" w:rsidP="00CB1B88">
            <w:pPr>
              <w:spacing w:line="360" w:lineRule="auto"/>
              <w:jc w:val="left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售后服务</w:t>
            </w:r>
          </w:p>
        </w:tc>
        <w:tc>
          <w:tcPr>
            <w:tcW w:w="850" w:type="dxa"/>
            <w:vAlign w:val="center"/>
          </w:tcPr>
          <w:p w14:paraId="01B57C44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项目实施方案</w:t>
            </w:r>
          </w:p>
        </w:tc>
        <w:tc>
          <w:tcPr>
            <w:tcW w:w="992" w:type="dxa"/>
            <w:vAlign w:val="center"/>
          </w:tcPr>
          <w:p w14:paraId="2A6CEFCE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供货安装调试方案</w:t>
            </w:r>
          </w:p>
        </w:tc>
        <w:tc>
          <w:tcPr>
            <w:tcW w:w="1134" w:type="dxa"/>
            <w:vAlign w:val="center"/>
          </w:tcPr>
          <w:p w14:paraId="30388708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kern w:val="0"/>
                <w:szCs w:val="21"/>
              </w:rPr>
              <w:t>投标产品质量保障措施</w:t>
            </w:r>
          </w:p>
        </w:tc>
        <w:tc>
          <w:tcPr>
            <w:tcW w:w="993" w:type="dxa"/>
            <w:vAlign w:val="center"/>
          </w:tcPr>
          <w:p w14:paraId="03A11C8B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培训服务方案</w:t>
            </w:r>
          </w:p>
        </w:tc>
        <w:tc>
          <w:tcPr>
            <w:tcW w:w="850" w:type="dxa"/>
            <w:vMerge/>
            <w:vAlign w:val="center"/>
          </w:tcPr>
          <w:p w14:paraId="56D0C3C8" w14:textId="77777777" w:rsidR="00CB1B88" w:rsidRPr="00CB1B88" w:rsidRDefault="00CB1B88" w:rsidP="00CB1B88">
            <w:pPr>
              <w:spacing w:line="360" w:lineRule="auto"/>
              <w:jc w:val="left"/>
              <w:rPr>
                <w:rFonts w:ascii="宋体" w:hAnsi="宋体" w:cs="宋体" w:hint="eastAsia"/>
                <w:szCs w:val="21"/>
              </w:rPr>
            </w:pPr>
          </w:p>
        </w:tc>
      </w:tr>
      <w:tr w:rsidR="00CB1B88" w:rsidRPr="00CB1B88" w14:paraId="2F762600" w14:textId="77777777" w:rsidTr="00CB1B88">
        <w:trPr>
          <w:trHeight w:val="567"/>
        </w:trPr>
        <w:tc>
          <w:tcPr>
            <w:tcW w:w="1135" w:type="dxa"/>
            <w:vAlign w:val="center"/>
          </w:tcPr>
          <w:p w14:paraId="1C60F74F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评委1</w:t>
            </w:r>
          </w:p>
        </w:tc>
        <w:tc>
          <w:tcPr>
            <w:tcW w:w="851" w:type="dxa"/>
            <w:noWrap/>
            <w:vAlign w:val="center"/>
          </w:tcPr>
          <w:p w14:paraId="4EFC623F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37.96</w:t>
            </w:r>
          </w:p>
        </w:tc>
        <w:tc>
          <w:tcPr>
            <w:tcW w:w="850" w:type="dxa"/>
            <w:vAlign w:val="center"/>
          </w:tcPr>
          <w:p w14:paraId="4351EED7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6.0</w:t>
            </w:r>
          </w:p>
        </w:tc>
        <w:tc>
          <w:tcPr>
            <w:tcW w:w="1276" w:type="dxa"/>
            <w:vAlign w:val="center"/>
          </w:tcPr>
          <w:p w14:paraId="394493C9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0.0</w:t>
            </w:r>
          </w:p>
        </w:tc>
        <w:tc>
          <w:tcPr>
            <w:tcW w:w="709" w:type="dxa"/>
            <w:vAlign w:val="center"/>
          </w:tcPr>
          <w:p w14:paraId="16E64C28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5.0</w:t>
            </w:r>
          </w:p>
        </w:tc>
        <w:tc>
          <w:tcPr>
            <w:tcW w:w="850" w:type="dxa"/>
            <w:vAlign w:val="center"/>
          </w:tcPr>
          <w:p w14:paraId="1C044E9C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9.0</w:t>
            </w:r>
          </w:p>
        </w:tc>
        <w:tc>
          <w:tcPr>
            <w:tcW w:w="992" w:type="dxa"/>
            <w:vAlign w:val="center"/>
          </w:tcPr>
          <w:p w14:paraId="6C48735D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8.0</w:t>
            </w:r>
          </w:p>
        </w:tc>
        <w:tc>
          <w:tcPr>
            <w:tcW w:w="1134" w:type="dxa"/>
            <w:vAlign w:val="center"/>
          </w:tcPr>
          <w:p w14:paraId="327E9592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10.0</w:t>
            </w:r>
          </w:p>
        </w:tc>
        <w:tc>
          <w:tcPr>
            <w:tcW w:w="993" w:type="dxa"/>
            <w:vAlign w:val="center"/>
          </w:tcPr>
          <w:p w14:paraId="3D3CD356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8.0</w:t>
            </w:r>
          </w:p>
        </w:tc>
        <w:tc>
          <w:tcPr>
            <w:tcW w:w="850" w:type="dxa"/>
            <w:vAlign w:val="center"/>
          </w:tcPr>
          <w:p w14:paraId="61846727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83.96</w:t>
            </w:r>
          </w:p>
        </w:tc>
      </w:tr>
      <w:tr w:rsidR="00CB1B88" w:rsidRPr="00CB1B88" w14:paraId="3D2428B6" w14:textId="77777777" w:rsidTr="00CB1B88">
        <w:trPr>
          <w:trHeight w:val="567"/>
        </w:trPr>
        <w:tc>
          <w:tcPr>
            <w:tcW w:w="1135" w:type="dxa"/>
            <w:vAlign w:val="center"/>
          </w:tcPr>
          <w:p w14:paraId="629C97E1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评委2</w:t>
            </w:r>
          </w:p>
        </w:tc>
        <w:tc>
          <w:tcPr>
            <w:tcW w:w="851" w:type="dxa"/>
            <w:noWrap/>
            <w:vAlign w:val="center"/>
          </w:tcPr>
          <w:p w14:paraId="2C7B7053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37.96</w:t>
            </w:r>
          </w:p>
        </w:tc>
        <w:tc>
          <w:tcPr>
            <w:tcW w:w="850" w:type="dxa"/>
            <w:vAlign w:val="center"/>
          </w:tcPr>
          <w:p w14:paraId="1690F4F9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6.0</w:t>
            </w:r>
          </w:p>
        </w:tc>
        <w:tc>
          <w:tcPr>
            <w:tcW w:w="1276" w:type="dxa"/>
            <w:vAlign w:val="center"/>
          </w:tcPr>
          <w:p w14:paraId="5212BF9C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0.0</w:t>
            </w:r>
          </w:p>
        </w:tc>
        <w:tc>
          <w:tcPr>
            <w:tcW w:w="709" w:type="dxa"/>
            <w:vAlign w:val="center"/>
          </w:tcPr>
          <w:p w14:paraId="344DA4A1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4.4</w:t>
            </w:r>
          </w:p>
        </w:tc>
        <w:tc>
          <w:tcPr>
            <w:tcW w:w="850" w:type="dxa"/>
            <w:vAlign w:val="center"/>
          </w:tcPr>
          <w:p w14:paraId="21B18FFA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6.3</w:t>
            </w:r>
          </w:p>
        </w:tc>
        <w:tc>
          <w:tcPr>
            <w:tcW w:w="992" w:type="dxa"/>
            <w:vAlign w:val="center"/>
          </w:tcPr>
          <w:p w14:paraId="33ED3B58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4.0</w:t>
            </w:r>
          </w:p>
        </w:tc>
        <w:tc>
          <w:tcPr>
            <w:tcW w:w="1134" w:type="dxa"/>
            <w:vAlign w:val="center"/>
          </w:tcPr>
          <w:p w14:paraId="2F0A6A6C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7.0</w:t>
            </w:r>
          </w:p>
        </w:tc>
        <w:tc>
          <w:tcPr>
            <w:tcW w:w="993" w:type="dxa"/>
            <w:vAlign w:val="center"/>
          </w:tcPr>
          <w:p w14:paraId="3DA187B4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4.0</w:t>
            </w:r>
          </w:p>
        </w:tc>
        <w:tc>
          <w:tcPr>
            <w:tcW w:w="850" w:type="dxa"/>
            <w:vAlign w:val="center"/>
          </w:tcPr>
          <w:p w14:paraId="78DFCF64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69.66</w:t>
            </w:r>
          </w:p>
        </w:tc>
      </w:tr>
      <w:tr w:rsidR="00CB1B88" w:rsidRPr="00CB1B88" w14:paraId="47214F0F" w14:textId="77777777" w:rsidTr="00CB1B88">
        <w:trPr>
          <w:trHeight w:val="567"/>
        </w:trPr>
        <w:tc>
          <w:tcPr>
            <w:tcW w:w="1135" w:type="dxa"/>
            <w:vAlign w:val="center"/>
          </w:tcPr>
          <w:p w14:paraId="2F3AB1D9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评委3</w:t>
            </w:r>
          </w:p>
        </w:tc>
        <w:tc>
          <w:tcPr>
            <w:tcW w:w="851" w:type="dxa"/>
            <w:noWrap/>
            <w:vAlign w:val="center"/>
          </w:tcPr>
          <w:p w14:paraId="79C5A29A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37.96</w:t>
            </w:r>
          </w:p>
        </w:tc>
        <w:tc>
          <w:tcPr>
            <w:tcW w:w="850" w:type="dxa"/>
            <w:vAlign w:val="center"/>
          </w:tcPr>
          <w:p w14:paraId="2DFBE6CE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6.0</w:t>
            </w:r>
          </w:p>
        </w:tc>
        <w:tc>
          <w:tcPr>
            <w:tcW w:w="1276" w:type="dxa"/>
            <w:vAlign w:val="center"/>
          </w:tcPr>
          <w:p w14:paraId="33D2463A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0.0</w:t>
            </w:r>
          </w:p>
        </w:tc>
        <w:tc>
          <w:tcPr>
            <w:tcW w:w="709" w:type="dxa"/>
            <w:vAlign w:val="center"/>
          </w:tcPr>
          <w:p w14:paraId="24DCED4C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3.5</w:t>
            </w:r>
          </w:p>
        </w:tc>
        <w:tc>
          <w:tcPr>
            <w:tcW w:w="850" w:type="dxa"/>
            <w:vAlign w:val="center"/>
          </w:tcPr>
          <w:p w14:paraId="4A88485D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6.3</w:t>
            </w:r>
          </w:p>
        </w:tc>
        <w:tc>
          <w:tcPr>
            <w:tcW w:w="992" w:type="dxa"/>
            <w:vAlign w:val="center"/>
          </w:tcPr>
          <w:p w14:paraId="694CE3C3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5.6</w:t>
            </w:r>
          </w:p>
        </w:tc>
        <w:tc>
          <w:tcPr>
            <w:tcW w:w="1134" w:type="dxa"/>
            <w:vAlign w:val="center"/>
          </w:tcPr>
          <w:p w14:paraId="45CA90B9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7.0</w:t>
            </w:r>
          </w:p>
        </w:tc>
        <w:tc>
          <w:tcPr>
            <w:tcW w:w="993" w:type="dxa"/>
            <w:vAlign w:val="center"/>
          </w:tcPr>
          <w:p w14:paraId="071EDDBB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5.6</w:t>
            </w:r>
          </w:p>
        </w:tc>
        <w:tc>
          <w:tcPr>
            <w:tcW w:w="850" w:type="dxa"/>
            <w:vAlign w:val="center"/>
          </w:tcPr>
          <w:p w14:paraId="462CFE37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71.96</w:t>
            </w:r>
          </w:p>
        </w:tc>
      </w:tr>
      <w:tr w:rsidR="00CB1B88" w:rsidRPr="00CB1B88" w14:paraId="13138583" w14:textId="77777777" w:rsidTr="00CB1B88">
        <w:trPr>
          <w:trHeight w:val="567"/>
        </w:trPr>
        <w:tc>
          <w:tcPr>
            <w:tcW w:w="1135" w:type="dxa"/>
            <w:vAlign w:val="center"/>
          </w:tcPr>
          <w:p w14:paraId="63E2CC70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评委4</w:t>
            </w:r>
          </w:p>
        </w:tc>
        <w:tc>
          <w:tcPr>
            <w:tcW w:w="851" w:type="dxa"/>
            <w:noWrap/>
            <w:vAlign w:val="center"/>
          </w:tcPr>
          <w:p w14:paraId="0EC9C44D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37.96</w:t>
            </w:r>
          </w:p>
        </w:tc>
        <w:tc>
          <w:tcPr>
            <w:tcW w:w="850" w:type="dxa"/>
            <w:vAlign w:val="center"/>
          </w:tcPr>
          <w:p w14:paraId="6D7C68C1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6.0</w:t>
            </w:r>
          </w:p>
        </w:tc>
        <w:tc>
          <w:tcPr>
            <w:tcW w:w="1276" w:type="dxa"/>
            <w:vAlign w:val="center"/>
          </w:tcPr>
          <w:p w14:paraId="58CBA973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0.0</w:t>
            </w:r>
          </w:p>
        </w:tc>
        <w:tc>
          <w:tcPr>
            <w:tcW w:w="709" w:type="dxa"/>
            <w:vAlign w:val="center"/>
          </w:tcPr>
          <w:p w14:paraId="18308C01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4.1</w:t>
            </w:r>
          </w:p>
        </w:tc>
        <w:tc>
          <w:tcPr>
            <w:tcW w:w="850" w:type="dxa"/>
            <w:vAlign w:val="center"/>
          </w:tcPr>
          <w:p w14:paraId="1977B312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4.5</w:t>
            </w:r>
          </w:p>
        </w:tc>
        <w:tc>
          <w:tcPr>
            <w:tcW w:w="992" w:type="dxa"/>
            <w:vAlign w:val="center"/>
          </w:tcPr>
          <w:p w14:paraId="201D6F91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4.0</w:t>
            </w:r>
          </w:p>
        </w:tc>
        <w:tc>
          <w:tcPr>
            <w:tcW w:w="1134" w:type="dxa"/>
            <w:vAlign w:val="center"/>
          </w:tcPr>
          <w:p w14:paraId="244DBFBB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4.9</w:t>
            </w:r>
          </w:p>
        </w:tc>
        <w:tc>
          <w:tcPr>
            <w:tcW w:w="993" w:type="dxa"/>
            <w:vAlign w:val="center"/>
          </w:tcPr>
          <w:p w14:paraId="55C1294C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5.6</w:t>
            </w:r>
          </w:p>
        </w:tc>
        <w:tc>
          <w:tcPr>
            <w:tcW w:w="850" w:type="dxa"/>
            <w:vAlign w:val="center"/>
          </w:tcPr>
          <w:p w14:paraId="6E5A2392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67.06</w:t>
            </w:r>
          </w:p>
        </w:tc>
      </w:tr>
      <w:tr w:rsidR="00CB1B88" w:rsidRPr="00CB1B88" w14:paraId="0207FE01" w14:textId="77777777" w:rsidTr="00CB1B88">
        <w:trPr>
          <w:trHeight w:val="567"/>
        </w:trPr>
        <w:tc>
          <w:tcPr>
            <w:tcW w:w="1135" w:type="dxa"/>
            <w:vAlign w:val="center"/>
          </w:tcPr>
          <w:p w14:paraId="6EF5B499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评委5</w:t>
            </w:r>
          </w:p>
        </w:tc>
        <w:tc>
          <w:tcPr>
            <w:tcW w:w="851" w:type="dxa"/>
            <w:noWrap/>
            <w:vAlign w:val="center"/>
          </w:tcPr>
          <w:p w14:paraId="631E52C2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37.96</w:t>
            </w:r>
          </w:p>
        </w:tc>
        <w:tc>
          <w:tcPr>
            <w:tcW w:w="850" w:type="dxa"/>
            <w:vAlign w:val="center"/>
          </w:tcPr>
          <w:p w14:paraId="1D59BC03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6.0</w:t>
            </w:r>
          </w:p>
        </w:tc>
        <w:tc>
          <w:tcPr>
            <w:tcW w:w="1276" w:type="dxa"/>
            <w:vAlign w:val="center"/>
          </w:tcPr>
          <w:p w14:paraId="168E8946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0.0</w:t>
            </w:r>
          </w:p>
        </w:tc>
        <w:tc>
          <w:tcPr>
            <w:tcW w:w="709" w:type="dxa"/>
            <w:vAlign w:val="center"/>
          </w:tcPr>
          <w:p w14:paraId="7534EF29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5.0</w:t>
            </w:r>
          </w:p>
        </w:tc>
        <w:tc>
          <w:tcPr>
            <w:tcW w:w="850" w:type="dxa"/>
            <w:vAlign w:val="center"/>
          </w:tcPr>
          <w:p w14:paraId="0AC7E299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6.3</w:t>
            </w:r>
          </w:p>
        </w:tc>
        <w:tc>
          <w:tcPr>
            <w:tcW w:w="992" w:type="dxa"/>
            <w:vAlign w:val="center"/>
          </w:tcPr>
          <w:p w14:paraId="314CADDF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5.6</w:t>
            </w:r>
          </w:p>
        </w:tc>
        <w:tc>
          <w:tcPr>
            <w:tcW w:w="1134" w:type="dxa"/>
            <w:vAlign w:val="center"/>
          </w:tcPr>
          <w:p w14:paraId="65B716E1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7.0</w:t>
            </w:r>
          </w:p>
        </w:tc>
        <w:tc>
          <w:tcPr>
            <w:tcW w:w="993" w:type="dxa"/>
            <w:vAlign w:val="center"/>
          </w:tcPr>
          <w:p w14:paraId="3BF5B1E5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5.6</w:t>
            </w:r>
          </w:p>
        </w:tc>
        <w:tc>
          <w:tcPr>
            <w:tcW w:w="850" w:type="dxa"/>
            <w:vAlign w:val="center"/>
          </w:tcPr>
          <w:p w14:paraId="5BB67734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73.46</w:t>
            </w:r>
          </w:p>
        </w:tc>
      </w:tr>
      <w:tr w:rsidR="00CB1B88" w:rsidRPr="00CB1B88" w14:paraId="66AE5B29" w14:textId="77777777" w:rsidTr="00CB1B88">
        <w:trPr>
          <w:trHeight w:val="567"/>
        </w:trPr>
        <w:tc>
          <w:tcPr>
            <w:tcW w:w="1135" w:type="dxa"/>
            <w:vAlign w:val="center"/>
          </w:tcPr>
          <w:p w14:paraId="07A8265D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评审得分</w:t>
            </w:r>
          </w:p>
        </w:tc>
        <w:tc>
          <w:tcPr>
            <w:tcW w:w="8505" w:type="dxa"/>
            <w:gridSpan w:val="9"/>
            <w:noWrap/>
            <w:vAlign w:val="center"/>
          </w:tcPr>
          <w:p w14:paraId="58D46187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73.22</w:t>
            </w:r>
          </w:p>
        </w:tc>
      </w:tr>
      <w:tr w:rsidR="00CB1B88" w:rsidRPr="00CB1B88" w14:paraId="3C064C6C" w14:textId="77777777" w:rsidTr="00CB1B88">
        <w:trPr>
          <w:trHeight w:val="567"/>
        </w:trPr>
        <w:tc>
          <w:tcPr>
            <w:tcW w:w="1135" w:type="dxa"/>
            <w:vAlign w:val="center"/>
          </w:tcPr>
          <w:p w14:paraId="49EC30BA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排序</w:t>
            </w:r>
          </w:p>
        </w:tc>
        <w:tc>
          <w:tcPr>
            <w:tcW w:w="8505" w:type="dxa"/>
            <w:gridSpan w:val="9"/>
            <w:noWrap/>
            <w:vAlign w:val="center"/>
          </w:tcPr>
          <w:p w14:paraId="05161A94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2</w:t>
            </w:r>
          </w:p>
        </w:tc>
      </w:tr>
    </w:tbl>
    <w:p w14:paraId="58AEAEF6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备注：</w:t>
      </w:r>
    </w:p>
    <w:p w14:paraId="407B0A81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 xml:space="preserve">1.投标报价政策性加分（政策性加分是指对中小企业、监狱企业、残疾人福利性单位、符合本国产品标准的价格扣除；对节能环保产品的加分等）： </w:t>
      </w:r>
    </w:p>
    <w:p w14:paraId="4B4EC95C" w14:textId="70C0420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（1）是否为中小企业：</w:t>
      </w:r>
      <w:r>
        <w:rPr>
          <w:rFonts w:ascii="宋体" w:hAnsi="宋体" w:hint="eastAsia"/>
          <w:szCs w:val="21"/>
        </w:rPr>
        <w:t>否</w:t>
      </w:r>
    </w:p>
    <w:p w14:paraId="288FA7BD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（2）是否为监狱企业：否</w:t>
      </w:r>
    </w:p>
    <w:p w14:paraId="2A22C4EB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（3）是否享受残疾人福利性单位的价格扣除：否</w:t>
      </w:r>
    </w:p>
    <w:p w14:paraId="12E93B3F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（4）是否享受本国产品的价格扣除：否</w:t>
      </w:r>
    </w:p>
    <w:p w14:paraId="1892AB7E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lastRenderedPageBreak/>
        <w:t>（5）是否享受对节能环保产品的加分：否</w:t>
      </w:r>
    </w:p>
    <w:p w14:paraId="4DC9BED0" w14:textId="300EB340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2.投标文件填报企业业绩名称：（1）信阳市中心医院多科室医疗小器械</w:t>
      </w:r>
      <w:proofErr w:type="gramStart"/>
      <w:r w:rsidRPr="00CB1B88">
        <w:rPr>
          <w:rFonts w:ascii="宋体" w:hAnsi="宋体"/>
          <w:szCs w:val="21"/>
        </w:rPr>
        <w:t>(一批)</w:t>
      </w:r>
      <w:proofErr w:type="gramEnd"/>
      <w:r w:rsidRPr="00CB1B88">
        <w:rPr>
          <w:rFonts w:ascii="宋体" w:hAnsi="宋体"/>
          <w:szCs w:val="21"/>
        </w:rPr>
        <w:t>采购项目1包</w:t>
      </w:r>
    </w:p>
    <w:p w14:paraId="4FAA1AB0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 xml:space="preserve">（2）新县中医院医疗设备采购项目、DR和C形臂射线机 </w:t>
      </w:r>
    </w:p>
    <w:p w14:paraId="4BCEA5B5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评标委员会审查通过的业绩：（1）信阳市中心医院多科室医疗小器械</w:t>
      </w:r>
      <w:proofErr w:type="gramStart"/>
      <w:r w:rsidRPr="00CB1B88">
        <w:rPr>
          <w:rFonts w:ascii="宋体" w:hAnsi="宋体"/>
          <w:szCs w:val="21"/>
        </w:rPr>
        <w:t>(一批)</w:t>
      </w:r>
      <w:proofErr w:type="gramEnd"/>
      <w:r w:rsidRPr="00CB1B88">
        <w:rPr>
          <w:rFonts w:ascii="宋体" w:hAnsi="宋体"/>
          <w:szCs w:val="21"/>
        </w:rPr>
        <w:t>采购项目1包</w:t>
      </w:r>
    </w:p>
    <w:p w14:paraId="51B7ED70" w14:textId="431B11F2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 xml:space="preserve">（2）新县中医院医疗设备采购项目、DR和C形臂射线机 </w:t>
      </w:r>
    </w:p>
    <w:p w14:paraId="181CD5FB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评标委员会审查未通过的业绩： 无</w:t>
      </w:r>
    </w:p>
    <w:p w14:paraId="2549AE11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 xml:space="preserve">3.投标文件填报其他相关证书名称：无 </w:t>
      </w:r>
    </w:p>
    <w:p w14:paraId="16A77847" w14:textId="77777777" w:rsidR="00CB1B88" w:rsidRPr="00CB1B88" w:rsidRDefault="00CB1B88" w:rsidP="00CB1B88">
      <w:pPr>
        <w:spacing w:line="360" w:lineRule="auto"/>
        <w:ind w:firstLineChars="100" w:firstLine="21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评标委员会审查通过的： 无</w:t>
      </w:r>
    </w:p>
    <w:p w14:paraId="31BDF4D1" w14:textId="77777777" w:rsidR="00CB1B88" w:rsidRPr="00CB1B88" w:rsidRDefault="00CB1B88" w:rsidP="00CB1B88">
      <w:pPr>
        <w:spacing w:line="360" w:lineRule="auto"/>
        <w:ind w:firstLineChars="100" w:firstLine="21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评标委员会审查未通过的：无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851"/>
        <w:gridCol w:w="850"/>
        <w:gridCol w:w="1276"/>
        <w:gridCol w:w="709"/>
        <w:gridCol w:w="850"/>
        <w:gridCol w:w="992"/>
        <w:gridCol w:w="1134"/>
        <w:gridCol w:w="993"/>
        <w:gridCol w:w="850"/>
      </w:tblGrid>
      <w:tr w:rsidR="00D420A1" w:rsidRPr="00CB1B88" w14:paraId="17BEFEF5" w14:textId="77777777" w:rsidTr="00275186">
        <w:trPr>
          <w:trHeight w:val="567"/>
          <w:jc w:val="center"/>
        </w:trPr>
        <w:tc>
          <w:tcPr>
            <w:tcW w:w="9640" w:type="dxa"/>
            <w:gridSpan w:val="10"/>
            <w:vAlign w:val="center"/>
          </w:tcPr>
          <w:p w14:paraId="5B70F6F5" w14:textId="77777777" w:rsidR="00D420A1" w:rsidRPr="00CB1B88" w:rsidRDefault="00D420A1" w:rsidP="00CB1B8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河南腾华医疗科技有限公司</w:t>
            </w:r>
          </w:p>
        </w:tc>
      </w:tr>
      <w:tr w:rsidR="00CB1B88" w:rsidRPr="00CB1B88" w14:paraId="49CAB789" w14:textId="77777777" w:rsidTr="00CB1B88">
        <w:trPr>
          <w:trHeight w:val="567"/>
          <w:jc w:val="center"/>
        </w:trPr>
        <w:tc>
          <w:tcPr>
            <w:tcW w:w="1135" w:type="dxa"/>
            <w:vMerge w:val="restart"/>
            <w:vAlign w:val="center"/>
          </w:tcPr>
          <w:p w14:paraId="1547AA57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评审</w:t>
            </w:r>
          </w:p>
          <w:p w14:paraId="795E7AF5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因素</w:t>
            </w:r>
          </w:p>
        </w:tc>
        <w:tc>
          <w:tcPr>
            <w:tcW w:w="851" w:type="dxa"/>
            <w:vMerge w:val="restart"/>
            <w:vAlign w:val="center"/>
          </w:tcPr>
          <w:p w14:paraId="38A0016A" w14:textId="77777777" w:rsidR="00CB1B88" w:rsidRPr="00CB1B88" w:rsidRDefault="00CB1B88" w:rsidP="00CB1B8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CB1B88">
              <w:rPr>
                <w:rFonts w:ascii="宋体" w:hAnsi="宋体" w:cs="宋体"/>
                <w:kern w:val="0"/>
                <w:szCs w:val="21"/>
              </w:rPr>
              <w:t>投标报价</w:t>
            </w:r>
            <w:proofErr w:type="gramStart"/>
            <w:r w:rsidRPr="00CB1B88">
              <w:rPr>
                <w:rFonts w:ascii="宋体" w:hAnsi="宋体" w:cs="宋体"/>
                <w:kern w:val="0"/>
                <w:szCs w:val="21"/>
              </w:rPr>
              <w:t>(</w:t>
            </w:r>
            <w:r w:rsidRPr="00CB1B88">
              <w:rPr>
                <w:rFonts w:ascii="宋体" w:hAnsi="宋体" w:cs="宋体"/>
                <w:szCs w:val="21"/>
              </w:rPr>
              <w:t>50分)</w:t>
            </w:r>
            <w:proofErr w:type="gramEnd"/>
          </w:p>
        </w:tc>
        <w:tc>
          <w:tcPr>
            <w:tcW w:w="2835" w:type="dxa"/>
            <w:gridSpan w:val="3"/>
            <w:vAlign w:val="center"/>
          </w:tcPr>
          <w:p w14:paraId="6D631573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商务部分</w:t>
            </w:r>
            <w:proofErr w:type="gramStart"/>
            <w:r w:rsidRPr="00CB1B88">
              <w:rPr>
                <w:rFonts w:ascii="宋体" w:hAnsi="宋体" w:cs="宋体"/>
                <w:szCs w:val="21"/>
              </w:rPr>
              <w:t>(满分15分)</w:t>
            </w:r>
            <w:proofErr w:type="gramEnd"/>
          </w:p>
        </w:tc>
        <w:tc>
          <w:tcPr>
            <w:tcW w:w="3969" w:type="dxa"/>
            <w:gridSpan w:val="4"/>
            <w:vAlign w:val="center"/>
          </w:tcPr>
          <w:p w14:paraId="0D3AC3BB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技术部分</w:t>
            </w:r>
            <w:proofErr w:type="gramStart"/>
            <w:r w:rsidRPr="00CB1B88">
              <w:rPr>
                <w:rFonts w:ascii="宋体" w:hAnsi="宋体" w:cs="宋体"/>
                <w:szCs w:val="21"/>
              </w:rPr>
              <w:t>(满分35分)</w:t>
            </w:r>
            <w:proofErr w:type="gramEnd"/>
          </w:p>
        </w:tc>
        <w:tc>
          <w:tcPr>
            <w:tcW w:w="850" w:type="dxa"/>
            <w:vMerge w:val="restart"/>
            <w:vAlign w:val="center"/>
          </w:tcPr>
          <w:p w14:paraId="2273A697" w14:textId="77777777" w:rsidR="00CB1B88" w:rsidRPr="00CB1B88" w:rsidRDefault="00CB1B88" w:rsidP="00CB1B88">
            <w:pPr>
              <w:spacing w:line="360" w:lineRule="auto"/>
              <w:jc w:val="left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合计</w:t>
            </w:r>
          </w:p>
        </w:tc>
      </w:tr>
      <w:tr w:rsidR="00CB1B88" w:rsidRPr="00CB1B88" w14:paraId="117B3C89" w14:textId="77777777" w:rsidTr="00CB1B88">
        <w:trPr>
          <w:trHeight w:val="567"/>
          <w:jc w:val="center"/>
        </w:trPr>
        <w:tc>
          <w:tcPr>
            <w:tcW w:w="1135" w:type="dxa"/>
            <w:vMerge/>
            <w:vAlign w:val="center"/>
          </w:tcPr>
          <w:p w14:paraId="00EFE3F5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0E08D1AC" w14:textId="77777777" w:rsidR="00CB1B88" w:rsidRPr="00CB1B88" w:rsidRDefault="00CB1B88" w:rsidP="00CB1B8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036078A6" w14:textId="77777777" w:rsidR="00CB1B88" w:rsidRPr="00CB1B88" w:rsidRDefault="00CB1B88" w:rsidP="00CB1B88">
            <w:pPr>
              <w:spacing w:line="360" w:lineRule="auto"/>
              <w:jc w:val="left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投标人业绩</w:t>
            </w:r>
          </w:p>
        </w:tc>
        <w:tc>
          <w:tcPr>
            <w:tcW w:w="1276" w:type="dxa"/>
            <w:vAlign w:val="center"/>
          </w:tcPr>
          <w:p w14:paraId="27012A05" w14:textId="77777777" w:rsidR="00CB1B88" w:rsidRPr="00CB1B88" w:rsidRDefault="00CB1B88" w:rsidP="00CB1B88">
            <w:pPr>
              <w:spacing w:line="360" w:lineRule="auto"/>
              <w:jc w:val="left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节约能源、保护环境政策加分</w:t>
            </w:r>
          </w:p>
        </w:tc>
        <w:tc>
          <w:tcPr>
            <w:tcW w:w="709" w:type="dxa"/>
            <w:vAlign w:val="center"/>
          </w:tcPr>
          <w:p w14:paraId="72B5DC5D" w14:textId="77777777" w:rsidR="00CB1B88" w:rsidRPr="00CB1B88" w:rsidRDefault="00CB1B88" w:rsidP="00CB1B88">
            <w:pPr>
              <w:spacing w:line="360" w:lineRule="auto"/>
              <w:jc w:val="left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售后服务</w:t>
            </w:r>
          </w:p>
        </w:tc>
        <w:tc>
          <w:tcPr>
            <w:tcW w:w="850" w:type="dxa"/>
            <w:vAlign w:val="center"/>
          </w:tcPr>
          <w:p w14:paraId="45D3DC79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项目实施方案</w:t>
            </w:r>
          </w:p>
        </w:tc>
        <w:tc>
          <w:tcPr>
            <w:tcW w:w="992" w:type="dxa"/>
            <w:vAlign w:val="center"/>
          </w:tcPr>
          <w:p w14:paraId="6BBDF9C7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供货安装调试方案</w:t>
            </w:r>
          </w:p>
        </w:tc>
        <w:tc>
          <w:tcPr>
            <w:tcW w:w="1134" w:type="dxa"/>
            <w:vAlign w:val="center"/>
          </w:tcPr>
          <w:p w14:paraId="72242FBE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kern w:val="0"/>
                <w:szCs w:val="21"/>
              </w:rPr>
              <w:t>投标产品质量保障措施</w:t>
            </w:r>
          </w:p>
        </w:tc>
        <w:tc>
          <w:tcPr>
            <w:tcW w:w="993" w:type="dxa"/>
            <w:vAlign w:val="center"/>
          </w:tcPr>
          <w:p w14:paraId="71486DF4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培训服务方案</w:t>
            </w:r>
          </w:p>
        </w:tc>
        <w:tc>
          <w:tcPr>
            <w:tcW w:w="850" w:type="dxa"/>
            <w:vMerge/>
            <w:vAlign w:val="center"/>
          </w:tcPr>
          <w:p w14:paraId="02AF1312" w14:textId="77777777" w:rsidR="00CB1B88" w:rsidRPr="00CB1B88" w:rsidRDefault="00CB1B88" w:rsidP="00CB1B88">
            <w:pPr>
              <w:spacing w:line="360" w:lineRule="auto"/>
              <w:jc w:val="left"/>
              <w:rPr>
                <w:rFonts w:ascii="宋体" w:hAnsi="宋体" w:cs="宋体" w:hint="eastAsia"/>
                <w:szCs w:val="21"/>
              </w:rPr>
            </w:pPr>
          </w:p>
        </w:tc>
      </w:tr>
      <w:tr w:rsidR="00CB1B88" w:rsidRPr="00CB1B88" w14:paraId="5275A548" w14:textId="77777777" w:rsidTr="00CB1B88">
        <w:trPr>
          <w:trHeight w:val="567"/>
          <w:jc w:val="center"/>
        </w:trPr>
        <w:tc>
          <w:tcPr>
            <w:tcW w:w="1135" w:type="dxa"/>
            <w:vAlign w:val="center"/>
          </w:tcPr>
          <w:p w14:paraId="3FCE0094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评委1</w:t>
            </w:r>
          </w:p>
        </w:tc>
        <w:tc>
          <w:tcPr>
            <w:tcW w:w="851" w:type="dxa"/>
            <w:noWrap/>
          </w:tcPr>
          <w:p w14:paraId="5CF91012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38.38</w:t>
            </w:r>
          </w:p>
        </w:tc>
        <w:tc>
          <w:tcPr>
            <w:tcW w:w="850" w:type="dxa"/>
          </w:tcPr>
          <w:p w14:paraId="59EA685E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6.0</w:t>
            </w:r>
          </w:p>
        </w:tc>
        <w:tc>
          <w:tcPr>
            <w:tcW w:w="1276" w:type="dxa"/>
          </w:tcPr>
          <w:p w14:paraId="10B2B239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0.0</w:t>
            </w:r>
          </w:p>
        </w:tc>
        <w:tc>
          <w:tcPr>
            <w:tcW w:w="709" w:type="dxa"/>
          </w:tcPr>
          <w:p w14:paraId="326BE08B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7.0</w:t>
            </w:r>
          </w:p>
        </w:tc>
        <w:tc>
          <w:tcPr>
            <w:tcW w:w="850" w:type="dxa"/>
          </w:tcPr>
          <w:p w14:paraId="6F91F1EF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4.5</w:t>
            </w:r>
          </w:p>
        </w:tc>
        <w:tc>
          <w:tcPr>
            <w:tcW w:w="992" w:type="dxa"/>
          </w:tcPr>
          <w:p w14:paraId="4CFB5BEE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4.0</w:t>
            </w:r>
          </w:p>
        </w:tc>
        <w:tc>
          <w:tcPr>
            <w:tcW w:w="1134" w:type="dxa"/>
          </w:tcPr>
          <w:p w14:paraId="620287E9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4.9</w:t>
            </w:r>
          </w:p>
        </w:tc>
        <w:tc>
          <w:tcPr>
            <w:tcW w:w="993" w:type="dxa"/>
          </w:tcPr>
          <w:p w14:paraId="1624D64E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4.0</w:t>
            </w:r>
          </w:p>
        </w:tc>
        <w:tc>
          <w:tcPr>
            <w:tcW w:w="850" w:type="dxa"/>
          </w:tcPr>
          <w:p w14:paraId="1E3E2DF4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68.78</w:t>
            </w:r>
          </w:p>
        </w:tc>
      </w:tr>
      <w:tr w:rsidR="00CB1B88" w:rsidRPr="00CB1B88" w14:paraId="0884C246" w14:textId="77777777" w:rsidTr="00CB1B88">
        <w:trPr>
          <w:trHeight w:val="567"/>
          <w:jc w:val="center"/>
        </w:trPr>
        <w:tc>
          <w:tcPr>
            <w:tcW w:w="1135" w:type="dxa"/>
            <w:vAlign w:val="center"/>
          </w:tcPr>
          <w:p w14:paraId="0652AB7A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评委2</w:t>
            </w:r>
          </w:p>
        </w:tc>
        <w:tc>
          <w:tcPr>
            <w:tcW w:w="851" w:type="dxa"/>
            <w:noWrap/>
          </w:tcPr>
          <w:p w14:paraId="2C892583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38.38</w:t>
            </w:r>
          </w:p>
        </w:tc>
        <w:tc>
          <w:tcPr>
            <w:tcW w:w="850" w:type="dxa"/>
          </w:tcPr>
          <w:p w14:paraId="2470E34A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6.0</w:t>
            </w:r>
          </w:p>
        </w:tc>
        <w:tc>
          <w:tcPr>
            <w:tcW w:w="1276" w:type="dxa"/>
          </w:tcPr>
          <w:p w14:paraId="19CC596A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0.0</w:t>
            </w:r>
          </w:p>
        </w:tc>
        <w:tc>
          <w:tcPr>
            <w:tcW w:w="709" w:type="dxa"/>
          </w:tcPr>
          <w:p w14:paraId="4F8EEE94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6.1</w:t>
            </w:r>
          </w:p>
        </w:tc>
        <w:tc>
          <w:tcPr>
            <w:tcW w:w="850" w:type="dxa"/>
          </w:tcPr>
          <w:p w14:paraId="39639103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4.5</w:t>
            </w:r>
          </w:p>
        </w:tc>
        <w:tc>
          <w:tcPr>
            <w:tcW w:w="992" w:type="dxa"/>
          </w:tcPr>
          <w:p w14:paraId="3BBEF37C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4.0</w:t>
            </w:r>
          </w:p>
        </w:tc>
        <w:tc>
          <w:tcPr>
            <w:tcW w:w="1134" w:type="dxa"/>
          </w:tcPr>
          <w:p w14:paraId="278FBC42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4.9</w:t>
            </w:r>
          </w:p>
        </w:tc>
        <w:tc>
          <w:tcPr>
            <w:tcW w:w="993" w:type="dxa"/>
          </w:tcPr>
          <w:p w14:paraId="5035EC25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5.6</w:t>
            </w:r>
          </w:p>
        </w:tc>
        <w:tc>
          <w:tcPr>
            <w:tcW w:w="850" w:type="dxa"/>
          </w:tcPr>
          <w:p w14:paraId="3FB11BD0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69.48</w:t>
            </w:r>
          </w:p>
        </w:tc>
      </w:tr>
      <w:tr w:rsidR="00CB1B88" w:rsidRPr="00CB1B88" w14:paraId="216AA5BB" w14:textId="77777777" w:rsidTr="00CB1B88">
        <w:trPr>
          <w:trHeight w:val="567"/>
          <w:jc w:val="center"/>
        </w:trPr>
        <w:tc>
          <w:tcPr>
            <w:tcW w:w="1135" w:type="dxa"/>
            <w:vAlign w:val="center"/>
          </w:tcPr>
          <w:p w14:paraId="681DA462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评委3</w:t>
            </w:r>
          </w:p>
        </w:tc>
        <w:tc>
          <w:tcPr>
            <w:tcW w:w="851" w:type="dxa"/>
            <w:noWrap/>
          </w:tcPr>
          <w:p w14:paraId="54384334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38.38</w:t>
            </w:r>
          </w:p>
        </w:tc>
        <w:tc>
          <w:tcPr>
            <w:tcW w:w="850" w:type="dxa"/>
          </w:tcPr>
          <w:p w14:paraId="0D77088C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6.0</w:t>
            </w:r>
          </w:p>
        </w:tc>
        <w:tc>
          <w:tcPr>
            <w:tcW w:w="1276" w:type="dxa"/>
          </w:tcPr>
          <w:p w14:paraId="2A8F907E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0.0</w:t>
            </w:r>
          </w:p>
        </w:tc>
        <w:tc>
          <w:tcPr>
            <w:tcW w:w="709" w:type="dxa"/>
          </w:tcPr>
          <w:p w14:paraId="60A6FD00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5.5</w:t>
            </w:r>
          </w:p>
        </w:tc>
        <w:tc>
          <w:tcPr>
            <w:tcW w:w="850" w:type="dxa"/>
          </w:tcPr>
          <w:p w14:paraId="0144D0EE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6.3</w:t>
            </w:r>
          </w:p>
        </w:tc>
        <w:tc>
          <w:tcPr>
            <w:tcW w:w="992" w:type="dxa"/>
          </w:tcPr>
          <w:p w14:paraId="480FEB77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4.0</w:t>
            </w:r>
          </w:p>
        </w:tc>
        <w:tc>
          <w:tcPr>
            <w:tcW w:w="1134" w:type="dxa"/>
          </w:tcPr>
          <w:p w14:paraId="25C90621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4.9</w:t>
            </w:r>
          </w:p>
        </w:tc>
        <w:tc>
          <w:tcPr>
            <w:tcW w:w="993" w:type="dxa"/>
          </w:tcPr>
          <w:p w14:paraId="2BFCF363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5.6</w:t>
            </w:r>
          </w:p>
        </w:tc>
        <w:tc>
          <w:tcPr>
            <w:tcW w:w="850" w:type="dxa"/>
          </w:tcPr>
          <w:p w14:paraId="2211D6D0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70.68</w:t>
            </w:r>
          </w:p>
        </w:tc>
      </w:tr>
      <w:tr w:rsidR="00CB1B88" w:rsidRPr="00CB1B88" w14:paraId="55147C99" w14:textId="77777777" w:rsidTr="00CB1B88">
        <w:trPr>
          <w:trHeight w:val="567"/>
          <w:jc w:val="center"/>
        </w:trPr>
        <w:tc>
          <w:tcPr>
            <w:tcW w:w="1135" w:type="dxa"/>
            <w:vAlign w:val="center"/>
          </w:tcPr>
          <w:p w14:paraId="1364CB4E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评委4</w:t>
            </w:r>
          </w:p>
        </w:tc>
        <w:tc>
          <w:tcPr>
            <w:tcW w:w="851" w:type="dxa"/>
            <w:noWrap/>
          </w:tcPr>
          <w:p w14:paraId="1CD8370B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38.38</w:t>
            </w:r>
          </w:p>
        </w:tc>
        <w:tc>
          <w:tcPr>
            <w:tcW w:w="850" w:type="dxa"/>
          </w:tcPr>
          <w:p w14:paraId="2DC47451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6.0</w:t>
            </w:r>
          </w:p>
        </w:tc>
        <w:tc>
          <w:tcPr>
            <w:tcW w:w="1276" w:type="dxa"/>
          </w:tcPr>
          <w:p w14:paraId="64AF20AA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0.0</w:t>
            </w:r>
          </w:p>
        </w:tc>
        <w:tc>
          <w:tcPr>
            <w:tcW w:w="709" w:type="dxa"/>
          </w:tcPr>
          <w:p w14:paraId="2D850069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6.1</w:t>
            </w:r>
          </w:p>
        </w:tc>
        <w:tc>
          <w:tcPr>
            <w:tcW w:w="850" w:type="dxa"/>
          </w:tcPr>
          <w:p w14:paraId="626D9023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4.5</w:t>
            </w:r>
          </w:p>
        </w:tc>
        <w:tc>
          <w:tcPr>
            <w:tcW w:w="992" w:type="dxa"/>
          </w:tcPr>
          <w:p w14:paraId="203F804F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5.6</w:t>
            </w:r>
          </w:p>
        </w:tc>
        <w:tc>
          <w:tcPr>
            <w:tcW w:w="1134" w:type="dxa"/>
          </w:tcPr>
          <w:p w14:paraId="3F2A1843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4.9</w:t>
            </w:r>
          </w:p>
        </w:tc>
        <w:tc>
          <w:tcPr>
            <w:tcW w:w="993" w:type="dxa"/>
          </w:tcPr>
          <w:p w14:paraId="4CF199B5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5.6</w:t>
            </w:r>
          </w:p>
        </w:tc>
        <w:tc>
          <w:tcPr>
            <w:tcW w:w="850" w:type="dxa"/>
          </w:tcPr>
          <w:p w14:paraId="6BA286A6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71.08</w:t>
            </w:r>
          </w:p>
        </w:tc>
      </w:tr>
      <w:tr w:rsidR="00CB1B88" w:rsidRPr="00CB1B88" w14:paraId="79AA793D" w14:textId="77777777" w:rsidTr="00CB1B88">
        <w:trPr>
          <w:trHeight w:val="567"/>
          <w:jc w:val="center"/>
        </w:trPr>
        <w:tc>
          <w:tcPr>
            <w:tcW w:w="1135" w:type="dxa"/>
            <w:vAlign w:val="center"/>
          </w:tcPr>
          <w:p w14:paraId="0DFCE1D0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评委5</w:t>
            </w:r>
          </w:p>
        </w:tc>
        <w:tc>
          <w:tcPr>
            <w:tcW w:w="851" w:type="dxa"/>
            <w:noWrap/>
          </w:tcPr>
          <w:p w14:paraId="396F8F14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38.38</w:t>
            </w:r>
          </w:p>
        </w:tc>
        <w:tc>
          <w:tcPr>
            <w:tcW w:w="850" w:type="dxa"/>
          </w:tcPr>
          <w:p w14:paraId="07D0B3AF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6.0</w:t>
            </w:r>
          </w:p>
        </w:tc>
        <w:tc>
          <w:tcPr>
            <w:tcW w:w="1276" w:type="dxa"/>
          </w:tcPr>
          <w:p w14:paraId="6C89E3A3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0.0</w:t>
            </w:r>
          </w:p>
        </w:tc>
        <w:tc>
          <w:tcPr>
            <w:tcW w:w="709" w:type="dxa"/>
          </w:tcPr>
          <w:p w14:paraId="00EEE4B9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5.5</w:t>
            </w:r>
          </w:p>
        </w:tc>
        <w:tc>
          <w:tcPr>
            <w:tcW w:w="850" w:type="dxa"/>
          </w:tcPr>
          <w:p w14:paraId="67C92E19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6.3</w:t>
            </w:r>
          </w:p>
        </w:tc>
        <w:tc>
          <w:tcPr>
            <w:tcW w:w="992" w:type="dxa"/>
          </w:tcPr>
          <w:p w14:paraId="2BFA6B52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8.0</w:t>
            </w:r>
          </w:p>
        </w:tc>
        <w:tc>
          <w:tcPr>
            <w:tcW w:w="1134" w:type="dxa"/>
          </w:tcPr>
          <w:p w14:paraId="40F3FFDB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7.0</w:t>
            </w:r>
          </w:p>
        </w:tc>
        <w:tc>
          <w:tcPr>
            <w:tcW w:w="993" w:type="dxa"/>
          </w:tcPr>
          <w:p w14:paraId="6BAB50F1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5.6</w:t>
            </w:r>
          </w:p>
        </w:tc>
        <w:tc>
          <w:tcPr>
            <w:tcW w:w="850" w:type="dxa"/>
          </w:tcPr>
          <w:p w14:paraId="264D2C55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76.78</w:t>
            </w:r>
          </w:p>
        </w:tc>
      </w:tr>
      <w:tr w:rsidR="00CB1B88" w:rsidRPr="00CB1B88" w14:paraId="257513FF" w14:textId="77777777" w:rsidTr="00CB1B88">
        <w:trPr>
          <w:trHeight w:val="567"/>
          <w:jc w:val="center"/>
        </w:trPr>
        <w:tc>
          <w:tcPr>
            <w:tcW w:w="1135" w:type="dxa"/>
            <w:vAlign w:val="center"/>
          </w:tcPr>
          <w:p w14:paraId="1BFA1A7D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评审得分</w:t>
            </w:r>
          </w:p>
        </w:tc>
        <w:tc>
          <w:tcPr>
            <w:tcW w:w="8505" w:type="dxa"/>
            <w:gridSpan w:val="9"/>
            <w:noWrap/>
            <w:vAlign w:val="center"/>
          </w:tcPr>
          <w:p w14:paraId="64D6F4AA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71.36</w:t>
            </w:r>
          </w:p>
        </w:tc>
      </w:tr>
      <w:tr w:rsidR="00CB1B88" w:rsidRPr="00CB1B88" w14:paraId="13FB5671" w14:textId="77777777" w:rsidTr="00CB1B88">
        <w:trPr>
          <w:trHeight w:val="567"/>
          <w:jc w:val="center"/>
        </w:trPr>
        <w:tc>
          <w:tcPr>
            <w:tcW w:w="1135" w:type="dxa"/>
            <w:vAlign w:val="center"/>
          </w:tcPr>
          <w:p w14:paraId="178CE93E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排序</w:t>
            </w:r>
          </w:p>
        </w:tc>
        <w:tc>
          <w:tcPr>
            <w:tcW w:w="8505" w:type="dxa"/>
            <w:gridSpan w:val="9"/>
            <w:noWrap/>
            <w:vAlign w:val="center"/>
          </w:tcPr>
          <w:p w14:paraId="13DCAD91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3</w:t>
            </w:r>
          </w:p>
        </w:tc>
      </w:tr>
    </w:tbl>
    <w:p w14:paraId="2C2FDA75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备注：</w:t>
      </w:r>
    </w:p>
    <w:p w14:paraId="42DC9731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 xml:space="preserve">1.投标报价政策性加分（政策性加分是指对中小企业、监狱企业、残疾人福利性单位、符合本国产品标准的价格扣除；对节能环保产品的加分等）： </w:t>
      </w:r>
    </w:p>
    <w:p w14:paraId="23A100BA" w14:textId="377AE496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（1）是否为中小企业：</w:t>
      </w:r>
      <w:r>
        <w:rPr>
          <w:rFonts w:ascii="宋体" w:hAnsi="宋体" w:hint="eastAsia"/>
          <w:szCs w:val="21"/>
        </w:rPr>
        <w:t>否</w:t>
      </w:r>
    </w:p>
    <w:p w14:paraId="72A5B5CF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（2）是否为监狱企业：否</w:t>
      </w:r>
    </w:p>
    <w:p w14:paraId="5A3CC906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（3）是否享受残疾人福利性单位的价格扣除：否</w:t>
      </w:r>
    </w:p>
    <w:p w14:paraId="68F8CAB6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（4）是否享受本国产品的价格扣除：否</w:t>
      </w:r>
    </w:p>
    <w:p w14:paraId="2B8598A9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lastRenderedPageBreak/>
        <w:t>（5）是否享受对节能环保产品的加分：否</w:t>
      </w:r>
    </w:p>
    <w:p w14:paraId="3F3E5E7E" w14:textId="2B388B30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 xml:space="preserve">2.投标文件填报企业业绩名称：（1）罗山县中医院眼科设备一批采购项目（2）焦作市妇幼保健院裂隙灯显微镜采购 </w:t>
      </w:r>
    </w:p>
    <w:p w14:paraId="56BBCC1B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 xml:space="preserve">评标委员会审查通过的业绩：（1）罗山县中医院眼科设备一批采购项目（2）焦作市妇幼保健院裂隙灯显微镜采购  </w:t>
      </w:r>
    </w:p>
    <w:p w14:paraId="7D921AD2" w14:textId="33407ED0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评标委员会审查未通过的业绩：无</w:t>
      </w:r>
    </w:p>
    <w:p w14:paraId="691BE385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3.投标文件填报其他相关证书名称：无</w:t>
      </w:r>
    </w:p>
    <w:p w14:paraId="6DF4619F" w14:textId="77777777" w:rsidR="00CB1B88" w:rsidRPr="00CB1B88" w:rsidRDefault="00CB1B88" w:rsidP="00CB1B88">
      <w:pPr>
        <w:spacing w:line="360" w:lineRule="auto"/>
        <w:ind w:firstLineChars="100" w:firstLine="21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评标委员会审查通过的：无</w:t>
      </w:r>
    </w:p>
    <w:p w14:paraId="5351F7B6" w14:textId="77777777" w:rsidR="00CB1B88" w:rsidRPr="00CB1B88" w:rsidRDefault="00CB1B88" w:rsidP="00CB1B88">
      <w:pPr>
        <w:spacing w:line="360" w:lineRule="auto"/>
        <w:ind w:firstLineChars="100" w:firstLine="21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评标委员会审查未通过的：无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851"/>
        <w:gridCol w:w="850"/>
        <w:gridCol w:w="1276"/>
        <w:gridCol w:w="709"/>
        <w:gridCol w:w="850"/>
        <w:gridCol w:w="992"/>
        <w:gridCol w:w="1134"/>
        <w:gridCol w:w="993"/>
        <w:gridCol w:w="850"/>
      </w:tblGrid>
      <w:tr w:rsidR="00D420A1" w:rsidRPr="00CB1B88" w14:paraId="28B4C7E0" w14:textId="77777777" w:rsidTr="00227794">
        <w:trPr>
          <w:trHeight w:val="567"/>
          <w:jc w:val="center"/>
        </w:trPr>
        <w:tc>
          <w:tcPr>
            <w:tcW w:w="9640" w:type="dxa"/>
            <w:gridSpan w:val="10"/>
            <w:vAlign w:val="center"/>
          </w:tcPr>
          <w:p w14:paraId="28679466" w14:textId="77777777" w:rsidR="00D420A1" w:rsidRPr="00CB1B88" w:rsidRDefault="00D420A1" w:rsidP="00CB1B8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哈尔滨利普医疗器械有限公司</w:t>
            </w:r>
          </w:p>
        </w:tc>
      </w:tr>
      <w:tr w:rsidR="00CB1B88" w:rsidRPr="00CB1B88" w14:paraId="402E2307" w14:textId="77777777" w:rsidTr="00CB1B88">
        <w:trPr>
          <w:trHeight w:val="567"/>
          <w:jc w:val="center"/>
        </w:trPr>
        <w:tc>
          <w:tcPr>
            <w:tcW w:w="1135" w:type="dxa"/>
            <w:vMerge w:val="restart"/>
            <w:vAlign w:val="center"/>
          </w:tcPr>
          <w:p w14:paraId="3A64A668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评审</w:t>
            </w:r>
          </w:p>
          <w:p w14:paraId="4250A8F1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因素</w:t>
            </w:r>
          </w:p>
        </w:tc>
        <w:tc>
          <w:tcPr>
            <w:tcW w:w="851" w:type="dxa"/>
            <w:vMerge w:val="restart"/>
            <w:vAlign w:val="center"/>
          </w:tcPr>
          <w:p w14:paraId="2B6DF221" w14:textId="77777777" w:rsidR="00CB1B88" w:rsidRPr="00CB1B88" w:rsidRDefault="00CB1B88" w:rsidP="00CB1B8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CB1B88">
              <w:rPr>
                <w:rFonts w:ascii="宋体" w:hAnsi="宋体" w:cs="宋体"/>
                <w:kern w:val="0"/>
                <w:szCs w:val="21"/>
              </w:rPr>
              <w:t>投标报价</w:t>
            </w:r>
            <w:proofErr w:type="gramStart"/>
            <w:r w:rsidRPr="00CB1B88">
              <w:rPr>
                <w:rFonts w:ascii="宋体" w:hAnsi="宋体" w:cs="宋体"/>
                <w:kern w:val="0"/>
                <w:szCs w:val="21"/>
              </w:rPr>
              <w:t>(</w:t>
            </w:r>
            <w:r w:rsidRPr="00CB1B88">
              <w:rPr>
                <w:rFonts w:ascii="宋体" w:hAnsi="宋体" w:cs="宋体"/>
                <w:szCs w:val="21"/>
              </w:rPr>
              <w:t>50分)</w:t>
            </w:r>
            <w:proofErr w:type="gramEnd"/>
          </w:p>
        </w:tc>
        <w:tc>
          <w:tcPr>
            <w:tcW w:w="2835" w:type="dxa"/>
            <w:gridSpan w:val="3"/>
            <w:vAlign w:val="center"/>
          </w:tcPr>
          <w:p w14:paraId="33EEA7E4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商务部分</w:t>
            </w:r>
            <w:proofErr w:type="gramStart"/>
            <w:r w:rsidRPr="00CB1B88">
              <w:rPr>
                <w:rFonts w:ascii="宋体" w:hAnsi="宋体" w:cs="宋体"/>
                <w:szCs w:val="21"/>
              </w:rPr>
              <w:t>(满分15分)</w:t>
            </w:r>
            <w:proofErr w:type="gramEnd"/>
          </w:p>
        </w:tc>
        <w:tc>
          <w:tcPr>
            <w:tcW w:w="3969" w:type="dxa"/>
            <w:gridSpan w:val="4"/>
            <w:vAlign w:val="center"/>
          </w:tcPr>
          <w:p w14:paraId="65ABAFBD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技术部分</w:t>
            </w:r>
            <w:proofErr w:type="gramStart"/>
            <w:r w:rsidRPr="00CB1B88">
              <w:rPr>
                <w:rFonts w:ascii="宋体" w:hAnsi="宋体" w:cs="宋体"/>
                <w:szCs w:val="21"/>
              </w:rPr>
              <w:t>(满分35分)</w:t>
            </w:r>
            <w:proofErr w:type="gramEnd"/>
          </w:p>
        </w:tc>
        <w:tc>
          <w:tcPr>
            <w:tcW w:w="850" w:type="dxa"/>
            <w:vMerge w:val="restart"/>
            <w:vAlign w:val="center"/>
          </w:tcPr>
          <w:p w14:paraId="0681E4AB" w14:textId="77777777" w:rsidR="00CB1B88" w:rsidRPr="00CB1B88" w:rsidRDefault="00CB1B88" w:rsidP="00CB1B88">
            <w:pPr>
              <w:spacing w:line="360" w:lineRule="auto"/>
              <w:jc w:val="left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合计</w:t>
            </w:r>
          </w:p>
        </w:tc>
      </w:tr>
      <w:tr w:rsidR="00CB1B88" w:rsidRPr="00CB1B88" w14:paraId="2E33B71D" w14:textId="77777777" w:rsidTr="00CB1B88">
        <w:trPr>
          <w:trHeight w:val="567"/>
          <w:jc w:val="center"/>
        </w:trPr>
        <w:tc>
          <w:tcPr>
            <w:tcW w:w="1135" w:type="dxa"/>
            <w:vMerge/>
            <w:vAlign w:val="center"/>
          </w:tcPr>
          <w:p w14:paraId="45029225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0EAD5DAD" w14:textId="77777777" w:rsidR="00CB1B88" w:rsidRPr="00CB1B88" w:rsidRDefault="00CB1B88" w:rsidP="00CB1B8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2BEF6D39" w14:textId="77777777" w:rsidR="00CB1B88" w:rsidRPr="00CB1B88" w:rsidRDefault="00CB1B88" w:rsidP="00CB1B88">
            <w:pPr>
              <w:spacing w:line="360" w:lineRule="auto"/>
              <w:jc w:val="left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投标人业绩</w:t>
            </w:r>
          </w:p>
        </w:tc>
        <w:tc>
          <w:tcPr>
            <w:tcW w:w="1276" w:type="dxa"/>
            <w:vAlign w:val="center"/>
          </w:tcPr>
          <w:p w14:paraId="1B3DE01A" w14:textId="77777777" w:rsidR="00CB1B88" w:rsidRPr="00CB1B88" w:rsidRDefault="00CB1B88" w:rsidP="00CB1B88">
            <w:pPr>
              <w:spacing w:line="360" w:lineRule="auto"/>
              <w:jc w:val="left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节约能源、保护环境政策加分</w:t>
            </w:r>
          </w:p>
        </w:tc>
        <w:tc>
          <w:tcPr>
            <w:tcW w:w="709" w:type="dxa"/>
            <w:vAlign w:val="center"/>
          </w:tcPr>
          <w:p w14:paraId="2FCB085C" w14:textId="77777777" w:rsidR="00CB1B88" w:rsidRPr="00CB1B88" w:rsidRDefault="00CB1B88" w:rsidP="00CB1B88">
            <w:pPr>
              <w:spacing w:line="360" w:lineRule="auto"/>
              <w:jc w:val="left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售后服务</w:t>
            </w:r>
          </w:p>
        </w:tc>
        <w:tc>
          <w:tcPr>
            <w:tcW w:w="850" w:type="dxa"/>
            <w:vAlign w:val="center"/>
          </w:tcPr>
          <w:p w14:paraId="1B0C6CC5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项目实施方案</w:t>
            </w:r>
          </w:p>
        </w:tc>
        <w:tc>
          <w:tcPr>
            <w:tcW w:w="992" w:type="dxa"/>
            <w:vAlign w:val="center"/>
          </w:tcPr>
          <w:p w14:paraId="46B56FA6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供货安装调试方案</w:t>
            </w:r>
          </w:p>
        </w:tc>
        <w:tc>
          <w:tcPr>
            <w:tcW w:w="1134" w:type="dxa"/>
            <w:vAlign w:val="center"/>
          </w:tcPr>
          <w:p w14:paraId="398901FB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kern w:val="0"/>
                <w:szCs w:val="21"/>
              </w:rPr>
              <w:t>投标产品质量保障措施</w:t>
            </w:r>
          </w:p>
        </w:tc>
        <w:tc>
          <w:tcPr>
            <w:tcW w:w="993" w:type="dxa"/>
            <w:vAlign w:val="center"/>
          </w:tcPr>
          <w:p w14:paraId="581DC962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培训服务方案</w:t>
            </w:r>
          </w:p>
        </w:tc>
        <w:tc>
          <w:tcPr>
            <w:tcW w:w="850" w:type="dxa"/>
            <w:vMerge/>
            <w:vAlign w:val="center"/>
          </w:tcPr>
          <w:p w14:paraId="09C38E38" w14:textId="77777777" w:rsidR="00CB1B88" w:rsidRPr="00CB1B88" w:rsidRDefault="00CB1B88" w:rsidP="00CB1B88">
            <w:pPr>
              <w:spacing w:line="360" w:lineRule="auto"/>
              <w:jc w:val="left"/>
              <w:rPr>
                <w:rFonts w:ascii="宋体" w:hAnsi="宋体" w:cs="宋体" w:hint="eastAsia"/>
                <w:szCs w:val="21"/>
              </w:rPr>
            </w:pPr>
          </w:p>
        </w:tc>
      </w:tr>
      <w:tr w:rsidR="00CB1B88" w:rsidRPr="00CB1B88" w14:paraId="399935EF" w14:textId="77777777" w:rsidTr="00CB1B88">
        <w:trPr>
          <w:trHeight w:val="567"/>
          <w:jc w:val="center"/>
        </w:trPr>
        <w:tc>
          <w:tcPr>
            <w:tcW w:w="1135" w:type="dxa"/>
            <w:vAlign w:val="center"/>
          </w:tcPr>
          <w:p w14:paraId="110492ED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评委1</w:t>
            </w:r>
          </w:p>
        </w:tc>
        <w:tc>
          <w:tcPr>
            <w:tcW w:w="851" w:type="dxa"/>
            <w:noWrap/>
            <w:vAlign w:val="center"/>
          </w:tcPr>
          <w:p w14:paraId="77855B32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38.34</w:t>
            </w:r>
          </w:p>
        </w:tc>
        <w:tc>
          <w:tcPr>
            <w:tcW w:w="850" w:type="dxa"/>
            <w:vAlign w:val="center"/>
          </w:tcPr>
          <w:p w14:paraId="520889D8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0.0</w:t>
            </w:r>
          </w:p>
        </w:tc>
        <w:tc>
          <w:tcPr>
            <w:tcW w:w="1276" w:type="dxa"/>
            <w:vAlign w:val="center"/>
          </w:tcPr>
          <w:p w14:paraId="2C9D06E6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0.0</w:t>
            </w:r>
          </w:p>
        </w:tc>
        <w:tc>
          <w:tcPr>
            <w:tcW w:w="709" w:type="dxa"/>
            <w:vAlign w:val="center"/>
          </w:tcPr>
          <w:p w14:paraId="1F1E80D2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5.0</w:t>
            </w:r>
          </w:p>
        </w:tc>
        <w:tc>
          <w:tcPr>
            <w:tcW w:w="850" w:type="dxa"/>
            <w:vAlign w:val="center"/>
          </w:tcPr>
          <w:p w14:paraId="7040B4E7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6.3</w:t>
            </w:r>
          </w:p>
        </w:tc>
        <w:tc>
          <w:tcPr>
            <w:tcW w:w="992" w:type="dxa"/>
            <w:vAlign w:val="center"/>
          </w:tcPr>
          <w:p w14:paraId="7D690018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5.6</w:t>
            </w:r>
          </w:p>
        </w:tc>
        <w:tc>
          <w:tcPr>
            <w:tcW w:w="1134" w:type="dxa"/>
            <w:vAlign w:val="center"/>
          </w:tcPr>
          <w:p w14:paraId="4035946D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7.0</w:t>
            </w:r>
          </w:p>
        </w:tc>
        <w:tc>
          <w:tcPr>
            <w:tcW w:w="993" w:type="dxa"/>
            <w:vAlign w:val="center"/>
          </w:tcPr>
          <w:p w14:paraId="628BEF3D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5.6</w:t>
            </w:r>
          </w:p>
        </w:tc>
        <w:tc>
          <w:tcPr>
            <w:tcW w:w="850" w:type="dxa"/>
            <w:vAlign w:val="center"/>
          </w:tcPr>
          <w:p w14:paraId="2D65E89A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67.84</w:t>
            </w:r>
          </w:p>
        </w:tc>
      </w:tr>
      <w:tr w:rsidR="00CB1B88" w:rsidRPr="00CB1B88" w14:paraId="2B5FAB20" w14:textId="77777777" w:rsidTr="00CB1B88">
        <w:trPr>
          <w:trHeight w:val="567"/>
          <w:jc w:val="center"/>
        </w:trPr>
        <w:tc>
          <w:tcPr>
            <w:tcW w:w="1135" w:type="dxa"/>
            <w:vAlign w:val="center"/>
          </w:tcPr>
          <w:p w14:paraId="45B6F16F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评委2</w:t>
            </w:r>
          </w:p>
        </w:tc>
        <w:tc>
          <w:tcPr>
            <w:tcW w:w="851" w:type="dxa"/>
            <w:noWrap/>
            <w:vAlign w:val="center"/>
          </w:tcPr>
          <w:p w14:paraId="16590079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38.34</w:t>
            </w:r>
          </w:p>
        </w:tc>
        <w:tc>
          <w:tcPr>
            <w:tcW w:w="850" w:type="dxa"/>
            <w:vAlign w:val="center"/>
          </w:tcPr>
          <w:p w14:paraId="6F73F0EE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0.0</w:t>
            </w:r>
          </w:p>
        </w:tc>
        <w:tc>
          <w:tcPr>
            <w:tcW w:w="1276" w:type="dxa"/>
            <w:vAlign w:val="center"/>
          </w:tcPr>
          <w:p w14:paraId="4DEEC588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0.0</w:t>
            </w:r>
          </w:p>
        </w:tc>
        <w:tc>
          <w:tcPr>
            <w:tcW w:w="709" w:type="dxa"/>
            <w:vAlign w:val="center"/>
          </w:tcPr>
          <w:p w14:paraId="5C1CE1F9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3.8</w:t>
            </w:r>
          </w:p>
        </w:tc>
        <w:tc>
          <w:tcPr>
            <w:tcW w:w="850" w:type="dxa"/>
            <w:vAlign w:val="center"/>
          </w:tcPr>
          <w:p w14:paraId="5B15F90D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4.5</w:t>
            </w:r>
          </w:p>
        </w:tc>
        <w:tc>
          <w:tcPr>
            <w:tcW w:w="992" w:type="dxa"/>
            <w:vAlign w:val="center"/>
          </w:tcPr>
          <w:p w14:paraId="750061A1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4.0</w:t>
            </w:r>
          </w:p>
        </w:tc>
        <w:tc>
          <w:tcPr>
            <w:tcW w:w="1134" w:type="dxa"/>
            <w:vAlign w:val="center"/>
          </w:tcPr>
          <w:p w14:paraId="2AAE4BA2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4.9</w:t>
            </w:r>
          </w:p>
        </w:tc>
        <w:tc>
          <w:tcPr>
            <w:tcW w:w="993" w:type="dxa"/>
            <w:vAlign w:val="center"/>
          </w:tcPr>
          <w:p w14:paraId="7B986049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5.6</w:t>
            </w:r>
          </w:p>
        </w:tc>
        <w:tc>
          <w:tcPr>
            <w:tcW w:w="850" w:type="dxa"/>
            <w:vAlign w:val="center"/>
          </w:tcPr>
          <w:p w14:paraId="1FB2D9F1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61.14</w:t>
            </w:r>
          </w:p>
        </w:tc>
      </w:tr>
      <w:tr w:rsidR="00CB1B88" w:rsidRPr="00CB1B88" w14:paraId="441020F6" w14:textId="77777777" w:rsidTr="00CB1B88">
        <w:trPr>
          <w:trHeight w:val="567"/>
          <w:jc w:val="center"/>
        </w:trPr>
        <w:tc>
          <w:tcPr>
            <w:tcW w:w="1135" w:type="dxa"/>
            <w:vAlign w:val="center"/>
          </w:tcPr>
          <w:p w14:paraId="1034A36D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评委3</w:t>
            </w:r>
          </w:p>
        </w:tc>
        <w:tc>
          <w:tcPr>
            <w:tcW w:w="851" w:type="dxa"/>
            <w:noWrap/>
            <w:vAlign w:val="center"/>
          </w:tcPr>
          <w:p w14:paraId="4E6E33EF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38.34</w:t>
            </w:r>
          </w:p>
        </w:tc>
        <w:tc>
          <w:tcPr>
            <w:tcW w:w="850" w:type="dxa"/>
            <w:vAlign w:val="center"/>
          </w:tcPr>
          <w:p w14:paraId="74CB3F86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0.0</w:t>
            </w:r>
          </w:p>
        </w:tc>
        <w:tc>
          <w:tcPr>
            <w:tcW w:w="1276" w:type="dxa"/>
            <w:vAlign w:val="center"/>
          </w:tcPr>
          <w:p w14:paraId="3450E081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0.0</w:t>
            </w:r>
          </w:p>
        </w:tc>
        <w:tc>
          <w:tcPr>
            <w:tcW w:w="709" w:type="dxa"/>
            <w:vAlign w:val="center"/>
          </w:tcPr>
          <w:p w14:paraId="1DC19333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3.5</w:t>
            </w:r>
          </w:p>
        </w:tc>
        <w:tc>
          <w:tcPr>
            <w:tcW w:w="850" w:type="dxa"/>
            <w:vAlign w:val="center"/>
          </w:tcPr>
          <w:p w14:paraId="2638D94E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4.5</w:t>
            </w:r>
          </w:p>
        </w:tc>
        <w:tc>
          <w:tcPr>
            <w:tcW w:w="992" w:type="dxa"/>
            <w:vAlign w:val="center"/>
          </w:tcPr>
          <w:p w14:paraId="6DF54DA4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4.0</w:t>
            </w:r>
          </w:p>
        </w:tc>
        <w:tc>
          <w:tcPr>
            <w:tcW w:w="1134" w:type="dxa"/>
            <w:vAlign w:val="center"/>
          </w:tcPr>
          <w:p w14:paraId="76B07147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4.9</w:t>
            </w:r>
          </w:p>
        </w:tc>
        <w:tc>
          <w:tcPr>
            <w:tcW w:w="993" w:type="dxa"/>
            <w:vAlign w:val="center"/>
          </w:tcPr>
          <w:p w14:paraId="69F6B5CA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4.0</w:t>
            </w:r>
          </w:p>
        </w:tc>
        <w:tc>
          <w:tcPr>
            <w:tcW w:w="850" w:type="dxa"/>
            <w:vAlign w:val="center"/>
          </w:tcPr>
          <w:p w14:paraId="38A8F01B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59.24</w:t>
            </w:r>
          </w:p>
        </w:tc>
      </w:tr>
      <w:tr w:rsidR="00CB1B88" w:rsidRPr="00CB1B88" w14:paraId="7E2B9D3F" w14:textId="77777777" w:rsidTr="00CB1B88">
        <w:trPr>
          <w:trHeight w:val="567"/>
          <w:jc w:val="center"/>
        </w:trPr>
        <w:tc>
          <w:tcPr>
            <w:tcW w:w="1135" w:type="dxa"/>
            <w:vAlign w:val="center"/>
          </w:tcPr>
          <w:p w14:paraId="39CD5F73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评委4</w:t>
            </w:r>
          </w:p>
        </w:tc>
        <w:tc>
          <w:tcPr>
            <w:tcW w:w="851" w:type="dxa"/>
            <w:noWrap/>
            <w:vAlign w:val="center"/>
          </w:tcPr>
          <w:p w14:paraId="16D38FB4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38.34</w:t>
            </w:r>
          </w:p>
        </w:tc>
        <w:tc>
          <w:tcPr>
            <w:tcW w:w="850" w:type="dxa"/>
            <w:vAlign w:val="center"/>
          </w:tcPr>
          <w:p w14:paraId="4D3CA676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0.0</w:t>
            </w:r>
          </w:p>
        </w:tc>
        <w:tc>
          <w:tcPr>
            <w:tcW w:w="1276" w:type="dxa"/>
            <w:vAlign w:val="center"/>
          </w:tcPr>
          <w:p w14:paraId="2ACACDF1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0.0</w:t>
            </w:r>
          </w:p>
        </w:tc>
        <w:tc>
          <w:tcPr>
            <w:tcW w:w="709" w:type="dxa"/>
            <w:vAlign w:val="center"/>
          </w:tcPr>
          <w:p w14:paraId="414B5E8F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4.4</w:t>
            </w:r>
          </w:p>
        </w:tc>
        <w:tc>
          <w:tcPr>
            <w:tcW w:w="850" w:type="dxa"/>
            <w:vAlign w:val="center"/>
          </w:tcPr>
          <w:p w14:paraId="03775CC9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6.3</w:t>
            </w:r>
          </w:p>
        </w:tc>
        <w:tc>
          <w:tcPr>
            <w:tcW w:w="992" w:type="dxa"/>
            <w:vAlign w:val="center"/>
          </w:tcPr>
          <w:p w14:paraId="152F2D6A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5.6</w:t>
            </w:r>
          </w:p>
        </w:tc>
        <w:tc>
          <w:tcPr>
            <w:tcW w:w="1134" w:type="dxa"/>
            <w:vAlign w:val="center"/>
          </w:tcPr>
          <w:p w14:paraId="4DEDFD4B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4.9</w:t>
            </w:r>
          </w:p>
        </w:tc>
        <w:tc>
          <w:tcPr>
            <w:tcW w:w="993" w:type="dxa"/>
            <w:vAlign w:val="center"/>
          </w:tcPr>
          <w:p w14:paraId="3E1B1285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5.6</w:t>
            </w:r>
          </w:p>
        </w:tc>
        <w:tc>
          <w:tcPr>
            <w:tcW w:w="850" w:type="dxa"/>
            <w:vAlign w:val="center"/>
          </w:tcPr>
          <w:p w14:paraId="2FA23DDA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65.14</w:t>
            </w:r>
          </w:p>
        </w:tc>
      </w:tr>
      <w:tr w:rsidR="00CB1B88" w:rsidRPr="00CB1B88" w14:paraId="66DCAF1B" w14:textId="77777777" w:rsidTr="00CB1B88">
        <w:trPr>
          <w:trHeight w:val="567"/>
          <w:jc w:val="center"/>
        </w:trPr>
        <w:tc>
          <w:tcPr>
            <w:tcW w:w="1135" w:type="dxa"/>
            <w:vAlign w:val="center"/>
          </w:tcPr>
          <w:p w14:paraId="6A3C7DE8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评委5</w:t>
            </w:r>
          </w:p>
        </w:tc>
        <w:tc>
          <w:tcPr>
            <w:tcW w:w="851" w:type="dxa"/>
            <w:noWrap/>
            <w:vAlign w:val="center"/>
          </w:tcPr>
          <w:p w14:paraId="2DB72F95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38.34</w:t>
            </w:r>
          </w:p>
        </w:tc>
        <w:tc>
          <w:tcPr>
            <w:tcW w:w="850" w:type="dxa"/>
            <w:vAlign w:val="center"/>
          </w:tcPr>
          <w:p w14:paraId="67A93C18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0.0</w:t>
            </w:r>
          </w:p>
        </w:tc>
        <w:tc>
          <w:tcPr>
            <w:tcW w:w="1276" w:type="dxa"/>
            <w:vAlign w:val="center"/>
          </w:tcPr>
          <w:p w14:paraId="6273642C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0.0</w:t>
            </w:r>
          </w:p>
        </w:tc>
        <w:tc>
          <w:tcPr>
            <w:tcW w:w="709" w:type="dxa"/>
            <w:vAlign w:val="center"/>
          </w:tcPr>
          <w:p w14:paraId="7FD6C4B2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3.5</w:t>
            </w:r>
          </w:p>
        </w:tc>
        <w:tc>
          <w:tcPr>
            <w:tcW w:w="850" w:type="dxa"/>
            <w:vAlign w:val="center"/>
          </w:tcPr>
          <w:p w14:paraId="6D44E343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4.5</w:t>
            </w:r>
          </w:p>
        </w:tc>
        <w:tc>
          <w:tcPr>
            <w:tcW w:w="992" w:type="dxa"/>
            <w:vAlign w:val="center"/>
          </w:tcPr>
          <w:p w14:paraId="06CF7243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4.0</w:t>
            </w:r>
          </w:p>
        </w:tc>
        <w:tc>
          <w:tcPr>
            <w:tcW w:w="1134" w:type="dxa"/>
            <w:vAlign w:val="center"/>
          </w:tcPr>
          <w:p w14:paraId="5F5F1DA0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7.0</w:t>
            </w:r>
          </w:p>
        </w:tc>
        <w:tc>
          <w:tcPr>
            <w:tcW w:w="993" w:type="dxa"/>
            <w:vAlign w:val="center"/>
          </w:tcPr>
          <w:p w14:paraId="5F00602F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4.0</w:t>
            </w:r>
          </w:p>
        </w:tc>
        <w:tc>
          <w:tcPr>
            <w:tcW w:w="850" w:type="dxa"/>
            <w:vAlign w:val="center"/>
          </w:tcPr>
          <w:p w14:paraId="2C76DBD8" w14:textId="77777777" w:rsidR="00CB1B88" w:rsidRPr="00CB1B88" w:rsidRDefault="00CB1B88" w:rsidP="00CB1B88">
            <w:pPr>
              <w:widowControl/>
              <w:spacing w:line="360" w:lineRule="auto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61.34</w:t>
            </w:r>
          </w:p>
        </w:tc>
      </w:tr>
      <w:tr w:rsidR="00CB1B88" w:rsidRPr="00CB1B88" w14:paraId="2506A6A7" w14:textId="77777777" w:rsidTr="00CB1B88">
        <w:trPr>
          <w:trHeight w:val="567"/>
          <w:jc w:val="center"/>
        </w:trPr>
        <w:tc>
          <w:tcPr>
            <w:tcW w:w="1135" w:type="dxa"/>
            <w:vAlign w:val="center"/>
          </w:tcPr>
          <w:p w14:paraId="3B367D25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评审得分</w:t>
            </w:r>
          </w:p>
        </w:tc>
        <w:tc>
          <w:tcPr>
            <w:tcW w:w="8505" w:type="dxa"/>
            <w:gridSpan w:val="9"/>
            <w:noWrap/>
            <w:vAlign w:val="center"/>
          </w:tcPr>
          <w:p w14:paraId="346BC238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62.94</w:t>
            </w:r>
          </w:p>
        </w:tc>
      </w:tr>
      <w:tr w:rsidR="00CB1B88" w:rsidRPr="00CB1B88" w14:paraId="4E2F3D12" w14:textId="77777777" w:rsidTr="00CB1B88">
        <w:trPr>
          <w:trHeight w:val="567"/>
          <w:jc w:val="center"/>
        </w:trPr>
        <w:tc>
          <w:tcPr>
            <w:tcW w:w="1135" w:type="dxa"/>
            <w:vAlign w:val="center"/>
          </w:tcPr>
          <w:p w14:paraId="0B341303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 w:cs="宋体"/>
                <w:szCs w:val="21"/>
              </w:rPr>
              <w:t>排序</w:t>
            </w:r>
          </w:p>
        </w:tc>
        <w:tc>
          <w:tcPr>
            <w:tcW w:w="8505" w:type="dxa"/>
            <w:gridSpan w:val="9"/>
            <w:noWrap/>
            <w:vAlign w:val="center"/>
          </w:tcPr>
          <w:p w14:paraId="67CA125C" w14:textId="77777777" w:rsidR="00CB1B88" w:rsidRPr="00CB1B88" w:rsidRDefault="00CB1B88" w:rsidP="00CB1B88">
            <w:pPr>
              <w:spacing w:line="360" w:lineRule="auto"/>
              <w:jc w:val="center"/>
              <w:rPr>
                <w:rFonts w:ascii="宋体" w:hAnsi="宋体" w:cs="宋体" w:hint="eastAsia"/>
                <w:szCs w:val="21"/>
              </w:rPr>
            </w:pPr>
            <w:r w:rsidRPr="00CB1B88">
              <w:rPr>
                <w:rFonts w:ascii="宋体" w:hAnsi="宋体"/>
                <w:szCs w:val="21"/>
              </w:rPr>
              <w:t>4</w:t>
            </w:r>
          </w:p>
        </w:tc>
      </w:tr>
    </w:tbl>
    <w:p w14:paraId="0546B9BA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备注：</w:t>
      </w:r>
    </w:p>
    <w:p w14:paraId="054FD46A" w14:textId="4C4DCB40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1.投标报价政策性加分（政策性加分是指对中小企业、监狱企业、残疾人福利性单位、符合本国产品标准的价格扣除；对节能环保产品的加分等）：</w:t>
      </w:r>
    </w:p>
    <w:p w14:paraId="629490B1" w14:textId="17BFDE84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（1）是否为中小企业：</w:t>
      </w:r>
      <w:r>
        <w:rPr>
          <w:rFonts w:ascii="宋体" w:hAnsi="宋体" w:hint="eastAsia"/>
          <w:szCs w:val="21"/>
        </w:rPr>
        <w:t>否</w:t>
      </w:r>
    </w:p>
    <w:p w14:paraId="787FBA41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（2）是否为监狱企业：否</w:t>
      </w:r>
    </w:p>
    <w:p w14:paraId="5719354A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（3）是否享受残疾人福利性单位的价格扣除：否</w:t>
      </w:r>
    </w:p>
    <w:p w14:paraId="7D1E4473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（4）是否享受本国产品的价格扣除：否</w:t>
      </w:r>
    </w:p>
    <w:p w14:paraId="0D34F78D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lastRenderedPageBreak/>
        <w:t>（5）是否享受对节能环保产品的加分：否</w:t>
      </w:r>
    </w:p>
    <w:p w14:paraId="440994CB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 xml:space="preserve">2.投标文件填报企业业绩名称 ：无 </w:t>
      </w:r>
    </w:p>
    <w:p w14:paraId="3E9E0EE8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 xml:space="preserve">评标委员会审查通过的业绩：无 </w:t>
      </w:r>
    </w:p>
    <w:p w14:paraId="50AEA7FB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 xml:space="preserve">评标委员会审查未通过的业绩：无 </w:t>
      </w:r>
    </w:p>
    <w:p w14:paraId="576F2FE2" w14:textId="77777777" w:rsidR="00CB1B88" w:rsidRPr="00CB1B88" w:rsidRDefault="00CB1B88" w:rsidP="00CB1B88">
      <w:pPr>
        <w:spacing w:line="360" w:lineRule="auto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3.投标文件填报其他相关证书名称： 无</w:t>
      </w:r>
    </w:p>
    <w:p w14:paraId="5F8CD9ED" w14:textId="77777777" w:rsidR="00CB1B88" w:rsidRPr="00CB1B88" w:rsidRDefault="00CB1B88" w:rsidP="00CB1B88">
      <w:pPr>
        <w:spacing w:line="360" w:lineRule="auto"/>
        <w:ind w:firstLineChars="100" w:firstLine="21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 xml:space="preserve">评标委员会审查通过的：无 </w:t>
      </w:r>
    </w:p>
    <w:p w14:paraId="3991375C" w14:textId="77777777" w:rsidR="00CB1B88" w:rsidRPr="00CB1B88" w:rsidRDefault="00CB1B88" w:rsidP="00CB1B88">
      <w:pPr>
        <w:spacing w:line="360" w:lineRule="auto"/>
        <w:ind w:firstLineChars="100" w:firstLine="21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评标委员会审查未通过的：无</w:t>
      </w:r>
    </w:p>
    <w:p w14:paraId="13058B3B" w14:textId="77777777" w:rsidR="00CB1B88" w:rsidRPr="00CB1B88" w:rsidRDefault="00CB1B88" w:rsidP="00CB1B88">
      <w:pPr>
        <w:spacing w:line="360" w:lineRule="auto"/>
        <w:rPr>
          <w:rFonts w:ascii="宋体" w:hAnsi="宋体" w:hint="eastAsia"/>
          <w:b/>
          <w:bCs/>
          <w:szCs w:val="21"/>
        </w:rPr>
      </w:pPr>
      <w:r w:rsidRPr="00CB1B88">
        <w:rPr>
          <w:rFonts w:ascii="宋体" w:hAnsi="宋体"/>
          <w:b/>
          <w:bCs/>
          <w:szCs w:val="21"/>
        </w:rPr>
        <w:t>五、评标委员会推荐中标候选人情况</w:t>
      </w:r>
    </w:p>
    <w:p w14:paraId="56BB22DC" w14:textId="77777777" w:rsidR="00CB1B88" w:rsidRPr="00CB1B88" w:rsidRDefault="00CB1B88" w:rsidP="00CB1B88">
      <w:pPr>
        <w:spacing w:line="360" w:lineRule="auto"/>
        <w:ind w:firstLineChars="200" w:firstLine="422"/>
        <w:rPr>
          <w:rFonts w:ascii="宋体" w:hAnsi="宋体" w:hint="eastAsia"/>
          <w:b/>
          <w:bCs/>
          <w:szCs w:val="21"/>
        </w:rPr>
      </w:pPr>
      <w:r w:rsidRPr="00CB1B88">
        <w:rPr>
          <w:rFonts w:ascii="宋体" w:hAnsi="宋体"/>
          <w:b/>
          <w:bCs/>
          <w:szCs w:val="21"/>
        </w:rPr>
        <w:t xml:space="preserve">第一中标候选人：信阳合泓医疗器械有限公司 </w:t>
      </w:r>
    </w:p>
    <w:p w14:paraId="64353640" w14:textId="77777777" w:rsidR="00CB1B88" w:rsidRPr="00CB1B88" w:rsidRDefault="00CB1B88" w:rsidP="00CB1B88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 xml:space="preserve">统一社会信用代码：91411500MA9FLFUX32 </w:t>
      </w:r>
    </w:p>
    <w:p w14:paraId="686F1767" w14:textId="77777777" w:rsidR="00CB1B88" w:rsidRPr="00CB1B88" w:rsidRDefault="00CB1B88" w:rsidP="00CB1B88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 xml:space="preserve">地址：河南省信阳市羊山新区北环路茶用品创意园7号生产厂房6层601号 </w:t>
      </w:r>
    </w:p>
    <w:p w14:paraId="08E1C8AD" w14:textId="77777777" w:rsidR="00CB1B88" w:rsidRPr="00CB1B88" w:rsidRDefault="00CB1B88" w:rsidP="00CB1B88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 xml:space="preserve">联系人：蒋勇                 电话（手机）：18637661102 </w:t>
      </w:r>
    </w:p>
    <w:p w14:paraId="58DC4ACB" w14:textId="77777777" w:rsidR="00CB1B88" w:rsidRPr="00CB1B88" w:rsidRDefault="00CB1B88" w:rsidP="00CB1B88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 xml:space="preserve">投标报价：1063000.00元      大写：壹佰零陆万叁仟元整 </w:t>
      </w:r>
    </w:p>
    <w:p w14:paraId="162E458F" w14:textId="77777777" w:rsidR="00CB1B88" w:rsidRPr="004760ED" w:rsidRDefault="00CB1B88" w:rsidP="00CB1B88">
      <w:pPr>
        <w:spacing w:line="360" w:lineRule="auto"/>
        <w:ind w:firstLineChars="200" w:firstLine="422"/>
        <w:rPr>
          <w:rFonts w:ascii="宋体" w:hAnsi="宋体" w:hint="eastAsia"/>
          <w:b/>
          <w:bCs/>
          <w:szCs w:val="21"/>
        </w:rPr>
      </w:pPr>
      <w:r w:rsidRPr="004760ED">
        <w:rPr>
          <w:rFonts w:ascii="宋体" w:hAnsi="宋体"/>
          <w:b/>
          <w:bCs/>
          <w:szCs w:val="21"/>
        </w:rPr>
        <w:t>第二中标候选人：河南省康慈医药科技有限公司</w:t>
      </w:r>
    </w:p>
    <w:p w14:paraId="082F4370" w14:textId="77777777" w:rsidR="00CB1B88" w:rsidRPr="00CB1B88" w:rsidRDefault="00CB1B88" w:rsidP="00CB1B88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 xml:space="preserve">统一社会信用代码：91411500MAD9P6A3XN </w:t>
      </w:r>
    </w:p>
    <w:p w14:paraId="183AD3EA" w14:textId="77777777" w:rsidR="00CB1B88" w:rsidRPr="00CB1B88" w:rsidRDefault="00CB1B88" w:rsidP="00CB1B88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 xml:space="preserve">地址：河南省信阳市羊山新区彭家湾办事处朱岗村向阳路村委会东 </w:t>
      </w:r>
    </w:p>
    <w:p w14:paraId="23E082A3" w14:textId="5F7B4059" w:rsidR="00CB1B88" w:rsidRPr="00CB1B88" w:rsidRDefault="00CB1B88" w:rsidP="00CB1B88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联系人：杨华                 电话（手机）：15839757378</w:t>
      </w:r>
    </w:p>
    <w:p w14:paraId="77007DC1" w14:textId="77777777" w:rsidR="00CB1B88" w:rsidRPr="00CB1B88" w:rsidRDefault="00CB1B88" w:rsidP="00CB1B88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 xml:space="preserve">投标报价：1120000.00元       大写：壹佰壹拾贰万元整       </w:t>
      </w:r>
    </w:p>
    <w:p w14:paraId="68E54D72" w14:textId="77777777" w:rsidR="00CB1B88" w:rsidRPr="004760ED" w:rsidRDefault="00CB1B88" w:rsidP="00CB1B88">
      <w:pPr>
        <w:spacing w:line="360" w:lineRule="auto"/>
        <w:ind w:firstLineChars="200" w:firstLine="422"/>
        <w:rPr>
          <w:rFonts w:ascii="宋体" w:hAnsi="宋体" w:hint="eastAsia"/>
          <w:b/>
          <w:bCs/>
          <w:szCs w:val="21"/>
        </w:rPr>
      </w:pPr>
      <w:r w:rsidRPr="004760ED">
        <w:rPr>
          <w:rFonts w:ascii="宋体" w:hAnsi="宋体"/>
          <w:b/>
          <w:bCs/>
          <w:szCs w:val="21"/>
        </w:rPr>
        <w:t>第三中标候选人： 河南腾华医疗科技有限公司</w:t>
      </w:r>
    </w:p>
    <w:p w14:paraId="3FD903D4" w14:textId="77777777" w:rsidR="00CB1B88" w:rsidRPr="00CB1B88" w:rsidRDefault="00CB1B88" w:rsidP="00CB1B88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统一社会信用代码： 91410102MA9L85TA6M</w:t>
      </w:r>
    </w:p>
    <w:p w14:paraId="0374A7B2" w14:textId="77777777" w:rsidR="00CB1B88" w:rsidRPr="00CB1B88" w:rsidRDefault="00CB1B88" w:rsidP="00CB1B88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 xml:space="preserve">地址：河南省郑州市中原区嵩山北路130号1号楼12层1220号 </w:t>
      </w:r>
    </w:p>
    <w:p w14:paraId="2D521CAD" w14:textId="166077F7" w:rsidR="00CB1B88" w:rsidRPr="00CB1B88" w:rsidRDefault="00CB1B88" w:rsidP="00CB1B88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联系人：王菊红                电话（手机）：13325097296</w:t>
      </w:r>
    </w:p>
    <w:p w14:paraId="4222D77D" w14:textId="77777777" w:rsidR="00CB1B88" w:rsidRPr="00CB1B88" w:rsidRDefault="00CB1B88" w:rsidP="00CB1B88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 xml:space="preserve">投标报价：1108000.00元        大写：壹佰壹拾万捌仟元整 </w:t>
      </w:r>
    </w:p>
    <w:p w14:paraId="4DB1AA8E" w14:textId="77777777" w:rsidR="00CB1B88" w:rsidRPr="00CB1B88" w:rsidRDefault="00CB1B88" w:rsidP="00CB1B88">
      <w:pPr>
        <w:spacing w:line="360" w:lineRule="auto"/>
        <w:rPr>
          <w:rFonts w:ascii="宋体" w:hAnsi="宋体" w:hint="eastAsia"/>
          <w:b/>
          <w:bCs/>
          <w:szCs w:val="21"/>
        </w:rPr>
      </w:pPr>
      <w:r w:rsidRPr="00CB1B88">
        <w:rPr>
          <w:rFonts w:ascii="宋体" w:hAnsi="宋体"/>
          <w:b/>
          <w:bCs/>
          <w:szCs w:val="21"/>
        </w:rPr>
        <w:t>六、采购人授权评标委员会确定中标人情况</w:t>
      </w:r>
    </w:p>
    <w:p w14:paraId="33E8E2C0" w14:textId="77777777" w:rsidR="00CB1B88" w:rsidRPr="00CB1B88" w:rsidRDefault="00CB1B88" w:rsidP="00CB1B88">
      <w:pPr>
        <w:spacing w:line="360" w:lineRule="auto"/>
        <w:ind w:firstLineChars="200" w:firstLine="422"/>
        <w:rPr>
          <w:rFonts w:ascii="宋体" w:hAnsi="宋体" w:hint="eastAsia"/>
          <w:b/>
          <w:bCs/>
          <w:szCs w:val="21"/>
        </w:rPr>
      </w:pPr>
      <w:r w:rsidRPr="00CB1B88">
        <w:rPr>
          <w:rFonts w:ascii="宋体" w:hAnsi="宋体"/>
          <w:b/>
          <w:bCs/>
          <w:szCs w:val="21"/>
        </w:rPr>
        <w:t xml:space="preserve">中标人名称：信阳合泓医疗器械有限公司  </w:t>
      </w:r>
    </w:p>
    <w:p w14:paraId="084FBF70" w14:textId="77777777" w:rsidR="00CB1B88" w:rsidRPr="00CB1B88" w:rsidRDefault="00CB1B88" w:rsidP="00CB1B88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 xml:space="preserve">统一社会信用代码：91411500MA9FLFUX32 </w:t>
      </w:r>
    </w:p>
    <w:p w14:paraId="766FDD70" w14:textId="77777777" w:rsidR="00CB1B88" w:rsidRPr="00CB1B88" w:rsidRDefault="00CB1B88" w:rsidP="00CB1B88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 xml:space="preserve">地址：河南省信阳市羊山新区北环路茶用品创意园7号生产厂房6层601号 </w:t>
      </w:r>
    </w:p>
    <w:p w14:paraId="3C8F02E8" w14:textId="77777777" w:rsidR="00CB1B88" w:rsidRPr="00CB1B88" w:rsidRDefault="00CB1B88" w:rsidP="00CB1B88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 xml:space="preserve">联系人：蒋勇                 电话（手机）：18637661102 </w:t>
      </w:r>
    </w:p>
    <w:p w14:paraId="556F4370" w14:textId="77777777" w:rsidR="00CB1B88" w:rsidRPr="00CB1B88" w:rsidRDefault="00CB1B88" w:rsidP="00CB1B88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 xml:space="preserve">投标报价：1063000.00元      大写：壹佰零陆万叁仟元整 </w:t>
      </w:r>
    </w:p>
    <w:p w14:paraId="287B12A1" w14:textId="77777777" w:rsidR="00CB1B88" w:rsidRPr="00CB1B88" w:rsidRDefault="00CB1B88" w:rsidP="00CB1B88">
      <w:pPr>
        <w:spacing w:line="360" w:lineRule="auto"/>
        <w:rPr>
          <w:rFonts w:ascii="宋体" w:hAnsi="宋体" w:hint="eastAsia"/>
          <w:b/>
          <w:bCs/>
          <w:szCs w:val="21"/>
        </w:rPr>
      </w:pPr>
      <w:r w:rsidRPr="00CB1B88">
        <w:rPr>
          <w:rFonts w:ascii="宋体" w:hAnsi="宋体"/>
          <w:b/>
          <w:bCs/>
          <w:szCs w:val="21"/>
        </w:rPr>
        <w:t>七、供应商根据评标委员会要求进行的澄清、说明或者补正：澄清回复函2份</w:t>
      </w:r>
    </w:p>
    <w:p w14:paraId="14867665" w14:textId="77777777" w:rsidR="00CB1B88" w:rsidRPr="00CB1B88" w:rsidRDefault="00CB1B88" w:rsidP="00CB1B88">
      <w:pPr>
        <w:spacing w:line="360" w:lineRule="auto"/>
        <w:rPr>
          <w:rFonts w:ascii="宋体" w:hAnsi="宋体" w:hint="eastAsia"/>
          <w:b/>
          <w:bCs/>
          <w:szCs w:val="21"/>
        </w:rPr>
      </w:pPr>
      <w:r w:rsidRPr="00CB1B88">
        <w:rPr>
          <w:rFonts w:ascii="宋体" w:hAnsi="宋体"/>
          <w:b/>
          <w:bCs/>
          <w:szCs w:val="21"/>
        </w:rPr>
        <w:lastRenderedPageBreak/>
        <w:t>八、是否存在评标委员会成员更换：无</w:t>
      </w:r>
    </w:p>
    <w:p w14:paraId="0578B43F" w14:textId="77777777" w:rsidR="00CB1B88" w:rsidRPr="00CB1B88" w:rsidRDefault="00CB1B88" w:rsidP="00CB1B88">
      <w:pPr>
        <w:spacing w:line="360" w:lineRule="auto"/>
        <w:rPr>
          <w:rFonts w:ascii="宋体" w:hAnsi="宋体" w:hint="eastAsia"/>
          <w:b/>
          <w:bCs/>
          <w:szCs w:val="21"/>
        </w:rPr>
      </w:pPr>
      <w:r w:rsidRPr="00CB1B88">
        <w:rPr>
          <w:rFonts w:ascii="宋体" w:hAnsi="宋体"/>
          <w:b/>
          <w:bCs/>
          <w:szCs w:val="21"/>
        </w:rPr>
        <w:t>九、持不同意见的评标委员会成员的不同意见及理由：无</w:t>
      </w:r>
    </w:p>
    <w:p w14:paraId="02A7872B" w14:textId="77777777" w:rsidR="00CB1B88" w:rsidRPr="00CB1B88" w:rsidRDefault="00CB1B88" w:rsidP="00CB1B88">
      <w:pPr>
        <w:spacing w:line="360" w:lineRule="auto"/>
        <w:rPr>
          <w:rFonts w:ascii="宋体" w:hAnsi="宋体" w:hint="eastAsia"/>
          <w:b/>
          <w:bCs/>
          <w:szCs w:val="21"/>
        </w:rPr>
      </w:pPr>
      <w:r w:rsidRPr="00CB1B88">
        <w:rPr>
          <w:rFonts w:ascii="宋体" w:hAnsi="宋体"/>
          <w:b/>
          <w:bCs/>
          <w:szCs w:val="21"/>
        </w:rPr>
        <w:t>十、其他需要说明的情况：无</w:t>
      </w:r>
    </w:p>
    <w:p w14:paraId="479B4BC7" w14:textId="10594CB6" w:rsidR="00043C03" w:rsidRPr="00CB1B88" w:rsidRDefault="009A1F39" w:rsidP="00CB1B88">
      <w:pPr>
        <w:spacing w:line="360" w:lineRule="auto"/>
        <w:rPr>
          <w:rFonts w:ascii="宋体" w:hAnsi="宋体" w:cs="宋体" w:hint="eastAsia"/>
          <w:b/>
          <w:bCs/>
          <w:color w:val="000000" w:themeColor="text1"/>
          <w:szCs w:val="21"/>
        </w:rPr>
      </w:pPr>
      <w:r w:rsidRPr="00CB1B88">
        <w:rPr>
          <w:rFonts w:ascii="宋体" w:hAnsi="宋体" w:cs="宋体" w:hint="eastAsia"/>
          <w:b/>
          <w:bCs/>
          <w:color w:val="000000" w:themeColor="text1"/>
          <w:szCs w:val="21"/>
        </w:rPr>
        <w:t>十一</w:t>
      </w:r>
      <w:r w:rsidR="00043C03" w:rsidRPr="00CB1B88">
        <w:rPr>
          <w:rFonts w:ascii="宋体" w:hAnsi="宋体" w:cs="宋体" w:hint="eastAsia"/>
          <w:b/>
          <w:bCs/>
          <w:color w:val="000000" w:themeColor="text1"/>
          <w:szCs w:val="21"/>
        </w:rPr>
        <w:t>、</w:t>
      </w:r>
      <w:r w:rsidR="00933B29" w:rsidRPr="00CB1B88">
        <w:rPr>
          <w:rFonts w:ascii="宋体" w:hAnsi="宋体" w:cs="宋体"/>
          <w:b/>
          <w:bCs/>
          <w:color w:val="000000" w:themeColor="text1"/>
          <w:szCs w:val="21"/>
        </w:rPr>
        <w:t>采购单位、代理机构及监督部门地址、联系人、联系电话</w:t>
      </w:r>
    </w:p>
    <w:p w14:paraId="550471E5" w14:textId="6864D778" w:rsidR="00FA1B9C" w:rsidRPr="00CB1B88" w:rsidRDefault="00FA1B9C" w:rsidP="00CB1B88">
      <w:pPr>
        <w:spacing w:line="360" w:lineRule="auto"/>
        <w:ind w:firstLineChars="200" w:firstLine="420"/>
        <w:rPr>
          <w:rFonts w:ascii="宋体" w:hAnsi="宋体" w:cs="宋体" w:hint="eastAsia"/>
          <w:color w:val="000000"/>
          <w:kern w:val="0"/>
          <w:szCs w:val="21"/>
        </w:rPr>
      </w:pPr>
      <w:r w:rsidRPr="00CB1B88">
        <w:rPr>
          <w:rFonts w:ascii="宋体" w:hAnsi="宋体" w:cs="宋体" w:hint="eastAsia"/>
          <w:color w:val="000000"/>
          <w:kern w:val="0"/>
          <w:szCs w:val="21"/>
        </w:rPr>
        <w:t>1.</w:t>
      </w:r>
      <w:r w:rsidR="00933B29" w:rsidRPr="00CB1B88">
        <w:rPr>
          <w:rFonts w:ascii="宋体" w:hAnsi="宋体" w:cs="宋体"/>
          <w:color w:val="000000"/>
          <w:kern w:val="0"/>
          <w:szCs w:val="21"/>
        </w:rPr>
        <w:t>采购单位</w:t>
      </w:r>
      <w:r w:rsidR="00933B29" w:rsidRPr="00CB1B88">
        <w:rPr>
          <w:rFonts w:ascii="宋体" w:hAnsi="宋体" w:cs="宋体" w:hint="eastAsia"/>
          <w:color w:val="000000"/>
          <w:kern w:val="0"/>
          <w:szCs w:val="21"/>
        </w:rPr>
        <w:t>：禹州市人民医院</w:t>
      </w:r>
    </w:p>
    <w:p w14:paraId="541A49F4" w14:textId="77777777" w:rsidR="00FA1B9C" w:rsidRPr="00CB1B88" w:rsidRDefault="00FA1B9C" w:rsidP="00CB1B88">
      <w:pPr>
        <w:spacing w:line="360" w:lineRule="auto"/>
        <w:ind w:firstLineChars="300" w:firstLine="630"/>
        <w:rPr>
          <w:rFonts w:ascii="宋体" w:hAnsi="宋体" w:cs="宋体" w:hint="eastAsia"/>
          <w:color w:val="000000"/>
          <w:kern w:val="0"/>
          <w:szCs w:val="21"/>
        </w:rPr>
      </w:pPr>
      <w:r w:rsidRPr="00CB1B88">
        <w:rPr>
          <w:rFonts w:ascii="宋体" w:hAnsi="宋体" w:cs="宋体" w:hint="eastAsia"/>
          <w:color w:val="000000"/>
          <w:kern w:val="0"/>
          <w:szCs w:val="21"/>
        </w:rPr>
        <w:t>地址：禹州市康复路1号</w:t>
      </w:r>
    </w:p>
    <w:p w14:paraId="0F94036A" w14:textId="77777777" w:rsidR="00FA1B9C" w:rsidRPr="00CB1B88" w:rsidRDefault="00FA1B9C" w:rsidP="00CB1B88">
      <w:pPr>
        <w:spacing w:line="360" w:lineRule="auto"/>
        <w:ind w:firstLineChars="300" w:firstLine="630"/>
        <w:rPr>
          <w:rFonts w:ascii="宋体" w:hAnsi="宋体" w:cs="宋体" w:hint="eastAsia"/>
          <w:color w:val="000000"/>
          <w:kern w:val="0"/>
          <w:szCs w:val="21"/>
        </w:rPr>
      </w:pPr>
      <w:r w:rsidRPr="00CB1B88">
        <w:rPr>
          <w:rFonts w:ascii="宋体" w:hAnsi="宋体" w:cs="宋体" w:hint="eastAsia"/>
          <w:color w:val="000000"/>
          <w:kern w:val="0"/>
          <w:szCs w:val="21"/>
        </w:rPr>
        <w:t xml:space="preserve">联系人：席先生  </w:t>
      </w:r>
    </w:p>
    <w:p w14:paraId="3C53B0F5" w14:textId="77777777" w:rsidR="00FA1B9C" w:rsidRPr="00CB1B88" w:rsidRDefault="00FA1B9C" w:rsidP="00CB1B88">
      <w:pPr>
        <w:spacing w:line="360" w:lineRule="auto"/>
        <w:ind w:firstLineChars="300" w:firstLine="630"/>
        <w:rPr>
          <w:rFonts w:ascii="宋体" w:hAnsi="宋体" w:cs="宋体" w:hint="eastAsia"/>
          <w:color w:val="000000"/>
          <w:kern w:val="0"/>
          <w:szCs w:val="21"/>
        </w:rPr>
      </w:pPr>
      <w:r w:rsidRPr="00CB1B88">
        <w:rPr>
          <w:rFonts w:ascii="宋体" w:hAnsi="宋体" w:cs="宋体" w:hint="eastAsia"/>
          <w:color w:val="000000"/>
          <w:kern w:val="0"/>
          <w:szCs w:val="21"/>
        </w:rPr>
        <w:t>联系电话：0374-6068852</w:t>
      </w:r>
    </w:p>
    <w:p w14:paraId="4AD556F0" w14:textId="45010D2E" w:rsidR="00FA1B9C" w:rsidRPr="00CB1B88" w:rsidRDefault="00FA1B9C" w:rsidP="00CB1B88">
      <w:pPr>
        <w:spacing w:line="360" w:lineRule="auto"/>
        <w:ind w:firstLineChars="200" w:firstLine="420"/>
        <w:rPr>
          <w:rFonts w:ascii="宋体" w:hAnsi="宋体" w:cs="宋体" w:hint="eastAsia"/>
          <w:color w:val="000000"/>
          <w:kern w:val="0"/>
          <w:szCs w:val="21"/>
        </w:rPr>
      </w:pPr>
      <w:r w:rsidRPr="00CB1B88">
        <w:rPr>
          <w:rFonts w:ascii="宋体" w:hAnsi="宋体" w:cs="宋体" w:hint="eastAsia"/>
          <w:color w:val="000000"/>
          <w:kern w:val="0"/>
          <w:szCs w:val="21"/>
        </w:rPr>
        <w:t>2.代理机构：许昌德源招标有限公司</w:t>
      </w:r>
    </w:p>
    <w:p w14:paraId="7575176A" w14:textId="77777777" w:rsidR="00FA1B9C" w:rsidRPr="00CB1B88" w:rsidRDefault="00FA1B9C" w:rsidP="00CB1B88">
      <w:pPr>
        <w:spacing w:line="360" w:lineRule="auto"/>
        <w:ind w:firstLineChars="300" w:firstLine="630"/>
        <w:rPr>
          <w:rFonts w:ascii="宋体" w:hAnsi="宋体" w:cs="宋体" w:hint="eastAsia"/>
          <w:color w:val="000000"/>
          <w:kern w:val="0"/>
          <w:szCs w:val="21"/>
        </w:rPr>
      </w:pPr>
      <w:r w:rsidRPr="00CB1B88">
        <w:rPr>
          <w:rFonts w:ascii="宋体" w:hAnsi="宋体" w:cs="宋体" w:hint="eastAsia"/>
          <w:color w:val="000000"/>
          <w:kern w:val="0"/>
          <w:szCs w:val="21"/>
        </w:rPr>
        <w:t>地址：禹州市钧台街道画圣路北段</w:t>
      </w:r>
    </w:p>
    <w:p w14:paraId="281042BB" w14:textId="77777777" w:rsidR="00FA1B9C" w:rsidRPr="00CB1B88" w:rsidRDefault="00FA1B9C" w:rsidP="00CB1B88">
      <w:pPr>
        <w:spacing w:line="360" w:lineRule="auto"/>
        <w:ind w:firstLineChars="300" w:firstLine="630"/>
        <w:rPr>
          <w:rFonts w:ascii="宋体" w:hAnsi="宋体" w:cs="宋体" w:hint="eastAsia"/>
          <w:color w:val="000000"/>
          <w:kern w:val="0"/>
          <w:szCs w:val="21"/>
        </w:rPr>
      </w:pPr>
      <w:r w:rsidRPr="00CB1B88">
        <w:rPr>
          <w:rFonts w:ascii="宋体" w:hAnsi="宋体" w:cs="宋体" w:hint="eastAsia"/>
          <w:color w:val="000000"/>
          <w:kern w:val="0"/>
          <w:szCs w:val="21"/>
        </w:rPr>
        <w:t>联系人：杨先生</w:t>
      </w:r>
    </w:p>
    <w:p w14:paraId="12DCD847" w14:textId="77777777" w:rsidR="00FA1B9C" w:rsidRPr="00CB1B88" w:rsidRDefault="00FA1B9C" w:rsidP="00CB1B88">
      <w:pPr>
        <w:spacing w:line="360" w:lineRule="auto"/>
        <w:ind w:firstLineChars="300" w:firstLine="630"/>
        <w:rPr>
          <w:rFonts w:ascii="宋体" w:hAnsi="宋体" w:cs="宋体" w:hint="eastAsia"/>
          <w:color w:val="000000"/>
          <w:kern w:val="0"/>
          <w:szCs w:val="21"/>
        </w:rPr>
      </w:pPr>
      <w:r w:rsidRPr="00CB1B88">
        <w:rPr>
          <w:rFonts w:ascii="宋体" w:hAnsi="宋体" w:cs="宋体" w:hint="eastAsia"/>
          <w:color w:val="000000"/>
          <w:kern w:val="0"/>
          <w:szCs w:val="21"/>
        </w:rPr>
        <w:t>联系电话：0374-</w:t>
      </w:r>
      <w:r w:rsidRPr="00CB1B88">
        <w:rPr>
          <w:rFonts w:ascii="宋体" w:hAnsi="宋体" w:cs="宋体"/>
          <w:color w:val="000000"/>
          <w:kern w:val="0"/>
          <w:szCs w:val="21"/>
        </w:rPr>
        <w:t>8636669</w:t>
      </w:r>
    </w:p>
    <w:p w14:paraId="3887E366" w14:textId="562B5F2F" w:rsidR="00933B29" w:rsidRPr="00CB1B88" w:rsidRDefault="00FA1B9C" w:rsidP="00CB1B88">
      <w:pPr>
        <w:spacing w:line="360" w:lineRule="auto"/>
        <w:ind w:firstLineChars="200" w:firstLine="420"/>
        <w:rPr>
          <w:rFonts w:ascii="宋体" w:hAnsi="宋体" w:cs="宋体" w:hint="eastAsia"/>
          <w:color w:val="000000"/>
          <w:kern w:val="0"/>
          <w:szCs w:val="21"/>
        </w:rPr>
      </w:pPr>
      <w:r w:rsidRPr="00CB1B88">
        <w:rPr>
          <w:rFonts w:ascii="宋体" w:hAnsi="宋体" w:cs="宋体" w:hint="eastAsia"/>
          <w:color w:val="000000"/>
          <w:kern w:val="0"/>
          <w:szCs w:val="21"/>
        </w:rPr>
        <w:t>3.</w:t>
      </w:r>
      <w:r w:rsidR="00933B29" w:rsidRPr="00CB1B88">
        <w:rPr>
          <w:rFonts w:ascii="宋体" w:hAnsi="宋体" w:cs="宋体" w:hint="eastAsia"/>
          <w:color w:val="000000"/>
          <w:kern w:val="0"/>
          <w:szCs w:val="21"/>
        </w:rPr>
        <w:t>监督单位：禹州市政府采购监督管理办公室</w:t>
      </w:r>
    </w:p>
    <w:p w14:paraId="502BA150" w14:textId="77777777" w:rsidR="00933B29" w:rsidRPr="00CB1B88" w:rsidRDefault="00933B29" w:rsidP="00CB1B88">
      <w:pPr>
        <w:spacing w:line="360" w:lineRule="auto"/>
        <w:ind w:firstLineChars="300" w:firstLine="630"/>
        <w:rPr>
          <w:rFonts w:ascii="宋体" w:hAnsi="宋体" w:cs="宋体" w:hint="eastAsia"/>
          <w:color w:val="000000"/>
          <w:kern w:val="0"/>
          <w:szCs w:val="21"/>
        </w:rPr>
      </w:pPr>
      <w:r w:rsidRPr="00CB1B88">
        <w:rPr>
          <w:rFonts w:ascii="宋体" w:hAnsi="宋体" w:cs="宋体" w:hint="eastAsia"/>
          <w:color w:val="000000"/>
          <w:kern w:val="0"/>
          <w:szCs w:val="21"/>
        </w:rPr>
        <w:t>地址：禹州市行政北路2号禹州市财政局1305房间</w:t>
      </w:r>
    </w:p>
    <w:p w14:paraId="34D84B10" w14:textId="77777777" w:rsidR="00933B29" w:rsidRPr="00CB1B88" w:rsidRDefault="00933B29" w:rsidP="00CB1B88">
      <w:pPr>
        <w:spacing w:line="360" w:lineRule="auto"/>
        <w:ind w:firstLineChars="300" w:firstLine="630"/>
        <w:rPr>
          <w:rFonts w:ascii="宋体" w:hAnsi="宋体" w:cs="宋体" w:hint="eastAsia"/>
          <w:color w:val="000000"/>
          <w:kern w:val="0"/>
          <w:szCs w:val="21"/>
        </w:rPr>
      </w:pPr>
      <w:r w:rsidRPr="00CB1B88">
        <w:rPr>
          <w:rFonts w:ascii="宋体" w:hAnsi="宋体" w:cs="宋体" w:hint="eastAsia"/>
          <w:color w:val="000000"/>
          <w:kern w:val="0"/>
          <w:szCs w:val="21"/>
        </w:rPr>
        <w:t>联系人：马女士</w:t>
      </w:r>
    </w:p>
    <w:p w14:paraId="761E6EE6" w14:textId="77777777" w:rsidR="00933B29" w:rsidRPr="00CB1B88" w:rsidRDefault="00933B29" w:rsidP="00CB1B88">
      <w:pPr>
        <w:spacing w:line="360" w:lineRule="auto"/>
        <w:ind w:firstLineChars="300" w:firstLine="630"/>
        <w:rPr>
          <w:rFonts w:ascii="宋体" w:hAnsi="宋体" w:cs="宋体" w:hint="eastAsia"/>
          <w:color w:val="000000"/>
          <w:kern w:val="0"/>
          <w:szCs w:val="21"/>
        </w:rPr>
      </w:pPr>
      <w:r w:rsidRPr="00CB1B88">
        <w:rPr>
          <w:rFonts w:ascii="宋体" w:hAnsi="宋体" w:cs="宋体" w:hint="eastAsia"/>
          <w:color w:val="000000"/>
          <w:kern w:val="0"/>
          <w:szCs w:val="21"/>
        </w:rPr>
        <w:t>联系电话：0374-8112523</w:t>
      </w:r>
    </w:p>
    <w:p w14:paraId="4004451A" w14:textId="3FC5512D" w:rsidR="00933B29" w:rsidRPr="00CB1B88" w:rsidRDefault="00933B29" w:rsidP="00CB1B88">
      <w:pPr>
        <w:spacing w:line="360" w:lineRule="auto"/>
        <w:rPr>
          <w:rFonts w:ascii="宋体" w:hAnsi="宋体" w:hint="eastAsia"/>
          <w:b/>
          <w:bCs/>
          <w:szCs w:val="21"/>
        </w:rPr>
      </w:pPr>
      <w:r w:rsidRPr="00CB1B88">
        <w:rPr>
          <w:rFonts w:ascii="宋体" w:hAnsi="宋体"/>
          <w:b/>
          <w:bCs/>
          <w:szCs w:val="21"/>
        </w:rPr>
        <w:t>十</w:t>
      </w:r>
      <w:r w:rsidR="009A1F39" w:rsidRPr="00CB1B88">
        <w:rPr>
          <w:rFonts w:ascii="宋体" w:hAnsi="宋体" w:hint="eastAsia"/>
          <w:b/>
          <w:bCs/>
          <w:szCs w:val="21"/>
        </w:rPr>
        <w:t>二</w:t>
      </w:r>
      <w:r w:rsidRPr="00CB1B88">
        <w:rPr>
          <w:rFonts w:ascii="宋体" w:hAnsi="宋体"/>
          <w:b/>
          <w:bCs/>
          <w:szCs w:val="21"/>
        </w:rPr>
        <w:t>、提出质疑、投诉的渠道和方式</w:t>
      </w:r>
    </w:p>
    <w:p w14:paraId="7EDBC1E5" w14:textId="77777777" w:rsidR="00933B29" w:rsidRPr="00CB1B88" w:rsidRDefault="00933B29" w:rsidP="00CB1B88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1、供应商对本项目评标结果公示有异议的，可以在中标（成交）结果公告期限届满之日起7个工作日内，以书面形式向采购人或采购代理机构质疑（加盖单位公章并由法定代表人签字）。</w:t>
      </w:r>
    </w:p>
    <w:p w14:paraId="4FAA6B05" w14:textId="77777777" w:rsidR="00933B29" w:rsidRPr="00CB1B88" w:rsidRDefault="00933B29" w:rsidP="00CB1B88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2、质疑供应商对采购人、采购代理机构的答复不满意，或者采购人、采购代理机构未在规定时间内作出答复的，可在法定时间以书面形式向监管部门提起投诉。按照《政府采购质疑和投诉办法》的有关规定，由法定代表人或其授权代表携带本人身份证件提交。逾期提交或未按照要求提交的书面投诉将不予受理。</w:t>
      </w:r>
    </w:p>
    <w:p w14:paraId="57D89055" w14:textId="77777777" w:rsidR="00933B29" w:rsidRPr="00CB1B88" w:rsidRDefault="00933B29" w:rsidP="00CB1B88">
      <w:pPr>
        <w:spacing w:line="360" w:lineRule="auto"/>
        <w:ind w:firstLineChars="300" w:firstLine="63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受理部门：禹州市财政局政府采购监督管理办公室</w:t>
      </w:r>
    </w:p>
    <w:p w14:paraId="2A25EDD6" w14:textId="77777777" w:rsidR="00933B29" w:rsidRPr="00CB1B88" w:rsidRDefault="00933B29" w:rsidP="00CB1B88">
      <w:pPr>
        <w:spacing w:line="360" w:lineRule="auto"/>
        <w:ind w:firstLineChars="300" w:firstLine="63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受理电话：0374-8112523</w:t>
      </w:r>
    </w:p>
    <w:p w14:paraId="0C22063C" w14:textId="77777777" w:rsidR="00933B29" w:rsidRPr="00CB1B88" w:rsidRDefault="00933B29" w:rsidP="00CB1B88">
      <w:pPr>
        <w:spacing w:line="360" w:lineRule="auto"/>
        <w:ind w:firstLineChars="300" w:firstLine="63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电子邮箱：yzscgb8112523@163.com</w:t>
      </w:r>
    </w:p>
    <w:p w14:paraId="1055D6F5" w14:textId="77777777" w:rsidR="00933B29" w:rsidRPr="00CB1B88" w:rsidRDefault="00933B29" w:rsidP="00CB1B88">
      <w:pPr>
        <w:spacing w:line="360" w:lineRule="auto"/>
        <w:ind w:firstLineChars="300" w:firstLine="63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通讯地址：禹州市行政北路2号禹州市财政局1305房间</w:t>
      </w:r>
    </w:p>
    <w:p w14:paraId="51C51693" w14:textId="77777777" w:rsidR="00933B29" w:rsidRPr="00CB1B88" w:rsidRDefault="00933B29" w:rsidP="00CB1B88">
      <w:pPr>
        <w:spacing w:line="360" w:lineRule="auto"/>
        <w:ind w:firstLineChars="300" w:firstLine="630"/>
        <w:rPr>
          <w:rFonts w:ascii="宋体" w:hAnsi="宋体" w:hint="eastAsia"/>
          <w:szCs w:val="21"/>
        </w:rPr>
      </w:pPr>
    </w:p>
    <w:p w14:paraId="7EB27F6A" w14:textId="28FE5D84" w:rsidR="00933B29" w:rsidRPr="00CB1B88" w:rsidRDefault="00933B29" w:rsidP="004760ED">
      <w:pPr>
        <w:spacing w:line="360" w:lineRule="auto"/>
        <w:ind w:firstLineChars="2900" w:firstLine="6090"/>
        <w:rPr>
          <w:rFonts w:ascii="宋体" w:hAnsi="宋体" w:hint="eastAsia"/>
          <w:szCs w:val="21"/>
        </w:rPr>
      </w:pPr>
      <w:r w:rsidRPr="00CB1B88">
        <w:rPr>
          <w:rFonts w:ascii="宋体" w:hAnsi="宋体"/>
          <w:szCs w:val="21"/>
        </w:rPr>
        <w:t>2026年</w:t>
      </w:r>
      <w:r w:rsidR="00CB1B88" w:rsidRPr="00CB1B88">
        <w:rPr>
          <w:rFonts w:ascii="宋体" w:hAnsi="宋体" w:hint="eastAsia"/>
          <w:szCs w:val="21"/>
        </w:rPr>
        <w:t>10</w:t>
      </w:r>
      <w:r w:rsidRPr="00CB1B88">
        <w:rPr>
          <w:rFonts w:ascii="宋体" w:hAnsi="宋体"/>
          <w:szCs w:val="21"/>
        </w:rPr>
        <w:t>月</w:t>
      </w:r>
      <w:r w:rsidR="00CB1B88" w:rsidRPr="00CB1B88">
        <w:rPr>
          <w:rFonts w:ascii="宋体" w:hAnsi="宋体" w:hint="eastAsia"/>
          <w:szCs w:val="21"/>
        </w:rPr>
        <w:t>23</w:t>
      </w:r>
      <w:r w:rsidRPr="00CB1B88">
        <w:rPr>
          <w:rFonts w:ascii="宋体" w:hAnsi="宋体"/>
          <w:szCs w:val="21"/>
        </w:rPr>
        <w:t>日</w:t>
      </w:r>
    </w:p>
    <w:sectPr w:rsidR="00933B29" w:rsidRPr="00CB1B88" w:rsidSect="005627A3">
      <w:footerReference w:type="default" r:id="rId8"/>
      <w:pgSz w:w="11906" w:h="16838"/>
      <w:pgMar w:top="1247" w:right="1418" w:bottom="1247" w:left="1418" w:header="851" w:footer="73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1F516" w14:textId="77777777" w:rsidR="00663BB3" w:rsidRDefault="00663BB3">
      <w:r>
        <w:separator/>
      </w:r>
    </w:p>
  </w:endnote>
  <w:endnote w:type="continuationSeparator" w:id="0">
    <w:p w14:paraId="5DFD7332" w14:textId="77777777" w:rsidR="00663BB3" w:rsidRDefault="00663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隶书">
    <w:altName w:val="微软雅黑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420979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8C22E02" w14:textId="3F71AFDA" w:rsidR="00F61050" w:rsidRDefault="00107239" w:rsidP="00107239">
            <w:pPr>
              <w:pStyle w:val="a7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5146D" w14:textId="77777777" w:rsidR="00663BB3" w:rsidRDefault="00663BB3">
      <w:r>
        <w:separator/>
      </w:r>
    </w:p>
  </w:footnote>
  <w:footnote w:type="continuationSeparator" w:id="0">
    <w:p w14:paraId="2D8AE004" w14:textId="77777777" w:rsidR="00663BB3" w:rsidRDefault="00663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2B9275E"/>
    <w:multiLevelType w:val="singleLevel"/>
    <w:tmpl w:val="D2B9275E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D9B50F6A"/>
    <w:multiLevelType w:val="singleLevel"/>
    <w:tmpl w:val="D9B50F6A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902597864">
    <w:abstractNumId w:val="0"/>
  </w:num>
  <w:num w:numId="2" w16cid:durableId="2033687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WM3MjRhMjRhNmViYjJlNzQ4OTMyN2E4NDA4OGI2MDMifQ=="/>
    <w:docVar w:name="KSO_WPS_MARK_KEY" w:val="19aa16ae-8cbd-4059-9091-1a643f207895"/>
  </w:docVars>
  <w:rsids>
    <w:rsidRoot w:val="00E971CA"/>
    <w:rsid w:val="00043C03"/>
    <w:rsid w:val="000757C1"/>
    <w:rsid w:val="000A3C28"/>
    <w:rsid w:val="000D062E"/>
    <w:rsid w:val="00107239"/>
    <w:rsid w:val="0015418D"/>
    <w:rsid w:val="00186D32"/>
    <w:rsid w:val="001B5E6B"/>
    <w:rsid w:val="001D6486"/>
    <w:rsid w:val="00205BFA"/>
    <w:rsid w:val="0025128C"/>
    <w:rsid w:val="002B6DF7"/>
    <w:rsid w:val="002C3186"/>
    <w:rsid w:val="002F7613"/>
    <w:rsid w:val="003039AA"/>
    <w:rsid w:val="003169B3"/>
    <w:rsid w:val="003469B5"/>
    <w:rsid w:val="00347347"/>
    <w:rsid w:val="0037178B"/>
    <w:rsid w:val="003729E7"/>
    <w:rsid w:val="00391C38"/>
    <w:rsid w:val="003A08DE"/>
    <w:rsid w:val="003A0E4E"/>
    <w:rsid w:val="003D7147"/>
    <w:rsid w:val="003E4FC9"/>
    <w:rsid w:val="00423461"/>
    <w:rsid w:val="00455A6B"/>
    <w:rsid w:val="0046070F"/>
    <w:rsid w:val="004625A3"/>
    <w:rsid w:val="004760ED"/>
    <w:rsid w:val="00487471"/>
    <w:rsid w:val="0049277B"/>
    <w:rsid w:val="00493D53"/>
    <w:rsid w:val="004F40CA"/>
    <w:rsid w:val="00511488"/>
    <w:rsid w:val="005627A3"/>
    <w:rsid w:val="0056346A"/>
    <w:rsid w:val="00582581"/>
    <w:rsid w:val="00593C0C"/>
    <w:rsid w:val="005A062A"/>
    <w:rsid w:val="005B4ACA"/>
    <w:rsid w:val="005C42BC"/>
    <w:rsid w:val="005D0834"/>
    <w:rsid w:val="005F5621"/>
    <w:rsid w:val="00643864"/>
    <w:rsid w:val="00656A09"/>
    <w:rsid w:val="00660F04"/>
    <w:rsid w:val="00663BB3"/>
    <w:rsid w:val="006827BE"/>
    <w:rsid w:val="006F555E"/>
    <w:rsid w:val="00776153"/>
    <w:rsid w:val="007E7687"/>
    <w:rsid w:val="007F3017"/>
    <w:rsid w:val="008207D5"/>
    <w:rsid w:val="008743CF"/>
    <w:rsid w:val="008841F9"/>
    <w:rsid w:val="00903FD0"/>
    <w:rsid w:val="00907B21"/>
    <w:rsid w:val="00914C6F"/>
    <w:rsid w:val="00933B29"/>
    <w:rsid w:val="00987D94"/>
    <w:rsid w:val="009A1F39"/>
    <w:rsid w:val="009C4191"/>
    <w:rsid w:val="009D6B99"/>
    <w:rsid w:val="009E2C79"/>
    <w:rsid w:val="009E32CC"/>
    <w:rsid w:val="00A346EA"/>
    <w:rsid w:val="00A553F0"/>
    <w:rsid w:val="00A63B1D"/>
    <w:rsid w:val="00A64723"/>
    <w:rsid w:val="00A8280D"/>
    <w:rsid w:val="00A96F91"/>
    <w:rsid w:val="00AA0022"/>
    <w:rsid w:val="00AF5A5B"/>
    <w:rsid w:val="00B458FE"/>
    <w:rsid w:val="00B55E4D"/>
    <w:rsid w:val="00B56F47"/>
    <w:rsid w:val="00B57E81"/>
    <w:rsid w:val="00B61909"/>
    <w:rsid w:val="00B7296F"/>
    <w:rsid w:val="00B72FD0"/>
    <w:rsid w:val="00B807AD"/>
    <w:rsid w:val="00B8408D"/>
    <w:rsid w:val="00BE79C2"/>
    <w:rsid w:val="00BF14DD"/>
    <w:rsid w:val="00BF7B8C"/>
    <w:rsid w:val="00C50494"/>
    <w:rsid w:val="00C52B8D"/>
    <w:rsid w:val="00C6640A"/>
    <w:rsid w:val="00C6667C"/>
    <w:rsid w:val="00CB1B88"/>
    <w:rsid w:val="00CB5366"/>
    <w:rsid w:val="00CC2A8A"/>
    <w:rsid w:val="00CF4F11"/>
    <w:rsid w:val="00CF6D48"/>
    <w:rsid w:val="00D1062E"/>
    <w:rsid w:val="00D420A1"/>
    <w:rsid w:val="00D60C92"/>
    <w:rsid w:val="00D84E12"/>
    <w:rsid w:val="00D94710"/>
    <w:rsid w:val="00DD2682"/>
    <w:rsid w:val="00DF3CBC"/>
    <w:rsid w:val="00E152F5"/>
    <w:rsid w:val="00E331FA"/>
    <w:rsid w:val="00E45263"/>
    <w:rsid w:val="00E6640F"/>
    <w:rsid w:val="00E80929"/>
    <w:rsid w:val="00E83ABB"/>
    <w:rsid w:val="00E92B04"/>
    <w:rsid w:val="00E96FF1"/>
    <w:rsid w:val="00E971CA"/>
    <w:rsid w:val="00EB64CB"/>
    <w:rsid w:val="00EE090C"/>
    <w:rsid w:val="00F0472D"/>
    <w:rsid w:val="00F61050"/>
    <w:rsid w:val="00F64418"/>
    <w:rsid w:val="00F712B8"/>
    <w:rsid w:val="00FA1B9C"/>
    <w:rsid w:val="00FA3B1A"/>
    <w:rsid w:val="00FC111A"/>
    <w:rsid w:val="00FF4A72"/>
    <w:rsid w:val="01032C17"/>
    <w:rsid w:val="01591845"/>
    <w:rsid w:val="020E58EA"/>
    <w:rsid w:val="0307405A"/>
    <w:rsid w:val="03122A31"/>
    <w:rsid w:val="03560DC4"/>
    <w:rsid w:val="036A0D51"/>
    <w:rsid w:val="036E484B"/>
    <w:rsid w:val="049B0B31"/>
    <w:rsid w:val="06B665DB"/>
    <w:rsid w:val="073A3F8F"/>
    <w:rsid w:val="07562D09"/>
    <w:rsid w:val="07590DC9"/>
    <w:rsid w:val="076F3599"/>
    <w:rsid w:val="07B0663A"/>
    <w:rsid w:val="07CF4038"/>
    <w:rsid w:val="07D1423A"/>
    <w:rsid w:val="080E61A0"/>
    <w:rsid w:val="081046E7"/>
    <w:rsid w:val="087832A5"/>
    <w:rsid w:val="091F0FEF"/>
    <w:rsid w:val="09704AC2"/>
    <w:rsid w:val="09A86B73"/>
    <w:rsid w:val="09AC3223"/>
    <w:rsid w:val="09D75B16"/>
    <w:rsid w:val="0AAA1967"/>
    <w:rsid w:val="0B5C6FB7"/>
    <w:rsid w:val="0BC11EE9"/>
    <w:rsid w:val="0C002593"/>
    <w:rsid w:val="0D07191D"/>
    <w:rsid w:val="0D0F5CF8"/>
    <w:rsid w:val="0D1F5555"/>
    <w:rsid w:val="0D3F2E4E"/>
    <w:rsid w:val="0D6F2FBE"/>
    <w:rsid w:val="0DAC7FE0"/>
    <w:rsid w:val="0E533DC3"/>
    <w:rsid w:val="0EB15A69"/>
    <w:rsid w:val="0EE72023"/>
    <w:rsid w:val="0F1F3907"/>
    <w:rsid w:val="0FEA61A0"/>
    <w:rsid w:val="106518EB"/>
    <w:rsid w:val="10927534"/>
    <w:rsid w:val="10C3050B"/>
    <w:rsid w:val="11DB182B"/>
    <w:rsid w:val="12DA2F04"/>
    <w:rsid w:val="13B10A95"/>
    <w:rsid w:val="1503085C"/>
    <w:rsid w:val="150A1F61"/>
    <w:rsid w:val="15B1273E"/>
    <w:rsid w:val="171C6E9C"/>
    <w:rsid w:val="17255030"/>
    <w:rsid w:val="173978E9"/>
    <w:rsid w:val="1907739F"/>
    <w:rsid w:val="193C7452"/>
    <w:rsid w:val="196E12A7"/>
    <w:rsid w:val="19EA2C0F"/>
    <w:rsid w:val="1A2E3952"/>
    <w:rsid w:val="1A5D06C3"/>
    <w:rsid w:val="1AAA41EF"/>
    <w:rsid w:val="1ADE4EC3"/>
    <w:rsid w:val="1B5676AD"/>
    <w:rsid w:val="1B5E7755"/>
    <w:rsid w:val="1BB00575"/>
    <w:rsid w:val="1BFC55D5"/>
    <w:rsid w:val="1C493CA8"/>
    <w:rsid w:val="1C8A72CA"/>
    <w:rsid w:val="1C913B5A"/>
    <w:rsid w:val="1E223483"/>
    <w:rsid w:val="1E416188"/>
    <w:rsid w:val="1EC06991"/>
    <w:rsid w:val="1ED43F32"/>
    <w:rsid w:val="1F6D121F"/>
    <w:rsid w:val="1FAA3C10"/>
    <w:rsid w:val="21A0321A"/>
    <w:rsid w:val="21CD297D"/>
    <w:rsid w:val="22DD0ABC"/>
    <w:rsid w:val="23DA3D37"/>
    <w:rsid w:val="24373F7D"/>
    <w:rsid w:val="24A66BF0"/>
    <w:rsid w:val="252706E9"/>
    <w:rsid w:val="252739FE"/>
    <w:rsid w:val="26116C91"/>
    <w:rsid w:val="265F6619"/>
    <w:rsid w:val="268B3BAB"/>
    <w:rsid w:val="269C65FE"/>
    <w:rsid w:val="26BE161B"/>
    <w:rsid w:val="26EE0506"/>
    <w:rsid w:val="277C2787"/>
    <w:rsid w:val="27913C96"/>
    <w:rsid w:val="282F2062"/>
    <w:rsid w:val="28794FFD"/>
    <w:rsid w:val="28A2500D"/>
    <w:rsid w:val="294D1100"/>
    <w:rsid w:val="29570607"/>
    <w:rsid w:val="297A43F9"/>
    <w:rsid w:val="298D4742"/>
    <w:rsid w:val="29913AFE"/>
    <w:rsid w:val="29DA755B"/>
    <w:rsid w:val="2AB00CB9"/>
    <w:rsid w:val="2CCC490D"/>
    <w:rsid w:val="2D0F08AF"/>
    <w:rsid w:val="2DF21C76"/>
    <w:rsid w:val="2DF5181E"/>
    <w:rsid w:val="2F02656E"/>
    <w:rsid w:val="2F4D1687"/>
    <w:rsid w:val="2F566C69"/>
    <w:rsid w:val="2F5F7020"/>
    <w:rsid w:val="2F787065"/>
    <w:rsid w:val="306C00EB"/>
    <w:rsid w:val="30763A66"/>
    <w:rsid w:val="308319E1"/>
    <w:rsid w:val="30A77F94"/>
    <w:rsid w:val="30CC16EB"/>
    <w:rsid w:val="30D06B49"/>
    <w:rsid w:val="32001BDE"/>
    <w:rsid w:val="323C4019"/>
    <w:rsid w:val="32BF332A"/>
    <w:rsid w:val="336D5746"/>
    <w:rsid w:val="349464BB"/>
    <w:rsid w:val="34963490"/>
    <w:rsid w:val="35037A83"/>
    <w:rsid w:val="355E4B16"/>
    <w:rsid w:val="35726106"/>
    <w:rsid w:val="35F93BED"/>
    <w:rsid w:val="366F53F1"/>
    <w:rsid w:val="37084782"/>
    <w:rsid w:val="38163439"/>
    <w:rsid w:val="389B6372"/>
    <w:rsid w:val="3909162E"/>
    <w:rsid w:val="390A6F15"/>
    <w:rsid w:val="399B5D41"/>
    <w:rsid w:val="39A6281D"/>
    <w:rsid w:val="39AC1153"/>
    <w:rsid w:val="3A9D085A"/>
    <w:rsid w:val="3AF06FEF"/>
    <w:rsid w:val="3B1E7E0C"/>
    <w:rsid w:val="3B5F4D5C"/>
    <w:rsid w:val="3C717F01"/>
    <w:rsid w:val="3CF733E2"/>
    <w:rsid w:val="3D0A1093"/>
    <w:rsid w:val="3DC3621B"/>
    <w:rsid w:val="3DD21BDA"/>
    <w:rsid w:val="3DE15D8D"/>
    <w:rsid w:val="3E172019"/>
    <w:rsid w:val="3E3E2F09"/>
    <w:rsid w:val="3E5765D8"/>
    <w:rsid w:val="3EC80E57"/>
    <w:rsid w:val="400B60F0"/>
    <w:rsid w:val="40BE1D33"/>
    <w:rsid w:val="40E010E4"/>
    <w:rsid w:val="41126768"/>
    <w:rsid w:val="419C0CE9"/>
    <w:rsid w:val="419E717C"/>
    <w:rsid w:val="41CF39A7"/>
    <w:rsid w:val="42AD560C"/>
    <w:rsid w:val="43F22716"/>
    <w:rsid w:val="441E640E"/>
    <w:rsid w:val="45A90356"/>
    <w:rsid w:val="45FB6DBC"/>
    <w:rsid w:val="463A31ED"/>
    <w:rsid w:val="464D53E9"/>
    <w:rsid w:val="46820F38"/>
    <w:rsid w:val="46B13B7F"/>
    <w:rsid w:val="46EE7A3B"/>
    <w:rsid w:val="47997EA0"/>
    <w:rsid w:val="479F0234"/>
    <w:rsid w:val="48907D3B"/>
    <w:rsid w:val="48A20CB3"/>
    <w:rsid w:val="48EC6769"/>
    <w:rsid w:val="49242B62"/>
    <w:rsid w:val="49A54525"/>
    <w:rsid w:val="49EE1C8A"/>
    <w:rsid w:val="4BA73FB4"/>
    <w:rsid w:val="4BB05AF1"/>
    <w:rsid w:val="4BB6692E"/>
    <w:rsid w:val="4D042664"/>
    <w:rsid w:val="4D4A772B"/>
    <w:rsid w:val="4D5325E2"/>
    <w:rsid w:val="4D79605D"/>
    <w:rsid w:val="4DB5542A"/>
    <w:rsid w:val="4E243C3A"/>
    <w:rsid w:val="4E461829"/>
    <w:rsid w:val="4E80682A"/>
    <w:rsid w:val="4F6665FD"/>
    <w:rsid w:val="51655E85"/>
    <w:rsid w:val="51936315"/>
    <w:rsid w:val="52497F6E"/>
    <w:rsid w:val="52B902C2"/>
    <w:rsid w:val="54422A68"/>
    <w:rsid w:val="544346A0"/>
    <w:rsid w:val="54F84CB1"/>
    <w:rsid w:val="556846C4"/>
    <w:rsid w:val="556E3FBE"/>
    <w:rsid w:val="558D60E7"/>
    <w:rsid w:val="564F7AAB"/>
    <w:rsid w:val="570F670F"/>
    <w:rsid w:val="5837497D"/>
    <w:rsid w:val="58DD0FB2"/>
    <w:rsid w:val="58EA081A"/>
    <w:rsid w:val="58F441A7"/>
    <w:rsid w:val="59E87FD4"/>
    <w:rsid w:val="5A076081"/>
    <w:rsid w:val="5A474FB8"/>
    <w:rsid w:val="5B9B53A1"/>
    <w:rsid w:val="5BD7484F"/>
    <w:rsid w:val="5C8A1451"/>
    <w:rsid w:val="5C9909F8"/>
    <w:rsid w:val="5CAB5526"/>
    <w:rsid w:val="5CB030C7"/>
    <w:rsid w:val="5DDE688C"/>
    <w:rsid w:val="5E4173FE"/>
    <w:rsid w:val="5F4F7F99"/>
    <w:rsid w:val="5F6F4940"/>
    <w:rsid w:val="5F8F62B3"/>
    <w:rsid w:val="5FBF1CA1"/>
    <w:rsid w:val="60716BAF"/>
    <w:rsid w:val="62066613"/>
    <w:rsid w:val="62A946FF"/>
    <w:rsid w:val="62D71F88"/>
    <w:rsid w:val="631510D2"/>
    <w:rsid w:val="63313BFC"/>
    <w:rsid w:val="63484587"/>
    <w:rsid w:val="637B6B81"/>
    <w:rsid w:val="641B13DB"/>
    <w:rsid w:val="647C19B2"/>
    <w:rsid w:val="648103E5"/>
    <w:rsid w:val="64D723A6"/>
    <w:rsid w:val="652922FF"/>
    <w:rsid w:val="65312515"/>
    <w:rsid w:val="657A4758"/>
    <w:rsid w:val="660C1377"/>
    <w:rsid w:val="66470708"/>
    <w:rsid w:val="678F04F4"/>
    <w:rsid w:val="67B114FB"/>
    <w:rsid w:val="67FA0C0D"/>
    <w:rsid w:val="697060F4"/>
    <w:rsid w:val="6B111DCC"/>
    <w:rsid w:val="6B2E368B"/>
    <w:rsid w:val="6B9724E7"/>
    <w:rsid w:val="6BF33E36"/>
    <w:rsid w:val="6BFC51BA"/>
    <w:rsid w:val="6C0F29EC"/>
    <w:rsid w:val="6C5E519A"/>
    <w:rsid w:val="6C630C0B"/>
    <w:rsid w:val="6CBE0F61"/>
    <w:rsid w:val="6CC32156"/>
    <w:rsid w:val="6D2562F6"/>
    <w:rsid w:val="6D354B80"/>
    <w:rsid w:val="6D932295"/>
    <w:rsid w:val="6DD930DD"/>
    <w:rsid w:val="6E4366C9"/>
    <w:rsid w:val="6F206550"/>
    <w:rsid w:val="6F405059"/>
    <w:rsid w:val="6F7B2A02"/>
    <w:rsid w:val="6F95614A"/>
    <w:rsid w:val="70B24EBD"/>
    <w:rsid w:val="71B74DF8"/>
    <w:rsid w:val="72205FD5"/>
    <w:rsid w:val="72554365"/>
    <w:rsid w:val="72841D77"/>
    <w:rsid w:val="72D5074F"/>
    <w:rsid w:val="733E4199"/>
    <w:rsid w:val="739C6AD3"/>
    <w:rsid w:val="73A1197C"/>
    <w:rsid w:val="74D7686E"/>
    <w:rsid w:val="765F2987"/>
    <w:rsid w:val="76691E31"/>
    <w:rsid w:val="777701C6"/>
    <w:rsid w:val="77A212BF"/>
    <w:rsid w:val="787259C9"/>
    <w:rsid w:val="789A3DA4"/>
    <w:rsid w:val="78A64138"/>
    <w:rsid w:val="78AB5EC6"/>
    <w:rsid w:val="78F10436"/>
    <w:rsid w:val="78F47810"/>
    <w:rsid w:val="798634EC"/>
    <w:rsid w:val="7A6C2204"/>
    <w:rsid w:val="7ADF59D2"/>
    <w:rsid w:val="7B5F5B2A"/>
    <w:rsid w:val="7BD836B8"/>
    <w:rsid w:val="7BDD6DAA"/>
    <w:rsid w:val="7BEC7DD0"/>
    <w:rsid w:val="7C5D450D"/>
    <w:rsid w:val="7C7444B5"/>
    <w:rsid w:val="7CF705E0"/>
    <w:rsid w:val="7DCE3A15"/>
    <w:rsid w:val="7E823F99"/>
    <w:rsid w:val="7EE07BD1"/>
    <w:rsid w:val="7EF91E18"/>
    <w:rsid w:val="7F1D0CED"/>
    <w:rsid w:val="7F224D47"/>
    <w:rsid w:val="7F44661E"/>
    <w:rsid w:val="7FAB16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964790"/>
  <w15:docId w15:val="{336F2640-8334-425E-8358-B444C75DB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qFormat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uiPriority="0" w:qFormat="1"/>
    <w:lsdException w:name="Body Text First Indent 2" w:qFormat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iPriority="0" w:unhideWhenUsed="1" w:qFormat="1"/>
    <w:lsdException w:name="Strong" w:uiPriority="22" w:qFormat="1"/>
    <w:lsdException w:name="Emphasis" w:uiPriority="0" w:qFormat="1"/>
    <w:lsdException w:name="Document Map" w:semiHidden="1" w:uiPriority="0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next w:val="a"/>
    <w:uiPriority w:val="99"/>
    <w:qFormat/>
    <w:pPr>
      <w:tabs>
        <w:tab w:val="left" w:pos="945"/>
        <w:tab w:val="left" w:pos="1155"/>
      </w:tabs>
      <w:ind w:firstLineChars="200" w:firstLine="420"/>
    </w:pPr>
  </w:style>
  <w:style w:type="paragraph" w:styleId="a3">
    <w:name w:val="Body Text Indent"/>
    <w:basedOn w:val="a"/>
    <w:next w:val="a4"/>
    <w:qFormat/>
    <w:pPr>
      <w:adjustRightInd w:val="0"/>
      <w:spacing w:after="120" w:line="360" w:lineRule="atLeast"/>
      <w:ind w:leftChars="200" w:left="420"/>
      <w:jc w:val="left"/>
      <w:textAlignment w:val="baseline"/>
    </w:pPr>
    <w:rPr>
      <w:kern w:val="0"/>
      <w:sz w:val="24"/>
    </w:rPr>
  </w:style>
  <w:style w:type="paragraph" w:styleId="a4">
    <w:name w:val="Normal Indent"/>
    <w:basedOn w:val="a"/>
    <w:next w:val="toc21"/>
    <w:uiPriority w:val="99"/>
    <w:qFormat/>
    <w:pPr>
      <w:ind w:firstLine="425"/>
    </w:pPr>
  </w:style>
  <w:style w:type="paragraph" w:customStyle="1" w:styleId="toc21">
    <w:name w:val="toc 21"/>
    <w:next w:val="a"/>
    <w:qFormat/>
    <w:pPr>
      <w:wordWrap w:val="0"/>
      <w:ind w:left="425"/>
      <w:jc w:val="both"/>
    </w:pPr>
    <w:rPr>
      <w:sz w:val="21"/>
    </w:rPr>
  </w:style>
  <w:style w:type="paragraph" w:styleId="a5">
    <w:name w:val="Body Text"/>
    <w:basedOn w:val="a"/>
    <w:next w:val="style4"/>
    <w:link w:val="a6"/>
    <w:uiPriority w:val="99"/>
    <w:unhideWhenUsed/>
    <w:qFormat/>
    <w:pPr>
      <w:spacing w:after="120"/>
    </w:pPr>
  </w:style>
  <w:style w:type="paragraph" w:customStyle="1" w:styleId="style4">
    <w:name w:val="style4"/>
    <w:basedOn w:val="a"/>
    <w:next w:val="20"/>
    <w:qFormat/>
    <w:pPr>
      <w:widowControl/>
      <w:spacing w:before="280" w:after="280"/>
    </w:pPr>
    <w:rPr>
      <w:rFonts w:ascii="宋体"/>
      <w:sz w:val="18"/>
    </w:rPr>
  </w:style>
  <w:style w:type="paragraph" w:customStyle="1" w:styleId="20">
    <w:name w:val="2"/>
    <w:next w:val="a"/>
    <w:qFormat/>
    <w:pPr>
      <w:widowControl w:val="0"/>
      <w:jc w:val="both"/>
    </w:pPr>
    <w:rPr>
      <w:sz w:val="21"/>
      <w:szCs w:val="22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"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21">
    <w:name w:val="Body Text 2"/>
    <w:basedOn w:val="a"/>
    <w:qFormat/>
    <w:pPr>
      <w:spacing w:after="120" w:line="480" w:lineRule="auto"/>
    </w:pPr>
  </w:style>
  <w:style w:type="paragraph" w:styleId="aa">
    <w:name w:val="Normal (Web)"/>
    <w:basedOn w:val="a"/>
    <w:unhideWhenUsed/>
    <w:qFormat/>
    <w:pPr>
      <w:jc w:val="left"/>
    </w:pPr>
    <w:rPr>
      <w:kern w:val="0"/>
      <w:sz w:val="24"/>
    </w:rPr>
  </w:style>
  <w:style w:type="paragraph" w:styleId="ab">
    <w:name w:val="Body Text First Indent"/>
    <w:basedOn w:val="a5"/>
    <w:next w:val="2"/>
    <w:link w:val="ac"/>
    <w:qFormat/>
    <w:pPr>
      <w:spacing w:after="0"/>
      <w:ind w:firstLineChars="100" w:firstLine="420"/>
    </w:pPr>
  </w:style>
  <w:style w:type="character" w:styleId="ad">
    <w:name w:val="Strong"/>
    <w:basedOn w:val="a0"/>
    <w:uiPriority w:val="22"/>
    <w:qFormat/>
    <w:rPr>
      <w:b/>
    </w:rPr>
  </w:style>
  <w:style w:type="character" w:styleId="ae">
    <w:name w:val="FollowedHyperlink"/>
    <w:basedOn w:val="a0"/>
    <w:unhideWhenUsed/>
    <w:qFormat/>
    <w:rPr>
      <w:color w:val="000000"/>
      <w:u w:val="none"/>
    </w:rPr>
  </w:style>
  <w:style w:type="character" w:styleId="af">
    <w:name w:val="Emphasis"/>
    <w:basedOn w:val="a0"/>
    <w:qFormat/>
  </w:style>
  <w:style w:type="character" w:styleId="af0">
    <w:name w:val="Hyperlink"/>
    <w:basedOn w:val="a0"/>
    <w:unhideWhenUsed/>
    <w:qFormat/>
    <w:rPr>
      <w:color w:val="000000"/>
      <w:u w:val="none"/>
    </w:rPr>
  </w:style>
  <w:style w:type="paragraph" w:customStyle="1" w:styleId="1">
    <w:name w:val="无间隔1"/>
    <w:basedOn w:val="a"/>
    <w:qFormat/>
    <w:pPr>
      <w:spacing w:line="400" w:lineRule="exact"/>
    </w:pPr>
    <w:rPr>
      <w:sz w:val="24"/>
    </w:rPr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customStyle="1" w:styleId="10">
    <w:name w:val="列出段落1"/>
    <w:basedOn w:val="a"/>
    <w:uiPriority w:val="99"/>
    <w:qFormat/>
    <w:pPr>
      <w:ind w:firstLineChars="200" w:firstLine="420"/>
    </w:pPr>
  </w:style>
  <w:style w:type="character" w:customStyle="1" w:styleId="a6">
    <w:name w:val="正文文本 字符"/>
    <w:basedOn w:val="a0"/>
    <w:link w:val="a5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ac">
    <w:name w:val="正文文本首行缩进 字符"/>
    <w:basedOn w:val="a6"/>
    <w:link w:val="ab"/>
    <w:qFormat/>
    <w:rPr>
      <w:rFonts w:ascii="Times New Roman" w:eastAsia="宋体" w:hAnsi="Times New Roman" w:cs="Times New Roman"/>
      <w:szCs w:val="20"/>
    </w:rPr>
  </w:style>
  <w:style w:type="character" w:customStyle="1" w:styleId="red">
    <w:name w:val="red"/>
    <w:basedOn w:val="a0"/>
    <w:qFormat/>
    <w:rPr>
      <w:color w:val="FF0000"/>
      <w:sz w:val="18"/>
      <w:szCs w:val="18"/>
    </w:rPr>
  </w:style>
  <w:style w:type="character" w:customStyle="1" w:styleId="red1">
    <w:name w:val="red1"/>
    <w:basedOn w:val="a0"/>
    <w:qFormat/>
    <w:rPr>
      <w:color w:val="FF0000"/>
      <w:sz w:val="18"/>
      <w:szCs w:val="18"/>
    </w:rPr>
  </w:style>
  <w:style w:type="character" w:customStyle="1" w:styleId="red2">
    <w:name w:val="red2"/>
    <w:basedOn w:val="a0"/>
    <w:qFormat/>
    <w:rPr>
      <w:color w:val="CC0000"/>
    </w:rPr>
  </w:style>
  <w:style w:type="character" w:customStyle="1" w:styleId="red3">
    <w:name w:val="red3"/>
    <w:basedOn w:val="a0"/>
    <w:qFormat/>
    <w:rPr>
      <w:color w:val="FF0000"/>
    </w:rPr>
  </w:style>
  <w:style w:type="character" w:customStyle="1" w:styleId="green">
    <w:name w:val="green"/>
    <w:basedOn w:val="a0"/>
    <w:qFormat/>
    <w:rPr>
      <w:color w:val="66AE00"/>
      <w:sz w:val="18"/>
      <w:szCs w:val="18"/>
    </w:rPr>
  </w:style>
  <w:style w:type="character" w:customStyle="1" w:styleId="green1">
    <w:name w:val="green1"/>
    <w:basedOn w:val="a0"/>
    <w:qFormat/>
    <w:rPr>
      <w:color w:val="66AE00"/>
      <w:sz w:val="18"/>
      <w:szCs w:val="18"/>
    </w:rPr>
  </w:style>
  <w:style w:type="character" w:customStyle="1" w:styleId="hover24">
    <w:name w:val="hover24"/>
    <w:basedOn w:val="a0"/>
    <w:qFormat/>
  </w:style>
  <w:style w:type="character" w:customStyle="1" w:styleId="gb-jt">
    <w:name w:val="gb-jt"/>
    <w:basedOn w:val="a0"/>
    <w:qFormat/>
  </w:style>
  <w:style w:type="character" w:customStyle="1" w:styleId="blue">
    <w:name w:val="blue"/>
    <w:basedOn w:val="a0"/>
    <w:qFormat/>
    <w:rPr>
      <w:color w:val="0371C6"/>
      <w:sz w:val="21"/>
      <w:szCs w:val="21"/>
    </w:rPr>
  </w:style>
  <w:style w:type="character" w:customStyle="1" w:styleId="right">
    <w:name w:val="right"/>
    <w:basedOn w:val="a0"/>
    <w:qFormat/>
    <w:rPr>
      <w:color w:val="999999"/>
      <w:sz w:val="18"/>
      <w:szCs w:val="18"/>
    </w:rPr>
  </w:style>
  <w:style w:type="character" w:customStyle="1" w:styleId="hover25">
    <w:name w:val="hover25"/>
    <w:basedOn w:val="a0"/>
    <w:qFormat/>
  </w:style>
  <w:style w:type="character" w:customStyle="1" w:styleId="searchopen">
    <w:name w:val="searchopen"/>
    <w:basedOn w:val="a0"/>
    <w:qFormat/>
  </w:style>
  <w:style w:type="character" w:customStyle="1" w:styleId="iconcxktbr">
    <w:name w:val="icon_cxktbr"/>
    <w:basedOn w:val="a0"/>
    <w:qFormat/>
  </w:style>
  <w:style w:type="character" w:customStyle="1" w:styleId="close6">
    <w:name w:val="close6"/>
    <w:basedOn w:val="a0"/>
    <w:qFormat/>
  </w:style>
  <w:style w:type="character" w:customStyle="1" w:styleId="focus3">
    <w:name w:val="focus3"/>
    <w:basedOn w:val="a0"/>
    <w:qFormat/>
    <w:rPr>
      <w:b/>
      <w:color w:val="000000"/>
    </w:rPr>
  </w:style>
  <w:style w:type="character" w:customStyle="1" w:styleId="icondljg">
    <w:name w:val="icon_dljg"/>
    <w:basedOn w:val="a0"/>
    <w:qFormat/>
  </w:style>
  <w:style w:type="character" w:customStyle="1" w:styleId="iconcxkcyry">
    <w:name w:val="icon_cxkcyry"/>
    <w:basedOn w:val="a0"/>
    <w:qFormat/>
  </w:style>
  <w:style w:type="character" w:customStyle="1" w:styleId="m-text">
    <w:name w:val="m-text"/>
    <w:basedOn w:val="a0"/>
    <w:qFormat/>
  </w:style>
  <w:style w:type="character" w:customStyle="1" w:styleId="searchclose">
    <w:name w:val="searchclose"/>
    <w:basedOn w:val="a0"/>
    <w:qFormat/>
  </w:style>
  <w:style w:type="character" w:customStyle="1" w:styleId="menutitle10">
    <w:name w:val="menutitle10"/>
    <w:basedOn w:val="a0"/>
    <w:qFormat/>
    <w:rPr>
      <w:color w:val="333333"/>
      <w:sz w:val="16"/>
      <w:szCs w:val="16"/>
    </w:rPr>
  </w:style>
  <w:style w:type="character" w:customStyle="1" w:styleId="menutitle11">
    <w:name w:val="menutitle11"/>
    <w:basedOn w:val="a0"/>
    <w:qFormat/>
    <w:rPr>
      <w:color w:val="333333"/>
      <w:sz w:val="16"/>
      <w:szCs w:val="16"/>
    </w:rPr>
  </w:style>
  <w:style w:type="character" w:customStyle="1" w:styleId="swapimg4">
    <w:name w:val="swapimg4"/>
    <w:basedOn w:val="a0"/>
    <w:qFormat/>
  </w:style>
  <w:style w:type="character" w:customStyle="1" w:styleId="swapimg5">
    <w:name w:val="swapimg5"/>
    <w:basedOn w:val="a0"/>
    <w:qFormat/>
  </w:style>
  <w:style w:type="character" w:customStyle="1" w:styleId="l13">
    <w:name w:val="l_13"/>
    <w:basedOn w:val="a0"/>
    <w:qFormat/>
  </w:style>
  <w:style w:type="character" w:customStyle="1" w:styleId="l131">
    <w:name w:val="l_131"/>
    <w:basedOn w:val="a0"/>
    <w:qFormat/>
  </w:style>
  <w:style w:type="character" w:customStyle="1" w:styleId="icongzkj">
    <w:name w:val="icon_gzkj"/>
    <w:basedOn w:val="a0"/>
    <w:qFormat/>
  </w:style>
  <w:style w:type="character" w:customStyle="1" w:styleId="iconxglc">
    <w:name w:val="icon_xglc"/>
    <w:basedOn w:val="a0"/>
    <w:qFormat/>
  </w:style>
  <w:style w:type="character" w:customStyle="1" w:styleId="iconlzrz">
    <w:name w:val="icon_lzrz"/>
    <w:basedOn w:val="a0"/>
    <w:qFormat/>
  </w:style>
  <w:style w:type="character" w:customStyle="1" w:styleId="iconxzry">
    <w:name w:val="icon_xzry"/>
    <w:basedOn w:val="a0"/>
    <w:qFormat/>
  </w:style>
  <w:style w:type="character" w:customStyle="1" w:styleId="l5">
    <w:name w:val="l_5"/>
    <w:basedOn w:val="a0"/>
    <w:qFormat/>
  </w:style>
  <w:style w:type="character" w:customStyle="1" w:styleId="l51">
    <w:name w:val="l_51"/>
    <w:basedOn w:val="a0"/>
    <w:qFormat/>
  </w:style>
  <w:style w:type="character" w:customStyle="1" w:styleId="l7">
    <w:name w:val="l_7"/>
    <w:basedOn w:val="a0"/>
    <w:qFormat/>
  </w:style>
  <w:style w:type="character" w:customStyle="1" w:styleId="l71">
    <w:name w:val="l_71"/>
    <w:basedOn w:val="a0"/>
    <w:qFormat/>
  </w:style>
  <w:style w:type="character" w:customStyle="1" w:styleId="l0">
    <w:name w:val="l_0"/>
    <w:basedOn w:val="a0"/>
    <w:qFormat/>
  </w:style>
  <w:style w:type="character" w:customStyle="1" w:styleId="l01">
    <w:name w:val="l_01"/>
    <w:basedOn w:val="a0"/>
    <w:qFormat/>
  </w:style>
  <w:style w:type="character" w:customStyle="1" w:styleId="l6">
    <w:name w:val="l_6"/>
    <w:basedOn w:val="a0"/>
    <w:qFormat/>
  </w:style>
  <w:style w:type="character" w:customStyle="1" w:styleId="l61">
    <w:name w:val="l_61"/>
    <w:basedOn w:val="a0"/>
    <w:qFormat/>
  </w:style>
  <w:style w:type="character" w:customStyle="1" w:styleId="l1">
    <w:name w:val="l_1"/>
    <w:basedOn w:val="a0"/>
    <w:qFormat/>
  </w:style>
  <w:style w:type="character" w:customStyle="1" w:styleId="l11">
    <w:name w:val="l_11"/>
    <w:basedOn w:val="a0"/>
    <w:qFormat/>
  </w:style>
  <w:style w:type="character" w:customStyle="1" w:styleId="l2">
    <w:name w:val="l_2"/>
    <w:basedOn w:val="a0"/>
    <w:qFormat/>
  </w:style>
  <w:style w:type="character" w:customStyle="1" w:styleId="l21">
    <w:name w:val="l_21"/>
    <w:basedOn w:val="a0"/>
    <w:qFormat/>
  </w:style>
  <w:style w:type="character" w:customStyle="1" w:styleId="l3">
    <w:name w:val="l_3"/>
    <w:basedOn w:val="a0"/>
    <w:qFormat/>
  </w:style>
  <w:style w:type="character" w:customStyle="1" w:styleId="l31">
    <w:name w:val="l_31"/>
    <w:basedOn w:val="a0"/>
    <w:qFormat/>
  </w:style>
  <w:style w:type="character" w:customStyle="1" w:styleId="l4">
    <w:name w:val="l_4"/>
    <w:basedOn w:val="a0"/>
    <w:qFormat/>
  </w:style>
  <w:style w:type="character" w:customStyle="1" w:styleId="l41">
    <w:name w:val="l_41"/>
    <w:basedOn w:val="a0"/>
    <w:qFormat/>
  </w:style>
  <w:style w:type="character" w:customStyle="1" w:styleId="l9">
    <w:name w:val="l_9"/>
    <w:basedOn w:val="a0"/>
    <w:qFormat/>
  </w:style>
  <w:style w:type="character" w:customStyle="1" w:styleId="l91">
    <w:name w:val="l_91"/>
    <w:basedOn w:val="a0"/>
    <w:qFormat/>
  </w:style>
  <w:style w:type="character" w:customStyle="1" w:styleId="l111">
    <w:name w:val="l_111"/>
    <w:basedOn w:val="a0"/>
    <w:qFormat/>
  </w:style>
  <w:style w:type="character" w:customStyle="1" w:styleId="l112">
    <w:name w:val="l_112"/>
    <w:basedOn w:val="a0"/>
    <w:qFormat/>
  </w:style>
  <w:style w:type="character" w:customStyle="1" w:styleId="l8">
    <w:name w:val="l_8"/>
    <w:basedOn w:val="a0"/>
    <w:qFormat/>
  </w:style>
  <w:style w:type="character" w:customStyle="1" w:styleId="l81">
    <w:name w:val="l_81"/>
    <w:basedOn w:val="a0"/>
    <w:qFormat/>
  </w:style>
  <w:style w:type="character" w:customStyle="1" w:styleId="l10">
    <w:name w:val="l_10"/>
    <w:basedOn w:val="a0"/>
    <w:qFormat/>
  </w:style>
  <w:style w:type="character" w:customStyle="1" w:styleId="l101">
    <w:name w:val="l_101"/>
    <w:basedOn w:val="a0"/>
    <w:qFormat/>
  </w:style>
  <w:style w:type="character" w:customStyle="1" w:styleId="l12">
    <w:name w:val="l_12"/>
    <w:basedOn w:val="a0"/>
    <w:qFormat/>
  </w:style>
  <w:style w:type="character" w:customStyle="1" w:styleId="l121">
    <w:name w:val="l_121"/>
    <w:basedOn w:val="a0"/>
    <w:qFormat/>
  </w:style>
  <w:style w:type="character" w:customStyle="1" w:styleId="l14">
    <w:name w:val="l_14"/>
    <w:basedOn w:val="a0"/>
    <w:qFormat/>
  </w:style>
  <w:style w:type="character" w:customStyle="1" w:styleId="l141">
    <w:name w:val="l_141"/>
    <w:basedOn w:val="a0"/>
    <w:qFormat/>
  </w:style>
  <w:style w:type="character" w:customStyle="1" w:styleId="l15">
    <w:name w:val="l_15"/>
    <w:basedOn w:val="a0"/>
    <w:qFormat/>
  </w:style>
  <w:style w:type="character" w:customStyle="1" w:styleId="l151">
    <w:name w:val="l_151"/>
    <w:basedOn w:val="a0"/>
    <w:qFormat/>
  </w:style>
  <w:style w:type="character" w:customStyle="1" w:styleId="colorcdyy">
    <w:name w:val="color_cdyy"/>
    <w:basedOn w:val="a0"/>
    <w:qFormat/>
    <w:rPr>
      <w:color w:val="FFFFFF"/>
      <w:bdr w:val="single" w:sz="4" w:space="0" w:color="FFFFFF"/>
    </w:rPr>
  </w:style>
  <w:style w:type="character" w:customStyle="1" w:styleId="menutitle">
    <w:name w:val="menutitle"/>
    <w:basedOn w:val="a0"/>
    <w:qFormat/>
    <w:rPr>
      <w:color w:val="333333"/>
      <w:sz w:val="16"/>
      <w:szCs w:val="16"/>
    </w:rPr>
  </w:style>
  <w:style w:type="character" w:customStyle="1" w:styleId="menutitle1">
    <w:name w:val="menutitle1"/>
    <w:basedOn w:val="a0"/>
    <w:qFormat/>
    <w:rPr>
      <w:color w:val="333333"/>
      <w:sz w:val="16"/>
      <w:szCs w:val="16"/>
    </w:rPr>
  </w:style>
  <w:style w:type="character" w:customStyle="1" w:styleId="swapimg">
    <w:name w:val="swapimg"/>
    <w:basedOn w:val="a0"/>
    <w:qFormat/>
  </w:style>
  <w:style w:type="character" w:customStyle="1" w:styleId="swapimg1">
    <w:name w:val="swapimg1"/>
    <w:basedOn w:val="a0"/>
    <w:qFormat/>
  </w:style>
  <w:style w:type="character" w:customStyle="1" w:styleId="close">
    <w:name w:val="close"/>
    <w:basedOn w:val="a0"/>
    <w:qFormat/>
  </w:style>
  <w:style w:type="character" w:customStyle="1" w:styleId="hover">
    <w:name w:val="hover"/>
    <w:basedOn w:val="a0"/>
    <w:qFormat/>
  </w:style>
  <w:style w:type="character" w:customStyle="1" w:styleId="hover16">
    <w:name w:val="hover16"/>
    <w:basedOn w:val="a0"/>
    <w:qFormat/>
  </w:style>
  <w:style w:type="character" w:customStyle="1" w:styleId="hover17">
    <w:name w:val="hover17"/>
    <w:basedOn w:val="a0"/>
    <w:qFormat/>
  </w:style>
  <w:style w:type="character" w:customStyle="1" w:styleId="menutitle12">
    <w:name w:val="menutitle12"/>
    <w:basedOn w:val="a0"/>
    <w:qFormat/>
    <w:rPr>
      <w:color w:val="333333"/>
      <w:sz w:val="24"/>
      <w:szCs w:val="24"/>
    </w:rPr>
  </w:style>
  <w:style w:type="character" w:customStyle="1" w:styleId="menutitle13">
    <w:name w:val="menutitle13"/>
    <w:basedOn w:val="a0"/>
    <w:qFormat/>
    <w:rPr>
      <w:color w:val="333333"/>
      <w:sz w:val="24"/>
      <w:szCs w:val="24"/>
    </w:rPr>
  </w:style>
  <w:style w:type="character" w:customStyle="1" w:styleId="focus">
    <w:name w:val="focus"/>
    <w:basedOn w:val="a0"/>
    <w:qFormat/>
    <w:rPr>
      <w:b/>
      <w:bCs/>
      <w:color w:val="000000"/>
    </w:rPr>
  </w:style>
  <w:style w:type="character" w:customStyle="1" w:styleId="menutitle14">
    <w:name w:val="menutitle14"/>
    <w:basedOn w:val="a0"/>
    <w:qFormat/>
    <w:rPr>
      <w:color w:val="333333"/>
      <w:sz w:val="24"/>
      <w:szCs w:val="24"/>
    </w:rPr>
  </w:style>
  <w:style w:type="character" w:customStyle="1" w:styleId="active">
    <w:name w:val="active"/>
    <w:basedOn w:val="a0"/>
    <w:qFormat/>
    <w:rPr>
      <w:color w:val="FFFFFF"/>
      <w:shd w:val="clear" w:color="auto" w:fill="2B7AFC"/>
    </w:rPr>
  </w:style>
  <w:style w:type="character" w:customStyle="1" w:styleId="active4">
    <w:name w:val="active4"/>
    <w:basedOn w:val="a0"/>
    <w:qFormat/>
    <w:rPr>
      <w:color w:val="FFFFFF"/>
      <w:shd w:val="clear" w:color="auto" w:fill="2B7AFC"/>
    </w:rPr>
  </w:style>
  <w:style w:type="character" w:customStyle="1" w:styleId="red4">
    <w:name w:val="red4"/>
    <w:basedOn w:val="a0"/>
    <w:qFormat/>
    <w:rPr>
      <w:color w:val="FF0000"/>
      <w:sz w:val="18"/>
      <w:szCs w:val="18"/>
    </w:rPr>
  </w:style>
  <w:style w:type="character" w:customStyle="1" w:styleId="red5">
    <w:name w:val="red5"/>
    <w:basedOn w:val="a0"/>
    <w:qFormat/>
    <w:rPr>
      <w:color w:val="FF0000"/>
      <w:sz w:val="18"/>
      <w:szCs w:val="18"/>
    </w:rPr>
  </w:style>
  <w:style w:type="character" w:customStyle="1" w:styleId="red6">
    <w:name w:val="red6"/>
    <w:basedOn w:val="a0"/>
    <w:qFormat/>
    <w:rPr>
      <w:color w:val="CC0000"/>
    </w:rPr>
  </w:style>
  <w:style w:type="character" w:customStyle="1" w:styleId="red7">
    <w:name w:val="red7"/>
    <w:basedOn w:val="a0"/>
    <w:qFormat/>
    <w:rPr>
      <w:color w:val="FF0000"/>
    </w:rPr>
  </w:style>
  <w:style w:type="paragraph" w:styleId="af1">
    <w:name w:val="Document Map"/>
    <w:basedOn w:val="a"/>
    <w:link w:val="af2"/>
    <w:qFormat/>
    <w:rsid w:val="00A553F0"/>
    <w:rPr>
      <w:rFonts w:ascii="宋体"/>
      <w:sz w:val="18"/>
      <w:szCs w:val="18"/>
    </w:rPr>
  </w:style>
  <w:style w:type="character" w:customStyle="1" w:styleId="af2">
    <w:name w:val="文档结构图 字符"/>
    <w:basedOn w:val="a0"/>
    <w:link w:val="af1"/>
    <w:qFormat/>
    <w:rsid w:val="00A553F0"/>
    <w:rPr>
      <w:rFonts w:ascii="宋体"/>
      <w:kern w:val="2"/>
      <w:sz w:val="18"/>
      <w:szCs w:val="18"/>
    </w:rPr>
  </w:style>
  <w:style w:type="paragraph" w:styleId="af3">
    <w:name w:val="annotation text"/>
    <w:basedOn w:val="a"/>
    <w:link w:val="af4"/>
    <w:qFormat/>
    <w:rsid w:val="00A553F0"/>
    <w:pPr>
      <w:jc w:val="left"/>
    </w:pPr>
    <w:rPr>
      <w:szCs w:val="24"/>
    </w:rPr>
  </w:style>
  <w:style w:type="character" w:customStyle="1" w:styleId="af4">
    <w:name w:val="批注文字 字符"/>
    <w:basedOn w:val="a0"/>
    <w:link w:val="af3"/>
    <w:rsid w:val="00A553F0"/>
    <w:rPr>
      <w:kern w:val="2"/>
      <w:sz w:val="21"/>
      <w:szCs w:val="24"/>
    </w:rPr>
  </w:style>
  <w:style w:type="paragraph" w:styleId="af5">
    <w:name w:val="Date"/>
    <w:basedOn w:val="a"/>
    <w:next w:val="a"/>
    <w:link w:val="af6"/>
    <w:qFormat/>
    <w:rsid w:val="00A553F0"/>
    <w:pPr>
      <w:ind w:leftChars="2500" w:left="100"/>
    </w:pPr>
    <w:rPr>
      <w:rFonts w:ascii="隶书" w:eastAsia="隶书"/>
      <w:sz w:val="36"/>
      <w:szCs w:val="24"/>
    </w:rPr>
  </w:style>
  <w:style w:type="character" w:customStyle="1" w:styleId="af6">
    <w:name w:val="日期 字符"/>
    <w:basedOn w:val="a0"/>
    <w:link w:val="af5"/>
    <w:rsid w:val="00A553F0"/>
    <w:rPr>
      <w:rFonts w:ascii="隶书" w:eastAsia="隶书"/>
      <w:kern w:val="2"/>
      <w:sz w:val="36"/>
      <w:szCs w:val="24"/>
    </w:rPr>
  </w:style>
  <w:style w:type="paragraph" w:styleId="af7">
    <w:name w:val="Balloon Text"/>
    <w:basedOn w:val="a"/>
    <w:link w:val="af8"/>
    <w:qFormat/>
    <w:rsid w:val="00A553F0"/>
    <w:rPr>
      <w:sz w:val="18"/>
      <w:szCs w:val="18"/>
    </w:rPr>
  </w:style>
  <w:style w:type="character" w:customStyle="1" w:styleId="af8">
    <w:name w:val="批注框文本 字符"/>
    <w:basedOn w:val="a0"/>
    <w:link w:val="af7"/>
    <w:rsid w:val="00A553F0"/>
    <w:rPr>
      <w:kern w:val="2"/>
      <w:sz w:val="18"/>
      <w:szCs w:val="18"/>
    </w:rPr>
  </w:style>
  <w:style w:type="table" w:styleId="af9">
    <w:name w:val="Table Grid"/>
    <w:basedOn w:val="a1"/>
    <w:uiPriority w:val="59"/>
    <w:qFormat/>
    <w:rsid w:val="00A553F0"/>
    <w:pPr>
      <w:widowControl w:val="0"/>
      <w:jc w:val="both"/>
    </w:pPr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page number"/>
    <w:qFormat/>
    <w:rsid w:val="00A553F0"/>
  </w:style>
  <w:style w:type="paragraph" w:customStyle="1" w:styleId="CharCharCharCharCharCharChar">
    <w:name w:val="Char Char Char Char Char Char Char"/>
    <w:basedOn w:val="af1"/>
    <w:qFormat/>
    <w:rsid w:val="00A553F0"/>
    <w:pPr>
      <w:shd w:val="clear" w:color="auto" w:fill="000080"/>
    </w:pPr>
    <w:rPr>
      <w:rFonts w:ascii="Times New Roman"/>
      <w:sz w:val="21"/>
      <w:szCs w:val="20"/>
    </w:rPr>
  </w:style>
  <w:style w:type="paragraph" w:customStyle="1" w:styleId="Char1CharCharCharCharCharChar">
    <w:name w:val="Char1 Char Char Char Char Char Char"/>
    <w:basedOn w:val="a"/>
    <w:qFormat/>
    <w:rsid w:val="00A553F0"/>
    <w:rPr>
      <w:szCs w:val="24"/>
    </w:rPr>
  </w:style>
  <w:style w:type="character" w:customStyle="1" w:styleId="a8">
    <w:name w:val="页脚 字符"/>
    <w:basedOn w:val="a0"/>
    <w:link w:val="a7"/>
    <w:uiPriority w:val="99"/>
    <w:rsid w:val="00107239"/>
    <w:rPr>
      <w:kern w:val="2"/>
      <w:sz w:val="18"/>
    </w:rPr>
  </w:style>
  <w:style w:type="table" w:customStyle="1" w:styleId="11">
    <w:name w:val="网格型1"/>
    <w:basedOn w:val="a1"/>
    <w:next w:val="af9"/>
    <w:uiPriority w:val="39"/>
    <w:rsid w:val="00CB1B88"/>
    <w:rPr>
      <w:rFonts w:ascii="等线" w:hAnsi="等线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7</Pages>
  <Words>2226</Words>
  <Characters>2738</Characters>
  <Application>Microsoft Office Word</Application>
  <DocSecurity>0</DocSecurity>
  <Lines>342</Lines>
  <Paragraphs>451</Paragraphs>
  <ScaleCrop>false</ScaleCrop>
  <Company>CHINA</Company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dhzb004</dc:creator>
  <cp:lastModifiedBy>ZB01</cp:lastModifiedBy>
  <cp:revision>66</cp:revision>
  <cp:lastPrinted>2026-02-02T01:15:00Z</cp:lastPrinted>
  <dcterms:created xsi:type="dcterms:W3CDTF">2019-03-11T08:08:00Z</dcterms:created>
  <dcterms:modified xsi:type="dcterms:W3CDTF">2026-10-23T03:43:00Z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  <property fmtid="{D5CDD505-2E9C-101B-9397-08002B2CF9AE}" pid="3" name="ICV">
    <vt:lpwstr>DA111F95C70C4E1ABA2C648499842906</vt:lpwstr>
  </property>
</Properties>
</file>