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D9569">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lang w:val="en-US" w:eastAsia="zh-CN"/>
        </w:rPr>
      </w:pPr>
      <w:r>
        <w:rPr>
          <w:rFonts w:hint="eastAsia" w:ascii="黑体" w:hAnsi="黑体" w:eastAsia="黑体" w:cs="黑体"/>
          <w:b/>
          <w:bCs/>
          <w:kern w:val="0"/>
          <w:sz w:val="48"/>
          <w:szCs w:val="48"/>
          <w:lang w:val="en-US" w:eastAsia="zh-CN"/>
        </w:rPr>
        <w:t>禹州市教育体育局</w:t>
      </w:r>
    </w:p>
    <w:p w14:paraId="56637A1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rPr>
      </w:pPr>
      <w:r>
        <w:rPr>
          <w:rFonts w:hint="eastAsia" w:ascii="黑体" w:hAnsi="黑体" w:eastAsia="黑体" w:cs="黑体"/>
          <w:b/>
          <w:bCs/>
          <w:kern w:val="0"/>
          <w:sz w:val="48"/>
          <w:szCs w:val="48"/>
          <w:lang w:val="en-US" w:eastAsia="zh-CN"/>
        </w:rPr>
        <w:t>教学一体机“班班通”</w:t>
      </w:r>
      <w:r>
        <w:rPr>
          <w:rFonts w:hint="eastAsia" w:ascii="黑体" w:hAnsi="黑体" w:eastAsia="黑体" w:cs="黑体"/>
          <w:b/>
          <w:bCs/>
          <w:kern w:val="0"/>
          <w:sz w:val="48"/>
          <w:szCs w:val="48"/>
        </w:rPr>
        <w:t>项目</w:t>
      </w:r>
    </w:p>
    <w:p w14:paraId="6699FE6C">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7A65FCF5">
      <w:pPr>
        <w:rPr>
          <w:rFonts w:ascii="微软简隶书" w:eastAsia="微软简隶书"/>
          <w:color w:val="000000"/>
        </w:rPr>
      </w:pPr>
    </w:p>
    <w:p w14:paraId="279F3C6C">
      <w:pPr>
        <w:rPr>
          <w:rFonts w:ascii="微软简隶书" w:eastAsia="微软简隶书"/>
          <w:color w:val="000000"/>
        </w:rPr>
      </w:pPr>
    </w:p>
    <w:p w14:paraId="098BC7A3">
      <w:pPr>
        <w:pStyle w:val="2"/>
        <w:rPr>
          <w:rFonts w:ascii="微软简隶书" w:eastAsia="微软简隶书"/>
          <w:color w:val="000000"/>
        </w:rPr>
      </w:pPr>
    </w:p>
    <w:p w14:paraId="20ADE65A">
      <w:pPr>
        <w:pStyle w:val="3"/>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 YZCG-</w:t>
      </w:r>
      <w:r>
        <w:rPr>
          <w:rFonts w:hint="eastAsia" w:ascii="宋体" w:hAnsi="宋体" w:cs="宋体"/>
          <w:b/>
          <w:bCs/>
          <w:color w:val="000000"/>
          <w:sz w:val="36"/>
          <w:szCs w:val="36"/>
          <w:lang w:val="en-US" w:eastAsia="zh-CN"/>
        </w:rPr>
        <w:t>G2026011</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禹州市教育体育局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九</w:t>
      </w:r>
      <w:r>
        <w:rPr>
          <w:rFonts w:hint="eastAsia" w:ascii="宋体" w:hAnsi="宋体" w:cs="宋体"/>
          <w:b/>
          <w:bCs/>
          <w:color w:val="000000"/>
          <w:sz w:val="36"/>
          <w:szCs w:val="36"/>
        </w:rPr>
        <w:t>月</w:t>
      </w:r>
    </w:p>
    <w:p w14:paraId="7ADE3652">
      <w:pPr>
        <w:rPr>
          <w:rFonts w:ascii="微软简隶书" w:eastAsia="微软简隶书"/>
          <w:u w:val="single"/>
        </w:rPr>
      </w:pPr>
    </w:p>
    <w:p w14:paraId="5F5C9381">
      <w:pPr>
        <w:rPr>
          <w:rFonts w:ascii="微软简隶书" w:eastAsia="微软简隶书"/>
          <w:u w:val="single"/>
        </w:rPr>
      </w:pPr>
    </w:p>
    <w:p w14:paraId="26D5E3FB">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2"/>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禹州市政府采购中心受禹州市教育体育局的委托，对“禹州市教育体育局教学一体机‘班班通’项目”进行公开招标，现邀请符合本文件规定条件的投标商前来投标。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6011</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eastAsiaTheme="minorEastAsia" w:cstheme="minorEastAsia"/>
          <w:kern w:val="2"/>
          <w:sz w:val="21"/>
          <w:szCs w:val="21"/>
          <w:lang w:val="en-US" w:eastAsia="zh-CN" w:bidi="ar-SA"/>
        </w:rPr>
        <w:t>禹州市教育体育局教学一体机“班班通”项目</w:t>
      </w:r>
    </w:p>
    <w:p w14:paraId="59B8656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1.采购人：禹州市教育体育局</w:t>
      </w:r>
    </w:p>
    <w:p w14:paraId="3A9AA17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2.项目主要内容、数量及要求：教学一体机、推拉绿板、视频展台等160套教学设备（详见招标文件）</w:t>
      </w:r>
    </w:p>
    <w:p w14:paraId="495804E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3.预算金额：2560000.00元</w:t>
      </w:r>
    </w:p>
    <w:p w14:paraId="4D41AA1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4.最高限价：2560000.00元</w:t>
      </w:r>
    </w:p>
    <w:p w14:paraId="0FD2955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5.履约时间 ：合同签订后15日历天内完成 </w:t>
      </w:r>
    </w:p>
    <w:p w14:paraId="2163580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6.履约地点：禹州市区及部分乡镇学校</w:t>
      </w:r>
    </w:p>
    <w:p w14:paraId="4CFB9D2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1.投标文件提交截止时间及开标时间：2026年10月13日8 时30分（北京时间），逾期提交或不符合规定的投标文件不予接收。</w:t>
      </w:r>
    </w:p>
    <w:p w14:paraId="0B28FDE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7B593A02">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禹州市禹王大道</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朱先生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0374-8237126</w:t>
      </w:r>
    </w:p>
    <w:p w14:paraId="5E1C6F5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谈判</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kern w:val="0"/>
          <w:sz w:val="24"/>
        </w:rPr>
      </w:pPr>
      <w:r>
        <w:rPr>
          <w:rFonts w:hint="eastAsia" w:ascii="仿宋" w:hAnsi="仿宋" w:eastAsia="仿宋" w:cs="仿宋"/>
          <w:b/>
          <w:bCs/>
          <w:kern w:val="0"/>
          <w:sz w:val="28"/>
          <w:szCs w:val="28"/>
        </w:rPr>
        <w:t>（一）本项目需实现的功能或者目标：</w:t>
      </w:r>
      <w:r>
        <w:rPr>
          <w:rFonts w:hint="eastAsia" w:ascii="宋体" w:hAnsi="宋体" w:cs="宋体"/>
          <w:kern w:val="0"/>
          <w:sz w:val="21"/>
          <w:szCs w:val="20"/>
        </w:rPr>
        <w:t>提升教学效率与课堂质量，提高数字校园数字化教学装备配置水平，满足信息化教学需求。</w:t>
      </w:r>
    </w:p>
    <w:p w14:paraId="0171751C">
      <w:pPr>
        <w:pStyle w:val="71"/>
        <w:widowControl/>
        <w:numPr>
          <w:ilvl w:val="0"/>
          <w:numId w:val="0"/>
        </w:numPr>
        <w:shd w:val="clear" w:color="auto" w:fill="FFFFFF"/>
        <w:spacing w:line="360" w:lineRule="auto"/>
        <w:ind w:leftChars="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（二）采购内容：</w:t>
      </w:r>
    </w:p>
    <w:tbl>
      <w:tblPr>
        <w:tblStyle w:val="25"/>
        <w:tblpPr w:leftFromText="180" w:rightFromText="180" w:vertAnchor="text" w:horzAnchor="page" w:tblpX="1564" w:tblpY="86"/>
        <w:tblOverlap w:val="never"/>
        <w:tblW w:w="9104" w:type="dxa"/>
        <w:tblInd w:w="0" w:type="dxa"/>
        <w:tblLayout w:type="fixed"/>
        <w:tblCellMar>
          <w:top w:w="0" w:type="dxa"/>
          <w:left w:w="0" w:type="dxa"/>
          <w:bottom w:w="0" w:type="dxa"/>
          <w:right w:w="0" w:type="dxa"/>
        </w:tblCellMar>
      </w:tblPr>
      <w:tblGrid>
        <w:gridCol w:w="542"/>
        <w:gridCol w:w="920"/>
        <w:gridCol w:w="5810"/>
        <w:gridCol w:w="624"/>
        <w:gridCol w:w="545"/>
        <w:gridCol w:w="663"/>
      </w:tblGrid>
      <w:tr w14:paraId="2BFFDD2F">
        <w:tblPrEx>
          <w:tblCellMar>
            <w:top w:w="0" w:type="dxa"/>
            <w:left w:w="0" w:type="dxa"/>
            <w:bottom w:w="0" w:type="dxa"/>
            <w:right w:w="0" w:type="dxa"/>
          </w:tblCellMar>
        </w:tblPrEx>
        <w:trPr>
          <w:trHeight w:val="65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E4AAE">
            <w:pPr>
              <w:pStyle w:val="11"/>
              <w:rPr>
                <w:rFonts w:hint="eastAsia" w:ascii="宋体" w:hAnsi="宋体" w:eastAsia="宋体" w:cs="宋体"/>
                <w:color w:val="000000"/>
                <w:kern w:val="2"/>
                <w:sz w:val="21"/>
                <w:szCs w:val="22"/>
                <w:lang w:val="en-US" w:eastAsia="zh-CN"/>
              </w:rPr>
            </w:pPr>
            <w:r>
              <w:rPr>
                <w:rFonts w:hint="eastAsia" w:ascii="宋体" w:hAnsi="宋体" w:eastAsia="宋体" w:cs="宋体"/>
                <w:color w:val="000000"/>
                <w:kern w:val="2"/>
                <w:sz w:val="21"/>
                <w:szCs w:val="22"/>
                <w:lang w:val="en-US" w:eastAsia="zh-CN"/>
              </w:rPr>
              <w:t>序号</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9D7DC">
            <w:pPr>
              <w:widowControl/>
              <w:jc w:val="center"/>
              <w:textAlignment w:val="center"/>
              <w:rPr>
                <w:rFonts w:hint="eastAsia" w:ascii="宋体" w:hAnsi="宋体" w:cs="宋体"/>
                <w:color w:val="000000"/>
                <w:szCs w:val="22"/>
              </w:rPr>
            </w:pPr>
            <w:r>
              <w:rPr>
                <w:rFonts w:hint="eastAsia" w:ascii="宋体" w:hAnsi="宋体" w:cs="宋体"/>
                <w:color w:val="000000"/>
                <w:szCs w:val="22"/>
              </w:rPr>
              <w:t>产品</w:t>
            </w:r>
          </w:p>
          <w:p w14:paraId="2A1CA9A0">
            <w:pPr>
              <w:widowControl/>
              <w:jc w:val="center"/>
              <w:textAlignment w:val="center"/>
              <w:rPr>
                <w:rFonts w:hint="eastAsia" w:ascii="宋体" w:hAnsi="宋体" w:cs="宋体"/>
                <w:color w:val="000000"/>
                <w:szCs w:val="22"/>
              </w:rPr>
            </w:pPr>
            <w:r>
              <w:rPr>
                <w:rFonts w:hint="eastAsia" w:ascii="宋体" w:hAnsi="宋体" w:cs="宋体"/>
                <w:color w:val="000000"/>
                <w:szCs w:val="22"/>
              </w:rPr>
              <w:t>名称</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31E3CF">
            <w:pPr>
              <w:widowControl/>
              <w:jc w:val="center"/>
              <w:textAlignment w:val="center"/>
              <w:rPr>
                <w:rFonts w:hint="eastAsia" w:ascii="宋体" w:hAnsi="宋体" w:cs="宋体"/>
                <w:color w:val="000000"/>
                <w:szCs w:val="22"/>
              </w:rPr>
            </w:pPr>
            <w:r>
              <w:rPr>
                <w:rFonts w:hint="eastAsia" w:ascii="宋体" w:hAnsi="宋体" w:cs="宋体"/>
                <w:color w:val="000000"/>
                <w:szCs w:val="22"/>
              </w:rPr>
              <w:t>技术参数</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A2048">
            <w:pPr>
              <w:widowControl/>
              <w:jc w:val="center"/>
              <w:textAlignment w:val="center"/>
              <w:rPr>
                <w:rFonts w:hint="eastAsia" w:ascii="宋体" w:hAnsi="宋体" w:cs="宋体"/>
                <w:color w:val="000000"/>
                <w:szCs w:val="22"/>
              </w:rPr>
            </w:pPr>
            <w:r>
              <w:rPr>
                <w:rFonts w:hint="eastAsia" w:ascii="宋体" w:hAnsi="宋体" w:cs="宋体"/>
                <w:color w:val="000000"/>
                <w:szCs w:val="22"/>
              </w:rPr>
              <w:t>数量</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F3483A">
            <w:pPr>
              <w:widowControl/>
              <w:jc w:val="center"/>
              <w:textAlignment w:val="center"/>
              <w:rPr>
                <w:rFonts w:hint="eastAsia" w:ascii="宋体" w:hAnsi="宋体" w:cs="宋体"/>
                <w:color w:val="000000"/>
                <w:szCs w:val="22"/>
              </w:rPr>
            </w:pPr>
            <w:r>
              <w:rPr>
                <w:rFonts w:hint="eastAsia" w:ascii="宋体" w:hAnsi="宋体" w:cs="宋体"/>
                <w:color w:val="000000"/>
                <w:szCs w:val="22"/>
              </w:rPr>
              <w:t>单位</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90252D">
            <w:pPr>
              <w:widowControl/>
              <w:jc w:val="center"/>
              <w:textAlignment w:val="center"/>
              <w:rPr>
                <w:rFonts w:hint="eastAsia" w:ascii="宋体" w:hAnsi="宋体" w:cs="宋体"/>
                <w:color w:val="000000"/>
                <w:szCs w:val="22"/>
              </w:rPr>
            </w:pPr>
            <w:r>
              <w:rPr>
                <w:rFonts w:hint="eastAsia" w:ascii="宋体" w:hAnsi="宋体" w:cs="宋体"/>
                <w:color w:val="000000"/>
                <w:szCs w:val="22"/>
              </w:rPr>
              <w:t>采购标的对应的行业</w:t>
            </w:r>
          </w:p>
        </w:tc>
      </w:tr>
      <w:tr w14:paraId="3EA90548">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7BFFD">
            <w:pPr>
              <w:widowControl/>
              <w:jc w:val="center"/>
              <w:textAlignment w:val="center"/>
              <w:rPr>
                <w:rFonts w:ascii="宋体" w:hAnsi="宋体" w:cs="宋体"/>
                <w:color w:val="000000"/>
                <w:szCs w:val="22"/>
              </w:rPr>
            </w:pPr>
            <w:r>
              <w:rPr>
                <w:rFonts w:hint="eastAsia" w:ascii="宋体" w:hAnsi="宋体" w:cs="宋体"/>
                <w:color w:val="000000"/>
                <w:szCs w:val="22"/>
              </w:rPr>
              <w:t>01</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5646A">
            <w:pPr>
              <w:widowControl/>
              <w:jc w:val="center"/>
              <w:textAlignment w:val="center"/>
              <w:rPr>
                <w:rFonts w:hint="eastAsia" w:ascii="宋体" w:hAnsi="宋体" w:cs="宋体"/>
                <w:color w:val="000000"/>
                <w:szCs w:val="22"/>
              </w:rPr>
            </w:pPr>
            <w:r>
              <w:rPr>
                <w:rFonts w:hint="eastAsia" w:ascii="宋体" w:hAnsi="宋体" w:cs="宋体"/>
                <w:color w:val="000000"/>
                <w:szCs w:val="22"/>
              </w:rPr>
              <w:t>教学</w:t>
            </w:r>
          </w:p>
          <w:p w14:paraId="3B0B9111">
            <w:pPr>
              <w:widowControl/>
              <w:jc w:val="center"/>
              <w:textAlignment w:val="center"/>
              <w:rPr>
                <w:rFonts w:ascii="宋体" w:hAnsi="宋体" w:cs="宋体"/>
                <w:color w:val="000000"/>
                <w:szCs w:val="22"/>
              </w:rPr>
            </w:pPr>
            <w:r>
              <w:rPr>
                <w:rFonts w:hint="eastAsia" w:ascii="宋体" w:hAnsi="宋体" w:cs="宋体"/>
                <w:color w:val="000000"/>
                <w:szCs w:val="22"/>
              </w:rPr>
              <w:t>一体机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BF8F6">
            <w:pPr>
              <w:pStyle w:val="68"/>
              <w:spacing w:line="360" w:lineRule="auto"/>
              <w:rPr>
                <w:rFonts w:hint="eastAsia" w:ascii="宋体" w:hAnsi="宋体" w:cs="宋体"/>
                <w:color w:val="000000"/>
                <w:sz w:val="21"/>
                <w:szCs w:val="21"/>
              </w:rPr>
            </w:pPr>
            <w:r>
              <w:rPr>
                <w:rFonts w:hint="eastAsia" w:ascii="宋体" w:hAnsi="宋体" w:cs="宋体"/>
                <w:b/>
                <w:bCs/>
                <w:color w:val="000000"/>
                <w:sz w:val="21"/>
                <w:szCs w:val="21"/>
              </w:rPr>
              <w:t>一、</w:t>
            </w:r>
            <w:r>
              <w:rPr>
                <w:rFonts w:hint="eastAsia" w:ascii="宋体" w:hAnsi="宋体" w:cs="宋体"/>
                <w:b/>
                <w:bCs/>
                <w:color w:val="000000"/>
                <w:sz w:val="21"/>
                <w:szCs w:val="21"/>
                <w:lang w:eastAsia="zh-Hans"/>
              </w:rPr>
              <w:t>整机</w:t>
            </w:r>
            <w:r>
              <w:rPr>
                <w:rFonts w:hint="eastAsia" w:ascii="宋体" w:hAnsi="宋体" w:cs="宋体"/>
                <w:b/>
                <w:bCs/>
                <w:color w:val="000000"/>
                <w:sz w:val="21"/>
                <w:szCs w:val="21"/>
              </w:rPr>
              <w:t>硬件功能</w:t>
            </w:r>
          </w:p>
          <w:p w14:paraId="0DE24671">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w:t>
            </w:r>
            <w:r>
              <w:rPr>
                <w:rFonts w:hint="eastAsia" w:ascii="宋体" w:hAnsi="宋体" w:cs="宋体"/>
                <w:color w:val="000000"/>
                <w:sz w:val="21"/>
                <w:szCs w:val="21"/>
              </w:rPr>
              <w:t>整机屏幕采用75英寸液晶显示器，显示比例16:9，分辨率3840×2160。</w:t>
            </w:r>
          </w:p>
          <w:p w14:paraId="48BC46FB">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w:t>
            </w:r>
            <w:r>
              <w:rPr>
                <w:rFonts w:hint="eastAsia" w:ascii="宋体" w:hAnsi="宋体" w:cs="宋体"/>
                <w:color w:val="000000"/>
                <w:sz w:val="21"/>
                <w:szCs w:val="21"/>
              </w:rPr>
              <w:t>屏幕采⽤≤3mm钢化玻璃保护，表⾯硬度≥石墨硬度9H或莫氏硬度7级，透光率不低于91%，雾度≤8%。</w:t>
            </w:r>
          </w:p>
          <w:p w14:paraId="7DFD9855">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3.</w:t>
            </w:r>
            <w:r>
              <w:rPr>
                <w:rFonts w:hint="eastAsia" w:ascii="宋体" w:hAnsi="宋体" w:cs="宋体"/>
                <w:color w:val="000000"/>
                <w:sz w:val="21"/>
                <w:szCs w:val="21"/>
              </w:rPr>
              <w:t>整机接口：侧置输入接口具备2路HDMI、1路RS232、1路USB接口，侧置输出接口具备1路音频输出、1路触控USB输出，前置输入接口3路USB接口（包含1路Type-C、2路USB）。</w:t>
            </w:r>
          </w:p>
          <w:p w14:paraId="33B8F094">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4.</w:t>
            </w:r>
            <w:r>
              <w:rPr>
                <w:rFonts w:hint="eastAsia" w:ascii="宋体" w:hAnsi="宋体" w:cs="仿宋_GB2312"/>
                <w:color w:val="000000"/>
                <w:szCs w:val="21"/>
                <w:lang w:val="zh-CN"/>
              </w:rPr>
              <w:t>▲</w:t>
            </w:r>
            <w:r>
              <w:rPr>
                <w:rFonts w:hint="eastAsia" w:ascii="宋体" w:hAnsi="宋体" w:cs="宋体"/>
                <w:color w:val="000000"/>
                <w:sz w:val="21"/>
                <w:szCs w:val="21"/>
              </w:rPr>
              <w:t>采用≥12核国产化嵌入式芯片，CPU≥8核，整机嵌入式系统版本≥Android 15，主频≥1.6GHz，内存≥2GB，存储空间≥32GB。</w:t>
            </w:r>
          </w:p>
          <w:p w14:paraId="228423F9">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5.</w:t>
            </w:r>
            <w:r>
              <w:rPr>
                <w:rFonts w:hint="eastAsia" w:ascii="宋体" w:hAnsi="宋体" w:cs="仿宋_GB2312"/>
                <w:color w:val="000000"/>
                <w:szCs w:val="21"/>
              </w:rPr>
              <w:t>▲</w:t>
            </w:r>
            <w:r>
              <w:rPr>
                <w:rFonts w:hint="eastAsia" w:ascii="宋体" w:hAnsi="宋体" w:cs="宋体"/>
                <w:color w:val="000000"/>
                <w:sz w:val="21"/>
                <w:szCs w:val="21"/>
              </w:rPr>
              <w:t>整机采用红外触控技术，Windows系统和Android系统均支持≥50点触控。</w:t>
            </w:r>
          </w:p>
          <w:p w14:paraId="3BDDDCE1">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6.</w:t>
            </w:r>
            <w:r>
              <w:rPr>
                <w:rFonts w:hint="eastAsia" w:ascii="宋体" w:hAnsi="宋体" w:cs="仿宋_GB2312"/>
                <w:color w:val="000000"/>
                <w:szCs w:val="21"/>
                <w:lang w:val="zh-CN"/>
              </w:rPr>
              <w:t>▲</w:t>
            </w:r>
            <w:r>
              <w:rPr>
                <w:rFonts w:hint="eastAsia" w:ascii="宋体" w:hAnsi="宋体" w:cs="宋体"/>
                <w:color w:val="000000"/>
                <w:sz w:val="21"/>
                <w:szCs w:val="21"/>
              </w:rPr>
              <w:t>整机设备内置2.2声道扬声器，前朝向发声，12W高音扬声器2个，上朝向30W中低音扬声器2个。</w:t>
            </w:r>
          </w:p>
          <w:p w14:paraId="074215C7">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7.</w:t>
            </w:r>
            <w:r>
              <w:rPr>
                <w:rFonts w:hint="eastAsia" w:ascii="宋体" w:hAnsi="宋体" w:cs="宋体"/>
                <w:color w:val="000000"/>
                <w:sz w:val="21"/>
                <w:szCs w:val="21"/>
              </w:rPr>
              <w:t>整机听力模式下具备AI人声语言增强功能，支持三挡强弱调节，通过AI算法提取视频/音频中的语言进行效果增强，在不增加音量的情况下提升语言清晰度，扩声系统语言传输指数（STIPA）≥0.75。</w:t>
            </w:r>
          </w:p>
          <w:p w14:paraId="115E8656">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8.</w:t>
            </w:r>
            <w:r>
              <w:rPr>
                <w:rFonts w:hint="eastAsia" w:ascii="宋体" w:hAnsi="宋体" w:cs="宋体"/>
                <w:color w:val="000000"/>
                <w:sz w:val="21"/>
                <w:szCs w:val="21"/>
              </w:rPr>
              <w:t>整机内置非独立外扩展的4阵列麦克风，可用于对教室环境音频进行采集，麦克风拾音距离≥12米。</w:t>
            </w:r>
          </w:p>
          <w:p w14:paraId="546FA187">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9.</w:t>
            </w:r>
            <w:r>
              <w:rPr>
                <w:rFonts w:hint="eastAsia" w:ascii="宋体" w:hAnsi="宋体" w:cs="仿宋_GB2312"/>
                <w:color w:val="000000"/>
                <w:szCs w:val="21"/>
                <w:lang w:val="zh-CN"/>
              </w:rPr>
              <w:t>▲</w:t>
            </w:r>
            <w:r>
              <w:rPr>
                <w:rFonts w:hint="eastAsia" w:ascii="宋体" w:hAnsi="宋体" w:cs="宋体"/>
                <w:color w:val="000000"/>
                <w:sz w:val="21"/>
                <w:szCs w:val="21"/>
              </w:rPr>
              <w:t>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5670DE6E">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10.</w:t>
            </w:r>
            <w:r>
              <w:rPr>
                <w:rFonts w:hint="eastAsia" w:ascii="宋体" w:hAnsi="宋体" w:cs="仿宋_GB2312"/>
                <w:color w:val="000000"/>
                <w:szCs w:val="21"/>
                <w:lang w:val="zh-CN"/>
              </w:rPr>
              <w:t>▲</w:t>
            </w:r>
            <w:r>
              <w:rPr>
                <w:rFonts w:hint="eastAsia" w:ascii="宋体" w:hAnsi="宋体" w:cs="宋体"/>
                <w:color w:val="000000"/>
                <w:sz w:val="21"/>
                <w:szCs w:val="21"/>
              </w:rPr>
              <w:t>支持标准、听力、观影和AI空间感知音效模式，AI空间感知音效模式可通过内置麦克风采集教室物理环境声音，自动生成符合当前教室物理环境的频段、音量、音效。</w:t>
            </w:r>
          </w:p>
          <w:p w14:paraId="23820A72">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11.</w:t>
            </w:r>
            <w:r>
              <w:rPr>
                <w:rFonts w:hint="eastAsia" w:ascii="宋体" w:hAnsi="宋体" w:cs="仿宋_GB2312"/>
                <w:color w:val="000000"/>
                <w:szCs w:val="21"/>
                <w:lang w:val="zh-CN"/>
              </w:rPr>
              <w:t>▲</w:t>
            </w:r>
            <w:r>
              <w:rPr>
                <w:rFonts w:hint="eastAsia" w:ascii="宋体" w:hAnsi="宋体" w:cs="宋体"/>
                <w:color w:val="000000"/>
                <w:sz w:val="21"/>
                <w:szCs w:val="21"/>
              </w:rPr>
              <w:t>整机系统支持手势上滑调出人工智能画质调节模式（AI-PQ），在安卓通道下可根据屏幕内容自动调节画质参数，当屏幕出现人物、建筑、夜景等元素时，自动调整对比度、饱和度、锐利度、色调色相值、高光/阴影。</w:t>
            </w:r>
          </w:p>
          <w:p w14:paraId="2BFD0E20">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12.</w:t>
            </w:r>
            <w:r>
              <w:rPr>
                <w:rFonts w:hint="eastAsia" w:ascii="宋体" w:hAnsi="宋体" w:cs="宋体"/>
                <w:color w:val="000000"/>
                <w:sz w:val="21"/>
                <w:szCs w:val="21"/>
              </w:rPr>
              <w:t>整机具备前置物理按键，可实现开关机、音量＋－、护眼、录屏、设置功能。前置接口与按键在设备同一侧。</w:t>
            </w:r>
          </w:p>
          <w:p w14:paraId="655129A1">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13.</w:t>
            </w:r>
            <w:r>
              <w:rPr>
                <w:rFonts w:hint="eastAsia" w:ascii="宋体" w:hAnsi="宋体" w:cs="宋体"/>
                <w:color w:val="000000"/>
                <w:sz w:val="21"/>
                <w:szCs w:val="21"/>
              </w:rPr>
              <w:t>整机支持蓝牙Bluetooth 5.4标准，Wi-Fi制式支持IEEE 802.11 a/b/g/n/ac/ax；支持版本Wi-Fi6。</w:t>
            </w:r>
          </w:p>
          <w:p w14:paraId="46641176">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14.</w:t>
            </w:r>
            <w:r>
              <w:rPr>
                <w:rFonts w:hint="eastAsia" w:ascii="宋体" w:hAnsi="宋体" w:cs="仿宋_GB2312"/>
                <w:color w:val="000000"/>
                <w:szCs w:val="21"/>
                <w:lang w:val="zh-CN"/>
              </w:rPr>
              <w:t>▲</w:t>
            </w:r>
            <w:r>
              <w:rPr>
                <w:rFonts w:hint="eastAsia" w:ascii="宋体" w:hAnsi="宋体" w:cs="宋体"/>
                <w:color w:val="000000"/>
                <w:sz w:val="21"/>
                <w:szCs w:val="21"/>
              </w:rPr>
              <w:t>整机支持发出频率为18kHz-22kHz超声波信号，智能手机和笔记本电脑接收超声波信号后可以自动识别附近投屏设备，点击对应设备即可完成投屏操作。</w:t>
            </w:r>
          </w:p>
          <w:p w14:paraId="16B547C3">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15.</w:t>
            </w:r>
            <w:r>
              <w:rPr>
                <w:rFonts w:hint="eastAsia" w:ascii="宋体" w:hAnsi="宋体" w:cs="仿宋_GB2312"/>
                <w:color w:val="000000"/>
                <w:szCs w:val="21"/>
                <w:lang w:val="zh-CN"/>
              </w:rPr>
              <w:t>▲</w:t>
            </w:r>
            <w:r>
              <w:rPr>
                <w:rFonts w:hint="eastAsia" w:ascii="宋体" w:hAnsi="宋体" w:cs="宋体"/>
                <w:color w:val="000000"/>
                <w:sz w:val="21"/>
                <w:szCs w:val="21"/>
              </w:rPr>
              <w:t>整机配套教学应用APP可通过wifi直连技术，近场发现附近教学大屏设备，无需扫码、账号密码输入步骤，即可直接连接并登录教学大屏设备，基于统一身份认证机制可实现其他教学软件免登录操作。</w:t>
            </w:r>
          </w:p>
          <w:p w14:paraId="584907A2">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16.</w:t>
            </w:r>
            <w:r>
              <w:rPr>
                <w:rFonts w:hint="eastAsia" w:ascii="宋体" w:hAnsi="宋体" w:cs="宋体"/>
                <w:color w:val="000000"/>
                <w:sz w:val="21"/>
                <w:szCs w:val="21"/>
              </w:rPr>
              <w:t>整机PC通道及安卓通道各具备一颗WiFi6无线芯片，PC和安卓通道均可通过大屏发送WiFi6热点以及连接WiFi6的路由器。</w:t>
            </w:r>
          </w:p>
          <w:p w14:paraId="655202AD">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17.</w:t>
            </w:r>
            <w:r>
              <w:rPr>
                <w:rFonts w:hint="eastAsia" w:ascii="宋体" w:hAnsi="宋体" w:cs="宋体"/>
                <w:color w:val="000000"/>
                <w:sz w:val="21"/>
                <w:szCs w:val="21"/>
              </w:rPr>
              <w:t>整机上边框内置非独立摄像头，采用一体化集成设计，⽀持输出4:3、16:9⽐例的图⽚和视频，</w:t>
            </w:r>
            <w:r>
              <w:rPr>
                <w:rFonts w:hint="eastAsia" w:ascii="宋体" w:hAnsi="宋体" w:cs="宋体"/>
                <w:sz w:val="21"/>
                <w:szCs w:val="21"/>
              </w:rPr>
              <w:t>支持拍摄＞1300 万像素数</w:t>
            </w:r>
            <w:r>
              <w:rPr>
                <w:rFonts w:hint="eastAsia" w:ascii="宋体" w:hAnsi="宋体" w:cs="宋体"/>
                <w:color w:val="000000"/>
                <w:sz w:val="21"/>
                <w:szCs w:val="21"/>
              </w:rPr>
              <w:t>的照片和视频，支持输出 4k 分辨率的视频。</w:t>
            </w:r>
          </w:p>
          <w:p w14:paraId="06CAC155">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18.</w:t>
            </w:r>
            <w:r>
              <w:rPr>
                <w:rFonts w:hint="eastAsia" w:ascii="宋体" w:hAnsi="宋体" w:cs="宋体"/>
                <w:color w:val="000000"/>
                <w:sz w:val="21"/>
                <w:szCs w:val="21"/>
              </w:rPr>
              <w:t>整机摄像头对角线视场角≥120度，整机摄像头支持人脸识别、清点人数、随机抽人；识别所有学生，显示标记，然后随机抽选，同时显示标记不少于60人。</w:t>
            </w:r>
          </w:p>
          <w:p w14:paraId="44E59E4D">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19.</w:t>
            </w:r>
            <w:r>
              <w:rPr>
                <w:rFonts w:hint="eastAsia" w:ascii="宋体" w:hAnsi="宋体" w:cs="宋体"/>
                <w:color w:val="000000"/>
                <w:sz w:val="21"/>
                <w:szCs w:val="21"/>
              </w:rPr>
              <w:t>整机摄像头支持环境色温判断，根据环境调节合适的显示图像效果。</w:t>
            </w:r>
          </w:p>
          <w:p w14:paraId="63929DA6">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20.</w:t>
            </w:r>
            <w:r>
              <w:rPr>
                <w:rFonts w:hint="eastAsia" w:ascii="宋体" w:hAnsi="宋体" w:cs="宋体"/>
                <w:color w:val="000000"/>
                <w:sz w:val="21"/>
                <w:szCs w:val="21"/>
              </w:rPr>
              <w:t>支持Windows 7、Windows 8、Windows 10、Windows11、Linux、Mac Os、UOS和麒麟系统外置电脑操作系统接入时，无需安装触摸驱动。</w:t>
            </w:r>
          </w:p>
          <w:p w14:paraId="35AF2242">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21.</w:t>
            </w:r>
            <w:r>
              <w:rPr>
                <w:rFonts w:hint="eastAsia" w:ascii="宋体" w:hAnsi="宋体" w:cs="仿宋_GB2312"/>
                <w:color w:val="000000"/>
                <w:szCs w:val="21"/>
                <w:lang w:val="zh-CN"/>
              </w:rPr>
              <w:t>▲</w:t>
            </w:r>
            <w:r>
              <w:rPr>
                <w:rFonts w:hint="eastAsia" w:ascii="宋体" w:hAnsi="宋体" w:cs="宋体"/>
                <w:color w:val="000000"/>
                <w:sz w:val="21"/>
                <w:szCs w:val="21"/>
              </w:rPr>
              <w:t>整机支持提笔书写，在Windows系统下可实现无需点击任意功能入口，当检测到红外笔笔尖接触屏幕时，自动进入书写模式。</w:t>
            </w:r>
          </w:p>
          <w:p w14:paraId="0A57D336">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22.</w:t>
            </w:r>
            <w:r>
              <w:rPr>
                <w:rFonts w:hint="eastAsia" w:ascii="宋体" w:hAnsi="宋体" w:cs="宋体"/>
                <w:color w:val="000000"/>
                <w:sz w:val="21"/>
                <w:szCs w:val="21"/>
              </w:rPr>
              <w:t>整机具备屏体温度实时监控、高温预警及断电保护功能。</w:t>
            </w:r>
          </w:p>
          <w:p w14:paraId="1E03E6A3">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23.</w:t>
            </w:r>
            <w:r>
              <w:rPr>
                <w:rFonts w:hint="eastAsia" w:ascii="宋体" w:hAnsi="宋体" w:cs="宋体"/>
                <w:color w:val="000000"/>
                <w:sz w:val="21"/>
                <w:szCs w:val="21"/>
              </w:rPr>
              <w:t>整机显示异常时屏幕会提示对应故障码，辅助问题诊断。</w:t>
            </w:r>
          </w:p>
          <w:p w14:paraId="4E4355A8">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24.</w:t>
            </w:r>
            <w:r>
              <w:rPr>
                <w:rFonts w:hint="eastAsia" w:ascii="宋体" w:hAnsi="宋体" w:cs="仿宋_GB2312"/>
                <w:color w:val="000000"/>
                <w:szCs w:val="21"/>
                <w:lang w:val="zh-CN"/>
              </w:rPr>
              <w:t>▲</w:t>
            </w:r>
            <w:r>
              <w:rPr>
                <w:rFonts w:hint="eastAsia" w:ascii="宋体" w:hAnsi="宋体" w:cs="宋体"/>
                <w:color w:val="000000"/>
                <w:sz w:val="21"/>
                <w:szCs w:val="21"/>
              </w:rPr>
              <w:t>整机设备支持多种身份识别方式，支持通过账号登录、手机扫码登录、人脸识别登录、声纹识别登录、近场发现登录，并支持账号安全登录检测。</w:t>
            </w:r>
          </w:p>
          <w:p w14:paraId="2887C932">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25.</w:t>
            </w:r>
            <w:r>
              <w:rPr>
                <w:rFonts w:hint="eastAsia" w:ascii="宋体" w:hAnsi="宋体" w:cs="仿宋_GB2312"/>
                <w:color w:val="000000"/>
                <w:szCs w:val="21"/>
                <w:lang w:val="zh-CN"/>
              </w:rPr>
              <w:t>▲</w:t>
            </w:r>
            <w:r>
              <w:rPr>
                <w:rFonts w:hint="eastAsia" w:ascii="宋体" w:hAnsi="宋体" w:cs="宋体"/>
                <w:color w:val="000000"/>
                <w:sz w:val="21"/>
                <w:szCs w:val="21"/>
              </w:rPr>
              <w:t>整机侧边栏内置自习工具，通过整机麦克风监测教室中学生音量大小，当学生音量大于阈值时，屏幕自动弹窗提醒进行自习纪律干预。</w:t>
            </w:r>
          </w:p>
          <w:p w14:paraId="488AFAF1">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26.</w:t>
            </w:r>
            <w:r>
              <w:rPr>
                <w:rFonts w:hint="eastAsia" w:ascii="宋体" w:hAnsi="宋体" w:cs="仿宋_GB2312"/>
                <w:color w:val="000000"/>
                <w:szCs w:val="21"/>
                <w:lang w:val="zh-CN"/>
              </w:rPr>
              <w:t>▲</w:t>
            </w:r>
            <w:r>
              <w:rPr>
                <w:rFonts w:hint="eastAsia" w:ascii="宋体" w:hAnsi="宋体" w:cs="宋体"/>
                <w:color w:val="000000"/>
                <w:sz w:val="21"/>
                <w:szCs w:val="21"/>
              </w:rPr>
              <w:t>整机内置计算器应用，支持多项式复杂计算，对多项式进行积分、求导、多项式展开和多项式分解，支持对多项式进行绘制图像，展示绘制结果。</w:t>
            </w:r>
          </w:p>
          <w:p w14:paraId="421203E1">
            <w:pPr>
              <w:pStyle w:val="68"/>
              <w:numPr>
                <w:ilvl w:val="0"/>
                <w:numId w:val="0"/>
              </w:numPr>
              <w:spacing w:line="360" w:lineRule="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27.</w:t>
            </w:r>
            <w:r>
              <w:rPr>
                <w:rFonts w:hint="eastAsia" w:ascii="宋体" w:hAnsi="宋体" w:cs="仿宋_GB2312"/>
                <w:color w:val="auto"/>
                <w:szCs w:val="21"/>
                <w:lang w:val="zh-CN"/>
              </w:rPr>
              <w:t>▲</w:t>
            </w:r>
            <w:r>
              <w:rPr>
                <w:rFonts w:hint="eastAsia" w:ascii="宋体" w:hAnsi="宋体" w:cs="宋体"/>
                <w:color w:val="auto"/>
                <w:sz w:val="21"/>
                <w:szCs w:val="21"/>
                <w:lang w:val="en-US" w:eastAsia="zh-CN"/>
              </w:rPr>
              <w:t>整机Windows通道支持文件传输应用，支持通过扫码、超声、wifi直连三种方式与手机进行握手连接，实现文件传输功能。</w:t>
            </w:r>
          </w:p>
          <w:p w14:paraId="2A54EBCB">
            <w:pPr>
              <w:pStyle w:val="68"/>
              <w:spacing w:line="360" w:lineRule="auto"/>
              <w:rPr>
                <w:rFonts w:hint="eastAsia" w:ascii="宋体" w:hAnsi="宋体" w:cs="宋体"/>
                <w:color w:val="auto"/>
                <w:sz w:val="21"/>
                <w:szCs w:val="21"/>
              </w:rPr>
            </w:pPr>
            <w:r>
              <w:rPr>
                <w:rFonts w:hint="eastAsia" w:ascii="宋体" w:hAnsi="宋体" w:cs="宋体"/>
                <w:color w:val="auto"/>
                <w:sz w:val="21"/>
                <w:szCs w:val="21"/>
                <w:lang w:val="en-US" w:eastAsia="zh-CN"/>
              </w:rPr>
              <w:t>28.</w:t>
            </w:r>
            <w:r>
              <w:rPr>
                <w:rFonts w:hint="eastAsia" w:ascii="宋体" w:hAnsi="宋体" w:cs="仿宋_GB2312"/>
                <w:color w:val="auto"/>
                <w:szCs w:val="21"/>
                <w:lang w:val="zh-CN"/>
              </w:rPr>
              <w:t>▲</w:t>
            </w:r>
            <w:r>
              <w:rPr>
                <w:rFonts w:hint="eastAsia" w:ascii="宋体" w:hAnsi="宋体" w:cs="宋体"/>
                <w:color w:val="auto"/>
                <w:sz w:val="21"/>
                <w:szCs w:val="21"/>
                <w:lang w:val="en-US" w:eastAsia="zh-CN"/>
              </w:rPr>
              <w:t>整机内置文字快剪功能，支持微课录制结束后提取视频中的文字，按照提取出的文字，对视频进行快速视频剪辑。</w:t>
            </w:r>
          </w:p>
          <w:p w14:paraId="6E7BC2C4">
            <w:pPr>
              <w:pStyle w:val="68"/>
              <w:spacing w:line="360" w:lineRule="auto"/>
              <w:rPr>
                <w:rFonts w:hint="eastAsia" w:ascii="宋体" w:hAnsi="宋体" w:cs="宋体"/>
                <w:color w:val="000000"/>
                <w:sz w:val="21"/>
                <w:szCs w:val="21"/>
              </w:rPr>
            </w:pPr>
            <w:r>
              <w:rPr>
                <w:rFonts w:hint="eastAsia" w:ascii="宋体" w:hAnsi="宋体" w:cs="宋体"/>
                <w:color w:val="000000"/>
                <w:sz w:val="21"/>
                <w:szCs w:val="21"/>
              </w:rPr>
              <w:t>OPS</w:t>
            </w:r>
            <w:r>
              <w:rPr>
                <w:rFonts w:hint="eastAsia" w:ascii="宋体" w:hAnsi="宋体" w:cs="宋体"/>
                <w:b/>
                <w:bCs/>
                <w:color w:val="000000"/>
                <w:sz w:val="21"/>
                <w:szCs w:val="21"/>
              </w:rPr>
              <w:t>电脑模块</w:t>
            </w:r>
          </w:p>
          <w:p w14:paraId="55EEA81A">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29.</w:t>
            </w:r>
            <w:r>
              <w:rPr>
                <w:rFonts w:hint="eastAsia" w:ascii="宋体" w:hAnsi="宋体" w:cs="宋体"/>
                <w:color w:val="000000"/>
                <w:sz w:val="21"/>
                <w:szCs w:val="21"/>
              </w:rPr>
              <w:t>采用抽拉内置式模块化电脑，抽拉内置式，PC模块可插入整机，可实现无单独接线的插拔。Intel i5 CPU，内存≥8GB DDR4内存配置，硬盘≥256 GB SSD固态硬盘。</w:t>
            </w:r>
          </w:p>
          <w:p w14:paraId="3AC57F3C">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val="en-US" w:eastAsia="zh-CN"/>
              </w:rPr>
              <w:t>30.</w:t>
            </w:r>
            <w:r>
              <w:rPr>
                <w:rFonts w:hint="eastAsia" w:ascii="宋体" w:hAnsi="宋体" w:cs="宋体"/>
                <w:color w:val="000000"/>
                <w:sz w:val="21"/>
                <w:szCs w:val="21"/>
                <w:u w:val="none" w:color="000000"/>
              </w:rPr>
              <w:t>模块化电脑采用按压式卡扣，无需工具就可快速拆卸电脑模块。</w:t>
            </w:r>
          </w:p>
          <w:p w14:paraId="23BA6E7C">
            <w:pPr>
              <w:pStyle w:val="68"/>
              <w:spacing w:line="360" w:lineRule="auto"/>
              <w:rPr>
                <w:rFonts w:hint="eastAsia" w:ascii="宋体" w:hAnsi="宋体" w:cs="宋体"/>
                <w:color w:val="000000"/>
                <w:sz w:val="21"/>
                <w:szCs w:val="21"/>
                <w:u w:val="none" w:color="000000"/>
                <w:lang w:eastAsia="zh-Hans"/>
              </w:rPr>
            </w:pPr>
            <w:r>
              <w:rPr>
                <w:rFonts w:hint="eastAsia" w:ascii="宋体" w:hAnsi="宋体" w:cs="宋体"/>
                <w:b/>
                <w:bCs/>
                <w:color w:val="000000"/>
                <w:sz w:val="21"/>
                <w:szCs w:val="21"/>
                <w:u w:val="none" w:color="000000"/>
              </w:rPr>
              <w:t>二、</w:t>
            </w:r>
            <w:r>
              <w:rPr>
                <w:rFonts w:hint="eastAsia" w:ascii="宋体" w:hAnsi="宋体" w:cs="宋体"/>
                <w:b/>
                <w:bCs/>
                <w:color w:val="000000"/>
                <w:sz w:val="21"/>
                <w:szCs w:val="21"/>
                <w:u w:val="none" w:color="000000"/>
                <w:lang w:eastAsia="zh-Hans"/>
              </w:rPr>
              <w:t>随机同品牌软件功能</w:t>
            </w:r>
          </w:p>
          <w:p w14:paraId="18A0A3DF">
            <w:pPr>
              <w:pStyle w:val="68"/>
              <w:spacing w:line="360" w:lineRule="auto"/>
              <w:rPr>
                <w:rFonts w:hint="eastAsia" w:ascii="宋体" w:hAnsi="宋体" w:cs="宋体"/>
                <w:b/>
                <w:bCs/>
                <w:color w:val="000000"/>
                <w:sz w:val="21"/>
                <w:szCs w:val="21"/>
                <w:u w:val="none" w:color="000000"/>
                <w:lang w:eastAsia="zh-Hans"/>
              </w:rPr>
            </w:pPr>
            <w:r>
              <w:rPr>
                <w:rFonts w:hint="eastAsia" w:ascii="宋体" w:hAnsi="宋体" w:cs="宋体"/>
                <w:b/>
                <w:bCs/>
                <w:color w:val="000000"/>
                <w:sz w:val="21"/>
                <w:szCs w:val="21"/>
                <w:u w:val="none" w:color="000000"/>
                <w:lang w:eastAsia="zh-Hans"/>
              </w:rPr>
              <w:t>原厂备授课软件功能</w:t>
            </w:r>
          </w:p>
          <w:p w14:paraId="614BE9B3">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w:t>
            </w:r>
            <w:r>
              <w:rPr>
                <w:rFonts w:hint="eastAsia" w:ascii="宋体" w:hAnsi="宋体" w:cs="宋体"/>
                <w:color w:val="000000"/>
                <w:sz w:val="21"/>
                <w:szCs w:val="21"/>
                <w:lang w:eastAsia="zh-Hans"/>
              </w:rPr>
              <w:t>支持为教师提供云存储空间</w:t>
            </w:r>
            <w:r>
              <w:rPr>
                <w:rFonts w:hint="eastAsia" w:ascii="宋体" w:hAnsi="宋体" w:cs="宋体"/>
                <w:color w:val="000000"/>
                <w:sz w:val="21"/>
                <w:szCs w:val="21"/>
              </w:rPr>
              <w:t>，</w:t>
            </w:r>
            <w:r>
              <w:rPr>
                <w:rFonts w:hint="eastAsia" w:ascii="宋体" w:hAnsi="宋体" w:cs="宋体"/>
                <w:color w:val="000000"/>
                <w:sz w:val="21"/>
                <w:szCs w:val="21"/>
                <w:lang w:eastAsia="zh-Hans"/>
              </w:rPr>
              <w:t xml:space="preserve">教师可在个人云空间上传存 储互动课件、云教案和其他教学资源。 </w:t>
            </w:r>
          </w:p>
          <w:p w14:paraId="104DB59F">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2.</w:t>
            </w:r>
            <w:r>
              <w:rPr>
                <w:rFonts w:hint="eastAsia" w:ascii="宋体" w:hAnsi="宋体" w:cs="宋体"/>
                <w:color w:val="000000"/>
                <w:sz w:val="21"/>
                <w:szCs w:val="21"/>
              </w:rPr>
              <w:t>为使用方全体教师配备个人账号，形成一体的信息化教学账号体系；根据教师账号信息将教师云空间匹配至对应学校、学科校本资源库。支持通过数字账号、微信二维码、硬件密钥方式登录教师个人账号。</w:t>
            </w:r>
          </w:p>
          <w:p w14:paraId="5ABD697F">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3.</w:t>
            </w:r>
            <w:r>
              <w:rPr>
                <w:rFonts w:hint="eastAsia" w:ascii="宋体" w:hAnsi="宋体" w:cs="宋体"/>
                <w:color w:val="000000"/>
                <w:sz w:val="21"/>
                <w:szCs w:val="21"/>
              </w:rPr>
              <w:t>互动课件支持定向分享，分享者可将互 动课件、课件组推送至指定接收方账号 的云空间， 接收方可在云空间接收并打 开分享课件。</w:t>
            </w:r>
          </w:p>
          <w:p w14:paraId="280066CF">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4.</w:t>
            </w:r>
            <w:r>
              <w:rPr>
                <w:rFonts w:hint="eastAsia" w:ascii="宋体" w:hAnsi="宋体" w:cs="宋体"/>
                <w:color w:val="000000"/>
                <w:sz w:val="21"/>
                <w:szCs w:val="21"/>
              </w:rPr>
              <w:t>互动课件支持开放式云分享，分享者可 将互动课件、课件组以公开或加密的 web 链接和二维码形式进行分享， 分享 链接可设置访问有效期。</w:t>
            </w:r>
          </w:p>
          <w:p w14:paraId="788F9D28">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5.</w:t>
            </w:r>
            <w:r>
              <w:rPr>
                <w:rFonts w:hint="eastAsia" w:ascii="宋体" w:hAnsi="宋体" w:cs="仿宋_GB2312"/>
                <w:color w:val="000000"/>
                <w:szCs w:val="21"/>
                <w:lang w:val="zh-CN"/>
              </w:rPr>
              <w:t>▲</w:t>
            </w:r>
            <w:r>
              <w:rPr>
                <w:rFonts w:hint="eastAsia" w:ascii="宋体" w:hAnsi="宋体" w:cs="宋体"/>
                <w:color w:val="000000"/>
                <w:sz w:val="21"/>
                <w:szCs w:val="21"/>
              </w:rPr>
              <w:t>AI智能备课助手：在备课场景中支持搜索课件库课件资源， 具有不少于 15 万份的课件资源， 支持整份课件或按照课件页插入课件 中。支持按照教学环节筛选对应课件页 一键插入课件中，可导入新课、作者简介。支持按照元素类型思维导图、课堂 活动选取需要的部分补充课件缺失的部分。 支持在查看部分课件的同时查看对应整份课件， 了解作者整体教学思路。</w:t>
            </w:r>
          </w:p>
          <w:p w14:paraId="36479469">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6.</w:t>
            </w:r>
            <w:r>
              <w:rPr>
                <w:rFonts w:hint="eastAsia" w:ascii="宋体" w:hAnsi="宋体" w:cs="宋体"/>
                <w:color w:val="000000"/>
                <w:sz w:val="21"/>
                <w:szCs w:val="21"/>
              </w:rPr>
              <w:t>采用备授课一体化框架设计，教师可根据教学场景自由切换类PPT界面的备课模式与触控交互教学模式，适用于教室、办公室等不同教学环境，便于教师教学使用。</w:t>
            </w:r>
          </w:p>
          <w:p w14:paraId="4A606FC8">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7.</w:t>
            </w:r>
            <w:r>
              <w:rPr>
                <w:rFonts w:hint="eastAsia" w:ascii="宋体" w:hAnsi="宋体" w:cs="仿宋_GB2312"/>
                <w:color w:val="000000"/>
                <w:szCs w:val="21"/>
                <w:lang w:val="zh-CN"/>
              </w:rPr>
              <w:t>▲</w:t>
            </w:r>
            <w:r>
              <w:rPr>
                <w:rFonts w:hint="eastAsia" w:ascii="宋体" w:hAnsi="宋体" w:cs="宋体"/>
                <w:color w:val="000000"/>
                <w:sz w:val="21"/>
                <w:szCs w:val="21"/>
              </w:rPr>
              <w:t>支持PPT的原生解析，教师可将pptx课件转化为互动教学课件，支持单份导入和批量文件夹导入两种导入方式，保留pptx原文件中的文字、图片、表格等对象及动画的可编辑性，并可为课件增加互动教学元素。</w:t>
            </w:r>
          </w:p>
          <w:p w14:paraId="20C9B4E7">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8.</w:t>
            </w:r>
            <w:r>
              <w:rPr>
                <w:rFonts w:hint="eastAsia" w:ascii="宋体" w:hAnsi="宋体" w:cs="仿宋_GB2312"/>
                <w:color w:val="000000"/>
                <w:szCs w:val="21"/>
                <w:lang w:val="zh-CN"/>
              </w:rPr>
              <w:t>▲</w:t>
            </w:r>
            <w:r>
              <w:rPr>
                <w:rFonts w:hint="eastAsia" w:ascii="宋体" w:hAnsi="宋体" w:cs="宋体"/>
                <w:color w:val="000000"/>
                <w:sz w:val="21"/>
                <w:szCs w:val="21"/>
              </w:rPr>
              <w:t>支持将互动课件导出为 pptx 、pdf、H5 或 web 链接。导出的课件支持在多终端  (包含 windows 、Macos 、iOS 、安卓、 国产化系统) 进行二次编辑。</w:t>
            </w:r>
          </w:p>
          <w:p w14:paraId="004AA16E">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9.</w:t>
            </w:r>
            <w:r>
              <w:rPr>
                <w:rFonts w:hint="eastAsia" w:ascii="宋体" w:hAnsi="宋体" w:cs="宋体"/>
                <w:color w:val="000000"/>
                <w:sz w:val="21"/>
                <w:szCs w:val="21"/>
              </w:rPr>
              <w:t>课件回收站功能：按照删除时间存储已删除课件，支持用户在3天内自主或彻底删除单份/多份/全部已删除课件</w:t>
            </w:r>
          </w:p>
          <w:p w14:paraId="540689C0">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10.</w:t>
            </w:r>
            <w:r>
              <w:rPr>
                <w:rFonts w:hint="eastAsia" w:ascii="宋体" w:hAnsi="宋体" w:cs="仿宋_GB2312"/>
                <w:color w:val="000000"/>
                <w:szCs w:val="21"/>
                <w:lang w:val="zh-CN"/>
              </w:rPr>
              <w:t>▲</w:t>
            </w:r>
            <w:r>
              <w:rPr>
                <w:rFonts w:hint="eastAsia" w:ascii="宋体" w:hAnsi="宋体" w:cs="宋体"/>
                <w:color w:val="000000"/>
                <w:sz w:val="21"/>
                <w:szCs w:val="21"/>
              </w:rPr>
              <w:t>具备云端静默推送下载功能，无需用户手动下载即可实现应用的在线升级，升级具有信息验证机制，确保教学秩序不受干扰。</w:t>
            </w:r>
          </w:p>
          <w:p w14:paraId="166B7B59">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11.</w:t>
            </w:r>
            <w:r>
              <w:rPr>
                <w:rFonts w:hint="eastAsia" w:ascii="宋体" w:hAnsi="宋体" w:cs="宋体"/>
                <w:color w:val="000000"/>
                <w:sz w:val="21"/>
                <w:szCs w:val="21"/>
              </w:rPr>
              <w:t>胶囊式微课功能内置于交互式课件工具中，支持快速录制胶囊式微课，微课可录制保存音频和课件的互动操作。</w:t>
            </w:r>
          </w:p>
          <w:p w14:paraId="10D800F7">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12.</w:t>
            </w:r>
            <w:r>
              <w:rPr>
                <w:rFonts w:hint="eastAsia" w:ascii="宋体" w:hAnsi="宋体" w:cs="宋体"/>
                <w:color w:val="000000"/>
                <w:sz w:val="21"/>
                <w:szCs w:val="21"/>
              </w:rPr>
              <w:t>提供≥30种应用于文本、形状、图片等课件元素的触发动画，可对动画的设置触发条件、动画声效、动画时长、动画延迟和动画方向进行自定义设置。支持对任意课件元素自定义路径动画，可自由绘制动画移动轨迹使课件元素沿轨迹路径进行移动。一个课件元素支持同时设置多组出现、消失、路径动画。</w:t>
            </w:r>
          </w:p>
          <w:p w14:paraId="64939DB9">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13.</w:t>
            </w:r>
            <w:r>
              <w:rPr>
                <w:rFonts w:hint="eastAsia" w:ascii="宋体" w:hAnsi="宋体" w:cs="仿宋_GB2312"/>
                <w:color w:val="000000"/>
                <w:szCs w:val="21"/>
                <w:lang w:val="zh-CN"/>
              </w:rPr>
              <w:t>▲</w:t>
            </w:r>
            <w:r>
              <w:rPr>
                <w:rFonts w:hint="eastAsia" w:ascii="宋体" w:hAnsi="宋体" w:cs="宋体"/>
                <w:color w:val="000000"/>
                <w:sz w:val="21"/>
                <w:szCs w:val="21"/>
              </w:rPr>
              <w:t>课堂互动游戏支持云储存，编辑完成的活动可一键存储至师云空间，便于在不同课件中直接调用，无需反复编辑。</w:t>
            </w:r>
          </w:p>
          <w:p w14:paraId="502BB2FA">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14.</w:t>
            </w:r>
            <w:r>
              <w:rPr>
                <w:rFonts w:hint="eastAsia" w:ascii="宋体" w:hAnsi="宋体" w:cs="仿宋_GB2312"/>
                <w:color w:val="000000"/>
                <w:szCs w:val="21"/>
                <w:lang w:val="zh-CN"/>
              </w:rPr>
              <w:t>▲</w:t>
            </w:r>
            <w:r>
              <w:rPr>
                <w:rFonts w:hint="eastAsia" w:ascii="宋体" w:hAnsi="宋体" w:cs="宋体"/>
                <w:color w:val="000000"/>
                <w:sz w:val="21"/>
                <w:szCs w:val="21"/>
              </w:rPr>
              <w:t>AI智能生成课堂活动：具有课堂活动智能填写功能，支持选词填空、判断对错和趣味选择三大课堂活动，输入文本后可以一键解析，自动将文本内容结构化填充至题干和正确选项，完成课堂活动的制作。</w:t>
            </w:r>
          </w:p>
          <w:p w14:paraId="36CA6318">
            <w:pPr>
              <w:pStyle w:val="75"/>
              <w:spacing w:line="360" w:lineRule="auto"/>
              <w:ind w:firstLine="0" w:firstLineChars="0"/>
              <w:rPr>
                <w:rFonts w:hint="eastAsia" w:ascii="宋体" w:hAnsi="宋体" w:eastAsia="宋体" w:cs="宋体"/>
                <w:color w:val="000000"/>
              </w:rPr>
            </w:pPr>
            <w:r>
              <w:rPr>
                <w:rFonts w:hint="eastAsia" w:ascii="宋体" w:hAnsi="宋体" w:eastAsia="宋体" w:cs="宋体"/>
                <w:color w:val="000000"/>
                <w:sz w:val="21"/>
                <w:lang w:eastAsia="zh-CN"/>
              </w:rPr>
              <w:t>15.</w:t>
            </w:r>
            <w:r>
              <w:rPr>
                <w:rFonts w:hint="eastAsia" w:ascii="宋体" w:hAnsi="宋体" w:eastAsia="宋体" w:cs="宋体"/>
                <w:color w:val="000000"/>
                <w:sz w:val="21"/>
              </w:rPr>
              <w:t>校本资源库：支持实现校本资源共建共享。</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071074">
            <w:pPr>
              <w:widowControl/>
              <w:jc w:val="center"/>
              <w:textAlignment w:val="center"/>
              <w:rPr>
                <w:rFonts w:ascii="宋体" w:hAnsi="宋体" w:cs="宋体"/>
                <w:color w:val="000000"/>
                <w:szCs w:val="22"/>
              </w:rPr>
            </w:pPr>
            <w:r>
              <w:rPr>
                <w:rFonts w:hint="eastAsia" w:ascii="宋体" w:hAnsi="宋体" w:cs="宋体"/>
                <w:color w:val="000000"/>
                <w:szCs w:val="22"/>
              </w:rPr>
              <w:t>160</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3E408">
            <w:pPr>
              <w:widowControl/>
              <w:jc w:val="center"/>
              <w:textAlignment w:val="center"/>
              <w:rPr>
                <w:rFonts w:hint="eastAsia"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3B31CD">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5159FA17">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B1C2D">
            <w:pPr>
              <w:widowControl/>
              <w:jc w:val="center"/>
              <w:textAlignment w:val="center"/>
              <w:rPr>
                <w:rFonts w:ascii="宋体" w:hAnsi="宋体" w:cs="宋体"/>
                <w:color w:val="000000"/>
                <w:szCs w:val="22"/>
              </w:rPr>
            </w:pPr>
            <w:r>
              <w:rPr>
                <w:rFonts w:hint="eastAsia" w:ascii="宋体" w:hAnsi="宋体" w:cs="宋体"/>
                <w:color w:val="000000"/>
                <w:szCs w:val="22"/>
              </w:rPr>
              <w:t>02</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09ABEF">
            <w:pPr>
              <w:widowControl/>
              <w:jc w:val="center"/>
              <w:textAlignment w:val="center"/>
              <w:rPr>
                <w:rFonts w:hint="eastAsia" w:ascii="宋体" w:hAnsi="宋体" w:cs="宋体"/>
                <w:color w:val="000000"/>
                <w:szCs w:val="22"/>
              </w:rPr>
            </w:pPr>
            <w:r>
              <w:rPr>
                <w:rFonts w:hint="eastAsia" w:ascii="宋体" w:hAnsi="宋体" w:cs="宋体"/>
                <w:color w:val="000000"/>
                <w:szCs w:val="22"/>
              </w:rPr>
              <w:t>推拉</w:t>
            </w:r>
          </w:p>
          <w:p w14:paraId="1E5FA2A9">
            <w:pPr>
              <w:widowControl/>
              <w:jc w:val="center"/>
              <w:textAlignment w:val="center"/>
              <w:rPr>
                <w:rFonts w:ascii="宋体" w:hAnsi="宋体" w:cs="宋体"/>
                <w:color w:val="000000"/>
                <w:szCs w:val="22"/>
              </w:rPr>
            </w:pPr>
            <w:r>
              <w:rPr>
                <w:rFonts w:hint="eastAsia" w:ascii="宋体" w:hAnsi="宋体" w:cs="宋体"/>
                <w:color w:val="000000"/>
                <w:szCs w:val="22"/>
              </w:rPr>
              <w:t>绿板</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69B7C">
            <w:pPr>
              <w:spacing w:line="360" w:lineRule="auto"/>
              <w:rPr>
                <w:rFonts w:hint="eastAsia"/>
                <w:color w:val="000000"/>
              </w:rPr>
            </w:pPr>
            <w:r>
              <w:rPr>
                <w:rFonts w:hint="eastAsia"/>
                <w:color w:val="000000"/>
                <w:lang w:eastAsia="zh-CN"/>
              </w:rPr>
              <w:t>1.</w:t>
            </w:r>
            <w:r>
              <w:rPr>
                <w:rFonts w:hint="eastAsia"/>
                <w:color w:val="000000"/>
              </w:rPr>
              <w:t>结构：四块装组合，内层为两块固定书写板，外层为两块滑动书写板，开闭自如确保一体机的安全管理。</w:t>
            </w:r>
          </w:p>
          <w:p w14:paraId="1A6D7D8B">
            <w:pPr>
              <w:spacing w:line="360" w:lineRule="auto"/>
              <w:rPr>
                <w:rFonts w:hint="eastAsia"/>
                <w:color w:val="000000"/>
              </w:rPr>
            </w:pPr>
            <w:r>
              <w:rPr>
                <w:rFonts w:hint="eastAsia"/>
                <w:color w:val="000000"/>
                <w:lang w:eastAsia="zh-CN"/>
              </w:rPr>
              <w:t>2.</w:t>
            </w:r>
            <w:r>
              <w:rPr>
                <w:rFonts w:hint="eastAsia"/>
                <w:color w:val="000000"/>
              </w:rPr>
              <w:t>基本尺寸：不小于4000mm*1300mm，可根据所配一体机适当微调，确保与一体机的有效配套。</w:t>
            </w:r>
          </w:p>
          <w:p w14:paraId="072E4D28">
            <w:pPr>
              <w:spacing w:line="360" w:lineRule="auto"/>
              <w:rPr>
                <w:rFonts w:hint="eastAsia"/>
                <w:color w:val="000000"/>
              </w:rPr>
            </w:pPr>
            <w:r>
              <w:rPr>
                <w:rFonts w:hint="eastAsia"/>
                <w:color w:val="000000"/>
                <w:lang w:eastAsia="zh-CN"/>
              </w:rPr>
              <w:t>3.</w:t>
            </w:r>
            <w:r>
              <w:rPr>
                <w:rFonts w:hint="eastAsia"/>
                <w:color w:val="000000"/>
              </w:rPr>
              <w:t>板面：采用优质烤漆板面，亚光、墨绿色，铅笔硬度≥9H。</w:t>
            </w:r>
          </w:p>
          <w:p w14:paraId="714C0FE8">
            <w:pPr>
              <w:spacing w:line="360" w:lineRule="auto"/>
              <w:rPr>
                <w:rFonts w:hint="eastAsia"/>
                <w:color w:val="000000"/>
              </w:rPr>
            </w:pPr>
            <w:r>
              <w:rPr>
                <w:rFonts w:hint="eastAsia"/>
                <w:color w:val="000000"/>
                <w:lang w:eastAsia="zh-CN"/>
              </w:rPr>
              <w:t>4.</w:t>
            </w:r>
            <w:r>
              <w:rPr>
                <w:rFonts w:hint="eastAsia"/>
                <w:color w:val="000000"/>
              </w:rPr>
              <w:t>衬板：选用高强度，吸音，防潮，阻燃，聚苯乙烯板，厚度≥14mm。</w:t>
            </w:r>
          </w:p>
          <w:p w14:paraId="1C6FFB4C">
            <w:pPr>
              <w:spacing w:line="360" w:lineRule="auto"/>
              <w:rPr>
                <w:rFonts w:hint="eastAsia"/>
                <w:color w:val="000000"/>
              </w:rPr>
            </w:pPr>
            <w:r>
              <w:rPr>
                <w:rFonts w:hint="eastAsia"/>
                <w:color w:val="000000"/>
                <w:lang w:eastAsia="zh-CN"/>
              </w:rPr>
              <w:t>5.</w:t>
            </w:r>
            <w:r>
              <w:rPr>
                <w:rFonts w:hint="eastAsia"/>
                <w:color w:val="000000"/>
              </w:rPr>
              <w:t>背板：采用优质钢板，厚度≥0.17mm，机械化流水线一次成型，设有凹槽加强筋，增加板体强度。</w:t>
            </w:r>
          </w:p>
          <w:p w14:paraId="273C9788">
            <w:pPr>
              <w:spacing w:line="360" w:lineRule="auto"/>
              <w:rPr>
                <w:rFonts w:hint="eastAsia"/>
                <w:color w:val="000000"/>
              </w:rPr>
            </w:pPr>
            <w:r>
              <w:rPr>
                <w:rFonts w:hint="eastAsia"/>
                <w:color w:val="000000"/>
                <w:lang w:eastAsia="zh-CN"/>
              </w:rPr>
              <w:t>6.</w:t>
            </w:r>
            <w:r>
              <w:rPr>
                <w:rFonts w:hint="eastAsia"/>
                <w:color w:val="000000"/>
              </w:rPr>
              <w:t>内板：左右采用无边框折弯设计，增大书写面积。</w:t>
            </w:r>
          </w:p>
          <w:p w14:paraId="20FB7598">
            <w:pPr>
              <w:spacing w:line="360" w:lineRule="auto"/>
              <w:rPr>
                <w:rFonts w:hint="eastAsia"/>
                <w:color w:val="000000"/>
              </w:rPr>
            </w:pPr>
            <w:r>
              <w:rPr>
                <w:rFonts w:hint="eastAsia"/>
                <w:color w:val="000000"/>
                <w:lang w:eastAsia="zh-CN"/>
              </w:rPr>
              <w:t>7.</w:t>
            </w:r>
            <w:r>
              <w:rPr>
                <w:rFonts w:hint="eastAsia"/>
                <w:color w:val="000000"/>
              </w:rPr>
              <w:t>边框：采用高级亚光电泳香槟色，上下框尺寸57mm*70mm，左右框100mm*29mm，下框配有30mm粉尘槽，粉尘槽与下框一体化设计并与滑动系统分离，不接收拼接，避免U型轨道易受异物囤积阻碍滑动。</w:t>
            </w:r>
          </w:p>
          <w:p w14:paraId="43A3E02C">
            <w:pPr>
              <w:spacing w:line="360" w:lineRule="auto"/>
              <w:rPr>
                <w:rFonts w:hint="eastAsia" w:ascii="宋体" w:hAnsi="宋体" w:cs="宋体"/>
                <w:color w:val="FF0000"/>
                <w:kern w:val="0"/>
                <w:szCs w:val="21"/>
              </w:rPr>
            </w:pPr>
            <w:r>
              <w:rPr>
                <w:rFonts w:hint="eastAsia"/>
                <w:color w:val="000000"/>
                <w:lang w:eastAsia="zh-CN"/>
              </w:rPr>
              <w:t>8.</w:t>
            </w:r>
            <w:r>
              <w:rPr>
                <w:rFonts w:hint="eastAsia"/>
                <w:color w:val="000000"/>
              </w:rPr>
              <w:t>包角：采用抗老化高强度ABS工程塑料，注塑成型。</w:t>
            </w:r>
          </w:p>
          <w:p w14:paraId="0270548C">
            <w:pPr>
              <w:spacing w:line="360" w:lineRule="auto"/>
              <w:rPr>
                <w:rFonts w:hint="eastAsia"/>
                <w:color w:val="000000"/>
              </w:rPr>
            </w:pPr>
            <w:r>
              <w:rPr>
                <w:rFonts w:hint="eastAsia"/>
                <w:color w:val="000000"/>
                <w:lang w:eastAsia="zh-CN"/>
              </w:rPr>
              <w:t>9.</w:t>
            </w:r>
            <w:r>
              <w:rPr>
                <w:rFonts w:hint="eastAsia"/>
                <w:color w:val="000000"/>
              </w:rPr>
              <w:t>滑轮：上轨双组高精度轴承上吊轮，下轨采用双滑块非滑轮结构，滑动流畅，噪音小，前后定位精确。</w:t>
            </w:r>
          </w:p>
          <w:p w14:paraId="586388FC">
            <w:pPr>
              <w:spacing w:line="360" w:lineRule="auto"/>
              <w:rPr>
                <w:rFonts w:hint="eastAsia"/>
                <w:color w:val="000000"/>
              </w:rPr>
            </w:pPr>
            <w:r>
              <w:rPr>
                <w:rFonts w:hint="eastAsia"/>
                <w:color w:val="000000"/>
                <w:lang w:eastAsia="zh-CN"/>
              </w:rPr>
              <w:t>10.</w:t>
            </w:r>
            <w:r>
              <w:rPr>
                <w:rFonts w:hint="eastAsia"/>
                <w:color w:val="000000"/>
              </w:rPr>
              <w:t>侧封：黑板两侧配有与边框同色同质侧封，遮挡缝隙，提高美观度，易维护性。</w:t>
            </w:r>
          </w:p>
          <w:p w14:paraId="1B89936E">
            <w:pPr>
              <w:spacing w:line="360" w:lineRule="auto"/>
              <w:rPr>
                <w:rFonts w:hint="eastAsia"/>
                <w:color w:val="000000"/>
              </w:rPr>
            </w:pPr>
            <w:r>
              <w:rPr>
                <w:rFonts w:hint="eastAsia"/>
                <w:color w:val="000000"/>
                <w:lang w:eastAsia="zh-CN"/>
              </w:rPr>
              <w:t>11.</w:t>
            </w:r>
            <w:r>
              <w:rPr>
                <w:rFonts w:hint="eastAsia"/>
                <w:color w:val="000000"/>
              </w:rPr>
              <w:t>安全性：一把锁实现对活动黑板的锁定，钥匙通用，方便实用。</w:t>
            </w:r>
          </w:p>
          <w:p w14:paraId="3638F36B">
            <w:pPr>
              <w:spacing w:line="360" w:lineRule="auto"/>
              <w:rPr>
                <w:rFonts w:hint="eastAsia" w:ascii="宋体" w:hAnsi="宋体" w:cs="宋体"/>
                <w:color w:val="000000"/>
                <w:szCs w:val="22"/>
              </w:rPr>
            </w:pPr>
            <w:r>
              <w:rPr>
                <w:rFonts w:hint="eastAsia"/>
                <w:color w:val="000000"/>
                <w:lang w:eastAsia="zh-CN"/>
              </w:rPr>
              <w:t>12.</w:t>
            </w:r>
            <w:r>
              <w:rPr>
                <w:rFonts w:hint="eastAsia"/>
                <w:color w:val="000000"/>
              </w:rPr>
              <w:t>包含安装需要的支架、预埋件等所有附件。</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B06330">
            <w:pPr>
              <w:widowControl/>
              <w:jc w:val="center"/>
              <w:textAlignment w:val="center"/>
              <w:rPr>
                <w:rFonts w:ascii="宋体" w:hAnsi="宋体" w:cs="宋体"/>
                <w:color w:val="000000"/>
                <w:szCs w:val="22"/>
              </w:rPr>
            </w:pPr>
            <w:r>
              <w:rPr>
                <w:rFonts w:hint="eastAsia" w:ascii="宋体" w:hAnsi="宋体" w:cs="宋体"/>
                <w:color w:val="000000"/>
                <w:szCs w:val="22"/>
              </w:rPr>
              <w:t>160</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E0E49C">
            <w:pPr>
              <w:widowControl/>
              <w:jc w:val="center"/>
              <w:textAlignment w:val="center"/>
              <w:rPr>
                <w:rFonts w:hint="eastAsia"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ECA6C2">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6D6AF7ED">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379FB4">
            <w:pPr>
              <w:widowControl/>
              <w:jc w:val="center"/>
              <w:textAlignment w:val="center"/>
              <w:rPr>
                <w:rFonts w:ascii="宋体" w:hAnsi="宋体" w:cs="宋体"/>
                <w:color w:val="000000"/>
                <w:szCs w:val="22"/>
              </w:rPr>
            </w:pPr>
            <w:r>
              <w:rPr>
                <w:rFonts w:hint="eastAsia" w:ascii="宋体" w:hAnsi="宋体" w:cs="宋体"/>
                <w:color w:val="000000"/>
                <w:szCs w:val="22"/>
              </w:rPr>
              <w:t>03</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3A22C">
            <w:pPr>
              <w:widowControl/>
              <w:shd w:val="clear" w:color="auto" w:fill="FFFFFF"/>
              <w:spacing w:line="360" w:lineRule="auto"/>
              <w:contextualSpacing/>
              <w:jc w:val="left"/>
              <w:rPr>
                <w:rFonts w:hint="eastAsia" w:ascii="宋体" w:hAnsi="宋体" w:cs="宋体"/>
                <w:color w:val="000000"/>
                <w:szCs w:val="22"/>
              </w:rPr>
            </w:pPr>
            <w:r>
              <w:rPr>
                <w:rFonts w:hint="eastAsia" w:ascii="宋体" w:hAnsi="宋体" w:cs="宋体"/>
                <w:color w:val="000000"/>
                <w:szCs w:val="22"/>
              </w:rPr>
              <w:t>视频</w:t>
            </w:r>
          </w:p>
          <w:p w14:paraId="25424055">
            <w:pPr>
              <w:widowControl/>
              <w:shd w:val="clear" w:color="auto" w:fill="FFFFFF"/>
              <w:spacing w:line="360" w:lineRule="auto"/>
              <w:contextualSpacing/>
              <w:jc w:val="left"/>
              <w:rPr>
                <w:rFonts w:ascii="宋体" w:hAnsi="宋体" w:cs="宋体"/>
                <w:color w:val="000000"/>
                <w:szCs w:val="22"/>
              </w:rPr>
            </w:pPr>
            <w:r>
              <w:rPr>
                <w:rFonts w:hint="eastAsia" w:ascii="宋体" w:hAnsi="宋体" w:cs="宋体"/>
                <w:color w:val="000000"/>
                <w:szCs w:val="22"/>
              </w:rPr>
              <w:t>展台</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DB301">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1.</w:t>
            </w:r>
            <w:r>
              <w:rPr>
                <w:rFonts w:hint="eastAsia" w:ascii="宋体" w:hAnsi="宋体"/>
                <w:color w:val="000000"/>
                <w:sz w:val="21"/>
                <w:szCs w:val="21"/>
              </w:rPr>
              <w:t>采用≥800万像素摄像头。</w:t>
            </w:r>
          </w:p>
          <w:p w14:paraId="1B0BFBDE">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2.</w:t>
            </w:r>
            <w:r>
              <w:rPr>
                <w:rFonts w:hint="eastAsia" w:ascii="宋体" w:hAnsi="宋体"/>
                <w:color w:val="000000"/>
                <w:sz w:val="21"/>
                <w:szCs w:val="21"/>
              </w:rPr>
              <w:t>A4大小拍摄幅面，1080P动态视频预览达到30帧/秒。</w:t>
            </w:r>
          </w:p>
          <w:p w14:paraId="5B1D40C0">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3.</w:t>
            </w:r>
            <w:r>
              <w:rPr>
                <w:rFonts w:hint="eastAsia" w:ascii="宋体" w:hAnsi="宋体"/>
                <w:color w:val="000000"/>
                <w:sz w:val="21"/>
                <w:szCs w:val="21"/>
              </w:rPr>
              <w:t>整机采用圆弧式设计，无锐角；托板可承重3kg，同时托板采用磁吸吸附式机构。</w:t>
            </w:r>
          </w:p>
          <w:p w14:paraId="3CD1F281">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4.</w:t>
            </w:r>
            <w:r>
              <w:rPr>
                <w:rFonts w:hint="eastAsia" w:ascii="宋体" w:hAnsi="宋体"/>
                <w:color w:val="000000"/>
                <w:sz w:val="21"/>
                <w:szCs w:val="21"/>
              </w:rPr>
              <w:t>展示托板正上方具备LED补光灯补光灯开关采用触摸按键设计，同时可通过视频展台软件直接控制开关。</w:t>
            </w:r>
          </w:p>
          <w:p w14:paraId="66783FAF">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5.</w:t>
            </w:r>
            <w:r>
              <w:rPr>
                <w:rFonts w:hint="eastAsia" w:ascii="宋体" w:hAnsi="宋体"/>
                <w:color w:val="000000"/>
                <w:sz w:val="21"/>
                <w:szCs w:val="21"/>
              </w:rPr>
              <w:t>摄像头支持自动对焦。</w:t>
            </w:r>
          </w:p>
          <w:p w14:paraId="2005597D">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6.</w:t>
            </w:r>
            <w:r>
              <w:rPr>
                <w:rFonts w:hint="eastAsia" w:ascii="宋体" w:hAnsi="宋体"/>
                <w:color w:val="000000"/>
                <w:sz w:val="21"/>
                <w:szCs w:val="21"/>
              </w:rPr>
              <w:t>支持展台画面实时批注，预设多种笔划粗细及颜色供选择，且支持对展台画面联同批注内容进行同步缩放、移动。</w:t>
            </w:r>
          </w:p>
          <w:p w14:paraId="52AB95DF">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7.</w:t>
            </w:r>
            <w:r>
              <w:rPr>
                <w:rFonts w:hint="eastAsia" w:ascii="宋体" w:hAnsi="宋体"/>
                <w:color w:val="000000"/>
                <w:sz w:val="21"/>
                <w:szCs w:val="21"/>
              </w:rPr>
              <w:t>支持展台画面拍照截图并进行多图预览，可对任一图片进行全屏显示。</w:t>
            </w:r>
          </w:p>
          <w:p w14:paraId="06857B31">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8.</w:t>
            </w:r>
            <w:r>
              <w:rPr>
                <w:rFonts w:hint="eastAsia" w:ascii="宋体" w:hAnsi="宋体"/>
                <w:color w:val="000000"/>
                <w:sz w:val="21"/>
                <w:szCs w:val="21"/>
              </w:rPr>
              <w:t>老师可在一体机或电脑上选择延时拍照功能，支持5秒或10秒延时模式，可调整拍摄内容。</w:t>
            </w:r>
          </w:p>
          <w:p w14:paraId="1AE35294">
            <w:pPr>
              <w:pStyle w:val="68"/>
              <w:spacing w:line="360" w:lineRule="auto"/>
              <w:rPr>
                <w:rFonts w:hint="eastAsia" w:ascii="宋体" w:hAnsi="宋体"/>
                <w:color w:val="000000"/>
                <w:sz w:val="21"/>
                <w:szCs w:val="21"/>
              </w:rPr>
            </w:pPr>
            <w:r>
              <w:rPr>
                <w:rFonts w:hint="eastAsia" w:ascii="宋体" w:hAnsi="宋体"/>
                <w:color w:val="000000"/>
                <w:sz w:val="21"/>
                <w:szCs w:val="21"/>
                <w:lang w:eastAsia="zh-CN"/>
              </w:rPr>
              <w:t>9.</w:t>
            </w:r>
            <w:r>
              <w:rPr>
                <w:rFonts w:hint="eastAsia" w:ascii="宋体" w:hAnsi="宋体" w:cs="宋体"/>
                <w:color w:val="000000"/>
                <w:szCs w:val="21"/>
              </w:rPr>
              <w:t>可</w:t>
            </w:r>
            <w:r>
              <w:rPr>
                <w:rFonts w:hint="eastAsia" w:ascii="宋体" w:hAnsi="宋体"/>
                <w:color w:val="000000"/>
                <w:sz w:val="21"/>
                <w:szCs w:val="21"/>
              </w:rPr>
              <w:t>选择图像、文本或动态等多种情景模式，适应不同展示内容。</w:t>
            </w:r>
          </w:p>
          <w:p w14:paraId="4360C8F8">
            <w:pPr>
              <w:pStyle w:val="68"/>
              <w:spacing w:line="360" w:lineRule="auto"/>
              <w:rPr>
                <w:rFonts w:hint="eastAsia" w:ascii="宋体" w:hAnsi="宋体" w:cs="宋体"/>
                <w:color w:val="000000"/>
                <w:sz w:val="21"/>
                <w:szCs w:val="21"/>
              </w:rPr>
            </w:pPr>
            <w:r>
              <w:rPr>
                <w:rFonts w:hint="eastAsia" w:ascii="宋体" w:hAnsi="宋体" w:cs="宋体"/>
                <w:color w:val="000000"/>
                <w:sz w:val="21"/>
                <w:szCs w:val="21"/>
                <w:lang w:eastAsia="zh-CN"/>
              </w:rPr>
              <w:t>10.</w:t>
            </w:r>
            <w:r>
              <w:rPr>
                <w:rFonts w:hint="eastAsia" w:ascii="宋体" w:hAnsi="宋体"/>
                <w:color w:val="000000"/>
                <w:sz w:val="21"/>
                <w:szCs w:val="21"/>
              </w:rPr>
              <w:t>二维码扫码：打开扫一扫功能后，将书本上的二维码放入扫描框内即可自动扫描，并进入系统浏览器获取二维码的链接内容</w:t>
            </w:r>
            <w:r>
              <w:rPr>
                <w:rFonts w:hint="eastAsia" w:ascii="宋体" w:hAnsi="宋体" w:cs="宋体"/>
                <w:color w:val="000000"/>
                <w:sz w:val="21"/>
                <w:szCs w:val="21"/>
              </w:rPr>
              <w:t>。</w:t>
            </w:r>
          </w:p>
          <w:p w14:paraId="558AB45C">
            <w:pPr>
              <w:widowControl/>
              <w:spacing w:line="360" w:lineRule="auto"/>
              <w:jc w:val="left"/>
              <w:rPr>
                <w:rFonts w:hint="eastAsia" w:ascii="宋体" w:hAnsi="宋体" w:cs="宋体"/>
                <w:color w:val="000000"/>
                <w:szCs w:val="22"/>
              </w:rPr>
            </w:pPr>
            <w:r>
              <w:rPr>
                <w:rFonts w:hint="eastAsia" w:ascii="宋体" w:hAnsi="宋体"/>
                <w:color w:val="000000"/>
                <w:szCs w:val="21"/>
                <w:lang w:eastAsia="zh-CN"/>
              </w:rPr>
              <w:t>11.</w:t>
            </w:r>
            <w:r>
              <w:rPr>
                <w:rFonts w:hint="eastAsia" w:ascii="宋体" w:hAnsi="宋体"/>
                <w:color w:val="000000"/>
                <w:szCs w:val="21"/>
              </w:rPr>
              <w:t>支持故障自动检测，在软件无法出现展台拍摄画面时，自动出现检测链接，检测“无画面”的原因，并给出引</w:t>
            </w:r>
            <w:r>
              <w:rPr>
                <w:rFonts w:hint="eastAsia" w:ascii="宋体" w:hAnsi="宋体"/>
                <w:szCs w:val="21"/>
              </w:rPr>
              <w:t>导性解决方案。可判断硬件连接、显卡驱动、摄像头占用、软件版本等问题</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589A95">
            <w:pPr>
              <w:widowControl/>
              <w:jc w:val="center"/>
              <w:textAlignment w:val="center"/>
              <w:rPr>
                <w:rFonts w:ascii="宋体" w:hAnsi="宋体" w:cs="宋体"/>
                <w:color w:val="000000"/>
                <w:szCs w:val="22"/>
              </w:rPr>
            </w:pPr>
            <w:r>
              <w:rPr>
                <w:rFonts w:hint="eastAsia" w:ascii="宋体" w:hAnsi="宋体" w:cs="宋体"/>
                <w:color w:val="000000"/>
                <w:szCs w:val="22"/>
              </w:rPr>
              <w:t>160</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2CB99">
            <w:pPr>
              <w:widowControl/>
              <w:jc w:val="center"/>
              <w:textAlignment w:val="center"/>
              <w:rPr>
                <w:rFonts w:hint="eastAsia"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AABFAA">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44C6CA18">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5853B">
            <w:pPr>
              <w:widowControl/>
              <w:jc w:val="center"/>
              <w:textAlignment w:val="center"/>
              <w:rPr>
                <w:rFonts w:ascii="宋体" w:hAnsi="宋体" w:cs="宋体"/>
                <w:color w:val="000000"/>
                <w:szCs w:val="22"/>
              </w:rPr>
            </w:pPr>
            <w:r>
              <w:rPr>
                <w:rFonts w:hint="eastAsia" w:ascii="宋体" w:hAnsi="宋体" w:cs="宋体"/>
                <w:color w:val="000000"/>
                <w:szCs w:val="22"/>
              </w:rPr>
              <w:t>04</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3850B">
            <w:pPr>
              <w:widowControl/>
              <w:jc w:val="center"/>
              <w:textAlignment w:val="center"/>
              <w:rPr>
                <w:rFonts w:hint="eastAsia" w:ascii="宋体" w:hAnsi="宋体" w:cs="宋体"/>
                <w:color w:val="000000"/>
                <w:szCs w:val="22"/>
              </w:rPr>
            </w:pPr>
            <w:r>
              <w:rPr>
                <w:rFonts w:hint="eastAsia" w:ascii="宋体" w:hAnsi="宋体" w:cs="宋体"/>
                <w:color w:val="000000"/>
                <w:szCs w:val="22"/>
              </w:rPr>
              <w:t>辅材</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A56E7A">
            <w:pPr>
              <w:widowControl/>
              <w:shd w:val="clear" w:color="auto" w:fill="FFFFFF"/>
              <w:spacing w:line="360" w:lineRule="auto"/>
              <w:jc w:val="left"/>
              <w:rPr>
                <w:rFonts w:hint="eastAsia" w:ascii="宋体" w:hAnsi="宋体" w:cs="宋体"/>
                <w:color w:val="000000"/>
                <w:szCs w:val="22"/>
              </w:rPr>
            </w:pPr>
            <w:r>
              <w:rPr>
                <w:rFonts w:hint="eastAsia" w:ascii="宋体" w:hAnsi="宋体" w:cs="宋体"/>
                <w:color w:val="000000"/>
                <w:szCs w:val="22"/>
              </w:rPr>
              <w:t>排插、水晶头</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D2BF79">
            <w:pPr>
              <w:widowControl/>
              <w:jc w:val="center"/>
              <w:textAlignment w:val="center"/>
              <w:rPr>
                <w:rFonts w:hint="eastAsia" w:ascii="宋体" w:hAnsi="宋体" w:cs="宋体"/>
                <w:color w:val="000000"/>
                <w:szCs w:val="22"/>
              </w:rPr>
            </w:pPr>
            <w:r>
              <w:rPr>
                <w:rFonts w:hint="eastAsia" w:ascii="宋体" w:hAnsi="宋体" w:cs="宋体"/>
                <w:color w:val="000000"/>
                <w:szCs w:val="22"/>
              </w:rPr>
              <w:t>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EECC9">
            <w:pPr>
              <w:widowControl/>
              <w:jc w:val="center"/>
              <w:textAlignment w:val="center"/>
              <w:rPr>
                <w:rFonts w:hint="eastAsia" w:ascii="宋体" w:hAnsi="宋体" w:cs="宋体"/>
                <w:color w:val="000000"/>
                <w:szCs w:val="22"/>
              </w:rPr>
            </w:pPr>
            <w:r>
              <w:rPr>
                <w:rFonts w:hint="eastAsia" w:ascii="宋体" w:hAnsi="宋体" w:cs="宋体"/>
                <w:color w:val="000000"/>
                <w:szCs w:val="22"/>
              </w:rPr>
              <w:t>批</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2234A">
            <w:pPr>
              <w:widowControl/>
              <w:jc w:val="center"/>
              <w:textAlignment w:val="center"/>
              <w:rPr>
                <w:rFonts w:hint="eastAsia" w:ascii="宋体" w:hAnsi="宋体" w:cs="宋体"/>
                <w:color w:val="000000"/>
                <w:szCs w:val="22"/>
              </w:rPr>
            </w:pPr>
          </w:p>
        </w:tc>
      </w:tr>
    </w:tbl>
    <w:p w14:paraId="03E5A86C">
      <w:pPr>
        <w:pStyle w:val="71"/>
        <w:widowControl/>
        <w:numPr>
          <w:ilvl w:val="0"/>
          <w:numId w:val="0"/>
        </w:numPr>
        <w:shd w:val="clear" w:color="auto" w:fill="FFFFFF"/>
        <w:spacing w:line="360" w:lineRule="auto"/>
        <w:ind w:leftChars="0"/>
        <w:jc w:val="left"/>
        <w:rPr>
          <w:rFonts w:hint="eastAsia" w:ascii="仿宋" w:hAnsi="仿宋" w:eastAsia="仿宋" w:cs="仿宋"/>
          <w:b/>
          <w:bCs/>
          <w:kern w:val="0"/>
          <w:sz w:val="28"/>
          <w:szCs w:val="28"/>
        </w:rPr>
      </w:pPr>
      <w:r>
        <w:rPr>
          <w:rFonts w:hint="eastAsia" w:ascii="宋体" w:hAnsi="宋体" w:cs="宋体"/>
          <w:b/>
          <w:bCs/>
          <w:color w:val="FF0000"/>
          <w:sz w:val="30"/>
          <w:szCs w:val="30"/>
        </w:rPr>
        <w:t xml:space="preserve"> </w:t>
      </w:r>
      <w:r>
        <w:rPr>
          <w:rFonts w:hint="eastAsia" w:ascii="宋体" w:hAnsi="宋体" w:cs="宋体"/>
          <w:b/>
          <w:bCs/>
          <w:color w:val="000000"/>
          <w:sz w:val="30"/>
          <w:szCs w:val="30"/>
        </w:rPr>
        <w:t xml:space="preserve"> </w:t>
      </w:r>
      <w:r>
        <w:rPr>
          <w:rFonts w:hint="eastAsia" w:ascii="宋体" w:hAnsi="宋体" w:cs="宋体"/>
          <w:b/>
          <w:bCs/>
          <w:color w:val="000000"/>
          <w:sz w:val="21"/>
          <w:szCs w:val="21"/>
        </w:rPr>
        <w:t>注：以上参数为实质性要求，不允许负偏离，否则为无效投标。</w:t>
      </w:r>
    </w:p>
    <w:p w14:paraId="131705F2">
      <w:pPr>
        <w:autoSpaceDE w:val="0"/>
        <w:autoSpaceDN w:val="0"/>
        <w:adjustRightInd w:val="0"/>
        <w:spacing w:line="360" w:lineRule="auto"/>
        <w:ind w:firstLine="211" w:firstLineChars="100"/>
        <w:rPr>
          <w:rFonts w:hint="eastAsia" w:ascii="宋体" w:hAnsi="宋体" w:cs="宋体"/>
          <w:b/>
          <w:bCs/>
          <w:szCs w:val="21"/>
          <w:lang w:val="zh-CN"/>
        </w:rPr>
      </w:pPr>
      <w:r>
        <w:rPr>
          <w:rFonts w:hint="eastAsia" w:ascii="宋体" w:hAnsi="宋体" w:cs="宋体"/>
          <w:b/>
          <w:bCs/>
          <w:szCs w:val="21"/>
          <w:lang w:val="zh-CN"/>
        </w:rPr>
        <w:t>本项目强制节能产品：</w:t>
      </w:r>
      <w:r>
        <w:rPr>
          <w:rFonts w:hint="eastAsia" w:ascii="宋体" w:hAnsi="宋体" w:cs="宋体"/>
          <w:b w:val="0"/>
          <w:bCs w:val="0"/>
          <w:szCs w:val="21"/>
          <w:lang w:val="zh-CN"/>
        </w:rPr>
        <w:t>序号</w:t>
      </w:r>
      <w:r>
        <w:rPr>
          <w:rFonts w:hint="eastAsia" w:ascii="宋体" w:hAnsi="宋体" w:cs="宋体"/>
          <w:b w:val="0"/>
          <w:bCs w:val="0"/>
          <w:szCs w:val="21"/>
        </w:rPr>
        <w:t>0</w:t>
      </w:r>
      <w:r>
        <w:rPr>
          <w:rFonts w:hint="eastAsia" w:ascii="宋体" w:hAnsi="宋体" w:cs="宋体"/>
          <w:b w:val="0"/>
          <w:bCs w:val="0"/>
          <w:szCs w:val="21"/>
          <w:lang w:val="zh-CN"/>
        </w:rPr>
        <w:t>1</w:t>
      </w:r>
      <w:r>
        <w:rPr>
          <w:rFonts w:hint="eastAsia" w:ascii="宋体" w:hAnsi="宋体" w:cs="宋体"/>
          <w:b w:val="0"/>
          <w:bCs w:val="0"/>
          <w:szCs w:val="21"/>
        </w:rPr>
        <w:t xml:space="preserve"> 教学一体机</w:t>
      </w:r>
      <w:r>
        <w:rPr>
          <w:rFonts w:hint="eastAsia" w:ascii="宋体" w:hAnsi="宋体" w:cs="宋体"/>
          <w:b w:val="0"/>
          <w:bCs w:val="0"/>
          <w:szCs w:val="21"/>
          <w:lang w:val="zh-CN"/>
        </w:rPr>
        <w:t>。</w:t>
      </w:r>
    </w:p>
    <w:p w14:paraId="19F88BD9">
      <w:pPr>
        <w:autoSpaceDE w:val="0"/>
        <w:autoSpaceDN w:val="0"/>
        <w:adjustRightInd w:val="0"/>
        <w:spacing w:line="360" w:lineRule="auto"/>
        <w:ind w:firstLine="211" w:firstLineChars="100"/>
        <w:rPr>
          <w:rFonts w:hint="eastAsia" w:asciiTheme="minorEastAsia" w:hAnsiTheme="minorEastAsia" w:eastAsiaTheme="minorEastAsia" w:cstheme="minorEastAsia"/>
          <w:b w:val="0"/>
          <w:bCs w:val="0"/>
          <w:sz w:val="21"/>
          <w:szCs w:val="21"/>
        </w:rPr>
      </w:pPr>
      <w:r>
        <w:rPr>
          <w:rFonts w:hint="eastAsia" w:ascii="宋体" w:hAnsi="宋体" w:cs="宋体"/>
          <w:b/>
          <w:bCs/>
          <w:szCs w:val="21"/>
        </w:rPr>
        <w:t>本项目网络关键设备：</w:t>
      </w:r>
      <w:r>
        <w:rPr>
          <w:rFonts w:hint="eastAsia" w:ascii="宋体" w:hAnsi="宋体" w:cs="宋体"/>
          <w:b w:val="0"/>
          <w:bCs w:val="0"/>
          <w:szCs w:val="21"/>
        </w:rPr>
        <w:t>无</w:t>
      </w:r>
    </w:p>
    <w:p w14:paraId="02810533">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（三）采购标的执行标准：</w:t>
      </w:r>
      <w:r>
        <w:rPr>
          <w:rFonts w:hint="eastAsia" w:ascii="宋体" w:hAnsi="宋体"/>
          <w:b w:val="0"/>
          <w:bCs w:val="0"/>
          <w:sz w:val="21"/>
          <w:szCs w:val="21"/>
        </w:rPr>
        <w:t xml:space="preserve">需执行的国家相关标准、规范。 </w:t>
      </w:r>
    </w:p>
    <w:p w14:paraId="028AC7B4">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（四）服务标准、期限、效率等要求：</w:t>
      </w:r>
    </w:p>
    <w:p w14:paraId="4E66D00C">
      <w:pPr>
        <w:pStyle w:val="44"/>
        <w:spacing w:line="360" w:lineRule="auto"/>
        <w:rPr>
          <w:rFonts w:hint="eastAsia" w:ascii="宋体" w:hAnsi="宋体" w:cs="宋体"/>
          <w:bCs/>
          <w:szCs w:val="21"/>
        </w:rPr>
      </w:pPr>
      <w:r>
        <w:rPr>
          <w:rFonts w:hint="eastAsia" w:ascii="宋体" w:hAnsi="宋体" w:cs="宋体"/>
          <w:bCs/>
          <w:szCs w:val="21"/>
          <w:lang w:eastAsia="zh-CN"/>
        </w:rPr>
        <w:t>1.</w:t>
      </w:r>
      <w:r>
        <w:rPr>
          <w:rFonts w:hint="eastAsia" w:ascii="宋体" w:hAnsi="宋体" w:cs="宋体"/>
          <w:bCs/>
          <w:szCs w:val="21"/>
        </w:rPr>
        <w:t>投标文件中须有合理的实施（技术）方案。</w:t>
      </w:r>
    </w:p>
    <w:p w14:paraId="1DD0F60F">
      <w:pPr>
        <w:pStyle w:val="44"/>
        <w:spacing w:line="360" w:lineRule="auto"/>
        <w:rPr>
          <w:rFonts w:hint="eastAsia" w:ascii="宋体" w:hAnsi="宋体" w:cs="宋体"/>
          <w:bCs/>
          <w:szCs w:val="21"/>
        </w:rPr>
      </w:pPr>
      <w:r>
        <w:rPr>
          <w:rFonts w:hint="eastAsia" w:ascii="宋体" w:hAnsi="宋体" w:cs="宋体"/>
          <w:bCs/>
          <w:szCs w:val="21"/>
          <w:lang w:eastAsia="zh-CN"/>
        </w:rPr>
        <w:t>2.</w:t>
      </w:r>
      <w:r>
        <w:rPr>
          <w:rFonts w:hint="eastAsia" w:ascii="宋体" w:hAnsi="宋体" w:cs="宋体"/>
          <w:bCs/>
          <w:szCs w:val="21"/>
        </w:rPr>
        <w:t>投标产品必须符合国家相关标准和本招标文件规定标准。</w:t>
      </w:r>
    </w:p>
    <w:p w14:paraId="09F58B1B">
      <w:pPr>
        <w:pStyle w:val="44"/>
        <w:spacing w:line="360" w:lineRule="auto"/>
        <w:rPr>
          <w:rFonts w:hint="eastAsia" w:ascii="宋体" w:hAnsi="宋体" w:cs="宋体"/>
          <w:bCs/>
          <w:szCs w:val="21"/>
        </w:rPr>
      </w:pPr>
      <w:r>
        <w:rPr>
          <w:rFonts w:hint="eastAsia" w:ascii="宋体" w:hAnsi="宋体" w:cs="宋体"/>
          <w:bCs/>
          <w:szCs w:val="21"/>
          <w:lang w:eastAsia="zh-CN"/>
        </w:rPr>
        <w:t>3.</w:t>
      </w:r>
      <w:r>
        <w:rPr>
          <w:rFonts w:hint="eastAsia" w:ascii="宋体" w:hAnsi="宋体" w:cs="宋体"/>
          <w:bCs/>
          <w:szCs w:val="21"/>
        </w:rPr>
        <w:t>本项目为交钥匙工程，采购方不再承担费用。</w:t>
      </w:r>
    </w:p>
    <w:p w14:paraId="58D1FF01">
      <w:pPr>
        <w:pStyle w:val="44"/>
        <w:spacing w:line="360" w:lineRule="auto"/>
        <w:rPr>
          <w:rFonts w:hint="eastAsia" w:ascii="宋体" w:hAnsi="宋体" w:cs="宋体"/>
          <w:bCs/>
          <w:szCs w:val="21"/>
        </w:rPr>
      </w:pPr>
      <w:r>
        <w:rPr>
          <w:rFonts w:hint="eastAsia" w:ascii="宋体" w:hAnsi="宋体" w:cs="宋体"/>
          <w:bCs/>
          <w:szCs w:val="21"/>
          <w:lang w:eastAsia="zh-CN"/>
        </w:rPr>
        <w:t>4.</w:t>
      </w:r>
      <w:r>
        <w:rPr>
          <w:rFonts w:hint="eastAsia" w:ascii="宋体" w:hAnsi="宋体" w:cs="宋体"/>
          <w:bCs/>
          <w:szCs w:val="21"/>
        </w:rPr>
        <w:t>中标人应负责对买方操作人员进行使用培训，使其能够独立操作，并可以简单的维护和保养。</w:t>
      </w:r>
    </w:p>
    <w:p w14:paraId="66EF31A8">
      <w:pPr>
        <w:widowControl/>
        <w:shd w:val="clear" w:color="auto" w:fill="FFFFFF"/>
        <w:spacing w:line="560" w:lineRule="exact"/>
        <w:ind w:firstLine="211" w:firstLineChars="100"/>
        <w:jc w:val="left"/>
        <w:rPr>
          <w:rFonts w:hint="eastAsia" w:ascii="宋体" w:hAnsi="宋体"/>
          <w:b/>
          <w:bCs/>
          <w:sz w:val="21"/>
          <w:szCs w:val="21"/>
        </w:rPr>
      </w:pPr>
      <w:r>
        <w:rPr>
          <w:rFonts w:hint="eastAsia" w:ascii="宋体" w:hAnsi="宋体"/>
          <w:b/>
          <w:bCs/>
          <w:sz w:val="21"/>
          <w:szCs w:val="21"/>
        </w:rPr>
        <w:t>（五）采购标的其他技术、服务等要求</w:t>
      </w:r>
    </w:p>
    <w:p w14:paraId="7C1B4825">
      <w:pPr>
        <w:pStyle w:val="44"/>
        <w:spacing w:line="360" w:lineRule="auto"/>
        <w:rPr>
          <w:rFonts w:hint="eastAsia" w:ascii="宋体" w:hAnsi="宋体" w:cs="宋体"/>
          <w:bCs/>
          <w:szCs w:val="21"/>
        </w:rPr>
      </w:pPr>
      <w:r>
        <w:rPr>
          <w:rFonts w:hint="eastAsia" w:ascii="宋体" w:hAnsi="宋体" w:cs="宋体"/>
          <w:bCs/>
          <w:szCs w:val="21"/>
          <w:lang w:eastAsia="zh-CN"/>
        </w:rPr>
        <w:t>1.</w:t>
      </w:r>
      <w:r>
        <w:rPr>
          <w:rFonts w:hint="eastAsia" w:ascii="宋体" w:hAnsi="宋体" w:cs="宋体"/>
          <w:bCs/>
          <w:szCs w:val="21"/>
        </w:rPr>
        <w:t>投标人须明确投标产品的</w:t>
      </w:r>
      <w:r>
        <w:rPr>
          <w:rFonts w:hint="eastAsia" w:ascii="宋体" w:hAnsi="宋体" w:cs="宋体"/>
        </w:rPr>
        <w:t>厂家、产地、品牌、型号</w:t>
      </w:r>
      <w:r>
        <w:rPr>
          <w:rFonts w:hint="eastAsia" w:ascii="宋体" w:hAnsi="宋体" w:cs="宋体"/>
          <w:bCs/>
          <w:szCs w:val="21"/>
        </w:rPr>
        <w:t>等详细参数，否则为无效投标。</w:t>
      </w:r>
    </w:p>
    <w:p w14:paraId="4DD9F7DF">
      <w:pPr>
        <w:spacing w:line="360" w:lineRule="auto"/>
        <w:ind w:firstLine="420" w:firstLineChars="200"/>
        <w:jc w:val="left"/>
        <w:rPr>
          <w:rFonts w:hint="eastAsia" w:ascii="宋体" w:hAnsi="宋体" w:cs="宋体"/>
          <w:bCs/>
          <w:szCs w:val="21"/>
          <w:lang w:val="zh-CN"/>
        </w:rPr>
      </w:pPr>
      <w:r>
        <w:rPr>
          <w:rFonts w:hint="eastAsia" w:ascii="宋体" w:hAnsi="宋体" w:cs="宋体"/>
          <w:bCs/>
          <w:szCs w:val="21"/>
          <w:lang w:val="zh-CN"/>
        </w:rPr>
        <w:t>2.</w:t>
      </w:r>
      <w:r>
        <w:rPr>
          <w:rFonts w:hint="eastAsia" w:ascii="宋体" w:hAnsi="宋体" w:cs="宋体"/>
          <w:bCs/>
          <w:szCs w:val="21"/>
        </w:rPr>
        <w:t>投标人</w:t>
      </w:r>
      <w:r>
        <w:rPr>
          <w:rFonts w:hint="eastAsia" w:ascii="宋体" w:hAnsi="宋体" w:cs="宋体"/>
          <w:bCs/>
          <w:szCs w:val="21"/>
          <w:lang w:val="zh-CN"/>
        </w:rPr>
        <w:t>应就该项目完整投标（报价包括但不限于完成本项目材料费、人工费、管理费、维护费、保险费、利润、税费等所有费用），否则为无效投标。</w:t>
      </w:r>
    </w:p>
    <w:p w14:paraId="361CCFC0">
      <w:pPr>
        <w:widowControl/>
        <w:shd w:val="clear" w:color="auto" w:fill="FFFFFF"/>
        <w:spacing w:line="360" w:lineRule="auto"/>
        <w:ind w:firstLine="420" w:firstLineChars="200"/>
        <w:jc w:val="left"/>
        <w:rPr>
          <w:rFonts w:hint="eastAsia" w:ascii="宋体" w:hAnsi="宋体" w:cs="宋体"/>
          <w:bCs/>
          <w:szCs w:val="21"/>
          <w:lang w:val="zh-CN"/>
        </w:rPr>
      </w:pPr>
      <w:r>
        <w:rPr>
          <w:rFonts w:hint="eastAsia" w:ascii="宋体" w:hAnsi="宋体" w:cs="宋体"/>
          <w:bCs/>
          <w:szCs w:val="21"/>
        </w:rPr>
        <w:t>3.在合同维保期内，供应商接到通知后30分钟进行响应，4小时到达，24小时内处理问题，否则需提供备用机直至原设备修好为止。</w:t>
      </w:r>
    </w:p>
    <w:p w14:paraId="6ECC22B2">
      <w:pPr>
        <w:spacing w:after="120" w:line="360" w:lineRule="auto"/>
        <w:ind w:firstLine="420" w:firstLineChars="200"/>
        <w:rPr>
          <w:rFonts w:hint="eastAsia" w:ascii="宋体" w:hAnsi="宋体" w:cs="宋体"/>
          <w:bCs/>
          <w:szCs w:val="21"/>
        </w:rPr>
      </w:pPr>
      <w:r>
        <w:rPr>
          <w:rFonts w:hint="eastAsia" w:ascii="宋体" w:hAnsi="宋体" w:cs="宋体"/>
          <w:bCs/>
          <w:szCs w:val="21"/>
        </w:rPr>
        <w:t>4. 投标人售后服务须明确维修点，联系人，负责人及联系电话，</w:t>
      </w:r>
      <w:r>
        <w:rPr>
          <w:rFonts w:hint="eastAsia" w:ascii="宋体" w:hAnsi="宋体" w:cs="宋体"/>
          <w:bCs/>
          <w:szCs w:val="21"/>
          <w:lang w:val="zh-CN"/>
        </w:rPr>
        <w:t>否则为无效投标。</w:t>
      </w:r>
    </w:p>
    <w:p w14:paraId="4C4F5724">
      <w:pPr>
        <w:spacing w:after="120" w:line="360" w:lineRule="auto"/>
        <w:ind w:firstLine="420" w:firstLineChars="200"/>
        <w:rPr>
          <w:rFonts w:hint="eastAsia" w:ascii="宋体" w:hAnsi="宋体" w:cs="宋体"/>
          <w:bCs/>
          <w:szCs w:val="21"/>
        </w:rPr>
      </w:pPr>
      <w:r>
        <w:rPr>
          <w:rFonts w:hint="eastAsia" w:ascii="宋体" w:hAnsi="宋体" w:cs="宋体"/>
          <w:bCs/>
          <w:szCs w:val="21"/>
          <w:lang w:val="zh-CN"/>
        </w:rPr>
        <w:t>5.</w:t>
      </w:r>
      <w:r>
        <w:rPr>
          <w:rFonts w:hint="eastAsia" w:ascii="宋体" w:hAnsi="宋体" w:cs="宋体"/>
          <w:bCs/>
          <w:szCs w:val="21"/>
        </w:rPr>
        <w:t>中标人于中标后第三日上午09:00向禹州市教育体育局提供投标文件中所有资质原件。不符合或不能提供的，取消其中标资格并列入不良记录及信用中国。</w:t>
      </w:r>
    </w:p>
    <w:p w14:paraId="62A9645F">
      <w:pPr>
        <w:spacing w:after="120" w:line="360" w:lineRule="auto"/>
        <w:ind w:firstLine="422" w:firstLineChars="200"/>
        <w:rPr>
          <w:rFonts w:hint="eastAsia" w:ascii="宋体" w:hAnsi="宋体" w:cs="宋体"/>
          <w:b/>
          <w:szCs w:val="21"/>
        </w:rPr>
      </w:pPr>
      <w:r>
        <w:rPr>
          <w:rFonts w:hint="eastAsia" w:ascii="宋体" w:hAnsi="宋体" w:cs="宋体"/>
          <w:b/>
          <w:szCs w:val="21"/>
        </w:rPr>
        <w:t>注：中标人须向禹州市政府采购中心发送投标报价及分项报价（如果货物需求中有分项的话）一览表电子档，并同时通知采购中心。邮箱： ztbjyglzx@163.com。</w:t>
      </w:r>
    </w:p>
    <w:p w14:paraId="7400B476">
      <w:pPr>
        <w:spacing w:after="120" w:line="360" w:lineRule="auto"/>
        <w:ind w:firstLine="422" w:firstLineChars="200"/>
        <w:rPr>
          <w:rFonts w:ascii="宋体" w:hAnsi="宋体"/>
          <w:b/>
          <w:bCs/>
          <w:sz w:val="21"/>
          <w:szCs w:val="21"/>
        </w:rPr>
      </w:pPr>
      <w:r>
        <w:rPr>
          <w:rFonts w:hint="eastAsia" w:ascii="宋体" w:hAnsi="宋体"/>
          <w:b/>
          <w:bCs/>
          <w:sz w:val="21"/>
          <w:szCs w:val="21"/>
        </w:rPr>
        <w:t>（六）验收标准</w:t>
      </w:r>
    </w:p>
    <w:p w14:paraId="42077E00">
      <w:pPr>
        <w:spacing w:after="120" w:line="360" w:lineRule="auto"/>
        <w:ind w:firstLine="420" w:firstLineChars="200"/>
        <w:rPr>
          <w:rFonts w:hint="eastAsia" w:ascii="宋体" w:hAnsi="宋体" w:cs="宋体"/>
          <w:szCs w:val="21"/>
        </w:rPr>
      </w:pPr>
      <w:r>
        <w:rPr>
          <w:rFonts w:hint="eastAsia" w:ascii="宋体" w:hAnsi="宋体" w:cs="宋体"/>
          <w:szCs w:val="21"/>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5E55B562">
      <w:pPr>
        <w:spacing w:after="120" w:line="360" w:lineRule="auto"/>
        <w:ind w:firstLine="420" w:firstLineChars="200"/>
        <w:rPr>
          <w:rFonts w:hint="eastAsia" w:ascii="宋体" w:hAnsi="宋体" w:cs="宋体"/>
          <w:szCs w:val="21"/>
        </w:rPr>
      </w:pPr>
      <w:r>
        <w:rPr>
          <w:rFonts w:hint="eastAsia" w:ascii="宋体" w:hAnsi="宋体" w:cs="宋体"/>
          <w:szCs w:val="21"/>
          <w:lang w:eastAsia="zh-CN"/>
        </w:rPr>
        <w:t>1.</w:t>
      </w:r>
      <w:r>
        <w:rPr>
          <w:rFonts w:hint="eastAsia" w:ascii="宋体" w:hAnsi="宋体" w:cs="宋体"/>
          <w:szCs w:val="21"/>
        </w:rPr>
        <w:t>项目质量执照国家相关标准、行业标准、地方标准或者其它标准、规范验收。</w:t>
      </w:r>
    </w:p>
    <w:p w14:paraId="41884EA7">
      <w:pPr>
        <w:spacing w:after="120" w:line="360" w:lineRule="auto"/>
        <w:ind w:firstLine="420" w:firstLineChars="200"/>
        <w:rPr>
          <w:rFonts w:hint="eastAsia" w:ascii="宋体" w:hAnsi="宋体" w:cs="宋体"/>
          <w:szCs w:val="21"/>
        </w:rPr>
      </w:pPr>
      <w:r>
        <w:rPr>
          <w:rFonts w:hint="eastAsia" w:ascii="宋体" w:hAnsi="宋体" w:cs="宋体"/>
          <w:szCs w:val="21"/>
          <w:lang w:eastAsia="zh-CN"/>
        </w:rPr>
        <w:t>2.</w:t>
      </w:r>
      <w:r>
        <w:rPr>
          <w:rFonts w:hint="eastAsia" w:ascii="宋体" w:hAnsi="宋体" w:cs="宋体"/>
          <w:szCs w:val="21"/>
        </w:rPr>
        <w:t>按照招标文件要求和投标文件响应和承诺验收。</w:t>
      </w:r>
    </w:p>
    <w:p w14:paraId="17628FA3">
      <w:pPr>
        <w:spacing w:after="120"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szCs w:val="21"/>
          <w:lang w:val="zh-CN"/>
        </w:rPr>
        <w:t>本项目验收如需要第三方验收，中标方将承担所有产生的费用。</w:t>
      </w:r>
    </w:p>
    <w:p w14:paraId="05836224">
      <w:pPr>
        <w:spacing w:after="120" w:line="360" w:lineRule="auto"/>
        <w:ind w:firstLine="422" w:firstLineChars="200"/>
        <w:rPr>
          <w:rFonts w:hint="eastAsia" w:ascii="宋体" w:hAnsi="宋体"/>
          <w:b/>
          <w:bCs/>
          <w:sz w:val="21"/>
          <w:szCs w:val="21"/>
          <w:lang w:val="zh-CN"/>
        </w:rPr>
      </w:pPr>
      <w:r>
        <w:rPr>
          <w:rFonts w:hint="eastAsia" w:ascii="宋体" w:hAnsi="宋体"/>
          <w:b/>
          <w:bCs/>
          <w:sz w:val="21"/>
          <w:szCs w:val="21"/>
          <w:lang w:val="zh-CN" w:eastAsia="zh-CN"/>
        </w:rPr>
        <w:t>（</w:t>
      </w:r>
      <w:r>
        <w:rPr>
          <w:rFonts w:hint="eastAsia" w:ascii="宋体" w:hAnsi="宋体"/>
          <w:b/>
          <w:bCs/>
          <w:sz w:val="21"/>
          <w:szCs w:val="21"/>
          <w:lang w:val="en-US" w:eastAsia="zh-CN"/>
        </w:rPr>
        <w:t>七</w:t>
      </w:r>
      <w:r>
        <w:rPr>
          <w:rFonts w:hint="eastAsia" w:ascii="宋体" w:hAnsi="宋体"/>
          <w:b/>
          <w:bCs/>
          <w:sz w:val="21"/>
          <w:szCs w:val="21"/>
          <w:lang w:val="zh-CN" w:eastAsia="zh-CN"/>
        </w:rPr>
        <w:t>）</w:t>
      </w:r>
      <w:r>
        <w:rPr>
          <w:rFonts w:hint="eastAsia" w:ascii="宋体" w:hAnsi="宋体"/>
          <w:b/>
          <w:bCs/>
          <w:sz w:val="21"/>
          <w:szCs w:val="21"/>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46B315BC">
      <w:pPr>
        <w:widowControl/>
        <w:shd w:val="clear" w:color="auto" w:fill="FFFFFF"/>
        <w:spacing w:line="360" w:lineRule="auto"/>
        <w:ind w:firstLine="420" w:firstLineChars="200"/>
        <w:jc w:val="left"/>
        <w:rPr>
          <w:rFonts w:hint="eastAsia" w:cs="宋体" w:asciiTheme="majorEastAsia" w:hAnsiTheme="majorEastAsia" w:eastAsiaTheme="majorEastAsia"/>
          <w:b/>
          <w:kern w:val="0"/>
          <w:sz w:val="32"/>
          <w:szCs w:val="32"/>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w:t>
      </w:r>
      <w:r>
        <w:rPr>
          <w:rFonts w:hint="eastAsia" w:ascii="宋体" w:hAnsi="宋体" w:cs="宋体"/>
          <w:szCs w:val="21"/>
        </w:rPr>
        <w:t>经验收合格后，收到发票后五个工作日内一次性支付。</w:t>
      </w: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5"/>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eastAsiaTheme="minorEastAsia" w:cstheme="minorEastAsia"/>
                <w:kern w:val="2"/>
                <w:sz w:val="21"/>
                <w:szCs w:val="21"/>
                <w:lang w:val="en-US" w:eastAsia="zh-CN" w:bidi="ar-SA"/>
              </w:rPr>
              <w:t>禹州市教育体育局教学一体机“班班通”项目</w:t>
            </w:r>
          </w:p>
          <w:p w14:paraId="2347BDB4">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6011</w:t>
            </w:r>
          </w:p>
          <w:p w14:paraId="683C63B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 xml:space="preserve">合同签订后15日历天内完成 </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eastAsiaTheme="minorEastAsia" w:cstheme="minorEastAsia"/>
                <w:kern w:val="2"/>
                <w:sz w:val="21"/>
                <w:szCs w:val="21"/>
                <w:lang w:val="en-US" w:eastAsia="zh-CN" w:bidi="ar-SA"/>
              </w:rPr>
              <w:t>禹州市区及部分乡镇</w:t>
            </w:r>
            <w:r>
              <w:rPr>
                <w:rFonts w:hint="eastAsia" w:asciiTheme="minorEastAsia" w:hAnsiTheme="minorEastAsia" w:cstheme="minorEastAsia"/>
                <w:kern w:val="2"/>
                <w:sz w:val="21"/>
                <w:szCs w:val="21"/>
                <w:lang w:val="en-US" w:eastAsia="zh-CN" w:bidi="ar-SA"/>
              </w:rPr>
              <w:t>学校</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062A23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地址：禹州市禹王大道</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 xml:space="preserve">朱先生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0374-8237126</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Cs/>
                <w:szCs w:val="21"/>
                <w:lang w:val="en-US" w:eastAsia="zh-CN"/>
              </w:rPr>
              <w:t>256</w:t>
            </w:r>
            <w:r>
              <w:rPr>
                <w:rFonts w:hint="eastAsia" w:asciiTheme="minorEastAsia" w:hAnsiTheme="minorEastAsia" w:cstheme="minorEastAsia"/>
                <w:kern w:val="2"/>
                <w:sz w:val="21"/>
                <w:szCs w:val="21"/>
                <w:lang w:val="en-US" w:eastAsia="zh-CN" w:bidi="ar-SA"/>
              </w:rPr>
              <w:t>0</w:t>
            </w:r>
            <w:r>
              <w:rPr>
                <w:rFonts w:hint="eastAsia" w:asciiTheme="minorEastAsia" w:hAnsiTheme="minorEastAsia" w:eastAsiaTheme="minorEastAsia" w:cstheme="minorEastAsia"/>
                <w:kern w:val="2"/>
                <w:sz w:val="21"/>
                <w:szCs w:val="21"/>
                <w:lang w:val="en-US" w:eastAsia="zh-CN" w:bidi="ar-SA"/>
              </w:rPr>
              <w:t>000.00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10</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13</w:t>
            </w:r>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rPr>
              <w:t>6</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default"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cs="宋体" w:asciiTheme="minorEastAsia" w:hAnsiTheme="minorEastAsia"/>
                <w:b/>
                <w:bCs w:val="0"/>
                <w:szCs w:val="21"/>
                <w:lang w:val="zh-CN"/>
              </w:rPr>
              <w:t>《</w:t>
            </w:r>
            <w:r>
              <w:rPr>
                <w:rFonts w:hint="eastAsia" w:cs="宋体" w:asciiTheme="minorEastAsia" w:hAnsiTheme="minorEastAsia"/>
                <w:b/>
                <w:bCs w:val="0"/>
                <w:szCs w:val="21"/>
                <w:lang w:val="en-US" w:eastAsia="zh-CN"/>
              </w:rPr>
              <w:t>招标文件采购清单</w:t>
            </w:r>
            <w:r>
              <w:rPr>
                <w:rFonts w:hint="eastAsia" w:cs="宋体" w:asciiTheme="minorEastAsia" w:hAnsiTheme="minorEastAsia"/>
                <w:b/>
                <w:bCs w:val="0"/>
                <w:szCs w:val="21"/>
                <w:lang w:val="zh-CN"/>
              </w:rPr>
              <w:t>》</w:t>
            </w:r>
            <w:r>
              <w:rPr>
                <w:rFonts w:hint="eastAsia" w:ascii="宋体" w:hAnsi="宋体" w:cs="宋体"/>
                <w:b/>
                <w:bCs w:val="0"/>
                <w:szCs w:val="21"/>
                <w:lang w:val="zh-CN"/>
              </w:rPr>
              <w:t>序号</w:t>
            </w:r>
            <w:r>
              <w:rPr>
                <w:rFonts w:hint="eastAsia" w:ascii="宋体" w:hAnsi="宋体" w:cs="宋体"/>
                <w:b/>
                <w:bCs w:val="0"/>
                <w:szCs w:val="21"/>
              </w:rPr>
              <w:t>0</w:t>
            </w:r>
            <w:r>
              <w:rPr>
                <w:rFonts w:hint="eastAsia" w:ascii="宋体" w:hAnsi="宋体" w:cs="宋体"/>
                <w:b/>
                <w:bCs w:val="0"/>
                <w:szCs w:val="21"/>
                <w:lang w:val="zh-CN"/>
              </w:rPr>
              <w:t>1</w:t>
            </w:r>
            <w:r>
              <w:rPr>
                <w:rFonts w:hint="eastAsia" w:ascii="宋体" w:hAnsi="宋体" w:cs="宋体"/>
                <w:b/>
                <w:bCs w:val="0"/>
                <w:szCs w:val="21"/>
              </w:rPr>
              <w:t xml:space="preserve"> 教学一体机</w:t>
            </w:r>
            <w:r>
              <w:rPr>
                <w:rFonts w:hint="eastAsia" w:asciiTheme="minorEastAsia" w:hAnsiTheme="minorEastAsia" w:eastAsiaTheme="minorEastAsia" w:cstheme="minorEastAsia"/>
                <w:b/>
                <w:bCs w:val="0"/>
                <w:sz w:val="21"/>
                <w:szCs w:val="21"/>
              </w:rPr>
              <w:t>。</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6"/>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0"/>
          <w:rFonts w:cs="宋体" w:asciiTheme="minorEastAsia" w:hAnsiTheme="minorEastAsia"/>
          <w:color w:val="auto"/>
          <w:kern w:val="0"/>
          <w:szCs w:val="21"/>
        </w:rPr>
        <w:t>https://chinanpo.mca.gov.cn</w:t>
      </w:r>
      <w:r>
        <w:rPr>
          <w:rStyle w:val="30"/>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8"/>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6"/>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6"/>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9"/>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9"/>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0"/>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2"/>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3"/>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4"/>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6"/>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5"/>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6"/>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rPr>
        <w:t>6</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0" w:name="OLE_LINK6"/>
      <w:r>
        <w:rPr>
          <w:rFonts w:hint="eastAsia" w:cs="仿宋_GB2312" w:asciiTheme="minorEastAsia" w:hAnsiTheme="minorEastAsia"/>
          <w:szCs w:val="21"/>
          <w:lang w:val="zh-CN"/>
        </w:rPr>
        <w:t>财库〔2014〕68号</w:t>
      </w:r>
      <w:bookmarkEnd w:id="0"/>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1" w:name="baidusnap2"/>
            <w:bookmarkEnd w:id="1"/>
            <w:r>
              <w:rPr>
                <w:rFonts w:hint="eastAsia" w:cs="仿宋_GB2312" w:asciiTheme="minorEastAsia" w:hAnsiTheme="minorEastAsia"/>
                <w:szCs w:val="21"/>
                <w:lang w:val="zh-CN"/>
              </w:rPr>
              <w:t>提供未为本项目提供整体设计、</w:t>
            </w:r>
            <w:bookmarkStart w:id="2" w:name="baidusnap9"/>
            <w:bookmarkEnd w:id="2"/>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 6</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16"/>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17"/>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12</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38</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1" w:hRule="atLeast"/>
        </w:trPr>
        <w:tc>
          <w:tcPr>
            <w:tcW w:w="910" w:type="pct"/>
            <w:shd w:val="clear" w:color="auto" w:fill="auto"/>
            <w:vAlign w:val="center"/>
          </w:tcPr>
          <w:p w14:paraId="4EDEADE8">
            <w:pPr>
              <w:spacing w:line="360" w:lineRule="auto"/>
              <w:ind w:firstLine="420" w:firstLineChars="200"/>
              <w:contextualSpacing/>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p>
        </w:tc>
        <w:tc>
          <w:tcPr>
            <w:tcW w:w="3582" w:type="pct"/>
            <w:shd w:val="clear" w:color="auto" w:fill="auto"/>
            <w:vAlign w:val="center"/>
          </w:tcPr>
          <w:p w14:paraId="2F62B9D8">
            <w:pPr>
              <w:spacing w:line="360" w:lineRule="auto"/>
              <w:contextualSpacing/>
              <w:rPr>
                <w:rFonts w:hint="eastAsia" w:ascii="宋体" w:hAnsi="宋体" w:cs="仿宋_GB2312"/>
                <w:szCs w:val="21"/>
                <w:lang w:val="zh-CN"/>
              </w:rPr>
            </w:pPr>
            <w:r>
              <w:rPr>
                <w:rFonts w:hint="eastAsia" w:ascii="宋体" w:hAnsi="宋体" w:cs="仿宋_GB2312"/>
                <w:szCs w:val="21"/>
                <w:lang w:val="zh-CN"/>
              </w:rPr>
              <w:t>投标报价分采用低价优先法计算，即满足招标文件要求且投标报价最低的为评审基准价，其报价分为满分。</w:t>
            </w:r>
          </w:p>
          <w:p w14:paraId="4BCF4D34">
            <w:pPr>
              <w:spacing w:line="360" w:lineRule="auto"/>
              <w:contextualSpacing/>
              <w:rPr>
                <w:rFonts w:ascii="宋体" w:hAnsi="宋体" w:cs="仿宋_GB2312"/>
                <w:szCs w:val="21"/>
              </w:rPr>
            </w:pPr>
            <w:r>
              <w:rPr>
                <w:rFonts w:hint="eastAsia" w:ascii="宋体" w:hAnsi="宋体" w:cs="仿宋_GB2312"/>
                <w:szCs w:val="21"/>
                <w:lang w:val="zh-CN"/>
              </w:rPr>
              <w:t>报价得分=（评审基准价/投标报价）×50</w:t>
            </w:r>
            <w:r>
              <w:rPr>
                <w:rFonts w:hint="eastAsia" w:ascii="宋体" w:hAnsi="宋体" w:cs="仿宋_GB2312"/>
                <w:szCs w:val="21"/>
              </w:rPr>
              <w:t>%</w:t>
            </w:r>
            <w:r>
              <w:rPr>
                <w:rFonts w:hint="eastAsia" w:ascii="宋体" w:hAnsi="宋体" w:cs="仿宋_GB2312"/>
                <w:szCs w:val="21"/>
                <w:lang w:val="zh-CN"/>
              </w:rPr>
              <w:t>×</w:t>
            </w:r>
            <w:r>
              <w:rPr>
                <w:rFonts w:hint="eastAsia" w:ascii="宋体" w:hAnsi="宋体" w:cs="仿宋_GB2312"/>
                <w:szCs w:val="21"/>
              </w:rPr>
              <w:t>100</w:t>
            </w:r>
          </w:p>
          <w:p w14:paraId="6FB65ED8">
            <w:pPr>
              <w:tabs>
                <w:tab w:val="left" w:pos="1260"/>
              </w:tabs>
              <w:autoSpaceDE w:val="0"/>
              <w:autoSpaceDN w:val="0"/>
              <w:spacing w:line="360" w:lineRule="auto"/>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cs="仿宋_GB2312"/>
                <w:szCs w:val="21"/>
                <w:lang w:val="zh-CN"/>
              </w:rPr>
              <w:t>注：分值计算保留小数点后两位，小数点后第三位“四舍五入”。</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12</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4" w:hRule="atLeast"/>
        </w:trPr>
        <w:tc>
          <w:tcPr>
            <w:tcW w:w="910" w:type="pct"/>
            <w:shd w:val="clear" w:color="auto" w:fill="auto"/>
            <w:vAlign w:val="center"/>
          </w:tcPr>
          <w:p w14:paraId="6140EFA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sz w:val="21"/>
                <w:szCs w:val="21"/>
                <w:lang w:val="zh-CN"/>
              </w:rPr>
              <w:t>业绩</w:t>
            </w:r>
          </w:p>
        </w:tc>
        <w:tc>
          <w:tcPr>
            <w:tcW w:w="3582" w:type="pct"/>
            <w:shd w:val="clear" w:color="auto" w:fill="auto"/>
            <w:vAlign w:val="center"/>
          </w:tcPr>
          <w:p w14:paraId="1E233BCD">
            <w:pPr>
              <w:spacing w:line="360" w:lineRule="auto"/>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cs="仿宋_GB2312"/>
                <w:szCs w:val="21"/>
                <w:lang w:val="zh-CN"/>
              </w:rPr>
              <w:t>投标人提供202</w:t>
            </w:r>
            <w:r>
              <w:rPr>
                <w:rFonts w:hint="eastAsia" w:ascii="宋体" w:hAnsi="宋体" w:cs="仿宋_GB2312"/>
                <w:szCs w:val="21"/>
              </w:rPr>
              <w:t>3</w:t>
            </w:r>
            <w:r>
              <w:rPr>
                <w:rFonts w:hint="eastAsia" w:ascii="宋体" w:hAnsi="宋体" w:cs="仿宋_GB2312"/>
                <w:szCs w:val="21"/>
                <w:lang w:val="zh-CN"/>
              </w:rPr>
              <w:t>年1月1日以来类似业绩，每有一份加2分，最多得4分。（投标文件中须附合同书原件扫描件) </w:t>
            </w:r>
          </w:p>
        </w:tc>
        <w:tc>
          <w:tcPr>
            <w:tcW w:w="507" w:type="pct"/>
            <w:shd w:val="clear" w:color="auto" w:fill="auto"/>
            <w:vAlign w:val="center"/>
          </w:tcPr>
          <w:p w14:paraId="5210D9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4</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2B0A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43" w:hRule="atLeast"/>
        </w:trPr>
        <w:tc>
          <w:tcPr>
            <w:tcW w:w="910" w:type="pct"/>
            <w:shd w:val="clear" w:color="auto" w:fill="auto"/>
            <w:vAlign w:val="center"/>
          </w:tcPr>
          <w:p w14:paraId="5A64C078">
            <w:pPr>
              <w:spacing w:line="360" w:lineRule="auto"/>
              <w:contextualSpacing/>
              <w:jc w:val="center"/>
              <w:rPr>
                <w:rFonts w:hint="default" w:asciiTheme="minorEastAsia" w:hAnsiTheme="minorEastAsia" w:eastAsiaTheme="minorEastAsia" w:cstheme="minorEastAsia"/>
                <w:color w:val="000000"/>
                <w:sz w:val="21"/>
                <w:szCs w:val="21"/>
                <w:lang w:val="en-US" w:eastAsia="zh-CN"/>
              </w:rPr>
            </w:pPr>
            <w:r>
              <w:rPr>
                <w:rFonts w:hint="eastAsia" w:ascii="宋体" w:hAnsi="宋体" w:cs="仿宋_GB2312"/>
                <w:szCs w:val="21"/>
              </w:rPr>
              <w:t>企业实力</w:t>
            </w:r>
          </w:p>
        </w:tc>
        <w:tc>
          <w:tcPr>
            <w:tcW w:w="3582" w:type="pct"/>
            <w:shd w:val="clear" w:color="auto" w:fill="auto"/>
            <w:vAlign w:val="top"/>
          </w:tcPr>
          <w:p w14:paraId="59FEB7CF">
            <w:pPr>
              <w:pStyle w:val="15"/>
              <w:spacing w:line="360" w:lineRule="auto"/>
              <w:jc w:val="left"/>
              <w:rPr>
                <w:rFonts w:hint="eastAsia" w:ascii="宋体" w:hAnsi="宋体" w:cs="仿宋_GB2312" w:eastAsiaTheme="minorEastAsia"/>
                <w:kern w:val="2"/>
                <w:sz w:val="21"/>
                <w:szCs w:val="21"/>
                <w:lang w:val="zh-CN" w:eastAsia="zh-CN" w:bidi="ar-SA"/>
              </w:rPr>
            </w:pPr>
            <w:r>
              <w:rPr>
                <w:rFonts w:hint="eastAsia" w:ascii="宋体" w:hAnsi="宋体" w:cs="仿宋_GB2312" w:eastAsiaTheme="minorEastAsia"/>
                <w:kern w:val="2"/>
                <w:sz w:val="21"/>
                <w:szCs w:val="21"/>
                <w:lang w:val="zh-CN" w:eastAsia="zh-CN" w:bidi="ar-SA"/>
              </w:rPr>
              <w:t>1.为保证教学环境中网络信息安全，所投产品厂商需通过CCRC信息安全服务资质，获得信息安全服务资质中安全运维资质评估三级及以上等级的得2分，提供证书且能在“国家认证认可监督管理委员会官网”查询并提供查询结果界面截图；缺项或没有该评估认证不得分。</w:t>
            </w:r>
          </w:p>
          <w:p w14:paraId="75300AC3">
            <w:pPr>
              <w:pStyle w:val="15"/>
              <w:spacing w:line="360" w:lineRule="auto"/>
              <w:jc w:val="left"/>
              <w:rPr>
                <w:rFonts w:hint="eastAsia" w:ascii="宋体" w:hAnsi="宋体" w:cs="仿宋_GB2312" w:eastAsiaTheme="minorEastAsia"/>
                <w:kern w:val="2"/>
                <w:sz w:val="21"/>
                <w:szCs w:val="21"/>
                <w:lang w:val="zh-CN" w:eastAsia="zh-CN" w:bidi="ar-SA"/>
              </w:rPr>
            </w:pPr>
            <w:r>
              <w:rPr>
                <w:rFonts w:hint="eastAsia" w:ascii="宋体" w:hAnsi="宋体" w:cs="仿宋_GB2312" w:eastAsiaTheme="minorEastAsia"/>
                <w:kern w:val="2"/>
                <w:sz w:val="21"/>
                <w:szCs w:val="21"/>
                <w:lang w:val="zh-CN" w:eastAsia="zh-CN" w:bidi="ar-SA"/>
              </w:rPr>
              <w:t>2.所投产品生产厂商具备一定软件设计管理研发等实力，通过SPCA软件过程能力评估和软件能力成熟度评估认证，SPCA评估4级的，得1分,SPCA评估5级的，得2分，提供中国国家认证认可监督管理委员会认可认证机构出具的认证证书复印件及中国国家认证认可监督管理委员会官网查询截图，缺项或没有经过该评估认证不得分。</w:t>
            </w:r>
          </w:p>
          <w:p w14:paraId="38C6A855">
            <w:pPr>
              <w:pStyle w:val="15"/>
              <w:spacing w:line="360" w:lineRule="auto"/>
              <w:jc w:val="left"/>
              <w:rPr>
                <w:rFonts w:hint="eastAsia" w:ascii="宋体" w:hAnsi="宋体" w:cs="仿宋_GB2312" w:eastAsiaTheme="minorEastAsia"/>
                <w:kern w:val="2"/>
                <w:sz w:val="21"/>
                <w:szCs w:val="21"/>
                <w:lang w:val="zh-CN" w:eastAsia="zh-CN" w:bidi="ar-SA"/>
              </w:rPr>
            </w:pPr>
            <w:r>
              <w:rPr>
                <w:rFonts w:hint="eastAsia" w:ascii="宋体" w:hAnsi="宋体" w:cs="仿宋_GB2312" w:eastAsiaTheme="minorEastAsia"/>
                <w:kern w:val="2"/>
                <w:sz w:val="21"/>
                <w:szCs w:val="21"/>
                <w:lang w:val="zh-CN" w:eastAsia="zh-CN" w:bidi="ar-SA"/>
              </w:rPr>
              <w:t>3.为响应国家节能减排政策号召，提升能源与物料使用效率，降低营运成本，所投产品制造商须通过ISO14064温室气体认证，提供证书且能在“国家认证认可监督管理委员会官网”查询并提供查询结果界面截图，得2分；缺项不得分。</w:t>
            </w:r>
          </w:p>
          <w:p w14:paraId="6191C350">
            <w:pPr>
              <w:pStyle w:val="15"/>
              <w:spacing w:line="360" w:lineRule="auto"/>
              <w:jc w:val="left"/>
              <w:rPr>
                <w:rFonts w:hint="eastAsia" w:asciiTheme="minorEastAsia" w:hAnsiTheme="minorEastAsia" w:eastAsiaTheme="minorEastAsia" w:cstheme="minorEastAsia"/>
                <w:color w:val="000000"/>
                <w:sz w:val="21"/>
                <w:szCs w:val="21"/>
                <w:highlight w:val="none"/>
              </w:rPr>
            </w:pPr>
            <w:r>
              <w:rPr>
                <w:rFonts w:hint="eastAsia" w:ascii="宋体" w:hAnsi="宋体" w:cs="仿宋_GB2312" w:eastAsiaTheme="minorEastAsia"/>
                <w:kern w:val="2"/>
                <w:sz w:val="21"/>
                <w:szCs w:val="21"/>
                <w:lang w:val="en-US" w:eastAsia="zh-CN" w:bidi="ar-SA"/>
              </w:rPr>
              <w:t>4.</w:t>
            </w:r>
            <w:r>
              <w:rPr>
                <w:rFonts w:hint="eastAsia" w:ascii="宋体" w:hAnsi="宋体" w:cs="仿宋_GB2312" w:eastAsiaTheme="minorEastAsia"/>
                <w:kern w:val="2"/>
                <w:sz w:val="21"/>
                <w:szCs w:val="21"/>
                <w:lang w:val="zh-CN" w:eastAsia="zh-CN" w:bidi="ar-SA"/>
              </w:rPr>
              <w:t>为保障教学环境的安全性，所投产品厂商需通过国际电工委员会电子元器件质量评定体系(IECQ)出具的QC080000有害物质过程管理体系认证（提供证书复印件及官网截图）得2分，不提供不得分。</w:t>
            </w:r>
          </w:p>
        </w:tc>
        <w:tc>
          <w:tcPr>
            <w:tcW w:w="507" w:type="pct"/>
            <w:shd w:val="clear" w:color="auto" w:fill="auto"/>
            <w:vAlign w:val="center"/>
          </w:tcPr>
          <w:p w14:paraId="48AA929E">
            <w:pPr>
              <w:keepNext w:val="0"/>
              <w:keepLines w:val="0"/>
              <w:widowControl/>
              <w:suppressLineNumbers w:val="0"/>
              <w:spacing w:line="360" w:lineRule="auto"/>
              <w:jc w:val="center"/>
              <w:textAlignment w:val="center"/>
              <w:rPr>
                <w:rFonts w:hint="default"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8分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38</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1649" w:type="dxa"/>
            <w:shd w:val="clear" w:color="auto" w:fill="auto"/>
            <w:vAlign w:val="center"/>
          </w:tcPr>
          <w:p w14:paraId="46D0FE6C">
            <w:pPr>
              <w:spacing w:line="360" w:lineRule="auto"/>
              <w:contextualSpacing/>
              <w:jc w:val="center"/>
              <w:rPr>
                <w:rFonts w:hint="eastAsia" w:asciiTheme="minorEastAsia" w:hAnsiTheme="minorEastAsia" w:eastAsiaTheme="minorEastAsia" w:cstheme="minorEastAsia"/>
                <w:i w:val="0"/>
                <w:iCs w:val="0"/>
                <w:color w:val="auto"/>
                <w:kern w:val="2"/>
                <w:sz w:val="21"/>
                <w:szCs w:val="21"/>
                <w:u w:val="none"/>
                <w:lang w:val="zh-CN" w:eastAsia="zh-CN" w:bidi="ar-SA"/>
              </w:rPr>
            </w:pPr>
            <w:r>
              <w:rPr>
                <w:rFonts w:hint="eastAsia" w:ascii="宋体" w:hAnsi="宋体" w:cs="仿宋_GB2312"/>
                <w:color w:val="auto"/>
                <w:szCs w:val="21"/>
                <w:lang w:val="zh-CN"/>
              </w:rPr>
              <w:t>技术指标</w:t>
            </w:r>
          </w:p>
        </w:tc>
        <w:tc>
          <w:tcPr>
            <w:tcW w:w="6491" w:type="dxa"/>
            <w:shd w:val="clear" w:color="auto" w:fill="auto"/>
            <w:vAlign w:val="center"/>
          </w:tcPr>
          <w:p w14:paraId="30EFCC5C">
            <w:pPr>
              <w:spacing w:line="360" w:lineRule="auto"/>
              <w:ind w:firstLine="420" w:firstLineChars="200"/>
              <w:contextualSpacing/>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ascii="宋体" w:hAnsi="宋体" w:cs="仿宋_GB2312"/>
                <w:color w:val="auto"/>
                <w:szCs w:val="21"/>
                <w:lang w:val="zh-CN"/>
              </w:rPr>
              <w:t>加“▲”项为关键技术参数，每满足一项并提供第三方</w:t>
            </w:r>
            <w:r>
              <w:rPr>
                <w:rFonts w:hint="eastAsia" w:ascii="宋体" w:hAnsi="宋体" w:cs="宋体"/>
                <w:color w:val="auto"/>
                <w:szCs w:val="21"/>
                <w:lang w:val="zh-CN"/>
              </w:rPr>
              <w:t>检验检测中心所出具的</w:t>
            </w:r>
            <w:r>
              <w:rPr>
                <w:rFonts w:hint="eastAsia" w:ascii="宋体" w:hAnsi="宋体" w:cs="仿宋_GB2312"/>
                <w:color w:val="auto"/>
                <w:szCs w:val="21"/>
                <w:lang w:val="zh-CN"/>
              </w:rPr>
              <w:t>检测报告，报告内容能体现满足此条参数要求并加盖制造商公章加1分，不提供不得分，该项满分为</w:t>
            </w:r>
            <w:r>
              <w:rPr>
                <w:rFonts w:hint="eastAsia" w:ascii="宋体" w:hAnsi="宋体" w:cs="仿宋_GB2312"/>
                <w:color w:val="auto"/>
                <w:szCs w:val="21"/>
                <w:lang w:val="en-US" w:eastAsia="zh-CN"/>
              </w:rPr>
              <w:t>20</w:t>
            </w:r>
            <w:bookmarkStart w:id="9" w:name="_GoBack"/>
            <w:bookmarkEnd w:id="9"/>
            <w:r>
              <w:rPr>
                <w:rFonts w:hint="eastAsia" w:ascii="宋体" w:hAnsi="宋体" w:cs="仿宋_GB2312"/>
                <w:color w:val="auto"/>
                <w:szCs w:val="21"/>
                <w:lang w:val="zh-CN"/>
              </w:rPr>
              <w:t>分。注：须提供原件扫描件。</w:t>
            </w:r>
          </w:p>
        </w:tc>
        <w:tc>
          <w:tcPr>
            <w:tcW w:w="507" w:type="pct"/>
            <w:shd w:val="clear" w:color="auto" w:fill="auto"/>
            <w:vAlign w:val="center"/>
          </w:tcPr>
          <w:p w14:paraId="385EF09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asciiTheme="minorEastAsia" w:hAnsiTheme="minorEastAsia" w:cstheme="minorEastAsia"/>
                <w:i w:val="0"/>
                <w:iCs w:val="0"/>
                <w:color w:val="auto"/>
                <w:kern w:val="0"/>
                <w:sz w:val="21"/>
                <w:szCs w:val="21"/>
                <w:u w:val="none"/>
                <w:lang w:val="en-US" w:eastAsia="zh-CN" w:bidi="ar"/>
              </w:rPr>
              <w:t>20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1649" w:type="dxa"/>
            <w:shd w:val="clear" w:color="auto" w:fill="auto"/>
            <w:vAlign w:val="center"/>
          </w:tcPr>
          <w:p w14:paraId="547368ED">
            <w:pPr>
              <w:spacing w:line="360" w:lineRule="auto"/>
              <w:contextualSpacing/>
              <w:jc w:val="center"/>
              <w:rPr>
                <w:rFonts w:hint="eastAsia" w:asciiTheme="minorEastAsia" w:hAnsiTheme="minorEastAsia" w:eastAsiaTheme="minorEastAsia" w:cstheme="minorEastAsia"/>
                <w:color w:val="000000"/>
                <w:kern w:val="2"/>
                <w:sz w:val="21"/>
                <w:szCs w:val="21"/>
                <w:lang w:val="zh-CN" w:eastAsia="zh-CN" w:bidi="ar-SA"/>
              </w:rPr>
            </w:pPr>
            <w:r>
              <w:rPr>
                <w:rFonts w:hint="eastAsia" w:ascii="宋体" w:hAnsi="宋体" w:cs="仿宋_GB2312"/>
                <w:szCs w:val="21"/>
                <w:lang w:val="zh-CN"/>
              </w:rPr>
              <w:t>技术方案</w:t>
            </w:r>
          </w:p>
        </w:tc>
        <w:tc>
          <w:tcPr>
            <w:tcW w:w="6491" w:type="dxa"/>
            <w:shd w:val="clear" w:color="auto" w:fill="auto"/>
            <w:vAlign w:val="top"/>
          </w:tcPr>
          <w:p w14:paraId="3D4ADF0B">
            <w:pPr>
              <w:spacing w:line="360" w:lineRule="auto"/>
              <w:ind w:firstLine="420" w:firstLineChars="200"/>
              <w:contextualSpacing/>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cs="仿宋_GB2312"/>
                <w:szCs w:val="21"/>
                <w:lang w:val="zh-CN"/>
              </w:rPr>
              <w:t>投标人提供针对本项目的工作方案，包括①供货进度、安装时间、货期保证；②运输协调、安装进度计划、平台架构功能设计③施工前期准备、人员技术培训 ④质量保证措施、施工方案。每项内容阐述全面、详细、方案科学合理、针对性强得 10 分，仅进行一般性描述，内容深度一般</w:t>
            </w:r>
            <w:r>
              <w:rPr>
                <w:rFonts w:hint="eastAsia" w:ascii="宋体" w:hAnsi="宋体" w:cs="仿宋_GB2312"/>
                <w:szCs w:val="21"/>
              </w:rPr>
              <w:t>得7分</w:t>
            </w:r>
            <w:r>
              <w:rPr>
                <w:rFonts w:hint="eastAsia" w:ascii="宋体" w:hAnsi="宋体" w:cs="仿宋_GB2312"/>
                <w:szCs w:val="21"/>
                <w:lang w:val="zh-CN"/>
              </w:rPr>
              <w:t>，</w:t>
            </w:r>
            <w:r>
              <w:rPr>
                <w:rFonts w:hint="eastAsia" w:ascii="宋体" w:hAnsi="宋体" w:cs="仿宋_GB2312"/>
                <w:szCs w:val="21"/>
              </w:rPr>
              <w:t>方案</w:t>
            </w:r>
            <w:r>
              <w:rPr>
                <w:rFonts w:hint="eastAsia" w:ascii="宋体" w:hAnsi="宋体" w:cs="仿宋_GB2312"/>
                <w:szCs w:val="21"/>
                <w:lang w:val="zh-CN"/>
              </w:rPr>
              <w:t>较为空洞，针对性较差</w:t>
            </w:r>
            <w:r>
              <w:rPr>
                <w:rFonts w:hint="eastAsia" w:ascii="宋体" w:hAnsi="宋体" w:cs="仿宋_GB2312"/>
                <w:szCs w:val="21"/>
              </w:rPr>
              <w:t>得4分，缺项或未提供方案</w:t>
            </w:r>
            <w:r>
              <w:rPr>
                <w:rFonts w:hint="eastAsia" w:ascii="宋体" w:hAnsi="宋体" w:cs="仿宋_GB2312"/>
                <w:szCs w:val="21"/>
                <w:lang w:val="zh-CN"/>
              </w:rPr>
              <w:t>得</w:t>
            </w:r>
            <w:r>
              <w:rPr>
                <w:rFonts w:hint="eastAsia" w:ascii="宋体" w:hAnsi="宋体" w:cs="仿宋_GB2312"/>
                <w:szCs w:val="21"/>
              </w:rPr>
              <w:t>0</w:t>
            </w:r>
            <w:r>
              <w:rPr>
                <w:rFonts w:hint="eastAsia" w:ascii="宋体" w:hAnsi="宋体" w:cs="仿宋_GB2312"/>
                <w:szCs w:val="21"/>
                <w:lang w:val="zh-CN"/>
              </w:rPr>
              <w:t>分。</w:t>
            </w:r>
          </w:p>
        </w:tc>
        <w:tc>
          <w:tcPr>
            <w:tcW w:w="507" w:type="pct"/>
            <w:shd w:val="clear" w:color="auto" w:fill="auto"/>
            <w:vAlign w:val="center"/>
          </w:tcPr>
          <w:p w14:paraId="6A073A4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6B38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1649" w:type="dxa"/>
            <w:shd w:val="clear" w:color="auto" w:fill="auto"/>
            <w:vAlign w:val="center"/>
          </w:tcPr>
          <w:p w14:paraId="7A692C0C">
            <w:pPr>
              <w:spacing w:line="360" w:lineRule="auto"/>
              <w:contextualSpacing/>
              <w:jc w:val="center"/>
              <w:rPr>
                <w:rFonts w:hint="eastAsia" w:asciiTheme="minorEastAsia" w:hAnsiTheme="minorEastAsia" w:eastAsiaTheme="minorEastAsia" w:cstheme="minorEastAsia"/>
                <w:i w:val="0"/>
                <w:iCs w:val="0"/>
                <w:color w:val="auto"/>
                <w:sz w:val="22"/>
                <w:szCs w:val="22"/>
                <w:u w:val="none"/>
              </w:rPr>
            </w:pPr>
            <w:r>
              <w:rPr>
                <w:rFonts w:hint="eastAsia" w:ascii="宋体" w:hAnsi="宋体" w:cs="仿宋_GB2312"/>
                <w:szCs w:val="21"/>
                <w:lang w:val="zh-CN"/>
              </w:rPr>
              <w:t>售后服务</w:t>
            </w:r>
          </w:p>
        </w:tc>
        <w:tc>
          <w:tcPr>
            <w:tcW w:w="6491" w:type="dxa"/>
            <w:shd w:val="clear" w:color="auto" w:fill="auto"/>
            <w:vAlign w:val="center"/>
          </w:tcPr>
          <w:p w14:paraId="2E1170E6">
            <w:pPr>
              <w:spacing w:line="360" w:lineRule="auto"/>
              <w:ind w:firstLine="420" w:firstLineChars="200"/>
              <w:contextualSpacing/>
              <w:rPr>
                <w:rFonts w:hint="eastAsia" w:ascii="宋体" w:hAnsi="宋体" w:cs="仿宋_GB2312"/>
                <w:szCs w:val="21"/>
                <w:lang w:val="zh-CN"/>
              </w:rPr>
            </w:pPr>
            <w:r>
              <w:rPr>
                <w:rFonts w:hint="eastAsia" w:ascii="宋体" w:hAnsi="宋体" w:cs="仿宋_GB2312"/>
                <w:szCs w:val="21"/>
                <w:lang w:val="zh-CN"/>
              </w:rPr>
              <w:t>1.投标人提供针对本项目的售后服务方案包括：①针对本项目实际需求，提供（序号01）</w:t>
            </w:r>
            <w:r>
              <w:rPr>
                <w:rFonts w:hint="eastAsia" w:ascii="宋体" w:hAnsi="宋体" w:cs="仿宋_GB2312"/>
                <w:color w:val="000000"/>
                <w:szCs w:val="21"/>
                <w:lang w:val="zh-CN"/>
              </w:rPr>
              <w:t>的</w:t>
            </w:r>
            <w:r>
              <w:rPr>
                <w:rFonts w:hint="eastAsia" w:ascii="宋体" w:hAnsi="宋体" w:cs="宋体"/>
                <w:color w:val="000000"/>
                <w:szCs w:val="21"/>
                <w:lang w:val="zh-CN"/>
              </w:rPr>
              <w:t>叁年售后服务承诺函，</w:t>
            </w:r>
            <w:r>
              <w:rPr>
                <w:rFonts w:hint="eastAsia" w:ascii="宋体" w:hAnsi="宋体" w:cs="仿宋_GB2312"/>
                <w:szCs w:val="21"/>
                <w:lang w:val="zh-CN"/>
              </w:rPr>
              <w:t>质保期内服务承诺。②响应时间，产品运行出现故障后承诺规定时间内到达现场维修并恢复正常运行。每项内容全面详实、针对性强，服务承诺清晰、具体得 4 分，表述较为完整，基本满足项目售后要求</w:t>
            </w:r>
            <w:r>
              <w:rPr>
                <w:rFonts w:hint="eastAsia" w:ascii="宋体" w:hAnsi="宋体" w:cs="仿宋_GB2312"/>
                <w:szCs w:val="21"/>
              </w:rPr>
              <w:t>得2.5分，</w:t>
            </w:r>
            <w:r>
              <w:rPr>
                <w:rFonts w:hint="eastAsia" w:ascii="宋体" w:hAnsi="宋体" w:cs="仿宋_GB2312"/>
                <w:szCs w:val="21"/>
                <w:lang w:val="zh-CN"/>
              </w:rPr>
              <w:t>不缺项仅做简单描述得</w:t>
            </w:r>
            <w:r>
              <w:rPr>
                <w:rFonts w:hint="eastAsia" w:ascii="宋体" w:hAnsi="宋体" w:cs="仿宋_GB2312"/>
                <w:szCs w:val="21"/>
              </w:rPr>
              <w:t>1.5</w:t>
            </w:r>
            <w:r>
              <w:rPr>
                <w:rFonts w:hint="eastAsia" w:ascii="宋体" w:hAnsi="宋体" w:cs="仿宋_GB2312"/>
                <w:szCs w:val="21"/>
                <w:lang w:val="zh-CN"/>
              </w:rPr>
              <w:t>分，缺项</w:t>
            </w:r>
            <w:r>
              <w:rPr>
                <w:rFonts w:hint="eastAsia" w:ascii="宋体" w:hAnsi="宋体" w:cs="仿宋_GB2312"/>
                <w:szCs w:val="21"/>
              </w:rPr>
              <w:t>或</w:t>
            </w:r>
            <w:r>
              <w:rPr>
                <w:rFonts w:hint="eastAsia" w:ascii="宋体" w:hAnsi="宋体" w:cs="仿宋_GB2312"/>
                <w:szCs w:val="21"/>
                <w:lang w:val="zh-CN"/>
              </w:rPr>
              <w:t>不提供得</w:t>
            </w:r>
            <w:r>
              <w:rPr>
                <w:rFonts w:hint="eastAsia" w:ascii="宋体" w:hAnsi="宋体" w:cs="仿宋_GB2312"/>
                <w:szCs w:val="21"/>
              </w:rPr>
              <w:t>0</w:t>
            </w:r>
            <w:r>
              <w:rPr>
                <w:rFonts w:hint="eastAsia" w:ascii="宋体" w:hAnsi="宋体" w:cs="仿宋_GB2312"/>
                <w:szCs w:val="21"/>
                <w:lang w:val="zh-CN"/>
              </w:rPr>
              <w:t>分。</w:t>
            </w:r>
          </w:p>
          <w:p w14:paraId="1B751CBB">
            <w:pPr>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cs="仿宋_GB2312"/>
                <w:szCs w:val="21"/>
                <w:lang w:val="zh-CN"/>
              </w:rPr>
              <w:t>2.负责为采购人培训操作人员，并有完整的培训方案，包括①培训内容②培训方式③人员安排等方案措施，培训内容完善、措施科学合理得4分,有相关阐述,针对性一般得</w:t>
            </w:r>
            <w:r>
              <w:rPr>
                <w:rFonts w:hint="eastAsia" w:ascii="宋体" w:hAnsi="宋体" w:cs="仿宋_GB2312"/>
                <w:szCs w:val="21"/>
              </w:rPr>
              <w:t>2.5</w:t>
            </w:r>
            <w:r>
              <w:rPr>
                <w:rFonts w:hint="eastAsia" w:ascii="宋体" w:hAnsi="宋体" w:cs="仿宋_GB2312"/>
                <w:szCs w:val="21"/>
                <w:lang w:val="zh-CN"/>
              </w:rPr>
              <w:t>分，仅有简单描述的得</w:t>
            </w:r>
            <w:r>
              <w:rPr>
                <w:rFonts w:hint="eastAsia" w:ascii="宋体" w:hAnsi="宋体" w:cs="仿宋_GB2312"/>
                <w:szCs w:val="21"/>
              </w:rPr>
              <w:t>1.5</w:t>
            </w:r>
            <w:r>
              <w:rPr>
                <w:rFonts w:hint="eastAsia" w:ascii="宋体" w:hAnsi="宋体" w:cs="仿宋_GB2312"/>
                <w:szCs w:val="21"/>
                <w:lang w:val="zh-CN"/>
              </w:rPr>
              <w:t>分，缺项或不提供得</w:t>
            </w:r>
            <w:r>
              <w:rPr>
                <w:rFonts w:hint="eastAsia" w:ascii="宋体" w:hAnsi="宋体" w:cs="仿宋_GB2312"/>
                <w:szCs w:val="21"/>
              </w:rPr>
              <w:t>0</w:t>
            </w:r>
            <w:r>
              <w:rPr>
                <w:rFonts w:hint="eastAsia" w:ascii="宋体" w:hAnsi="宋体" w:cs="仿宋_GB2312"/>
                <w:szCs w:val="21"/>
                <w:lang w:val="zh-CN"/>
              </w:rPr>
              <w:t>分。</w:t>
            </w:r>
          </w:p>
        </w:tc>
        <w:tc>
          <w:tcPr>
            <w:tcW w:w="507" w:type="pct"/>
            <w:shd w:val="clear" w:color="auto" w:fill="auto"/>
            <w:vAlign w:val="center"/>
          </w:tcPr>
          <w:p w14:paraId="4F09EB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8</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E8FDFDD">
      <w:pPr>
        <w:spacing w:line="360" w:lineRule="auto"/>
        <w:contextualSpacing/>
        <w:rPr>
          <w:rFonts w:hint="eastAsia" w:cs="仿宋_GB2312" w:asciiTheme="minorEastAsia" w:hAnsiTheme="minorEastAsia"/>
          <w:b/>
          <w:bCs/>
          <w:szCs w:val="21"/>
          <w:lang w:val="zh-CN"/>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597D89D2">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4DC1AA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04BEFCE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2"/>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3" w:name="_Toc184023138"/>
      <w:bookmarkStart w:id="4" w:name="_Toc174185203"/>
      <w:bookmarkStart w:id="5" w:name="_Toc186274126"/>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3"/>
        <w:rPr>
          <w:rFonts w:ascii="宋体" w:hAnsi="宋体" w:eastAsia="宋体" w:cs="宋体"/>
          <w:b/>
          <w:bCs/>
          <w:color w:val="auto"/>
          <w:sz w:val="24"/>
          <w:szCs w:val="24"/>
          <w:highlight w:val="none"/>
        </w:rPr>
      </w:pPr>
    </w:p>
    <w:p w14:paraId="0F475140">
      <w:pPr>
        <w:pStyle w:val="23"/>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3"/>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3"/>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3"/>
    <w:bookmarkEnd w:id="4"/>
    <w:bookmarkEnd w:id="5"/>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5"/>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2"/>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6" w:name="_资格证明文件"/>
            <w:bookmarkEnd w:id="6"/>
            <w:bookmarkStart w:id="7"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7"/>
          </w:p>
        </w:tc>
        <w:tc>
          <w:tcPr>
            <w:tcW w:w="4492" w:type="dxa"/>
            <w:gridSpan w:val="2"/>
            <w:vAlign w:val="center"/>
          </w:tcPr>
          <w:p w14:paraId="1231B578">
            <w:pPr>
              <w:jc w:val="center"/>
              <w:rPr>
                <w:rFonts w:asciiTheme="minorEastAsia" w:hAnsiTheme="minorEastAsia"/>
                <w:szCs w:val="21"/>
              </w:rPr>
            </w:pPr>
            <w:bookmarkStart w:id="8"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8"/>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5"/>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5"/>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5"/>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5"/>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4"/>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AB5AA2A-BF69-404B-AAE6-F48942D0767E}"/>
  </w:font>
  <w:font w:name="黑体">
    <w:panose1 w:val="02010609060101010101"/>
    <w:charset w:val="86"/>
    <w:family w:val="auto"/>
    <w:pitch w:val="default"/>
    <w:sig w:usb0="800002BF" w:usb1="38CF7CFA" w:usb2="00000016" w:usb3="00000000" w:csb0="00040001" w:csb1="00000000"/>
    <w:embedRegular r:id="rId2" w:fontKey="{B5A9E4E7-EEE3-48DC-9B78-0576D2A6BED6}"/>
  </w:font>
  <w:font w:name="Courier New">
    <w:panose1 w:val="02070309020205020404"/>
    <w:charset w:val="01"/>
    <w:family w:val="modern"/>
    <w:pitch w:val="default"/>
    <w:sig w:usb0="E0002EFF" w:usb1="C0007843" w:usb2="00000009" w:usb3="00000000" w:csb0="400001FF" w:csb1="FFFF0000"/>
    <w:embedRegular r:id="rId3" w:fontKey="{90DF3AD6-A087-4D8F-ACC6-4115D41874B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19E146D2-A44D-4A4E-B5AE-BC6B7DEA5BEA}"/>
  </w:font>
  <w:font w:name="仿宋_GB2312">
    <w:panose1 w:val="02010609030101010101"/>
    <w:charset w:val="86"/>
    <w:family w:val="modern"/>
    <w:pitch w:val="default"/>
    <w:sig w:usb0="00000001" w:usb1="080E0000" w:usb2="00000000" w:usb3="00000000" w:csb0="00040000" w:csb1="00000000"/>
    <w:embedRegular r:id="rId5" w:fontKey="{18B6DE6C-CC9F-4457-BE78-CF0FCE81CA2B}"/>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微软简隶书">
    <w:altName w:val="黑体"/>
    <w:panose1 w:val="00000000000000000000"/>
    <w:charset w:val="86"/>
    <w:family w:val="auto"/>
    <w:pitch w:val="default"/>
    <w:sig w:usb0="00000000" w:usb1="00000000" w:usb2="00000010" w:usb3="00000000" w:csb0="00040000" w:csb1="00000000"/>
    <w:embedRegular r:id="rId6" w:fontKey="{6F725562-E68F-49C2-83E2-E93EF1F903CF}"/>
  </w:font>
  <w:font w:name="仿宋">
    <w:panose1 w:val="02010609060101010101"/>
    <w:charset w:val="86"/>
    <w:family w:val="modern"/>
    <w:pitch w:val="default"/>
    <w:sig w:usb0="800002BF" w:usb1="38CF7CFA" w:usb2="00000016" w:usb3="00000000" w:csb0="00040001" w:csb1="00000000"/>
    <w:embedRegular r:id="rId7" w:fontKey="{9143E355-3E25-4574-93F2-CD2679EFDBC8}"/>
  </w:font>
  <w:font w:name="Helvetica">
    <w:altName w:val="Arial"/>
    <w:panose1 w:val="020B0504020202030204"/>
    <w:charset w:val="00"/>
    <w:family w:val="swiss"/>
    <w:pitch w:val="default"/>
    <w:sig w:usb0="00000000" w:usb1="00000000" w:usb2="00000000" w:usb3="00000000" w:csb0="00000093" w:csb1="00000000"/>
    <w:embedRegular r:id="rId8" w:fontKey="{00D9C74F-5D92-45D4-B637-E5DE1F8CA46C}"/>
  </w:font>
  <w:font w:name="微软雅黑">
    <w:panose1 w:val="020B0503020204020204"/>
    <w:charset w:val="86"/>
    <w:family w:val="roman"/>
    <w:pitch w:val="default"/>
    <w:sig w:usb0="80000287" w:usb1="2ACF3C50" w:usb2="00000016" w:usb3="00000000" w:csb0="0004001F" w:csb1="00000000"/>
    <w:embedRegular r:id="rId9" w:fontKey="{11A3D250-0E67-431B-AEEB-3736BE7F238B}"/>
  </w:font>
  <w:font w:name="TimesNewRomanPSMT">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embedRegular r:id="rId10" w:fontKey="{5F0C23FD-B969-4F71-AD21-5783B5C7259A}"/>
  </w:font>
  <w:font w:name="ˎ̥">
    <w:altName w:val="Times New Roman"/>
    <w:panose1 w:val="00000000000000000000"/>
    <w:charset w:val="00"/>
    <w:family w:val="roman"/>
    <w:pitch w:val="default"/>
    <w:sig w:usb0="00000000" w:usb1="00000000" w:usb2="00000000" w:usb3="00000000" w:csb0="00040001" w:csb1="00000000"/>
    <w:embedRegular r:id="rId11" w:fontKey="{7BE5365B-CB77-464B-802F-8F71F49C9BCF}"/>
  </w:font>
  <w:font w:name="楷体">
    <w:panose1 w:val="02010609060101010101"/>
    <w:charset w:val="86"/>
    <w:family w:val="modern"/>
    <w:pitch w:val="default"/>
    <w:sig w:usb0="800002BF" w:usb1="38CF7CFA" w:usb2="00000016" w:usb3="00000000" w:csb0="00040001" w:csb1="00000000"/>
    <w:embedRegular r:id="rId12" w:fontKey="{F464D4FA-7DF1-4905-9B97-39F5EC4E9A5B}"/>
  </w:font>
  <w:font w:name="MS Mincho">
    <w:panose1 w:val="02020609040205080304"/>
    <w:charset w:val="80"/>
    <w:family w:val="modern"/>
    <w:pitch w:val="default"/>
    <w:sig w:usb0="A00002BF" w:usb1="68C7FCFB" w:usb2="00000010" w:usb3="00000000" w:csb0="4002009F" w:csb1="DFD70000"/>
    <w:embedRegular r:id="rId13" w:fontKey="{5CABD75F-FC71-4835-83E0-C7DA36F7BE75}"/>
  </w:font>
  <w:font w:name="华文仿宋">
    <w:panose1 w:val="02010600040101010101"/>
    <w:charset w:val="86"/>
    <w:family w:val="auto"/>
    <w:pitch w:val="default"/>
    <w:sig w:usb0="00000287" w:usb1="080F0000" w:usb2="00000000" w:usb3="00000000" w:csb0="0004009F" w:csb1="DFD70000"/>
    <w:embedRegular r:id="rId14" w:fontKey="{70A0E260-4588-41FA-9016-F788F7F4484D}"/>
  </w:font>
  <w:font w:name="WPSEMBED1">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705C5"/>
    <w:multiLevelType w:val="singleLevel"/>
    <w:tmpl w:val="E8F705C5"/>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4"/>
      <w:suff w:val="nothing"/>
      <w:lvlText w:val="第%1部分"/>
      <w:lvlJc w:val="center"/>
      <w:pPr>
        <w:ind w:left="-288" w:firstLine="288"/>
      </w:pPr>
      <w:rPr>
        <w:rFonts w:hint="eastAsia"/>
        <w:sz w:val="28"/>
        <w:szCs w:val="28"/>
      </w:rPr>
    </w:lvl>
    <w:lvl w:ilvl="1" w:tentative="0">
      <w:start w:val="1"/>
      <w:numFmt w:val="chineseCountingThousand"/>
      <w:pStyle w:val="5"/>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6">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7">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9">
    <w:nsid w:val="59F817E8"/>
    <w:multiLevelType w:val="singleLevel"/>
    <w:tmpl w:val="59F817E8"/>
    <w:lvl w:ilvl="0" w:tentative="0">
      <w:start w:val="1"/>
      <w:numFmt w:val="chineseCounting"/>
      <w:pStyle w:val="55"/>
      <w:suff w:val="nothing"/>
      <w:lvlText w:val="%1、"/>
      <w:lvlJc w:val="left"/>
    </w:lvl>
  </w:abstractNum>
  <w:abstractNum w:abstractNumId="10">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6DBDE24C"/>
    <w:multiLevelType w:val="singleLevel"/>
    <w:tmpl w:val="6DBDE24C"/>
    <w:lvl w:ilvl="0" w:tentative="0">
      <w:start w:val="6"/>
      <w:numFmt w:val="decimal"/>
      <w:suff w:val="nothing"/>
      <w:lvlText w:val="（%1）"/>
      <w:lvlJc w:val="left"/>
    </w:lvl>
  </w:abstractNum>
  <w:abstractNum w:abstractNumId="14">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5">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16">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9"/>
  </w:num>
  <w:num w:numId="4">
    <w:abstractNumId w:val="8"/>
  </w:num>
  <w:num w:numId="5">
    <w:abstractNumId w:val="14"/>
  </w:num>
  <w:num w:numId="6">
    <w:abstractNumId w:val="5"/>
  </w:num>
  <w:num w:numId="7">
    <w:abstractNumId w:val="12"/>
  </w:num>
  <w:num w:numId="8">
    <w:abstractNumId w:val="6"/>
  </w:num>
  <w:num w:numId="9">
    <w:abstractNumId w:val="7"/>
  </w:num>
  <w:num w:numId="10">
    <w:abstractNumId w:val="11"/>
  </w:num>
  <w:num w:numId="11">
    <w:abstractNumId w:val="3"/>
  </w:num>
  <w:num w:numId="12">
    <w:abstractNumId w:val="4"/>
  </w:num>
  <w:num w:numId="13">
    <w:abstractNumId w:val="16"/>
  </w:num>
  <w:num w:numId="14">
    <w:abstractNumId w:val="10"/>
  </w:num>
  <w:num w:numId="15">
    <w:abstractNumId w:val="15"/>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17CC7"/>
    <w:rsid w:val="05F32EAD"/>
    <w:rsid w:val="06CA569A"/>
    <w:rsid w:val="083E3ACA"/>
    <w:rsid w:val="08856DEC"/>
    <w:rsid w:val="08B35707"/>
    <w:rsid w:val="08D4468A"/>
    <w:rsid w:val="08E46C80"/>
    <w:rsid w:val="090624B6"/>
    <w:rsid w:val="091A3C1E"/>
    <w:rsid w:val="09231402"/>
    <w:rsid w:val="0931771D"/>
    <w:rsid w:val="09510A7C"/>
    <w:rsid w:val="0962344F"/>
    <w:rsid w:val="096B4234"/>
    <w:rsid w:val="09885036"/>
    <w:rsid w:val="09AC2E40"/>
    <w:rsid w:val="0A0E4795"/>
    <w:rsid w:val="0A2A6CA9"/>
    <w:rsid w:val="0A474359"/>
    <w:rsid w:val="0B8415DD"/>
    <w:rsid w:val="0BA63302"/>
    <w:rsid w:val="0BC00DEE"/>
    <w:rsid w:val="0C220F90"/>
    <w:rsid w:val="0C3A12BC"/>
    <w:rsid w:val="0C566AD6"/>
    <w:rsid w:val="0C581540"/>
    <w:rsid w:val="0CB75678"/>
    <w:rsid w:val="0CFC2425"/>
    <w:rsid w:val="0D9832DA"/>
    <w:rsid w:val="0DA43393"/>
    <w:rsid w:val="0DBC68F4"/>
    <w:rsid w:val="0E986DE4"/>
    <w:rsid w:val="0F1B4855"/>
    <w:rsid w:val="0F777A50"/>
    <w:rsid w:val="0FB5290C"/>
    <w:rsid w:val="0FCC70AF"/>
    <w:rsid w:val="1074231F"/>
    <w:rsid w:val="107A5AAB"/>
    <w:rsid w:val="10843154"/>
    <w:rsid w:val="10B31D1B"/>
    <w:rsid w:val="110D0E88"/>
    <w:rsid w:val="11186A50"/>
    <w:rsid w:val="11553800"/>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E92EF4"/>
    <w:rsid w:val="1823063E"/>
    <w:rsid w:val="183A5092"/>
    <w:rsid w:val="183F6F1A"/>
    <w:rsid w:val="1867397D"/>
    <w:rsid w:val="18972950"/>
    <w:rsid w:val="18C33D65"/>
    <w:rsid w:val="18DC27B5"/>
    <w:rsid w:val="191630B7"/>
    <w:rsid w:val="19AA220F"/>
    <w:rsid w:val="1A096BAE"/>
    <w:rsid w:val="1A0B3949"/>
    <w:rsid w:val="1A684442"/>
    <w:rsid w:val="1A941EE3"/>
    <w:rsid w:val="1AA50C28"/>
    <w:rsid w:val="1B1955C5"/>
    <w:rsid w:val="1B2606DC"/>
    <w:rsid w:val="1B3A75C2"/>
    <w:rsid w:val="1BBB78F3"/>
    <w:rsid w:val="1C161DDD"/>
    <w:rsid w:val="1CB82E95"/>
    <w:rsid w:val="1CC2188C"/>
    <w:rsid w:val="1D091942"/>
    <w:rsid w:val="1D1F774C"/>
    <w:rsid w:val="1D37200B"/>
    <w:rsid w:val="1E9B21D3"/>
    <w:rsid w:val="1F3B0236"/>
    <w:rsid w:val="1F953171"/>
    <w:rsid w:val="1F980D5B"/>
    <w:rsid w:val="1FA80CFB"/>
    <w:rsid w:val="1FFB1A16"/>
    <w:rsid w:val="20883F9D"/>
    <w:rsid w:val="208C60E8"/>
    <w:rsid w:val="21063D13"/>
    <w:rsid w:val="21381318"/>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5C2717"/>
    <w:rsid w:val="28702A7B"/>
    <w:rsid w:val="290C664E"/>
    <w:rsid w:val="296D3B57"/>
    <w:rsid w:val="298E0913"/>
    <w:rsid w:val="299A22BA"/>
    <w:rsid w:val="2A10729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3038636F"/>
    <w:rsid w:val="307167FC"/>
    <w:rsid w:val="30E43EF4"/>
    <w:rsid w:val="313257C4"/>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85E39"/>
    <w:rsid w:val="35CF2CF9"/>
    <w:rsid w:val="369E361B"/>
    <w:rsid w:val="36F71FBF"/>
    <w:rsid w:val="370A55C3"/>
    <w:rsid w:val="37371251"/>
    <w:rsid w:val="37461944"/>
    <w:rsid w:val="37810825"/>
    <w:rsid w:val="37DF39F5"/>
    <w:rsid w:val="38261B78"/>
    <w:rsid w:val="38486485"/>
    <w:rsid w:val="38E2156D"/>
    <w:rsid w:val="392A09E4"/>
    <w:rsid w:val="3A2D05C6"/>
    <w:rsid w:val="3A2D6018"/>
    <w:rsid w:val="3AB2788B"/>
    <w:rsid w:val="3ACC4283"/>
    <w:rsid w:val="3B364DC3"/>
    <w:rsid w:val="3BAC5024"/>
    <w:rsid w:val="3C143001"/>
    <w:rsid w:val="3C163B20"/>
    <w:rsid w:val="3C484AFF"/>
    <w:rsid w:val="3C837DA1"/>
    <w:rsid w:val="3CCE71EB"/>
    <w:rsid w:val="3D4A4F49"/>
    <w:rsid w:val="3DA05553"/>
    <w:rsid w:val="3E032A55"/>
    <w:rsid w:val="3E2B6D80"/>
    <w:rsid w:val="3F032F65"/>
    <w:rsid w:val="3F3423F7"/>
    <w:rsid w:val="3F404F15"/>
    <w:rsid w:val="3FD40AC8"/>
    <w:rsid w:val="405C071D"/>
    <w:rsid w:val="407D0E43"/>
    <w:rsid w:val="41214BFD"/>
    <w:rsid w:val="416722D4"/>
    <w:rsid w:val="4175699C"/>
    <w:rsid w:val="41C80230"/>
    <w:rsid w:val="41E41072"/>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97018"/>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B1115C"/>
    <w:rsid w:val="4BC0573E"/>
    <w:rsid w:val="4BD62F94"/>
    <w:rsid w:val="4BFB7EB1"/>
    <w:rsid w:val="4C9C7C83"/>
    <w:rsid w:val="4CA566E2"/>
    <w:rsid w:val="4CA95AE3"/>
    <w:rsid w:val="4CBA6FE7"/>
    <w:rsid w:val="4CC748AA"/>
    <w:rsid w:val="4CCB5089"/>
    <w:rsid w:val="4CF67967"/>
    <w:rsid w:val="4DDE00FE"/>
    <w:rsid w:val="4E1E2CE2"/>
    <w:rsid w:val="4E320449"/>
    <w:rsid w:val="4E541DA0"/>
    <w:rsid w:val="4F1575AC"/>
    <w:rsid w:val="4F520F78"/>
    <w:rsid w:val="4F52414B"/>
    <w:rsid w:val="4F5518FD"/>
    <w:rsid w:val="4FC21359"/>
    <w:rsid w:val="4FD23C92"/>
    <w:rsid w:val="4FDE723D"/>
    <w:rsid w:val="50060376"/>
    <w:rsid w:val="50180E15"/>
    <w:rsid w:val="50B52C6C"/>
    <w:rsid w:val="50B653EC"/>
    <w:rsid w:val="50D11C9A"/>
    <w:rsid w:val="510936E3"/>
    <w:rsid w:val="51272148"/>
    <w:rsid w:val="5139664E"/>
    <w:rsid w:val="51622DF4"/>
    <w:rsid w:val="516E79EA"/>
    <w:rsid w:val="523A167B"/>
    <w:rsid w:val="52554706"/>
    <w:rsid w:val="52A1794C"/>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7D0513"/>
    <w:rsid w:val="58C14000"/>
    <w:rsid w:val="59835FFD"/>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05128"/>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2F00B1"/>
    <w:rsid w:val="625F6A4A"/>
    <w:rsid w:val="62747537"/>
    <w:rsid w:val="62DD052C"/>
    <w:rsid w:val="62E63416"/>
    <w:rsid w:val="636E5628"/>
    <w:rsid w:val="63780255"/>
    <w:rsid w:val="642D09F0"/>
    <w:rsid w:val="64371EBE"/>
    <w:rsid w:val="6486294B"/>
    <w:rsid w:val="64C542B7"/>
    <w:rsid w:val="65331F2B"/>
    <w:rsid w:val="653F662A"/>
    <w:rsid w:val="657A6961"/>
    <w:rsid w:val="65A454F8"/>
    <w:rsid w:val="662B4303"/>
    <w:rsid w:val="66B5531C"/>
    <w:rsid w:val="66FE5777"/>
    <w:rsid w:val="67160C48"/>
    <w:rsid w:val="671771FC"/>
    <w:rsid w:val="67281E0C"/>
    <w:rsid w:val="674F751F"/>
    <w:rsid w:val="676C502C"/>
    <w:rsid w:val="67A47A17"/>
    <w:rsid w:val="67BD26DA"/>
    <w:rsid w:val="67CD7020"/>
    <w:rsid w:val="67D42F11"/>
    <w:rsid w:val="68033E77"/>
    <w:rsid w:val="69317154"/>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965421"/>
    <w:rsid w:val="6F9953BF"/>
    <w:rsid w:val="6F9B73DA"/>
    <w:rsid w:val="6FBC1868"/>
    <w:rsid w:val="6FD42AFF"/>
    <w:rsid w:val="7048676C"/>
    <w:rsid w:val="707A385E"/>
    <w:rsid w:val="70A738AF"/>
    <w:rsid w:val="70AE5B34"/>
    <w:rsid w:val="70FC7F1F"/>
    <w:rsid w:val="711B38F2"/>
    <w:rsid w:val="713A5FB0"/>
    <w:rsid w:val="717464AB"/>
    <w:rsid w:val="719170B1"/>
    <w:rsid w:val="71935E4E"/>
    <w:rsid w:val="719941B8"/>
    <w:rsid w:val="71A36DE5"/>
    <w:rsid w:val="71D35C97"/>
    <w:rsid w:val="72634A61"/>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5">
    <w:name w:val="heading 2"/>
    <w:basedOn w:val="1"/>
    <w:next w:val="2"/>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5"/>
    </w:pPr>
    <w:rPr>
      <w:rFonts w:ascii="Times New Roman" w:hAnsi="Times New Roman" w:eastAsia="宋体" w:cs="Times New Roman"/>
      <w:szCs w:val="20"/>
    </w:rPr>
  </w:style>
  <w:style w:type="paragraph" w:styleId="3">
    <w:name w:val="Body Text 2"/>
    <w:basedOn w:val="1"/>
    <w:qFormat/>
    <w:uiPriority w:val="0"/>
    <w:pPr>
      <w:spacing w:line="480" w:lineRule="auto"/>
      <w:ind w:right="357"/>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next w:val="3"/>
    <w:link w:val="56"/>
    <w:unhideWhenUsed/>
    <w:qFormat/>
    <w:uiPriority w:val="99"/>
    <w:pPr>
      <w:spacing w:after="120"/>
    </w:pPr>
  </w:style>
  <w:style w:type="paragraph" w:styleId="12">
    <w:name w:val="Body Text Indent"/>
    <w:basedOn w:val="1"/>
    <w:next w:val="2"/>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qFormat/>
    <w:uiPriority w:val="99"/>
    <w:rPr>
      <w:rFonts w:ascii="Calibri" w:hAnsi="Calibri" w:eastAsia="宋体" w:cs="Times New Roman"/>
      <w:sz w:val="24"/>
      <w:szCs w:val="24"/>
    </w:rPr>
  </w:style>
  <w:style w:type="paragraph" w:styleId="23">
    <w:name w:val="Body Text First Indent"/>
    <w:basedOn w:val="11"/>
    <w:next w:val="24"/>
    <w:link w:val="57"/>
    <w:qFormat/>
    <w:uiPriority w:val="0"/>
    <w:pPr>
      <w:ind w:firstLine="420" w:firstLineChars="100"/>
    </w:pPr>
    <w:rPr>
      <w:rFonts w:ascii="宋体" w:hAnsi="Times New Roman" w:eastAsia="宋体" w:cs="Times New Roman"/>
      <w:kern w:val="0"/>
      <w:sz w:val="34"/>
      <w:szCs w:val="20"/>
    </w:rPr>
  </w:style>
  <w:style w:type="paragraph" w:styleId="24">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6">
    <w:name w:val="Table Grid"/>
    <w:basedOn w:val="25"/>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8">
    <w:name w:val="Strong"/>
    <w:basedOn w:val="27"/>
    <w:qFormat/>
    <w:uiPriority w:val="22"/>
    <w:rPr>
      <w:b/>
      <w:bCs/>
    </w:rPr>
  </w:style>
  <w:style w:type="character" w:styleId="29">
    <w:name w:val="FollowedHyperlink"/>
    <w:basedOn w:val="27"/>
    <w:semiHidden/>
    <w:unhideWhenUsed/>
    <w:qFormat/>
    <w:uiPriority w:val="99"/>
    <w:rPr>
      <w:color w:val="800080" w:themeColor="followedHyperlink"/>
      <w:u w:val="single"/>
      <w14:textFill>
        <w14:solidFill>
          <w14:schemeClr w14:val="folHlink"/>
        </w14:solidFill>
      </w14:textFill>
    </w:rPr>
  </w:style>
  <w:style w:type="character" w:styleId="30">
    <w:name w:val="Hyperlink"/>
    <w:basedOn w:val="27"/>
    <w:unhideWhenUsed/>
    <w:qFormat/>
    <w:uiPriority w:val="0"/>
    <w:rPr>
      <w:color w:val="0000FF"/>
      <w:u w:val="single"/>
    </w:rPr>
  </w:style>
  <w:style w:type="paragraph" w:customStyle="1" w:styleId="31">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7"/>
    <w:link w:val="4"/>
    <w:qFormat/>
    <w:uiPriority w:val="0"/>
    <w:rPr>
      <w:rFonts w:ascii="Calibri" w:hAnsi="Calibri" w:eastAsia="宋体" w:cs="Times New Roman"/>
      <w:b/>
      <w:bCs/>
      <w:kern w:val="44"/>
      <w:sz w:val="44"/>
      <w:szCs w:val="44"/>
    </w:rPr>
  </w:style>
  <w:style w:type="character" w:customStyle="1" w:styleId="34">
    <w:name w:val="标题 2 Char"/>
    <w:basedOn w:val="27"/>
    <w:link w:val="5"/>
    <w:qFormat/>
    <w:uiPriority w:val="0"/>
    <w:rPr>
      <w:rFonts w:ascii="Arial" w:hAnsi="Arial" w:eastAsia="黑体" w:cs="Times New Roman"/>
      <w:b/>
      <w:bCs/>
      <w:sz w:val="32"/>
      <w:szCs w:val="32"/>
    </w:rPr>
  </w:style>
  <w:style w:type="character" w:customStyle="1" w:styleId="35">
    <w:name w:val="标题 3 Char"/>
    <w:basedOn w:val="27"/>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7"/>
    <w:link w:val="7"/>
    <w:qFormat/>
    <w:uiPriority w:val="0"/>
    <w:rPr>
      <w:rFonts w:ascii="Arial" w:hAnsi="Arial" w:eastAsia="黑体" w:cs="Times New Roman"/>
      <w:b/>
      <w:bCs/>
      <w:sz w:val="28"/>
      <w:szCs w:val="28"/>
    </w:rPr>
  </w:style>
  <w:style w:type="character" w:customStyle="1" w:styleId="37">
    <w:name w:val="纯文本 Char"/>
    <w:basedOn w:val="27"/>
    <w:link w:val="15"/>
    <w:qFormat/>
    <w:uiPriority w:val="0"/>
    <w:rPr>
      <w:rFonts w:eastAsia="宋体"/>
      <w:sz w:val="24"/>
    </w:rPr>
  </w:style>
  <w:style w:type="character" w:customStyle="1" w:styleId="38">
    <w:name w:val="日期 Char"/>
    <w:basedOn w:val="27"/>
    <w:link w:val="16"/>
    <w:qFormat/>
    <w:uiPriority w:val="99"/>
  </w:style>
  <w:style w:type="character" w:customStyle="1" w:styleId="39">
    <w:name w:val="页脚 Char"/>
    <w:basedOn w:val="27"/>
    <w:link w:val="18"/>
    <w:qFormat/>
    <w:uiPriority w:val="99"/>
    <w:rPr>
      <w:sz w:val="18"/>
      <w:szCs w:val="18"/>
    </w:rPr>
  </w:style>
  <w:style w:type="character" w:customStyle="1" w:styleId="40">
    <w:name w:val="页眉 Char"/>
    <w:basedOn w:val="27"/>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7"/>
    <w:link w:val="10"/>
    <w:qFormat/>
    <w:uiPriority w:val="0"/>
    <w:rPr>
      <w:rFonts w:ascii="Times New Roman" w:hAnsi="Times New Roman" w:eastAsia="宋体" w:cs="Times New Roman"/>
      <w:color w:val="FF0000"/>
      <w:sz w:val="24"/>
      <w:szCs w:val="24"/>
    </w:rPr>
  </w:style>
  <w:style w:type="character" w:customStyle="1" w:styleId="53">
    <w:name w:val="edittexttarea"/>
    <w:basedOn w:val="27"/>
    <w:qFormat/>
    <w:uiPriority w:val="0"/>
  </w:style>
  <w:style w:type="paragraph" w:customStyle="1" w:styleId="54">
    <w:name w:val="样式 标题 1 + 四号 居中 段前: 12 磅 段后: 12 磅 行距: 单倍行距"/>
    <w:basedOn w:val="4"/>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7"/>
    <w:link w:val="11"/>
    <w:qFormat/>
    <w:uiPriority w:val="99"/>
  </w:style>
  <w:style w:type="character" w:customStyle="1" w:styleId="57">
    <w:name w:val="正文首行缩进 Char"/>
    <w:basedOn w:val="56"/>
    <w:link w:val="23"/>
    <w:qFormat/>
    <w:uiPriority w:val="0"/>
    <w:rPr>
      <w:rFonts w:ascii="宋体" w:hAnsi="Times New Roman" w:eastAsia="宋体" w:cs="Times New Roman"/>
      <w:kern w:val="0"/>
      <w:sz w:val="34"/>
      <w:szCs w:val="20"/>
    </w:rPr>
  </w:style>
  <w:style w:type="character" w:customStyle="1" w:styleId="58">
    <w:name w:val="HTML 预设格式 Char"/>
    <w:basedOn w:val="27"/>
    <w:semiHidden/>
    <w:qFormat/>
    <w:uiPriority w:val="99"/>
    <w:rPr>
      <w:rFonts w:ascii="宋体" w:hAnsi="宋体" w:eastAsia="宋体" w:cs="宋体"/>
      <w:kern w:val="0"/>
      <w:sz w:val="24"/>
      <w:szCs w:val="24"/>
    </w:rPr>
  </w:style>
  <w:style w:type="character" w:customStyle="1" w:styleId="59">
    <w:name w:val="HTML 预设格式 Char1"/>
    <w:basedOn w:val="27"/>
    <w:link w:val="21"/>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7"/>
    <w:link w:val="12"/>
    <w:semiHidden/>
    <w:qFormat/>
    <w:uiPriority w:val="99"/>
  </w:style>
  <w:style w:type="character" w:customStyle="1" w:styleId="62">
    <w:name w:val="批注框文本 Char"/>
    <w:basedOn w:val="27"/>
    <w:semiHidden/>
    <w:qFormat/>
    <w:uiPriority w:val="99"/>
    <w:rPr>
      <w:sz w:val="18"/>
      <w:szCs w:val="18"/>
    </w:rPr>
  </w:style>
  <w:style w:type="character" w:customStyle="1" w:styleId="63">
    <w:name w:val="批注框文本 Char1"/>
    <w:basedOn w:val="27"/>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7"/>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3b83b231-acf0-4f22-ae22-436d8638455e</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a24f2e00-a8a5-444c-830d-0705fcfefc0f</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af462978-a95e-4abb-9976-08d8b8fcdd61</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e9afb183-0eb9-4127-88c5-0837e1aac670</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2b3c3215-21eb-4045-8cdb-224e765ecc2d</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e233bd73-8381-4d19-9313-5932161b926c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DE24671</paraID>
      <start>0</start>
      <end>2</end>
      <status>modified</status>
      <modifiedWord>1.</modifiedWord>
      <trackRevisions>false</trackRevisions>
    </reviewItem>
    <reviewItem>
      <errorID>6d10d312-2704-4ed9-b44d-4992d143aba0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48BC46FB</paraID>
      <start>0</start>
      <end>2</end>
      <status>modified</status>
      <modifiedWord>2.</modifiedWord>
      <trackRevisions>false</trackRevisions>
    </reviewItem>
    <reviewItem>
      <errorID>908db44d-dcc2-455e-b7a1-31899975ecc8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7DFD9855</paraID>
      <start>0</start>
      <end>2</end>
      <status>modified</status>
      <modifiedWord>3.</modifiedWord>
      <trackRevisions>false</trackRevisions>
    </reviewItem>
    <reviewItem>
      <errorID>99f39f0c-f621-49d9-becc-9ba4a0cebdd5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33B8F094</paraID>
      <start>0</start>
      <end>2</end>
      <status>modified</status>
      <modifiedWord>4.</modifiedWord>
      <trackRevisions>false</trackRevisions>
    </reviewItem>
    <reviewItem>
      <errorID>cb665d98-697a-4efd-bc40-4bc01d2394d8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228423F9</paraID>
      <start>0</start>
      <end>2</end>
      <status>modified</status>
      <modifiedWord>5.</modifiedWord>
      <trackRevisions>false</trackRevisions>
    </reviewItem>
    <reviewItem>
      <errorID>3702e6a4-b7c7-4678-851a-527f7e126654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3BDDDCE1</paraID>
      <start>0</start>
      <end>2</end>
      <status>modified</status>
      <modifiedWord>6.</modifiedWord>
      <trackRevisions>false</trackRevisions>
    </reviewItem>
    <reviewItem>
      <errorID>0ec591bb-0e62-4aba-bf7b-e5098e400172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74215C7</paraID>
      <start>0</start>
      <end>2</end>
      <status>modified</status>
      <modifiedWord>7.</modifiedWord>
      <trackRevisions>false</trackRevisions>
    </reviewItem>
    <reviewItem>
      <errorID>8a0d795b-e7d5-41c7-be4a-3e9411d77034</errorID>
      <errorWord>三挡</errorWord>
      <group>L1_Word</group>
      <groupName>字词问题</groupName>
      <ability>L2_Typo</ability>
      <abilityName>字词错误</abilityName>
      <candidateList>
        <item>三档</item>
      </candidateList>
      <explain/>
      <paraID> 74215C7</paraID>
      <start>24</start>
      <end>26</end>
      <status>ignored</status>
      <modifiedWord/>
      <trackRevisions>false</trackRevisions>
    </reviewItem>
    <reviewItem>
      <errorID>4362e58c-8c6a-4156-910d-98af064925f6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115E8656</paraID>
      <start>0</start>
      <end>2</end>
      <status>modified</status>
      <modifiedWord>8.</modifiedWord>
      <trackRevisions>false</trackRevisions>
    </reviewItem>
    <reviewItem>
      <errorID>d3723b31-c070-4d83-aa76-36a823c0f01f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546FA187</paraID>
      <start>0</start>
      <end>2</end>
      <status>modified</status>
      <modifiedWord>9.</modifiedWord>
      <trackRevisions>false</trackRevisions>
    </reviewItem>
    <reviewItem>
      <errorID>122627f3-51d0-4452-9a25-10d4a56ee49d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5670DE6E</paraID>
      <start>0</start>
      <end>3</end>
      <status>modified</status>
      <modifiedWord>10.</modifiedWord>
      <trackRevisions>false</trackRevisions>
    </reviewItem>
    <reviewItem>
      <errorID>9c27111e-248b-473b-9d2f-fe764db1021b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23820A72</paraID>
      <start>0</start>
      <end>3</end>
      <status>modified</status>
      <modifiedWord>11.</modifiedWord>
      <trackRevisions>false</trackRevisions>
    </reviewItem>
    <reviewItem>
      <errorID>aab0d760-e0f9-427a-acb7-029ad3251f0c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2BFD0E20</paraID>
      <start>0</start>
      <end>3</end>
      <status>modified</status>
      <modifiedWord>12.</modifiedWord>
      <trackRevisions>false</trackRevisions>
    </reviewItem>
    <reviewItem>
      <errorID>02d311f9-c2a0-4f97-9593-428e8a3323b4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655129A1</paraID>
      <start>0</start>
      <end>3</end>
      <status>modified</status>
      <modifiedWord>13.</modifiedWord>
      <trackRevisions>false</trackRevisions>
    </reviewItem>
    <reviewItem>
      <errorID>8f7ef282-8351-458b-8303-b48e5a2b5bf2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46641176</paraID>
      <start>0</start>
      <end>3</end>
      <status>modified</status>
      <modifiedWord>14.</modifiedWord>
      <trackRevisions>false</trackRevisions>
    </reviewItem>
    <reviewItem>
      <errorID>399ede56-7cff-4c41-ae11-3ab8ae084d92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16B547C3</paraID>
      <start>0</start>
      <end>3</end>
      <status>modified</status>
      <modifiedWord>15.</modifiedWord>
      <trackRevisions>false</trackRevisions>
    </reviewItem>
    <reviewItem>
      <errorID>d97310ac-c7ab-465d-8196-801cac854b43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584907A2</paraID>
      <start>0</start>
      <end>3</end>
      <status>modified</status>
      <modifiedWord>16.</modifiedWord>
      <trackRevisions>false</trackRevisions>
    </reviewItem>
    <reviewItem>
      <errorID>bb459e63-ceec-4e22-bd2f-4cc8468ab3aa</errorID>
      <errorWord>WiFi</errorWord>
      <group>L1_Punc</group>
      <groupName>标点问题</groupName>
      <ability>L2_Punc_CN</ability>
      <abilityName>标点符号问题</abilityName>
      <candidateList>
        <item>Wi-Fi</item>
      </candidateList>
      <explain/>
      <paraID>584907A2</paraID>
      <start>19</start>
      <end>23</end>
      <status>ignored</status>
      <modifiedWord/>
      <trackRevisions>false</trackRevisions>
    </reviewItem>
    <reviewItem>
      <errorID>4fa1e782-9494-483a-b6f9-17065213e5b4</errorID>
      <errorWord>WiFi</errorWord>
      <group>L1_Punc</group>
      <groupName>标点问题</groupName>
      <ability>L2_Punc_CN</ability>
      <abilityName>标点符号问题</abilityName>
      <candidateList>
        <item>Wi-Fi</item>
      </candidateList>
      <explain/>
      <paraID>584907A2</paraID>
      <start>44</start>
      <end>48</end>
      <status>ignored</status>
      <modifiedWord/>
      <trackRevisions>false</trackRevisions>
    </reviewItem>
    <reviewItem>
      <errorID>3571b53c-e6f5-416d-adbf-10bb591b3eb1</errorID>
      <errorWord>WiFi</errorWord>
      <group>L1_Punc</group>
      <groupName>标点问题</groupName>
      <ability>L2_Punc_CN</ability>
      <abilityName>标点符号问题</abilityName>
      <candidateList>
        <item>Wi-Fi</item>
      </candidateList>
      <explain/>
      <paraID>584907A2</paraID>
      <start>55</start>
      <end>59</end>
      <status>ignored</status>
      <modifiedWord/>
      <trackRevisions>false</trackRevisions>
    </reviewItem>
    <reviewItem>
      <errorID>61283bed-7a23-4096-9f66-e9b5d07a1c60</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655202AD</paraID>
      <start>0</start>
      <end>3</end>
      <status>modified</status>
      <modifiedWord>17.</modifiedWord>
      <trackRevisions>false</trackRevisions>
    </reviewItem>
    <reviewItem>
      <errorID>ca61989f-490d-4aa5-b750-01d7319280c6</errorID>
      <errorWord>像素数</errorWord>
      <group>L1_Word</group>
      <groupName>字词问题</groupName>
      <ability>L2_Typo</ability>
      <abilityName>字词错误</abilityName>
      <candidateList>
        <item>像素</item>
      </candidateList>
      <explain/>
      <paraID>655202AD</paraID>
      <start>59</start>
      <end>62</end>
      <status>ignored</status>
      <modifiedWord/>
      <trackRevisions>false</trackRevisions>
    </reviewItem>
    <reviewItem>
      <errorID>127ecb3c-d7e4-4a6a-baea-5f663a9003f8</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6CAC155</paraID>
      <start>0</start>
      <end>3</end>
      <status>modified</status>
      <modifiedWord>18.</modifiedWord>
      <trackRevisions>false</trackRevisions>
    </reviewItem>
    <reviewItem>
      <errorID>62af9f39-dc87-4d33-9e8b-76af6a97cdcb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44E59E4D</paraID>
      <start>0</start>
      <end>3</end>
      <status>modified</status>
      <modifiedWord>19.</modifiedWord>
      <trackRevisions>false</trackRevisions>
    </reviewItem>
    <reviewItem>
      <errorID>1f7e1223-7f8c-414b-a041-747729f12b11</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63929DA6</paraID>
      <start>0</start>
      <end>3</end>
      <status>modified</status>
      <modifiedWord>20.</modifiedWord>
      <trackRevisions>false</trackRevisions>
    </reviewItem>
    <reviewItem>
      <errorID>b012f7a5-867a-4851-ab46-42b12177cfad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35AF2242</paraID>
      <start>0</start>
      <end>3</end>
      <status>modified</status>
      <modifiedWord>21.</modifiedWord>
      <trackRevisions>false</trackRevisions>
    </reviewItem>
    <reviewItem>
      <errorID>df464ba9-1ce7-41ee-81ae-c027339357ba</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A57D336</paraID>
      <start>0</start>
      <end>3</end>
      <status>modified</status>
      <modifiedWord>22.</modifiedWord>
      <trackRevisions>false</trackRevisions>
    </reviewItem>
    <reviewItem>
      <errorID>576e2b7f-908d-45e9-b23a-5824d784c49f</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1E03E6A3</paraID>
      <start>0</start>
      <end>3</end>
      <status>modified</status>
      <modifiedWord>23.</modifiedWord>
      <trackRevisions>false</trackRevisions>
    </reviewItem>
    <reviewItem>
      <errorID>f70b6f57-c7d3-4947-8cda-896347345a79</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4E4355A8</paraID>
      <start>0</start>
      <end>3</end>
      <status>modified</status>
      <modifiedWord>24.</modifiedWord>
      <trackRevisions>false</trackRevisions>
    </reviewItem>
    <reviewItem>
      <errorID>5147c3e2-cf04-407c-9766-6600a43204af</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2887C932</paraID>
      <start>0</start>
      <end>3</end>
      <status>modified</status>
      <modifiedWord>25.</modifiedWord>
      <trackRevisions>false</trackRevisions>
    </reviewItem>
    <reviewItem>
      <errorID>71430498-0e35-429a-b9bc-d3e3ba60d2d2</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488AFAF1</paraID>
      <start>0</start>
      <end>3</end>
      <status>modified</status>
      <modifiedWord>26.</modifiedWord>
      <trackRevisions>false</trackRevisions>
    </reviewItem>
    <reviewItem>
      <errorID>f3da9efb-a548-4324-882f-e9824a1e1f38</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421203E1</paraID>
      <start>0</start>
      <end>3</end>
      <status>modified</status>
      <modifiedWord>27.</modifiedWord>
      <trackRevisions>false</trackRevisions>
    </reviewItem>
    <reviewItem>
      <errorID>8a4df387-56d3-4c54-8dec-12aa5d2dd311</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2A54EBCB</paraID>
      <start>0</start>
      <end>3</end>
      <status>modified</status>
      <modifiedWord>28.</modifiedWord>
      <trackRevisions>false</trackRevisions>
    </reviewItem>
    <reviewItem>
      <errorID>36ec7aa1-5846-4d31-9412-5359a4929cb4</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55EEA81A</paraID>
      <start>0</start>
      <end>3</end>
      <status>modified</status>
      <modifiedWord>29.</modifiedWord>
      <trackRevisions>false</trackRevisions>
    </reviewItem>
    <reviewItem>
      <errorID>056f7438-e644-437c-8186-ffefc9254f64</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3AC57F3C</paraID>
      <start>0</start>
      <end>3</end>
      <status>modified</status>
      <modifiedWord>30.</modifiedWord>
      <trackRevisions>false</trackRevisions>
    </reviewItem>
    <reviewItem>
      <errorID>ea90d688-0918-45d1-a949-7146cdcbf58d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614BE9B3</paraID>
      <start>0</start>
      <end>2</end>
      <status>modified</status>
      <modifiedWord>1.</modifiedWord>
      <trackRevisions>false</trackRevisions>
    </reviewItem>
    <reviewItem>
      <errorID>9da51f22-ba0f-4c48-ab88-c1eaa4c941a6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104DB59F</paraID>
      <start>0</start>
      <end>2</end>
      <status>modified</status>
      <modifiedWord>2.</modifiedWord>
      <trackRevisions>false</trackRevisions>
    </reviewItem>
    <reviewItem>
      <errorID>10dcf366-1914-4e9f-8820-b8857b465a3f</errorID>
      <errorWord>钥</errorWord>
      <group>L1_Word</group>
      <groupName>字词问题</groupName>
      <ability>L2_Typo</ability>
      <abilityName>字词错误</abilityName>
      <candidateList>
        <item>钥等</item>
      </candidateList>
      <explain/>
      <paraID>104DB59F</paraID>
      <start>80</start>
      <end>81</end>
      <status>ignored</status>
      <modifiedWord/>
      <trackRevisions>false</trackRevisions>
    </reviewItem>
    <reviewItem>
      <errorID>e241bc79-a2ee-4e20-aef8-b3828572008b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5ABD697F</paraID>
      <start>0</start>
      <end>2</end>
      <status>modified</status>
      <modifiedWord>3.</modifiedWord>
      <trackRevisions>false</trackRevisions>
    </reviewItem>
    <reviewItem>
      <errorID>06498d91-e6aa-4b95-8743-e0fd3421d834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280066CF</paraID>
      <start>0</start>
      <end>2</end>
      <status>modified</status>
      <modifiedWord>4.</modifiedWord>
      <trackRevisions>false</trackRevisions>
    </reviewItem>
    <reviewItem>
      <errorID>6a33c9b7-22a0-4799-825c-529696691098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788F9D28</paraID>
      <start>0</start>
      <end>2</end>
      <status>modified</status>
      <modifiedWord>5.</modifiedWord>
      <trackRevisions>false</trackRevisions>
    </reviewItem>
    <reviewItem>
      <errorID>fd1b6415-63d1-4d10-a3c3-c0609625e4ac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36479469</paraID>
      <start>0</start>
      <end>2</end>
      <status>modified</status>
      <modifiedWord>6.</modifiedWord>
      <trackRevisions>false</trackRevisions>
    </reviewItem>
    <reviewItem>
      <errorID>27548737-6351-4606-b51d-d3984709cfaa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4A606FC8</paraID>
      <start>0</start>
      <end>2</end>
      <status>modified</status>
      <modifiedWord>7.</modifiedWord>
      <trackRevisions>false</trackRevisions>
    </reviewItem>
    <reviewItem>
      <errorID>d6a6f49a-2946-42d8-820f-21be38dcfa11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20C9B4E7</paraID>
      <start>0</start>
      <end>2</end>
      <status>modified</status>
      <modifiedWord>8.</modifiedWord>
      <trackRevisions>false</trackRevisions>
    </reviewItem>
    <reviewItem>
      <errorID>f6f67bdf-0241-4585-9a96-8af73b3fbe03</errorID>
      <errorWord>(</errorWord>
      <group>L1_Format</group>
      <groupName>格式问题</groupName>
      <ability>L2_HalfPunc_CN</ability>
      <abilityName>全半角问题</abilityName>
      <candidateList>
        <item>（</item>
      </candidateList>
      <explain>文本全半角错误。</explain>
      <paraID>20C9B4E7</paraID>
      <start>49</start>
      <end>50</end>
      <status>ignored</status>
      <modifiedWord/>
      <trackRevisions>false</trackRevisions>
    </reviewItem>
    <reviewItem>
      <errorID>d91955ea-1d95-4905-9b49-5cf2b7825fa9</errorID>
      <errorWord>)</errorWord>
      <group>L1_Format</group>
      <groupName>格式问题</groupName>
      <ability>L2_HalfPunc_CN</ability>
      <abilityName>全半角问题</abilityName>
      <candidateList>
        <item>）</item>
      </candidateList>
      <explain>文本全半角错误。</explain>
      <paraID>20C9B4E7</paraID>
      <start>83</start>
      <end>84</end>
      <status>ignored</status>
      <modifiedWord/>
      <trackRevisions>false</trackRevisions>
    </reviewItem>
    <reviewItem>
      <errorID>7e0763b4-06f7-42f1-a525-e9b835d30e35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4AA16E</paraID>
      <start>0</start>
      <end>2</end>
      <status>modified</status>
      <modifiedWord>9.</modifiedWord>
      <trackRevisions>false</trackRevisions>
    </reviewItem>
    <reviewItem>
      <errorID>1399d43d-2756-4102-abe5-6e81d2436dbf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540689C0</paraID>
      <start>0</start>
      <end>3</end>
      <status>modified</status>
      <modifiedWord>10.</modifiedWord>
      <trackRevisions>false</trackRevisions>
    </reviewItem>
    <reviewItem>
      <errorID>3f8faf1c-bf46-4a79-af08-887f237f7fbe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166B7B59</paraID>
      <start>0</start>
      <end>3</end>
      <status>modified</status>
      <modifiedWord>11.</modifiedWord>
      <trackRevisions>false</trackRevisions>
    </reviewItem>
    <reviewItem>
      <errorID>e4b1b3c7-b3ec-4d18-8a20-8265f8105321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10D800F7</paraID>
      <start>0</start>
      <end>3</end>
      <status>modified</status>
      <modifiedWord>12.</modifiedWord>
      <trackRevisions>false</trackRevisions>
    </reviewItem>
    <reviewItem>
      <errorID>6c3ef673-7087-49b3-a4a9-5855495dbf10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64939DB9</paraID>
      <start>0</start>
      <end>3</end>
      <status>modified</status>
      <modifiedWord>13.</modifiedWord>
      <trackRevisions>false</trackRevisions>
    </reviewItem>
    <reviewItem>
      <errorID>38f0f68f-4a69-48f2-86ae-a326a41b5618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502BB2FA</paraID>
      <start>0</start>
      <end>3</end>
      <status>modified</status>
      <modifiedWord>14.</modifiedWord>
      <trackRevisions>false</trackRevisions>
    </reviewItem>
    <reviewItem>
      <errorID>fb67a55d-7e45-47f1-8ece-e96dd0972ff1</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36CA6318</paraID>
      <start>0</start>
      <end>3</end>
      <status>modified</status>
      <modifiedWord>15.</modifiedWord>
      <trackRevisions>false</trackRevisions>
    </reviewItem>
    <reviewItem>
      <errorID>92b0a4e8-6bf2-4d29-89cf-6b1e74969501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3B569B7C</paraID>
      <start>0</start>
      <end>2</end>
      <status>modified</status>
      <modifiedWord>1.</modifiedWord>
      <trackRevisions>false</trackRevisions>
    </reviewItem>
    <reviewItem>
      <errorID>57a23359-f6ab-4ae0-a430-335be22cecb3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1A6D7D8B</paraID>
      <start>0</start>
      <end>2</end>
      <status>modified</status>
      <modifiedWord>2.</modifiedWord>
      <trackRevisions>false</trackRevisions>
    </reviewItem>
    <reviewItem>
      <errorID>f0f0dd22-caee-4025-9b7e-d4dc32a0f9dc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72E4D28</paraID>
      <start>0</start>
      <end>2</end>
      <status>modified</status>
      <modifiedWord>3.</modifiedWord>
      <trackRevisions>false</trackRevisions>
    </reviewItem>
    <reviewItem>
      <errorID>f47c21c1-c94c-48ce-848f-de954d43f2ae</errorID>
      <errorWord>亚</errorWord>
      <group>L1_Word</group>
      <groupName>字词问题</groupName>
      <ability>L2_Typo</ability>
      <abilityName>字词错误</abilityName>
      <candidateList>
        <item>哑</item>
      </candidateList>
      <explain/>
      <paraID> 72E4D28</paraID>
      <start>14</start>
      <end>15</end>
      <status>unmodified</status>
      <modifiedWord/>
      <trackRevisions>false</trackRevisions>
    </reviewItem>
    <reviewItem>
      <errorID>6e2bdfeb-e61e-4e0c-8a09-fa906000aa59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714C0FE8</paraID>
      <start>0</start>
      <end>2</end>
      <status>modified</status>
      <modifiedWord>4.</modifiedWord>
      <trackRevisions>false</trackRevisions>
    </reviewItem>
    <reviewItem>
      <errorID>7aeaf9f7-4839-4777-849d-d61fbacee7bf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1C6FFB4C</paraID>
      <start>0</start>
      <end>2</end>
      <status>modified</status>
      <modifiedWord>5.</modifiedWord>
      <trackRevisions>false</trackRevisions>
    </reviewItem>
    <reviewItem>
      <errorID>4d849e34-c98b-4633-af56-bc87d6a29f8c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273C9788</paraID>
      <start>0</start>
      <end>2</end>
      <status>modified</status>
      <modifiedWord>6.</modifiedWord>
      <trackRevisions>false</trackRevisions>
    </reviewItem>
    <reviewItem>
      <errorID>00477c37-a227-47eb-bd6f-b243494df3bf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20FB7598</paraID>
      <start>0</start>
      <end>2</end>
      <status>modified</status>
      <modifiedWord>7.</modifiedWord>
      <trackRevisions>false</trackRevisions>
    </reviewItem>
    <reviewItem>
      <errorID>8513f530-3a4d-4e46-8059-9fc6dcb05afa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43A3E02C</paraID>
      <start>0</start>
      <end>2</end>
      <status>modified</status>
      <modifiedWord>8.</modifiedWord>
      <trackRevisions>false</trackRevisions>
    </reviewItem>
    <reviewItem>
      <errorID>b4e6063c-38b6-4bcc-82ab-a689871f35ec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270548C</paraID>
      <start>0</start>
      <end>2</end>
      <status>modified</status>
      <modifiedWord>9.</modifiedWord>
      <trackRevisions>false</trackRevisions>
    </reviewItem>
    <reviewItem>
      <errorID>e1138303-bd30-4752-a83f-16a80cc74b92</errorID>
      <errorWord>噪音</errorWord>
      <group>L1_Word</group>
      <groupName>字词问题</groupName>
      <ability>L2_Alias</ability>
      <abilityName>也作/曾用词</abilityName>
      <candidateList>
        <item>噪声</item>
      </candidateList>
      <explain>词汇[噪音]为不规范表述或旧称，其规范书面表述为[噪声]。</explain>
      <paraID> 270548C</paraID>
      <start>36</start>
      <end>38</end>
      <status>ignored</status>
      <modifiedWord/>
      <trackRevisions>false</trackRevisions>
    </reviewItem>
    <reviewItem>
      <errorID>c5d16f06-b23d-4b0f-be3c-79de028eb7e0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586388FC</paraID>
      <start>0</start>
      <end>3</end>
      <status>modified</status>
      <modifiedWord>10.</modifiedWord>
      <trackRevisions>false</trackRevisions>
    </reviewItem>
    <reviewItem>
      <errorID>718f3c51-a96c-4652-b125-50f528596de4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1B89936E</paraID>
      <start>0</start>
      <end>3</end>
      <status>modified</status>
      <modifiedWord>11.</modifiedWord>
      <trackRevisions>false</trackRevisions>
    </reviewItem>
    <reviewItem>
      <errorID>7274aaf2-780f-4f6b-8510-2352969d89c7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3638F36B</paraID>
      <start>0</start>
      <end>3</end>
      <status>modified</status>
      <modifiedWord>12.</modifiedWord>
      <trackRevisions>false</trackRevisions>
    </reviewItem>
    <reviewItem>
      <errorID>0612fd52-dc5a-49e8-8838-4acb5398f9b8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21ADB301</paraID>
      <start>0</start>
      <end>2</end>
      <status>modified</status>
      <modifiedWord>1.</modifiedWord>
      <trackRevisions>false</trackRevisions>
    </reviewItem>
    <reviewItem>
      <errorID>98de5388-5129-43ef-878b-9df5b600ab76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1B0BFBDE</paraID>
      <start>0</start>
      <end>2</end>
      <status>modified</status>
      <modifiedWord>2.</modifiedWord>
      <trackRevisions>false</trackRevisions>
    </reviewItem>
    <reviewItem>
      <errorID>71dee2c3-4381-4c93-950e-d0aefae4ae62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5B1D40C0</paraID>
      <start>0</start>
      <end>2</end>
      <status>modified</status>
      <modifiedWord>3.</modifiedWord>
      <trackRevisions>false</trackRevisions>
    </reviewItem>
    <reviewItem>
      <errorID>88fc4202-8ed1-4878-bea2-a2bce85849e4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3CD1F281</paraID>
      <start>0</start>
      <end>2</end>
      <status>modified</status>
      <modifiedWord>4.</modifiedWord>
      <trackRevisions>false</trackRevisions>
    </reviewItem>
    <reviewItem>
      <errorID>b44fe770-979c-4f1b-b15d-42ff3719d54d</errorID>
      <errorWord>补光灯补光灯</errorWord>
      <group>L1_Word</group>
      <groupName>字词问题</groupName>
      <ability>L2_Typo</ability>
      <abilityName>字词错误</abilityName>
      <candidateList>
        <item>补光灯</item>
      </candidateList>
      <explain/>
      <paraID>3CD1F281</paraID>
      <start>14</start>
      <end>20</end>
      <status>ignored</status>
      <modifiedWord/>
      <trackRevisions>false</trackRevisions>
    </reviewItem>
    <reviewItem>
      <errorID>a9871ee6-9254-4a21-abc2-33f478f24019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66783FAF</paraID>
      <start>0</start>
      <end>2</end>
      <status>modified</status>
      <modifiedWord>5.</modifiedWord>
      <trackRevisions>false</trackRevisions>
    </reviewItem>
    <reviewItem>
      <errorID>c32cebda-3bd2-45dc-9e12-353e6a9a9cfc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2005597D</paraID>
      <start>0</start>
      <end>2</end>
      <status>modified</status>
      <modifiedWord>6.</modifiedWord>
      <trackRevisions>false</trackRevisions>
    </reviewItem>
    <reviewItem>
      <errorID>705c45ce-3420-419c-b3ae-efc49e685e68</errorID>
      <errorWord>笔划</errorWord>
      <group>L1_Word</group>
      <groupName>字词问题</groupName>
      <ability>L2_Variant</ability>
      <abilityName>异形词</abilityName>
      <candidateList>
        <item>笔画</item>
      </candidateList>
      <explain>词汇[笔划]的规范词形写作[笔画]。</explain>
      <paraID>2005597D</paraID>
      <start>17</start>
      <end>19</end>
      <status>ignored</status>
      <modifiedWord/>
      <trackRevisions>false</trackRevisions>
    </reviewItem>
    <reviewItem>
      <errorID>382bd22d-60b6-41e6-bd8c-c2b9b6e36477</errorID>
      <errorWord>联同</errorWord>
      <group>L1_Word</group>
      <groupName>字词问题</groupName>
      <ability>L2_Typo</ability>
      <abilityName>字词错误</abilityName>
      <candidateList>
        <item>连同</item>
      </candidateList>
      <explain>存在发音相同字词的误用。</explain>
      <paraID>2005597D</paraID>
      <start>36</start>
      <end>38</end>
      <status>ignored</status>
      <modifiedWord/>
      <trackRevisions>false</trackRevisions>
    </reviewItem>
    <reviewItem>
      <errorID>fd21890b-0cc9-43a6-b35c-e40fb3070932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52AB95DF</paraID>
      <start>0</start>
      <end>2</end>
      <status>modified</status>
      <modifiedWord>7.</modifiedWord>
      <trackRevisions>false</trackRevisions>
    </reviewItem>
    <reviewItem>
      <errorID>16b442b8-e3df-4f0d-8a62-ed98cc981ebb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6857B31</paraID>
      <start>0</start>
      <end>2</end>
      <status>modified</status>
      <modifiedWord>8.</modifiedWord>
      <trackRevisions>false</trackRevisions>
    </reviewItem>
    <reviewItem>
      <errorID>93255342-45e8-43e5-ae74-2726aecb8afa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1AE35294</paraID>
      <start>0</start>
      <end>2</end>
      <status>modified</status>
      <modifiedWord>9.</modifiedWord>
      <trackRevisions>false</trackRevisions>
    </reviewItem>
    <reviewItem>
      <errorID>8a9918b9-2340-4a41-a8e5-97fea9ec2545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4360C8F8</paraID>
      <start>0</start>
      <end>3</end>
      <status>modified</status>
      <modifiedWord>10.</modifiedWord>
      <trackRevisions>false</trackRevisions>
    </reviewItem>
    <reviewItem>
      <errorID>47248eac-d5a6-4fb8-91d2-8be3cb22556a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558AB45C</paraID>
      <start>0</start>
      <end>3</end>
      <status>modified</status>
      <modifiedWord>11.</modifiedWord>
      <trackRevisions>false</trackRevisions>
    </reviewItem>
    <reviewItem>
      <errorID>2efdf0cb-751d-46ae-926e-484e7b73c55e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4E66D00C</paraID>
      <start>0</start>
      <end>2</end>
      <status>modified</status>
      <modifiedWord>1.</modifiedWord>
      <trackRevisions>false</trackRevisions>
    </reviewItem>
    <reviewItem>
      <errorID>d3e1d147-ac59-41f9-9ecf-86bc7dfba043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1DD0F60F</paraID>
      <start>0</start>
      <end>2</end>
      <status>modified</status>
      <modifiedWord>2.</modifiedWord>
      <trackRevisions>false</trackRevisions>
    </reviewItem>
    <reviewItem>
      <errorID>efcd58db-f772-4455-8997-8ff127a7048f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9F58B1B</paraID>
      <start>0</start>
      <end>2</end>
      <status>modified</status>
      <modifiedWord>3.</modifiedWord>
      <trackRevisions>false</trackRevisions>
    </reviewItem>
    <reviewItem>
      <errorID>ee983d7d-480c-4da6-9770-771d594a8361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58D1FF01</paraID>
      <start>0</start>
      <end>2</end>
      <status>modified</status>
      <modifiedWord>4.</modifiedWord>
      <trackRevisions>false</trackRevisions>
    </reviewItem>
    <reviewItem>
      <errorID>b38304f7-556a-4114-b96b-b3066de3eb5a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7C1B4825</paraID>
      <start>0</start>
      <end>2</end>
      <status>modified</status>
      <modifiedWord>1.</modifiedWord>
      <trackRevisions>false</trackRevisions>
    </reviewItem>
    <reviewItem>
      <errorID>bb28ea3f-22cc-4391-8aa7-6b97b62b8442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4DD9F7DF</paraID>
      <start>0</start>
      <end>2</end>
      <status>modified</status>
      <modifiedWord>2.</modifiedWord>
      <trackRevisions>false</trackRevisions>
    </reviewItem>
    <reviewItem>
      <errorID>10f47abb-cb8f-4308-9f56-c83ec6586a5f</errorID>
      <errorWord>,</errorWord>
      <group>L1_Format</group>
      <groupName>格式问题</groupName>
      <ability>L2_HalfPunc_CN</ability>
      <abilityName>全半角问题</abilityName>
      <candidateList>
        <item>，</item>
      </candidateList>
      <explain>文本全半角错误。</explain>
      <paraID>42077E00</paraID>
      <start>10</start>
      <end>11</end>
      <status>ignored</status>
      <modifiedWord/>
      <trackRevisions>false</trackRevisions>
    </reviewItem>
    <reviewItem>
      <errorID>7d2883e8-a628-4778-8598-74ad587264fc</errorID>
      <errorWord>,</errorWord>
      <group>L1_Format</group>
      <groupName>格式问题</groupName>
      <ability>L2_HalfPunc_CN</ability>
      <abilityName>全半角问题</abilityName>
      <candidateList>
        <item>，</item>
      </candidateList>
      <explain>文本全半角错误。</explain>
      <paraID>42077E00</paraID>
      <start>36</start>
      <end>37</end>
      <status>ignored</status>
      <modifiedWord/>
      <trackRevisions>false</trackRevisions>
    </reviewItem>
    <reviewItem>
      <errorID>4d5b4546-9a50-43ae-8d94-97e32e18c84b</errorID>
      <errorWord>,</errorWord>
      <group>L1_Format</group>
      <groupName>格式问题</groupName>
      <ability>L2_HalfPunc_CN</ability>
      <abilityName>全半角问题</abilityName>
      <candidateList>
        <item>，</item>
      </candidateList>
      <explain>文本全半角错误。</explain>
      <paraID>42077E00</paraID>
      <start>75</start>
      <end>76</end>
      <status>ignored</status>
      <modifiedWord/>
      <trackRevisions>false</trackRevisions>
    </reviewItem>
    <reviewItem>
      <errorID>38bc5666-197e-4435-be2c-f6f1bf1e2899</errorID>
      <errorWord>,</errorWord>
      <group>L1_Format</group>
      <groupName>格式问题</groupName>
      <ability>L2_HalfPunc_CN</ability>
      <abilityName>全半角问题</abilityName>
      <candidateList>
        <item>，</item>
      </candidateList>
      <explain>文本全半角错误。</explain>
      <paraID>42077E00</paraID>
      <start>81</start>
      <end>82</end>
      <status>ignored</status>
      <modifiedWord/>
      <trackRevisions>false</trackRevisions>
    </reviewItem>
    <reviewItem>
      <errorID>f93f338c-1ac5-401a-8931-df6422d0bef2</errorID>
      <errorWord>,</errorWord>
      <group>L1_Format</group>
      <groupName>格式问题</groupName>
      <ability>L2_HalfPunc_CN</ability>
      <abilityName>全半角问题</abilityName>
      <candidateList>
        <item>，</item>
      </candidateList>
      <explain>文本全半角错误。</explain>
      <paraID>42077E00</paraID>
      <start>100</start>
      <end>101</end>
      <status>ignored</status>
      <modifiedWord/>
      <trackRevisions>false</trackRevisions>
    </reviewItem>
    <reviewItem>
      <errorID>caad4f22-fc08-46f5-bc0e-f66c9d38b892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5E55B562</paraID>
      <start>0</start>
      <end>2</end>
      <status>modified</status>
      <modifiedWord>1.</modifiedWord>
      <trackRevisions>false</trackRevisions>
    </reviewItem>
    <reviewItem>
      <errorID>da9f0c79-f8f8-447a-8fb9-363fab430e67</errorID>
      <errorWord>其它</errorWord>
      <group>L1_Word</group>
      <groupName>字词问题</groupName>
      <ability>L2_Alias</ability>
      <abilityName>也作/曾用词</abilityName>
      <candidateList>
        <item>其他</item>
      </candidateList>
      <explain>词汇[其它]为不规范表述或旧称，其规范书面表述为[其他]。</explain>
      <paraID>5E55B562</paraID>
      <start>26</start>
      <end>28</end>
      <status>unmodified</status>
      <modifiedWord/>
      <trackRevisions>false</trackRevisions>
    </reviewItem>
    <reviewItem>
      <errorID>ce9f5bb3-3402-490b-9003-57fcd8eaa4d8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41884EA7</paraID>
      <start>0</start>
      <end>2</end>
      <status>modified</status>
      <modifiedWord>2.</modifiedWord>
      <trackRevisions>false</trackRevisions>
    </reviewItem>
    <reviewItem>
      <errorID>957b490d-45c5-45fb-aa24-614c3fadd26f</errorID>
      <errorWord>文件的</errorWord>
      <group>L1_Word</group>
      <groupName>字词问题</groupName>
      <ability>L2_Typo</ability>
      <abilityName>字词错误</abilityName>
      <candidateList>
        <item>文件</item>
      </candidateList>
      <explain/>
      <paraID>127ECC0B</paraID>
      <start>9</start>
      <end>12</end>
      <status>ignored</status>
      <modifiedWord/>
      <trackRevisions>false</trackRevisions>
    </reviewItem>
    <reviewItem>
      <errorID>117d2176-2588-4a3d-a1c7-97545b2e05e6</errorID>
      <errorWord>.</errorWord>
      <group>L1_Format</group>
      <groupName>格式问题</groupName>
      <ability>L2_HalfPunc_CN</ability>
      <abilityName>全半角问题</abilityName>
      <candidateList>
        <item>。</item>
      </candidateList>
      <explain>文本全半角错误。</explain>
      <paraID> 61769B4</paraID>
      <start>86</start>
      <end>87</end>
      <status>ignored</status>
      <modifiedWord/>
      <trackRevisions>false</trackRevisions>
    </reviewItem>
    <reviewItem>
      <errorID>984afff1-fd02-4e3a-a436-a40e1a3bb644</errorID>
      <errorWord>.</errorWord>
      <group>L1_Format</group>
      <groupName>格式问题</groupName>
      <ability>L2_HalfPunc_CN</ability>
      <abilityName>全半角问题</abilityName>
      <candidateList>
        <item>。</item>
      </candidateList>
      <explain>文本全半角错误。</explain>
      <paraID>3E1D2864</paraID>
      <start>35</start>
      <end>36</end>
      <status>ignored</status>
      <modifiedWord/>
      <trackRevisions>false</trackRevisions>
    </reviewItem>
    <reviewItem>
      <errorID>e102ba22-e7e6-4c42-8a92-4a4bcaa54682</errorID>
      <errorWord>“.</errorWord>
      <group>L1_Punc</group>
      <groupName>标点问题</groupName>
      <ability>L2_Punc_CN</ability>
      <abilityName>标点符号问题</abilityName>
      <candidateList>
        <item>“</item>
      </candidateList>
      <explain/>
      <paraID>2C117AD5</paraID>
      <start>49</start>
      <end>51</end>
      <status>ignored</status>
      <modifiedWord/>
      <trackRevisions>false</trackRevisions>
    </reviewItem>
    <reviewItem>
      <errorID>d9dc9cd3-0cbb-40af-969b-abd3ce57950c</errorID>
      <errorWord>所必须的</errorWord>
      <group>L1_Word</group>
      <groupName>字词问题</groupName>
      <ability>L2_Typo</ability>
      <abilityName>字词错误</abilityName>
      <candidateList>
        <item>所必需的</item>
      </candidateList>
      <explain/>
      <paraID>15060FB8</paraID>
      <start>6</start>
      <end>10</end>
      <status>ignored</status>
      <modifiedWord/>
      <trackRevisions>false</trackRevisions>
    </reviewItem>
    <reviewItem>
      <errorID>96a4bca1-fdd1-4d39-a79f-c04e1a3f55ef</errorID>
      <errorWord>所必须的</errorWord>
      <group>L1_Word</group>
      <groupName>字词问题</groupName>
      <ability>L2_Typo</ability>
      <abilityName>字词错误</abilityName>
      <candidateList>
        <item>所必需的</item>
      </candidateList>
      <explain/>
      <paraID>44D06AEA</paraID>
      <start>11</start>
      <end>15</end>
      <status>ignored</status>
      <modifiedWord/>
      <trackRevisions>false</trackRevisions>
    </reviewItem>
    <reviewItem>
      <errorID>208cfacb-fccd-47cc-8c00-bea05c3fbc50</errorID>
      <errorWord>，</errorWord>
      <group>L1_Word</group>
      <groupName>字词问题</groupName>
      <ability>L2_Typo</ability>
      <abilityName>字词错误</abilityName>
      <candidateList>
        <item>，以</item>
      </candidateList>
      <explain/>
      <paraID>49778EEC</paraID>
      <start>180</start>
      <end>181</end>
      <status>ignored</status>
      <modifiedWord/>
      <trackRevisions>false</trackRevisions>
    </reviewItem>
    <reviewItem>
      <errorID>81648bcb-0dec-4099-9c30-4c1be69fd47c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ignored</status>
      <modifiedWord/>
      <trackRevisions>false</trackRevisions>
    </reviewItem>
    <reviewItem>
      <errorID>d418dca1-5b25-4b61-a8e4-45ca452e9be0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ignored</status>
      <modifiedWord/>
      <trackRevisions>false</trackRevisions>
    </reviewItem>
    <reviewItem>
      <errorID>1e9a9b67-399a-49aa-9702-a73b53a58c68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078ef50a-4b4f-459a-9d40-92f89a8b2d26</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c523a99e-cfab-4e3b-a3ad-e10148d5107f</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86746a2a-f2d6-4e08-aab2-37ed4030351b</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2fb49516-413c-4152-8c2a-3db396168854</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83eccde5-cee1-4bd7-a5fd-0157a531c768</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73bc0066-654a-4e59-bbd3-87c73ac40e6c</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3fff72d1-fe2a-4672-aafc-90d444093f65</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013267d2-80ec-4440-aacb-7351d0142801</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b79c4b87-8244-41a9-be23-99a971caa022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51ec5b8a-2f14-4995-89f7-5d2ee826b0df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f44f187a-b9eb-462e-9bfd-31458977e935</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78d0c6d2-74f2-4738-a689-900d37456164</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c958f26f-adae-4d86-94ef-f8cff1357cf5</errorID>
      <errorWord>)</errorWord>
      <group>L1_Format</group>
      <groupName>格式问题</groupName>
      <ability>L2_HalfPunc_CN</ability>
      <abilityName>全半角问题</abilityName>
      <candidateList>
        <item>）</item>
      </candidateList>
      <explain>文本全半角错误。</explain>
      <paraID>1E233BCD</paraID>
      <start>51</start>
      <end>52</end>
      <status>unmodified</status>
      <modifiedWord/>
      <trackRevisions>false</trackRevisions>
    </reviewItem>
    <reviewItem>
      <errorID>b90262ba-5358-40a2-a0fa-7501cb83b794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59FEB7CF</paraID>
      <start>0</start>
      <end>2</end>
      <status>modified</status>
      <modifiedWord>1.</modifiedWord>
      <trackRevisions>false</trackRevisions>
    </reviewItem>
    <reviewItem>
      <errorID>d8b8cb68-cf00-4936-ae0e-d28e328db067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75300AC3</paraID>
      <start>0</start>
      <end>2</end>
      <status>modified</status>
      <modifiedWord>2.</modifiedWord>
      <trackRevisions>false</trackRevisions>
    </reviewItem>
    <reviewItem>
      <errorID>996d1446-3ca9-4920-908d-32953e464ef2</errorID>
      <errorWord>,</errorWord>
      <group>L1_Format</group>
      <groupName>格式问题</groupName>
      <ability>L2_HalfPunc_CN</ability>
      <abilityName>全半角问题</abilityName>
      <candidateList>
        <item>，</item>
      </candidateList>
      <explain>文本全半角错误。</explain>
      <paraID>75300AC3</paraID>
      <start>66</start>
      <end>67</end>
      <status>unmodified</status>
      <modifiedWord/>
      <trackRevisions>false</trackRevisions>
    </reviewItem>
    <reviewItem>
      <errorID>e37b0bea-2263-47f5-a6a2-7ea0ceb27d53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38C6A855</paraID>
      <start>0</start>
      <end>2</end>
      <status>modified</status>
      <modifiedWord>3.</modifiedWord>
      <trackRevisions>false</trackRevisions>
    </reviewItem>
    <reviewItem>
      <errorID>2eda75c6-2c57-4a4b-a1ed-37460a781898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6191C350</paraID>
      <start>0</start>
      <end>2</end>
      <status>modified</status>
      <modifiedWord>4.</modifiedWord>
      <trackRevisions>false</trackRevisions>
    </reviewItem>
    <reviewItem>
      <errorID>07fec586-6492-45e5-a71b-a7fae17cbf22</errorID>
      <errorWord>(</errorWord>
      <group>L1_Format</group>
      <groupName>格式问题</groupName>
      <ability>L2_HalfPunc_CN</ability>
      <abilityName>全半角问题</abilityName>
      <candidateList>
        <item>（</item>
      </candidateList>
      <explain>文本全半角错误。</explain>
      <paraID>6191C350</paraID>
      <start>41</start>
      <end>42</end>
      <status>unmodified</status>
      <modifiedWord/>
      <trackRevisions>false</trackRevisions>
    </reviewItem>
    <reviewItem>
      <errorID>59d3b40d-f0e9-44bd-ba6e-2d1716512a99</errorID>
      <errorWord>)</errorWord>
      <group>L1_Format</group>
      <groupName>格式问题</groupName>
      <ability>L2_HalfPunc_CN</ability>
      <abilityName>全半角问题</abilityName>
      <candidateList>
        <item>）</item>
      </candidateList>
      <explain>文本全半角错误。</explain>
      <paraID>6191C350</paraID>
      <start>46</start>
      <end>47</end>
      <status>unmodified</status>
      <modifiedWord/>
      <trackRevisions>false</trackRevisions>
    </reviewItem>
    <reviewItem>
      <errorID>9cec6738-4823-4abe-bebb-a579b6428b72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2E1170E6</paraID>
      <start>0</start>
      <end>2</end>
      <status>modified</status>
      <modifiedWord>1.</modifiedWord>
      <trackRevisions>false</trackRevisions>
    </reviewItem>
    <reviewItem>
      <errorID>ec6e5965-5dee-4bbe-acb4-6357b5cd000a</errorID>
      <errorWord>详实</errorWord>
      <group>L1_Word</group>
      <groupName>字词问题</groupName>
      <ability>L2_Typo</ability>
      <abilityName>字词错误</abilityName>
      <candidateList>
        <item>翔实</item>
      </candidateList>
      <explain>存在发音相同字词的误用。</explain>
      <paraID>2E1170E6</paraID>
      <start>103</start>
      <end>105</end>
      <status>unmodified</status>
      <modifiedWord/>
      <trackRevisions>false</trackRevisions>
    </reviewItem>
    <reviewItem>
      <errorID>a3aa0fe4-a166-4903-83a1-ef4d17c583ca</errorID>
      <errorWord>做</errorWord>
      <group>L1_Word</group>
      <groupName>字词问题</groupName>
      <ability>L2_Typo</ability>
      <abilityName>字词错误</abilityName>
      <candidateList>
        <item>作</item>
      </candidateList>
      <explain>存在发音相同字词的误用。</explain>
      <paraID>2E1170E6</paraID>
      <start>153</start>
      <end>154</end>
      <status>unmodified</status>
      <modifiedWord/>
      <trackRevisions>false</trackRevisions>
    </reviewItem>
    <reviewItem>
      <errorID>4ed4d77d-f601-4ed3-8eb7-6963aad80eeb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1B751CBB</paraID>
      <start>0</start>
      <end>2</end>
      <status>modified</status>
      <modifiedWord>2.</modifiedWord>
      <trackRevisions>false</trackRevisions>
    </reviewItem>
    <reviewItem>
      <errorID>3cf88a6a-9636-448c-9fb3-a1d3fd17f526</errorID>
      <errorWord>,</errorWord>
      <group>L1_Format</group>
      <groupName>格式问题</groupName>
      <ability>L2_HalfPunc_CN</ability>
      <abilityName>全半角问题</abilityName>
      <candidateList>
        <item>，</item>
      </candidateList>
      <explain>文本全半角错误。</explain>
      <paraID>1B751CBB</paraID>
      <start>64</start>
      <end>65</end>
      <status>unmodified</status>
      <modifiedWord/>
      <trackRevisions>false</trackRevisions>
    </reviewItem>
    <reviewItem>
      <errorID>13032f4d-ae85-4401-84f1-d447413fa470</errorID>
      <errorWord>,</errorWord>
      <group>L1_Format</group>
      <groupName>格式问题</groupName>
      <ability>L2_HalfPunc_CN</ability>
      <abilityName>全半角问题</abilityName>
      <candidateList>
        <item>，</item>
      </candidateList>
      <explain>文本全半角错误。</explain>
      <paraID>1B751CBB</paraID>
      <start>70</start>
      <end>71</end>
      <status>unmodified</status>
      <modifiedWord/>
      <trackRevisions>false</trackRevisions>
    </reviewItem>
    <reviewItem>
      <errorID>da26b2dc-7683-4453-a903-c8f7040c59b6</errorID>
      <errorWord>1-20%</errorWord>
      <group>L1_Knowledge</group>
      <groupName>知识性问题</groupName>
      <ability>L2_Knowledge</ability>
      <abilityName>其他知识</abilityName>
      <candidateList>
        <item>1%—20%</item>
      </candidateList>
      <explain>1. “1-20%”中的单位“%”仅出现在后一个数字上，容易引起歧义；根据《现代汉语标点符号数字用法规范手册》，数字表示范围两边需要使用统一的格式。2. 根据标点国标 4.13 中的规则，数字、时间或地域连接符应使用（视觉上更长的）“—”或“～”。</explain>
      <paraID>32F507AB</paraID>
      <start>16</start>
      <end>21</end>
      <status>unmodified</status>
      <modifiedWord/>
      <trackRevisions>false</trackRevisions>
    </reviewItem>
    <reviewItem>
      <errorID>8d475ac4-c3c6-450b-86a8-e79c794ce883</errorID>
      <errorWord>1-4%</errorWord>
      <group>L1_Knowledge</group>
      <groupName>知识性问题</groupName>
      <ability>L2_Knowledge</ability>
      <abilityName>其他知识</abilityName>
      <candidateList>
        <item>1%—4%</item>
      </candidateList>
      <explain>1. “1-4%”中的单位“%”仅出现在后一个数字上，容易引起歧义；根据《现代汉语标点符号数字用法规范手册》，数字表示范围两边需要使用统一的格式。2. 根据标点国标 4.13 中的规则，数字、时间或地域连接符应使用（视觉上更长的）“—”或“～”。</explain>
      <paraID>1BF5C33F</paraID>
      <start>11</start>
      <end>15</end>
      <status>unmodified</status>
      <modifiedWord/>
      <trackRevisions>false</trackRevisions>
    </reviewItem>
    <reviewItem>
      <errorID>607e5e1b-4f69-4164-be4b-650de10c51e7</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30956070-c068-4125-9e11-1f3c76ee3e69</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6e2197b2-4296-4aff-86a4-de82ca778895</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cac7567d-e365-4dac-95c1-b6c01f1b41ff</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97e197fd-ce19-4b29-a45d-3d2ab9f8ae0a</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847183a3-3f90-4ecd-b2ce-57f6adf70d6e</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e403c6d7-cb42-4558-8480-0d466aaf8988</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a457f4d1-c0b1-4f84-ba91-ff4a7195a9b4</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d69d7357-835d-4445-9bd7-984b9e1c4c87</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ddba2274-b988-4946-b525-576849329bd8</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96767960-ab47-4932-9e5d-0029e3d42015</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72e9a6-27aa-4d63-a78c-c835f1525cc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89</Pages>
  <Words>194</Words>
  <Characters>206</Characters>
  <Lines>301</Lines>
  <Paragraphs>84</Paragraphs>
  <TotalTime>10</TotalTime>
  <ScaleCrop>false</ScaleCrop>
  <LinksUpToDate>false</LinksUpToDate>
  <CharactersWithSpaces>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2022-07-07T01:18:00Z</dcterms:created>
  <dc:creator>许昌市公共资源交易中心:孟莉</dc:creator>
  <cp:lastModifiedBy>ffxqming</cp:lastModifiedBy>
  <cp:lastPrinted>2026-09-18T06:58:00Z</cp:lastPrinted>
  <dcterms:modified xsi:type="dcterms:W3CDTF">2026-09-20T00:43:27Z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46409FF583284073A18E73C7485B251B_13</vt:lpwstr>
  </property>
  <property fmtid="{D5CDD505-2E9C-101B-9397-08002B2CF9AE}" pid="4" name="KSOTemplateDocerSaveRecord">
    <vt:lpwstr>eyJoZGlkIjoiZjFmZWIzNDg2MmIzZjExOTIzMmViNTBmYTMwYTk0ZWYiLCJ1c2VySWQiOiIxMTYxNjI0MjMzIn0=</vt:lpwstr>
  </property>
</Properties>
</file>