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AAEF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09565" cy="7729855"/>
            <wp:effectExtent l="0" t="0" r="635" b="4445"/>
            <wp:docPr id="4" name="图片 4" descr="423de02614ec46b6f9e94995fa28ab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23de02614ec46b6f9e94995fa28ab67"/>
                    <pic:cNvPicPr>
                      <a:picLocks noChangeAspect="1"/>
                    </pic:cNvPicPr>
                  </pic:nvPicPr>
                  <pic:blipFill>
                    <a:blip r:embed="rId4"/>
                    <a:srcRect l="2642" t="995" r="4935"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9780" cy="5345430"/>
            <wp:effectExtent l="0" t="0" r="7620" b="13970"/>
            <wp:docPr id="5" name="图片 5" descr="629109f14792a51cdeaa159aebd6f4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29109f14792a51cdeaa159aebd6f42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9780" cy="534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52030" cy="5312410"/>
            <wp:effectExtent l="0" t="0" r="2540" b="1270"/>
            <wp:docPr id="6" name="图片 6" descr="30ed5610ed9064f8f2d06556d027ae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0ed5610ed9064f8f2d06556d027ae1f"/>
                    <pic:cNvPicPr>
                      <a:picLocks noChangeAspect="1"/>
                    </pic:cNvPicPr>
                  </pic:nvPicPr>
                  <pic:blipFill>
                    <a:blip r:embed="rId6"/>
                    <a:srcRect t="1384" r="40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52030" cy="531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8260A"/>
    <w:rsid w:val="5213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2026-10-29T07:24:00Z</dcterms:created>
  <dc:creator>Administrator</dc:creator>
  <cp:lastModifiedBy>河南特慧工程咨询有限公司:朱新彪</cp:lastModifiedBy>
  <dcterms:modified xsi:type="dcterms:W3CDTF">2026-10-29T08:19:12Z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eyJoZGlkIjoiZjgwYmNiMGNlMzNlNTQ0NTY1MzE1MDlkYjExMWMzY2QiLCJ1c2VySWQiOiI3NDg0MTEyMjkifQ==</vt:lpwstr>
  </property>
  <property fmtid="{D5CDD505-2E9C-101B-9397-08002B2CF9AE}" pid="4" name="ICV">
    <vt:lpwstr>B288D6A4123642FE952602A224F0B721_12</vt:lpwstr>
  </property>
</Properties>
</file>