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090C66">
      <w:pPr>
        <w:jc w:val="center"/>
        <w:rPr>
          <w:rStyle w:val="9"/>
          <w:rFonts w:hint="eastAsia" w:ascii="宋体" w:hAnsi="宋体" w:eastAsia="宋体" w:cs="宋体"/>
          <w:sz w:val="36"/>
          <w:szCs w:val="36"/>
          <w:lang w:eastAsia="zh-CN" w:bidi="ar"/>
        </w:rPr>
      </w:pPr>
      <w:r>
        <w:rPr>
          <w:rStyle w:val="9"/>
          <w:rFonts w:hint="eastAsia" w:ascii="宋体" w:hAnsi="宋体" w:cs="宋体"/>
          <w:sz w:val="36"/>
          <w:szCs w:val="36"/>
          <w:lang w:eastAsia="zh-CN" w:bidi="ar"/>
        </w:rPr>
        <w:t>永城市</w:t>
      </w:r>
      <w:r>
        <w:rPr>
          <w:rStyle w:val="9"/>
          <w:rFonts w:hint="eastAsia" w:ascii="宋体" w:hAnsi="宋体" w:eastAsia="宋体" w:cs="宋体"/>
          <w:sz w:val="36"/>
          <w:szCs w:val="36"/>
          <w:lang w:eastAsia="zh-CN" w:bidi="ar"/>
        </w:rPr>
        <w:t>应急广播一期工程设备技术参数</w:t>
      </w:r>
    </w:p>
    <w:p w14:paraId="15F04DF9">
      <w:pPr>
        <w:pStyle w:val="2"/>
        <w:rPr>
          <w:rFonts w:hint="default"/>
          <w:sz w:val="28"/>
          <w:szCs w:val="28"/>
          <w:lang w:val="en-US" w:eastAsia="zh-CN"/>
        </w:rPr>
      </w:pPr>
      <w:r>
        <w:rPr>
          <w:rStyle w:val="9"/>
          <w:rFonts w:hint="eastAsia" w:ascii="宋体" w:hAnsi="宋体" w:cs="宋体"/>
          <w:b/>
          <w:bCs/>
          <w:sz w:val="28"/>
          <w:szCs w:val="28"/>
          <w:lang w:eastAsia="zh-CN" w:bidi="ar"/>
        </w:rPr>
        <w:t>一、应急广播平台及终端设备</w:t>
      </w:r>
    </w:p>
    <w:p w14:paraId="38C40E35">
      <w:pPr>
        <w:rPr>
          <w:rStyle w:val="10"/>
          <w:rFonts w:hint="eastAsia" w:ascii="宋体" w:hAnsi="宋体" w:eastAsia="宋体" w:cs="宋体"/>
          <w:b w:val="0"/>
          <w:bCs w:val="0"/>
          <w:lang w:eastAsia="zh-CN" w:bidi="ar"/>
        </w:rPr>
      </w:pPr>
      <w:r>
        <w:rPr>
          <w:rStyle w:val="9"/>
          <w:rFonts w:hint="eastAsia" w:ascii="宋体" w:hAnsi="宋体" w:cs="宋体"/>
          <w:b w:val="0"/>
          <w:bCs w:val="0"/>
          <w:lang w:eastAsia="zh-CN" w:bidi="ar"/>
        </w:rPr>
        <w:t>（一）</w:t>
      </w:r>
      <w:r>
        <w:rPr>
          <w:rStyle w:val="9"/>
          <w:rFonts w:hint="eastAsia" w:ascii="宋体" w:hAnsi="宋体" w:eastAsia="宋体" w:cs="宋体"/>
          <w:b w:val="0"/>
          <w:bCs w:val="0"/>
          <w:lang w:val="en-US" w:eastAsia="zh-CN" w:bidi="ar"/>
        </w:rPr>
        <w:t>市</w:t>
      </w:r>
      <w:r>
        <w:rPr>
          <w:rStyle w:val="9"/>
          <w:rFonts w:hint="eastAsia" w:ascii="宋体" w:hAnsi="宋体" w:eastAsia="宋体" w:cs="宋体"/>
          <w:b w:val="0"/>
          <w:bCs w:val="0"/>
          <w:lang w:eastAsia="zh-CN" w:bidi="ar"/>
        </w:rPr>
        <w:t>级应急广播平台</w:t>
      </w:r>
      <w:r>
        <w:rPr>
          <w:rStyle w:val="10"/>
          <w:rFonts w:hint="eastAsia" w:ascii="宋体" w:hAnsi="宋体" w:eastAsia="宋体" w:cs="宋体"/>
          <w:b w:val="0"/>
          <w:bCs w:val="0"/>
          <w:lang w:eastAsia="zh-CN" w:bidi="ar"/>
        </w:rPr>
        <w:t xml:space="preserve"> </w:t>
      </w:r>
    </w:p>
    <w:tbl>
      <w:tblPr>
        <w:tblStyle w:val="6"/>
        <w:tblW w:w="9626" w:type="dxa"/>
        <w:jc w:val="center"/>
        <w:tblLayout w:type="fixed"/>
        <w:tblCellMar>
          <w:top w:w="0" w:type="dxa"/>
          <w:left w:w="108" w:type="dxa"/>
          <w:bottom w:w="0" w:type="dxa"/>
          <w:right w:w="108" w:type="dxa"/>
        </w:tblCellMar>
      </w:tblPr>
      <w:tblGrid>
        <w:gridCol w:w="553"/>
        <w:gridCol w:w="609"/>
        <w:gridCol w:w="1642"/>
        <w:gridCol w:w="714"/>
        <w:gridCol w:w="796"/>
        <w:gridCol w:w="5312"/>
      </w:tblGrid>
      <w:tr w14:paraId="6D14F9A9">
        <w:tblPrEx>
          <w:tblCellMar>
            <w:top w:w="0" w:type="dxa"/>
            <w:left w:w="108" w:type="dxa"/>
            <w:bottom w:w="0" w:type="dxa"/>
            <w:right w:w="108" w:type="dxa"/>
          </w:tblCellMar>
        </w:tblPrEx>
        <w:trPr>
          <w:trHeight w:val="900" w:hRule="atLeast"/>
          <w:jc w:val="center"/>
        </w:trPr>
        <w:tc>
          <w:tcPr>
            <w:tcW w:w="553" w:type="dxa"/>
            <w:tcBorders>
              <w:top w:val="single" w:color="000000" w:sz="4" w:space="0"/>
              <w:left w:val="single" w:color="000000" w:sz="4" w:space="0"/>
              <w:bottom w:val="single" w:color="000000" w:sz="4" w:space="0"/>
              <w:right w:val="single" w:color="000000" w:sz="4" w:space="0"/>
            </w:tcBorders>
            <w:noWrap w:val="0"/>
            <w:vAlign w:val="center"/>
          </w:tcPr>
          <w:p w14:paraId="0F40C1EE">
            <w:pPr>
              <w:jc w:val="center"/>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lang w:eastAsia="zh-CN" w:bidi="ar"/>
              </w:rPr>
              <w:t xml:space="preserve">序号 </w:t>
            </w:r>
          </w:p>
        </w:tc>
        <w:tc>
          <w:tcPr>
            <w:tcW w:w="2251" w:type="dxa"/>
            <w:gridSpan w:val="2"/>
            <w:tcBorders>
              <w:top w:val="single" w:color="000000" w:sz="4" w:space="0"/>
              <w:left w:val="single" w:color="000000" w:sz="4" w:space="0"/>
              <w:bottom w:val="single" w:color="000000" w:sz="4" w:space="0"/>
              <w:right w:val="single" w:color="000000" w:sz="4" w:space="0"/>
            </w:tcBorders>
            <w:noWrap w:val="0"/>
            <w:vAlign w:val="center"/>
          </w:tcPr>
          <w:p w14:paraId="59CB235F">
            <w:pPr>
              <w:jc w:val="center"/>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lang w:eastAsia="zh-CN" w:bidi="ar"/>
              </w:rPr>
              <w:t xml:space="preserve">货物名称 </w:t>
            </w:r>
          </w:p>
        </w:tc>
        <w:tc>
          <w:tcPr>
            <w:tcW w:w="714" w:type="dxa"/>
            <w:tcBorders>
              <w:top w:val="single" w:color="000000" w:sz="4" w:space="0"/>
              <w:left w:val="single" w:color="000000" w:sz="4" w:space="0"/>
              <w:bottom w:val="single" w:color="000000" w:sz="4" w:space="0"/>
              <w:right w:val="single" w:color="000000" w:sz="4" w:space="0"/>
            </w:tcBorders>
            <w:noWrap w:val="0"/>
            <w:vAlign w:val="center"/>
          </w:tcPr>
          <w:p w14:paraId="0582B4D7">
            <w:pPr>
              <w:jc w:val="center"/>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lang w:eastAsia="zh-CN" w:bidi="ar"/>
              </w:rPr>
              <w:t xml:space="preserve">单位 </w:t>
            </w:r>
          </w:p>
        </w:tc>
        <w:tc>
          <w:tcPr>
            <w:tcW w:w="796" w:type="dxa"/>
            <w:tcBorders>
              <w:top w:val="single" w:color="000000" w:sz="4" w:space="0"/>
              <w:left w:val="single" w:color="000000" w:sz="4" w:space="0"/>
              <w:bottom w:val="single" w:color="000000" w:sz="4" w:space="0"/>
              <w:right w:val="single" w:color="000000" w:sz="4" w:space="0"/>
            </w:tcBorders>
            <w:noWrap w:val="0"/>
            <w:vAlign w:val="center"/>
          </w:tcPr>
          <w:p w14:paraId="5C1BE8D4">
            <w:pPr>
              <w:jc w:val="center"/>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lang w:eastAsia="zh-CN" w:bidi="ar"/>
              </w:rPr>
              <w:t xml:space="preserve">数量 </w:t>
            </w:r>
          </w:p>
        </w:tc>
        <w:tc>
          <w:tcPr>
            <w:tcW w:w="5312" w:type="dxa"/>
            <w:tcBorders>
              <w:top w:val="single" w:color="000000" w:sz="4" w:space="0"/>
              <w:left w:val="single" w:color="000000" w:sz="4" w:space="0"/>
              <w:bottom w:val="single" w:color="000000" w:sz="4" w:space="0"/>
              <w:right w:val="single" w:color="000000" w:sz="4" w:space="0"/>
            </w:tcBorders>
            <w:noWrap w:val="0"/>
            <w:vAlign w:val="center"/>
          </w:tcPr>
          <w:p w14:paraId="29DBB7C1">
            <w:pPr>
              <w:jc w:val="center"/>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lang w:eastAsia="zh-CN" w:bidi="ar"/>
              </w:rPr>
              <w:t>功能要求</w:t>
            </w:r>
          </w:p>
        </w:tc>
      </w:tr>
      <w:tr w14:paraId="02504739">
        <w:tblPrEx>
          <w:tblCellMar>
            <w:top w:w="0" w:type="dxa"/>
            <w:left w:w="108" w:type="dxa"/>
            <w:bottom w:w="0" w:type="dxa"/>
            <w:right w:w="108" w:type="dxa"/>
          </w:tblCellMar>
        </w:tblPrEx>
        <w:trPr>
          <w:trHeight w:val="90" w:hRule="atLeast"/>
          <w:jc w:val="center"/>
        </w:trPr>
        <w:tc>
          <w:tcPr>
            <w:tcW w:w="553" w:type="dxa"/>
            <w:vMerge w:val="restart"/>
            <w:tcBorders>
              <w:top w:val="single" w:color="000000" w:sz="4" w:space="0"/>
              <w:left w:val="single" w:color="000000" w:sz="4" w:space="0"/>
              <w:bottom w:val="single" w:color="000000" w:sz="4" w:space="0"/>
              <w:right w:val="single" w:color="000000" w:sz="4" w:space="0"/>
            </w:tcBorders>
            <w:noWrap w:val="0"/>
            <w:vAlign w:val="center"/>
          </w:tcPr>
          <w:p w14:paraId="51AB8548">
            <w:pPr>
              <w:jc w:val="center"/>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lang w:eastAsia="zh-CN" w:bidi="ar"/>
              </w:rPr>
              <w:t>1</w:t>
            </w:r>
          </w:p>
        </w:tc>
        <w:tc>
          <w:tcPr>
            <w:tcW w:w="609" w:type="dxa"/>
            <w:vMerge w:val="restart"/>
            <w:tcBorders>
              <w:top w:val="single" w:color="000000" w:sz="4" w:space="0"/>
              <w:left w:val="single" w:color="000000" w:sz="4" w:space="0"/>
              <w:bottom w:val="single" w:color="000000" w:sz="4" w:space="0"/>
              <w:right w:val="single" w:color="000000" w:sz="4" w:space="0"/>
            </w:tcBorders>
            <w:noWrap w:val="0"/>
            <w:vAlign w:val="center"/>
          </w:tcPr>
          <w:p w14:paraId="1256CF76">
            <w:pPr>
              <w:jc w:val="center"/>
              <w:textAlignment w:val="center"/>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bidi="ar"/>
              </w:rPr>
              <w:t>应急广播</w:t>
            </w:r>
            <w:r>
              <w:rPr>
                <w:rFonts w:hint="eastAsia" w:ascii="宋体" w:hAnsi="宋体" w:eastAsia="宋体" w:cs="宋体"/>
                <w:color w:val="000000"/>
                <w:sz w:val="24"/>
                <w:szCs w:val="24"/>
                <w:lang w:val="en-US" w:eastAsia="zh-CN" w:bidi="ar"/>
              </w:rPr>
              <w:t>市</w:t>
            </w:r>
            <w:r>
              <w:rPr>
                <w:rFonts w:hint="eastAsia" w:ascii="宋体" w:hAnsi="宋体" w:eastAsia="宋体" w:cs="宋体"/>
                <w:color w:val="000000"/>
                <w:sz w:val="24"/>
                <w:szCs w:val="24"/>
                <w:lang w:eastAsia="zh-CN" w:bidi="ar"/>
              </w:rPr>
              <w:t xml:space="preserve">级平台软件 </w:t>
            </w:r>
          </w:p>
        </w:tc>
        <w:tc>
          <w:tcPr>
            <w:tcW w:w="1642" w:type="dxa"/>
            <w:tcBorders>
              <w:top w:val="single" w:color="000000" w:sz="4" w:space="0"/>
              <w:left w:val="single" w:color="000000" w:sz="4" w:space="0"/>
              <w:bottom w:val="single" w:color="000000" w:sz="4" w:space="0"/>
              <w:right w:val="single" w:color="000000" w:sz="4" w:space="0"/>
            </w:tcBorders>
            <w:noWrap w:val="0"/>
            <w:vAlign w:val="center"/>
          </w:tcPr>
          <w:p w14:paraId="240F52F2">
            <w:pPr>
              <w:jc w:val="center"/>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lang w:eastAsia="zh-CN" w:bidi="ar"/>
              </w:rPr>
              <w:t xml:space="preserve">信息接入系统 </w:t>
            </w:r>
          </w:p>
        </w:tc>
        <w:tc>
          <w:tcPr>
            <w:tcW w:w="714" w:type="dxa"/>
            <w:tcBorders>
              <w:top w:val="single" w:color="000000" w:sz="4" w:space="0"/>
              <w:left w:val="single" w:color="000000" w:sz="4" w:space="0"/>
              <w:bottom w:val="single" w:color="000000" w:sz="4" w:space="0"/>
              <w:right w:val="single" w:color="000000" w:sz="4" w:space="0"/>
            </w:tcBorders>
            <w:noWrap w:val="0"/>
            <w:vAlign w:val="center"/>
          </w:tcPr>
          <w:p w14:paraId="5367F4C5">
            <w:pPr>
              <w:jc w:val="center"/>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lang w:eastAsia="zh-CN" w:bidi="ar"/>
              </w:rPr>
              <w:t xml:space="preserve">套 </w:t>
            </w:r>
          </w:p>
        </w:tc>
        <w:tc>
          <w:tcPr>
            <w:tcW w:w="796" w:type="dxa"/>
            <w:tcBorders>
              <w:top w:val="single" w:color="000000" w:sz="4" w:space="0"/>
              <w:left w:val="single" w:color="000000" w:sz="4" w:space="0"/>
              <w:bottom w:val="single" w:color="000000" w:sz="4" w:space="0"/>
              <w:right w:val="single" w:color="000000" w:sz="4" w:space="0"/>
            </w:tcBorders>
            <w:noWrap w:val="0"/>
            <w:vAlign w:val="center"/>
          </w:tcPr>
          <w:p w14:paraId="6C180F73">
            <w:pPr>
              <w:jc w:val="center"/>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lang w:eastAsia="zh-CN" w:bidi="ar"/>
              </w:rPr>
              <w:t>1</w:t>
            </w:r>
          </w:p>
        </w:tc>
        <w:tc>
          <w:tcPr>
            <w:tcW w:w="5312" w:type="dxa"/>
            <w:tcBorders>
              <w:top w:val="single" w:color="000000" w:sz="4" w:space="0"/>
              <w:left w:val="single" w:color="000000" w:sz="4" w:space="0"/>
              <w:bottom w:val="single" w:color="000000" w:sz="4" w:space="0"/>
              <w:right w:val="single" w:color="000000" w:sz="4" w:space="0"/>
            </w:tcBorders>
            <w:noWrap w:val="0"/>
            <w:vAlign w:val="center"/>
          </w:tcPr>
          <w:p w14:paraId="55BECB16">
            <w:pPr>
              <w:textAlignment w:val="center"/>
              <w:rPr>
                <w:rFonts w:hint="eastAsia" w:ascii="宋体" w:hAnsi="宋体" w:eastAsia="宋体" w:cs="宋体"/>
                <w:color w:val="000000"/>
                <w:sz w:val="24"/>
                <w:szCs w:val="24"/>
                <w:lang w:eastAsia="zh-CN"/>
              </w:rPr>
            </w:pPr>
            <w:r>
              <w:rPr>
                <w:rFonts w:hint="eastAsia" w:ascii="宋体" w:hAnsi="宋体" w:eastAsia="宋体" w:cs="宋体"/>
                <w:color w:val="000000"/>
                <w:kern w:val="0"/>
                <w:sz w:val="24"/>
                <w:szCs w:val="24"/>
              </w:rPr>
              <w:t>信息接入系统</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1.信息接入：具备县级应急信息源的应急信息、上级应急广播平台的应急广播消息的接入、验证和播发反馈等功能。</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2. 心跳发送功能：按照一定的时间间隔定时向上级应急广播平台发送心跳数据包；</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3.信息主动上报：当本平台维护的应急广播平台、前端/台站、应急广播适配器、传输覆盖播出设备、终端等信息发生修改时，主动上报至上级应急广播平台；</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4.信息被动上报：根据上级应急广播平台的要求，将本平台维护的应急广播平台、前端/台站、应急广播适配器、传输覆盖播出设备、终端等信息反馈至上级应急广播平台；</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5.应急广播播发接入并响应：</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1）能接收和响应上级应急广播平台发送的、要求启动调频适配器、中波适配器、地面数字电视适配器进行应急广播播发的指令，能正确处理未到时、已到时未过期、已过期三种时间指令，并将接收处理结果、播出结果反馈至上级应急广播平台；</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（2）能够与应急部门的预警信息发布系统对接；</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（3）支持对应急信息来源单位接入进行身份验证和管理，确认其是合法的信息源；</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6. 上级对接：支持向上对接接口，按照应急广播平台接口规范要求，与上级应急广播平台进行对接。接口实现符合《GY/T 384-2023 应急广播平台接口规范》；</w:t>
            </w:r>
            <w:r>
              <w:rPr>
                <w:rFonts w:hint="eastAsia" w:ascii="宋体" w:hAnsi="宋体" w:eastAsia="宋体" w:cs="宋体"/>
                <w:color w:val="000000"/>
                <w:sz w:val="24"/>
                <w:szCs w:val="24"/>
                <w:lang w:eastAsia="zh-CN" w:bidi="ar"/>
              </w:rPr>
              <w:t xml:space="preserve"> </w:t>
            </w:r>
          </w:p>
        </w:tc>
      </w:tr>
      <w:tr w14:paraId="6C7A20F5">
        <w:tblPrEx>
          <w:tblCellMar>
            <w:top w:w="0" w:type="dxa"/>
            <w:left w:w="108" w:type="dxa"/>
            <w:bottom w:w="0" w:type="dxa"/>
            <w:right w:w="108" w:type="dxa"/>
          </w:tblCellMar>
        </w:tblPrEx>
        <w:trPr>
          <w:trHeight w:val="1640" w:hRule="atLeast"/>
          <w:jc w:val="center"/>
        </w:trPr>
        <w:tc>
          <w:tcPr>
            <w:tcW w:w="5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70E289">
            <w:pPr>
              <w:jc w:val="center"/>
              <w:rPr>
                <w:rFonts w:hint="eastAsia" w:ascii="宋体" w:hAnsi="宋体" w:eastAsia="宋体" w:cs="宋体"/>
                <w:color w:val="000000"/>
                <w:sz w:val="24"/>
                <w:szCs w:val="24"/>
                <w:lang w:eastAsia="zh-CN"/>
              </w:rPr>
            </w:pPr>
          </w:p>
        </w:tc>
        <w:tc>
          <w:tcPr>
            <w:tcW w:w="60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A88929">
            <w:pPr>
              <w:jc w:val="center"/>
              <w:rPr>
                <w:rFonts w:hint="eastAsia" w:ascii="宋体" w:hAnsi="宋体" w:eastAsia="宋体" w:cs="宋体"/>
                <w:color w:val="000000"/>
                <w:sz w:val="24"/>
                <w:szCs w:val="24"/>
                <w:lang w:eastAsia="zh-CN"/>
              </w:rPr>
            </w:pPr>
          </w:p>
        </w:tc>
        <w:tc>
          <w:tcPr>
            <w:tcW w:w="1642" w:type="dxa"/>
            <w:tcBorders>
              <w:top w:val="single" w:color="000000" w:sz="4" w:space="0"/>
              <w:left w:val="single" w:color="000000" w:sz="4" w:space="0"/>
              <w:bottom w:val="single" w:color="000000" w:sz="4" w:space="0"/>
              <w:right w:val="single" w:color="000000" w:sz="4" w:space="0"/>
            </w:tcBorders>
            <w:noWrap w:val="0"/>
            <w:vAlign w:val="center"/>
          </w:tcPr>
          <w:p w14:paraId="4C6B30FF">
            <w:pPr>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rPr>
              <w:t>制作播发和调度控制系统</w:t>
            </w:r>
          </w:p>
        </w:tc>
        <w:tc>
          <w:tcPr>
            <w:tcW w:w="714" w:type="dxa"/>
            <w:tcBorders>
              <w:top w:val="single" w:color="000000" w:sz="4" w:space="0"/>
              <w:left w:val="single" w:color="000000" w:sz="4" w:space="0"/>
              <w:bottom w:val="single" w:color="000000" w:sz="4" w:space="0"/>
              <w:right w:val="single" w:color="000000" w:sz="4" w:space="0"/>
            </w:tcBorders>
            <w:noWrap w:val="0"/>
            <w:vAlign w:val="center"/>
          </w:tcPr>
          <w:p w14:paraId="4F418096">
            <w:pPr>
              <w:jc w:val="center"/>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lang w:eastAsia="zh-CN" w:bidi="ar"/>
              </w:rPr>
              <w:t xml:space="preserve">套 </w:t>
            </w:r>
          </w:p>
        </w:tc>
        <w:tc>
          <w:tcPr>
            <w:tcW w:w="796" w:type="dxa"/>
            <w:tcBorders>
              <w:top w:val="single" w:color="000000" w:sz="4" w:space="0"/>
              <w:left w:val="single" w:color="000000" w:sz="4" w:space="0"/>
              <w:bottom w:val="single" w:color="000000" w:sz="4" w:space="0"/>
              <w:right w:val="single" w:color="000000" w:sz="4" w:space="0"/>
            </w:tcBorders>
            <w:noWrap w:val="0"/>
            <w:vAlign w:val="center"/>
          </w:tcPr>
          <w:p w14:paraId="5C1CBED6">
            <w:pPr>
              <w:jc w:val="center"/>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lang w:eastAsia="zh-CN" w:bidi="ar"/>
              </w:rPr>
              <w:t>1</w:t>
            </w:r>
          </w:p>
        </w:tc>
        <w:tc>
          <w:tcPr>
            <w:tcW w:w="5312" w:type="dxa"/>
            <w:tcBorders>
              <w:top w:val="single" w:color="000000" w:sz="4" w:space="0"/>
              <w:left w:val="single" w:color="000000" w:sz="4" w:space="0"/>
              <w:bottom w:val="single" w:color="000000" w:sz="4" w:space="0"/>
              <w:right w:val="single" w:color="000000" w:sz="4" w:space="0"/>
            </w:tcBorders>
            <w:noWrap w:val="0"/>
            <w:vAlign w:val="center"/>
          </w:tcPr>
          <w:p w14:paraId="315875D8">
            <w:pPr>
              <w:bidi w:val="0"/>
              <w:rPr>
                <w:rFonts w:hint="eastAsia" w:ascii="宋体" w:hAnsi="宋体" w:eastAsia="宋体" w:cs="宋体"/>
                <w:color w:val="000000"/>
                <w:szCs w:val="24"/>
                <w:lang w:eastAsia="zh-CN"/>
              </w:rPr>
            </w:pPr>
            <w:r>
              <w:rPr>
                <w:rFonts w:hint="eastAsia" w:ascii="宋体" w:hAnsi="宋体" w:eastAsia="宋体" w:cs="宋体"/>
              </w:rPr>
              <w:t>制作播发和调度控制系统</w:t>
            </w:r>
            <w:r>
              <w:rPr>
                <w:rFonts w:hint="eastAsia" w:ascii="宋体" w:hAnsi="宋体" w:eastAsia="宋体" w:cs="宋体"/>
              </w:rPr>
              <w:br w:type="textWrapping"/>
            </w:r>
            <w:r>
              <w:rPr>
                <w:rFonts w:hint="eastAsia" w:ascii="宋体" w:hAnsi="宋体" w:eastAsia="宋体" w:cs="宋体"/>
              </w:rPr>
              <w:t>1</w:t>
            </w:r>
            <w:r>
              <w:rPr>
                <w:rFonts w:hint="eastAsia" w:ascii="宋体" w:hAnsi="宋体" w:eastAsia="宋体" w:cs="宋体"/>
                <w:lang w:val="en-US" w:eastAsia="zh-CN"/>
              </w:rPr>
              <w:t>.</w:t>
            </w:r>
            <w:r>
              <w:rPr>
                <w:rFonts w:hint="eastAsia" w:ascii="宋体" w:hAnsi="宋体" w:eastAsia="宋体" w:cs="宋体"/>
              </w:rPr>
              <w:t>信息制作和审核子系统</w:t>
            </w:r>
            <w:r>
              <w:rPr>
                <w:rFonts w:hint="eastAsia" w:ascii="宋体" w:hAnsi="宋体" w:eastAsia="宋体" w:cs="宋体"/>
              </w:rPr>
              <w:br w:type="textWrapping"/>
            </w:r>
            <w:r>
              <w:rPr>
                <w:rFonts w:hint="eastAsia" w:ascii="宋体" w:hAnsi="宋体" w:eastAsia="宋体" w:cs="宋体"/>
              </w:rPr>
              <w:t>（1）自动文转语功能：具有将应急广播文本内容（汉语）自动转换成语音文件的功能，语音文件格式为mp3。</w:t>
            </w:r>
            <w:r>
              <w:rPr>
                <w:rFonts w:hint="eastAsia" w:ascii="宋体" w:hAnsi="宋体" w:eastAsia="宋体" w:cs="宋体"/>
              </w:rPr>
              <w:br w:type="textWrapping"/>
            </w:r>
            <w:r>
              <w:rPr>
                <w:rFonts w:hint="eastAsia" w:ascii="宋体" w:hAnsi="宋体" w:eastAsia="宋体" w:cs="宋体"/>
              </w:rPr>
              <w:t>（2）音频文件流化功能：能够将接收到的mp3的音频文件转化成UDP-TS实时流。</w:t>
            </w:r>
            <w:r>
              <w:rPr>
                <w:rFonts w:hint="eastAsia" w:ascii="宋体" w:hAnsi="宋体" w:eastAsia="宋体" w:cs="宋体"/>
              </w:rPr>
              <w:br w:type="textWrapping"/>
            </w:r>
            <w:r>
              <w:rPr>
                <w:rFonts w:hint="eastAsia" w:ascii="宋体" w:hAnsi="宋体" w:eastAsia="宋体" w:cs="宋体"/>
              </w:rPr>
              <w:t>（3）信息审核功能：具有对本地广播资源（应急广播文本内容自动文转语生成的语音文件、应急广播音频文件）进行审核、预览功能；</w:t>
            </w:r>
            <w:r>
              <w:rPr>
                <w:rFonts w:hint="eastAsia" w:ascii="宋体" w:hAnsi="宋体" w:eastAsia="宋体" w:cs="宋体"/>
              </w:rPr>
              <w:br w:type="textWrapping"/>
            </w:r>
            <w:r>
              <w:rPr>
                <w:rFonts w:hint="eastAsia" w:ascii="宋体" w:hAnsi="宋体" w:eastAsia="宋体" w:cs="宋体"/>
              </w:rPr>
              <w:t>生成播发子系统</w:t>
            </w:r>
            <w:r>
              <w:rPr>
                <w:rFonts w:hint="eastAsia" w:ascii="宋体" w:hAnsi="宋体" w:eastAsia="宋体" w:cs="宋体"/>
              </w:rPr>
              <w:br w:type="textWrapping"/>
            </w:r>
            <w:r>
              <w:rPr>
                <w:rFonts w:hint="eastAsia" w:ascii="宋体" w:hAnsi="宋体" w:eastAsia="宋体" w:cs="宋体"/>
              </w:rPr>
              <w:t>（1）广播电视台频率频道播出：能与广播电视台频率频道播出系统/应急广播适配器对接，发布应急广播消息。</w:t>
            </w:r>
            <w:r>
              <w:rPr>
                <w:rFonts w:hint="eastAsia" w:ascii="宋体" w:hAnsi="宋体" w:eastAsia="宋体" w:cs="宋体"/>
              </w:rPr>
              <w:br w:type="textWrapping"/>
            </w:r>
            <w:r>
              <w:rPr>
                <w:rFonts w:hint="eastAsia" w:ascii="宋体" w:hAnsi="宋体" w:eastAsia="宋体" w:cs="宋体"/>
              </w:rPr>
              <w:t>（2）无线/有线台站播出：能与调频适配器、地面数字电视适配器对接，发布应急广播消息。</w:t>
            </w:r>
            <w:r>
              <w:rPr>
                <w:rFonts w:hint="eastAsia" w:ascii="宋体" w:hAnsi="宋体" w:eastAsia="宋体" w:cs="宋体"/>
              </w:rPr>
              <w:br w:type="textWrapping"/>
            </w:r>
            <w:r>
              <w:rPr>
                <w:rFonts w:hint="eastAsia" w:ascii="宋体" w:hAnsi="宋体" w:eastAsia="宋体" w:cs="宋体"/>
              </w:rPr>
              <w:t>（3）有线前端播出：能与有线前端的应急广播适配器对接，发布应急广播消息。</w:t>
            </w:r>
            <w:r>
              <w:rPr>
                <w:rFonts w:hint="eastAsia" w:ascii="宋体" w:hAnsi="宋体" w:eastAsia="宋体" w:cs="宋体"/>
              </w:rPr>
              <w:br w:type="textWrapping"/>
            </w:r>
            <w:r>
              <w:rPr>
                <w:rFonts w:hint="eastAsia" w:ascii="宋体" w:hAnsi="宋体" w:eastAsia="宋体" w:cs="宋体"/>
              </w:rPr>
              <w:t>（4）应急广播大喇叭播出：能与县级应急广播大喇叭适配器对接，发布应急广播消息、下发应急广播tar文件。</w:t>
            </w:r>
            <w:r>
              <w:rPr>
                <w:rFonts w:hint="eastAsia" w:ascii="宋体" w:hAnsi="宋体" w:eastAsia="宋体" w:cs="宋体"/>
              </w:rPr>
              <w:br w:type="textWrapping"/>
            </w:r>
            <w:r>
              <w:rPr>
                <w:rFonts w:hint="eastAsia" w:ascii="宋体" w:hAnsi="宋体" w:eastAsia="宋体" w:cs="宋体"/>
              </w:rPr>
              <w:t>（5）播发状态监视：能获取各通道播发状态，并展示播发进程。</w:t>
            </w:r>
            <w:r>
              <w:rPr>
                <w:rFonts w:hint="eastAsia" w:ascii="宋体" w:hAnsi="宋体" w:eastAsia="宋体" w:cs="宋体"/>
              </w:rPr>
              <w:br w:type="textWrapping"/>
            </w:r>
            <w:r>
              <w:rPr>
                <w:rFonts w:hint="eastAsia" w:ascii="宋体" w:hAnsi="宋体" w:eastAsia="宋体" w:cs="宋体"/>
              </w:rPr>
              <w:t>2</w:t>
            </w:r>
            <w:r>
              <w:rPr>
                <w:rFonts w:hint="eastAsia" w:ascii="宋体" w:hAnsi="宋体" w:eastAsia="宋体" w:cs="宋体"/>
                <w:lang w:val="en-US" w:eastAsia="zh-CN"/>
              </w:rPr>
              <w:t>.</w:t>
            </w:r>
            <w:r>
              <w:rPr>
                <w:rFonts w:hint="eastAsia" w:ascii="宋体" w:hAnsi="宋体" w:eastAsia="宋体" w:cs="宋体"/>
              </w:rPr>
              <w:t>资源调度子系统</w:t>
            </w:r>
            <w:r>
              <w:rPr>
                <w:rFonts w:hint="eastAsia" w:ascii="宋体" w:hAnsi="宋体" w:eastAsia="宋体" w:cs="宋体"/>
              </w:rPr>
              <w:br w:type="textWrapping"/>
            </w:r>
            <w:r>
              <w:rPr>
                <w:rFonts w:hint="eastAsia" w:ascii="宋体" w:hAnsi="宋体" w:eastAsia="宋体" w:cs="宋体"/>
              </w:rPr>
              <w:t>（1）调度预案管理：具备调度预案编辑和维护功能，调度预案至少应包括对不同事件级别的应急广播发布需求，建立对应的资源调度策略和原则。</w:t>
            </w:r>
            <w:r>
              <w:rPr>
                <w:rFonts w:hint="eastAsia" w:ascii="宋体" w:hAnsi="宋体" w:eastAsia="宋体" w:cs="宋体"/>
              </w:rPr>
              <w:br w:type="textWrapping"/>
            </w:r>
            <w:r>
              <w:rPr>
                <w:rFonts w:hint="eastAsia" w:ascii="宋体" w:hAnsi="宋体" w:eastAsia="宋体" w:cs="宋体"/>
              </w:rPr>
              <w:t>（2）资源调度功能：应能根据发布需求、调度预案，生成本次资源调度方案的功能，并可由人工介入修改调度方案。</w:t>
            </w:r>
            <w:r>
              <w:rPr>
                <w:rFonts w:hint="eastAsia" w:ascii="宋体" w:hAnsi="宋体" w:eastAsia="宋体" w:cs="宋体"/>
              </w:rPr>
              <w:br w:type="textWrapping"/>
            </w:r>
            <w:r>
              <w:rPr>
                <w:rFonts w:hint="eastAsia" w:ascii="宋体" w:hAnsi="宋体" w:eastAsia="宋体" w:cs="宋体"/>
              </w:rPr>
              <w:t>（3）应急广播消息指令生成功能：应能根据资源调度方案，自动生成应急广播消息指令的功能。</w:t>
            </w:r>
            <w:r>
              <w:rPr>
                <w:rFonts w:hint="eastAsia" w:ascii="宋体" w:hAnsi="宋体" w:eastAsia="宋体" w:cs="宋体"/>
              </w:rPr>
              <w:br w:type="textWrapping"/>
            </w:r>
            <w:r>
              <w:rPr>
                <w:rFonts w:hint="eastAsia" w:ascii="宋体" w:hAnsi="宋体" w:eastAsia="宋体" w:cs="宋体"/>
              </w:rPr>
              <w:t>（4）播发任务监管功能：可获取并监管当前系统正在进行的应急广播发布任务。</w:t>
            </w:r>
            <w:r>
              <w:rPr>
                <w:rFonts w:hint="eastAsia" w:ascii="宋体" w:hAnsi="宋体" w:eastAsia="宋体" w:cs="宋体"/>
                <w:lang w:eastAsia="zh-CN"/>
              </w:rPr>
              <w:t xml:space="preserve"> </w:t>
            </w:r>
          </w:p>
        </w:tc>
      </w:tr>
      <w:tr w14:paraId="3AB8D3B2">
        <w:tblPrEx>
          <w:tblCellMar>
            <w:top w:w="0" w:type="dxa"/>
            <w:left w:w="108" w:type="dxa"/>
            <w:bottom w:w="0" w:type="dxa"/>
            <w:right w:w="108" w:type="dxa"/>
          </w:tblCellMar>
        </w:tblPrEx>
        <w:trPr>
          <w:trHeight w:val="820" w:hRule="atLeast"/>
          <w:jc w:val="center"/>
        </w:trPr>
        <w:tc>
          <w:tcPr>
            <w:tcW w:w="5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A64A64">
            <w:pPr>
              <w:jc w:val="center"/>
              <w:rPr>
                <w:rFonts w:hint="eastAsia" w:ascii="宋体" w:hAnsi="宋体" w:eastAsia="宋体" w:cs="宋体"/>
                <w:color w:val="000000"/>
                <w:sz w:val="24"/>
                <w:szCs w:val="24"/>
                <w:lang w:eastAsia="zh-CN"/>
              </w:rPr>
            </w:pPr>
          </w:p>
        </w:tc>
        <w:tc>
          <w:tcPr>
            <w:tcW w:w="60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8182EE">
            <w:pPr>
              <w:jc w:val="center"/>
              <w:rPr>
                <w:rFonts w:hint="eastAsia" w:ascii="宋体" w:hAnsi="宋体" w:eastAsia="宋体" w:cs="宋体"/>
                <w:color w:val="000000"/>
                <w:sz w:val="24"/>
                <w:szCs w:val="24"/>
                <w:lang w:eastAsia="zh-CN"/>
              </w:rPr>
            </w:pPr>
          </w:p>
        </w:tc>
        <w:tc>
          <w:tcPr>
            <w:tcW w:w="1642" w:type="dxa"/>
            <w:tcBorders>
              <w:top w:val="single" w:color="000000" w:sz="4" w:space="0"/>
              <w:left w:val="single" w:color="000000" w:sz="4" w:space="0"/>
              <w:bottom w:val="single" w:color="000000" w:sz="4" w:space="0"/>
              <w:right w:val="single" w:color="000000" w:sz="4" w:space="0"/>
            </w:tcBorders>
            <w:noWrap w:val="0"/>
            <w:vAlign w:val="center"/>
          </w:tcPr>
          <w:p w14:paraId="1BB019D0">
            <w:pPr>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rPr>
              <w:t>分发传输系统</w:t>
            </w:r>
          </w:p>
        </w:tc>
        <w:tc>
          <w:tcPr>
            <w:tcW w:w="714" w:type="dxa"/>
            <w:tcBorders>
              <w:top w:val="single" w:color="000000" w:sz="4" w:space="0"/>
              <w:left w:val="single" w:color="000000" w:sz="4" w:space="0"/>
              <w:bottom w:val="single" w:color="000000" w:sz="4" w:space="0"/>
              <w:right w:val="single" w:color="000000" w:sz="4" w:space="0"/>
            </w:tcBorders>
            <w:noWrap w:val="0"/>
            <w:vAlign w:val="center"/>
          </w:tcPr>
          <w:p w14:paraId="62322099">
            <w:pPr>
              <w:jc w:val="center"/>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lang w:eastAsia="zh-CN" w:bidi="ar"/>
              </w:rPr>
              <w:t xml:space="preserve">套 </w:t>
            </w:r>
          </w:p>
        </w:tc>
        <w:tc>
          <w:tcPr>
            <w:tcW w:w="796" w:type="dxa"/>
            <w:tcBorders>
              <w:top w:val="single" w:color="000000" w:sz="4" w:space="0"/>
              <w:left w:val="single" w:color="000000" w:sz="4" w:space="0"/>
              <w:bottom w:val="single" w:color="000000" w:sz="4" w:space="0"/>
              <w:right w:val="single" w:color="000000" w:sz="4" w:space="0"/>
            </w:tcBorders>
            <w:noWrap w:val="0"/>
            <w:vAlign w:val="center"/>
          </w:tcPr>
          <w:p w14:paraId="527D5364">
            <w:pPr>
              <w:jc w:val="center"/>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lang w:eastAsia="zh-CN" w:bidi="ar"/>
              </w:rPr>
              <w:t>1</w:t>
            </w:r>
          </w:p>
        </w:tc>
        <w:tc>
          <w:tcPr>
            <w:tcW w:w="5312" w:type="dxa"/>
            <w:tcBorders>
              <w:top w:val="single" w:color="000000" w:sz="4" w:space="0"/>
              <w:left w:val="single" w:color="000000" w:sz="4" w:space="0"/>
              <w:bottom w:val="single" w:color="000000" w:sz="4" w:space="0"/>
              <w:right w:val="single" w:color="000000" w:sz="4" w:space="0"/>
            </w:tcBorders>
            <w:noWrap w:val="0"/>
            <w:vAlign w:val="center"/>
          </w:tcPr>
          <w:p w14:paraId="207DF852">
            <w:pPr>
              <w:textAlignment w:val="center"/>
              <w:rPr>
                <w:rFonts w:hint="eastAsia" w:ascii="宋体" w:hAnsi="宋体" w:eastAsia="宋体" w:cs="宋体"/>
                <w:color w:val="000000"/>
                <w:sz w:val="24"/>
                <w:szCs w:val="24"/>
                <w:lang w:eastAsia="zh-CN"/>
              </w:rPr>
            </w:pPr>
            <w:r>
              <w:rPr>
                <w:rFonts w:hint="eastAsia" w:ascii="宋体" w:hAnsi="宋体" w:eastAsia="宋体" w:cs="宋体"/>
                <w:color w:val="000000"/>
                <w:kern w:val="0"/>
                <w:sz w:val="24"/>
                <w:szCs w:val="24"/>
              </w:rPr>
              <w:t>分发传输系统</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分发传输系统根据资源调度方案，按照发布方式和传输通道的不同，适配生成相应的调度控制数据，通过应急广播传输覆盖网发送到相应的应急广播平台、应急广播移动指挥系统、广播电视播出前端/发射台站、接收终端、其他播出系统等。主要包括调度控制数据生成封装、调度控制数据传输、分发传输响应数据接收、分发传输状态监控等功能。</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1</w:t>
            </w:r>
            <w:r>
              <w:rPr>
                <w:rFonts w:hint="eastAsia" w:ascii="宋体" w:hAnsi="宋体" w:eastAsia="宋体" w:cs="宋体"/>
                <w:color w:val="000000"/>
                <w:kern w:val="0"/>
                <w:sz w:val="24"/>
                <w:szCs w:val="24"/>
                <w:lang w:val="en-US" w:eastAsia="zh-CN"/>
              </w:rPr>
              <w:t>.</w:t>
            </w:r>
            <w:r>
              <w:rPr>
                <w:rFonts w:hint="eastAsia" w:ascii="宋体" w:hAnsi="宋体" w:eastAsia="宋体" w:cs="宋体"/>
                <w:color w:val="000000"/>
                <w:kern w:val="0"/>
                <w:sz w:val="24"/>
                <w:szCs w:val="24"/>
              </w:rPr>
              <w:t>分发传输软件系统必须具备调度数据封装功能：将调度数据进行通道适配封装、安全性封装，形成封装后的调度数据；</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2</w:t>
            </w:r>
            <w:r>
              <w:rPr>
                <w:rFonts w:hint="eastAsia" w:ascii="宋体" w:hAnsi="宋体" w:eastAsia="宋体" w:cs="宋体"/>
                <w:color w:val="000000"/>
                <w:kern w:val="0"/>
                <w:sz w:val="24"/>
                <w:szCs w:val="24"/>
                <w:lang w:val="en-US" w:eastAsia="zh-CN"/>
              </w:rPr>
              <w:t>.</w:t>
            </w:r>
            <w:r>
              <w:rPr>
                <w:rFonts w:hint="eastAsia" w:ascii="宋体" w:hAnsi="宋体" w:eastAsia="宋体" w:cs="宋体"/>
                <w:color w:val="000000"/>
                <w:kern w:val="0"/>
                <w:sz w:val="24"/>
                <w:szCs w:val="24"/>
              </w:rPr>
              <w:t>分发传输软件系统必须具备调度指令传输功能：将封装后的调度指令通过中心平台和各级应急广播平台适配系统间的接口，使用专线的传输链路发送给目标平台，系统能够进行失败重传（重传的次数系统可进行配置），达到最大失败次数后，系统反馈调度指令分发失败，并保存传输日志；</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3</w:t>
            </w:r>
            <w:r>
              <w:rPr>
                <w:rFonts w:hint="eastAsia" w:ascii="宋体" w:hAnsi="宋体" w:eastAsia="宋体" w:cs="宋体"/>
                <w:color w:val="000000"/>
                <w:kern w:val="0"/>
                <w:sz w:val="24"/>
                <w:szCs w:val="24"/>
                <w:lang w:val="en-US" w:eastAsia="zh-CN"/>
              </w:rPr>
              <w:t>.</w:t>
            </w:r>
            <w:r>
              <w:rPr>
                <w:rFonts w:hint="eastAsia" w:ascii="宋体" w:hAnsi="宋体" w:eastAsia="宋体" w:cs="宋体"/>
                <w:color w:val="000000"/>
                <w:kern w:val="0"/>
                <w:sz w:val="24"/>
                <w:szCs w:val="24"/>
              </w:rPr>
              <w:t>分发传输软件系统必须具备音频节目传输功能：将音频节目通过节目传输链路发送给目标台站，能够进行失败重传，并保存传输日志；</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4</w:t>
            </w:r>
            <w:r>
              <w:rPr>
                <w:rFonts w:hint="eastAsia" w:ascii="宋体" w:hAnsi="宋体" w:eastAsia="宋体" w:cs="宋体"/>
                <w:color w:val="000000"/>
                <w:kern w:val="0"/>
                <w:sz w:val="24"/>
                <w:szCs w:val="24"/>
                <w:lang w:val="en-US" w:eastAsia="zh-CN"/>
              </w:rPr>
              <w:t>.</w:t>
            </w:r>
            <w:r>
              <w:rPr>
                <w:rFonts w:hint="eastAsia" w:ascii="宋体" w:hAnsi="宋体" w:eastAsia="宋体" w:cs="宋体"/>
                <w:color w:val="000000"/>
                <w:kern w:val="0"/>
                <w:sz w:val="24"/>
                <w:szCs w:val="24"/>
              </w:rPr>
              <w:t>分发传输软件系统必须具备分发传输响应数据接收功能：接收目标平台返回的调度指令和音频节目数据处理情况；</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5</w:t>
            </w:r>
            <w:r>
              <w:rPr>
                <w:rFonts w:hint="eastAsia" w:ascii="宋体" w:hAnsi="宋体" w:eastAsia="宋体" w:cs="宋体"/>
                <w:color w:val="000000"/>
                <w:kern w:val="0"/>
                <w:sz w:val="24"/>
                <w:szCs w:val="24"/>
                <w:lang w:val="en-US" w:eastAsia="zh-CN"/>
              </w:rPr>
              <w:t>.</w:t>
            </w:r>
            <w:r>
              <w:rPr>
                <w:rFonts w:hint="eastAsia" w:ascii="宋体" w:hAnsi="宋体" w:eastAsia="宋体" w:cs="宋体"/>
                <w:color w:val="000000"/>
                <w:kern w:val="0"/>
                <w:sz w:val="24"/>
                <w:szCs w:val="24"/>
              </w:rPr>
              <w:t>分发传输软件系统必须具备分发传输状态监控功能：可以对所有分发传输过程状态进行监控，并对异常情况予以提示。</w:t>
            </w:r>
          </w:p>
        </w:tc>
      </w:tr>
      <w:tr w14:paraId="66E726C6">
        <w:tblPrEx>
          <w:tblCellMar>
            <w:top w:w="0" w:type="dxa"/>
            <w:left w:w="108" w:type="dxa"/>
            <w:bottom w:w="0" w:type="dxa"/>
            <w:right w:w="108" w:type="dxa"/>
          </w:tblCellMar>
        </w:tblPrEx>
        <w:trPr>
          <w:trHeight w:val="980" w:hRule="atLeast"/>
          <w:jc w:val="center"/>
        </w:trPr>
        <w:tc>
          <w:tcPr>
            <w:tcW w:w="5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3BDA30">
            <w:pPr>
              <w:jc w:val="center"/>
              <w:rPr>
                <w:rFonts w:hint="eastAsia" w:ascii="宋体" w:hAnsi="宋体" w:eastAsia="宋体" w:cs="宋体"/>
                <w:color w:val="000000"/>
                <w:sz w:val="24"/>
                <w:szCs w:val="24"/>
                <w:lang w:eastAsia="zh-CN"/>
              </w:rPr>
            </w:pPr>
          </w:p>
        </w:tc>
        <w:tc>
          <w:tcPr>
            <w:tcW w:w="60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B3C3D2">
            <w:pPr>
              <w:jc w:val="center"/>
              <w:rPr>
                <w:rFonts w:hint="eastAsia" w:ascii="宋体" w:hAnsi="宋体" w:eastAsia="宋体" w:cs="宋体"/>
                <w:color w:val="000000"/>
                <w:sz w:val="24"/>
                <w:szCs w:val="24"/>
                <w:lang w:eastAsia="zh-CN"/>
              </w:rPr>
            </w:pPr>
          </w:p>
        </w:tc>
        <w:tc>
          <w:tcPr>
            <w:tcW w:w="1642" w:type="dxa"/>
            <w:tcBorders>
              <w:top w:val="single" w:color="000000" w:sz="4" w:space="0"/>
              <w:left w:val="single" w:color="000000" w:sz="4" w:space="0"/>
              <w:bottom w:val="single" w:color="000000" w:sz="4" w:space="0"/>
              <w:right w:val="single" w:color="000000" w:sz="4" w:space="0"/>
            </w:tcBorders>
            <w:noWrap w:val="0"/>
            <w:vAlign w:val="center"/>
          </w:tcPr>
          <w:p w14:paraId="4679CDFB">
            <w:pPr>
              <w:widowControl/>
              <w:ind w:left="0" w:leftChars="0" w:firstLine="0" w:firstLineChars="0"/>
              <w:jc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rPr>
              <w:t>资源管理系统</w:t>
            </w:r>
          </w:p>
        </w:tc>
        <w:tc>
          <w:tcPr>
            <w:tcW w:w="714" w:type="dxa"/>
            <w:tcBorders>
              <w:top w:val="single" w:color="000000" w:sz="4" w:space="0"/>
              <w:left w:val="single" w:color="000000" w:sz="4" w:space="0"/>
              <w:bottom w:val="single" w:color="000000" w:sz="4" w:space="0"/>
              <w:right w:val="single" w:color="000000" w:sz="4" w:space="0"/>
            </w:tcBorders>
            <w:noWrap w:val="0"/>
            <w:vAlign w:val="center"/>
          </w:tcPr>
          <w:p w14:paraId="7060CDDF">
            <w:pPr>
              <w:widowControl/>
              <w:ind w:left="0" w:leftChars="0" w:firstLine="0" w:firstLineChars="0"/>
              <w:jc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rPr>
              <w:t>套</w:t>
            </w:r>
          </w:p>
        </w:tc>
        <w:tc>
          <w:tcPr>
            <w:tcW w:w="796" w:type="dxa"/>
            <w:tcBorders>
              <w:top w:val="single" w:color="000000" w:sz="4" w:space="0"/>
              <w:left w:val="single" w:color="000000" w:sz="4" w:space="0"/>
              <w:bottom w:val="single" w:color="000000" w:sz="4" w:space="0"/>
              <w:right w:val="single" w:color="000000" w:sz="4" w:space="0"/>
            </w:tcBorders>
            <w:noWrap w:val="0"/>
            <w:vAlign w:val="center"/>
          </w:tcPr>
          <w:p w14:paraId="434A31C0">
            <w:pPr>
              <w:widowControl/>
              <w:ind w:left="0" w:leftChars="0" w:firstLine="0" w:firstLineChars="0"/>
              <w:jc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rPr>
              <w:t>1</w:t>
            </w:r>
          </w:p>
        </w:tc>
        <w:tc>
          <w:tcPr>
            <w:tcW w:w="5312" w:type="dxa"/>
            <w:tcBorders>
              <w:top w:val="single" w:color="000000" w:sz="4" w:space="0"/>
              <w:left w:val="single" w:color="000000" w:sz="4" w:space="0"/>
              <w:bottom w:val="single" w:color="000000" w:sz="4" w:space="0"/>
              <w:right w:val="single" w:color="000000" w:sz="4" w:space="0"/>
            </w:tcBorders>
            <w:noWrap w:val="0"/>
            <w:vAlign w:val="center"/>
          </w:tcPr>
          <w:p w14:paraId="6DD0F370">
            <w:pPr>
              <w:widowControl/>
              <w:ind w:left="0" w:leftChars="0" w:firstLine="0" w:firstLineChars="0"/>
              <w:jc w:val="left"/>
              <w:rPr>
                <w:rFonts w:hint="eastAsia" w:ascii="宋体" w:hAnsi="宋体" w:eastAsia="宋体" w:cs="宋体"/>
                <w:color w:val="000000"/>
                <w:sz w:val="24"/>
                <w:szCs w:val="24"/>
                <w:lang w:eastAsia="zh-CN"/>
              </w:rPr>
            </w:pPr>
            <w:r>
              <w:rPr>
                <w:rFonts w:hint="eastAsia" w:ascii="宋体" w:hAnsi="宋体" w:eastAsia="宋体" w:cs="宋体"/>
                <w:color w:val="000000"/>
                <w:kern w:val="0"/>
                <w:sz w:val="24"/>
                <w:szCs w:val="24"/>
              </w:rPr>
              <w:t>资源管理系统</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1.资源管理：可进行前端/台站适配器、大喇叭县乡村适配器、终端等资源的管理</w:t>
            </w:r>
            <w:r>
              <w:rPr>
                <w:rFonts w:hint="eastAsia" w:ascii="宋体" w:hAnsi="宋体" w:eastAsia="宋体" w:cs="宋体"/>
                <w:color w:val="000000"/>
                <w:kern w:val="0"/>
                <w:sz w:val="24"/>
                <w:szCs w:val="24"/>
                <w:lang w:eastAsia="zh-CN"/>
              </w:rPr>
              <w:t>以及</w:t>
            </w:r>
            <w:r>
              <w:rPr>
                <w:rFonts w:hint="eastAsia" w:ascii="宋体" w:hAnsi="宋体" w:eastAsia="宋体" w:cs="宋体"/>
                <w:color w:val="000000"/>
                <w:kern w:val="0"/>
                <w:sz w:val="24"/>
                <w:szCs w:val="24"/>
              </w:rPr>
              <w:t>资源编码的分配管理，资源编码符合GY/T 386-2023《应急广播系统资源分类及编码规范》</w:t>
            </w:r>
            <w:r>
              <w:rPr>
                <w:rFonts w:hint="eastAsia" w:ascii="宋体" w:hAnsi="宋体" w:eastAsia="宋体" w:cs="宋体"/>
                <w:color w:val="000000"/>
                <w:kern w:val="0"/>
                <w:sz w:val="24"/>
                <w:szCs w:val="24"/>
                <w:lang w:eastAsia="zh-CN"/>
              </w:rPr>
              <w:t>；</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2.资源状态获取及显示功能：能获取调频适配器、中波适配器、地面数字电视适配器、有线数字电视适配系统、前端/台站适配器、大喇叭县乡村适配器、终端回传的状态数据，并在系统中进行查看或展示；</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3.资源故障报警功能：支持设定调频适配器、中波适配器、地面数字电视适配器、有线数字电视适配系统、前端/台站适配器、大喇叭县乡村适配器、终端的状态报警值，状态异常时可自动触发声光报警；</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4.资源信息导出：平台信息、覆盖区域数据、各个前端覆盖的地理位置信息、终端其他属性信息等具备导入导出功能；</w:t>
            </w:r>
          </w:p>
        </w:tc>
      </w:tr>
      <w:tr w14:paraId="712DC8BD">
        <w:tblPrEx>
          <w:tblCellMar>
            <w:top w:w="0" w:type="dxa"/>
            <w:left w:w="108" w:type="dxa"/>
            <w:bottom w:w="0" w:type="dxa"/>
            <w:right w:w="108" w:type="dxa"/>
          </w:tblCellMar>
        </w:tblPrEx>
        <w:trPr>
          <w:trHeight w:val="1420" w:hRule="atLeast"/>
          <w:jc w:val="center"/>
        </w:trPr>
        <w:tc>
          <w:tcPr>
            <w:tcW w:w="5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8D5FCD">
            <w:pPr>
              <w:jc w:val="center"/>
              <w:rPr>
                <w:rFonts w:hint="eastAsia" w:ascii="宋体" w:hAnsi="宋体" w:eastAsia="宋体" w:cs="宋体"/>
                <w:color w:val="000000"/>
                <w:sz w:val="24"/>
                <w:szCs w:val="24"/>
                <w:lang w:eastAsia="zh-CN"/>
              </w:rPr>
            </w:pPr>
          </w:p>
        </w:tc>
        <w:tc>
          <w:tcPr>
            <w:tcW w:w="60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AC60EC">
            <w:pPr>
              <w:jc w:val="center"/>
              <w:rPr>
                <w:rFonts w:hint="eastAsia" w:ascii="宋体" w:hAnsi="宋体" w:eastAsia="宋体" w:cs="宋体"/>
                <w:color w:val="000000"/>
                <w:sz w:val="24"/>
                <w:szCs w:val="24"/>
                <w:lang w:eastAsia="zh-CN"/>
              </w:rPr>
            </w:pPr>
          </w:p>
        </w:tc>
        <w:tc>
          <w:tcPr>
            <w:tcW w:w="1642" w:type="dxa"/>
            <w:tcBorders>
              <w:top w:val="single" w:color="000000" w:sz="4" w:space="0"/>
              <w:left w:val="single" w:color="000000" w:sz="4" w:space="0"/>
              <w:bottom w:val="single" w:color="000000" w:sz="4" w:space="0"/>
              <w:right w:val="single" w:color="000000" w:sz="4" w:space="0"/>
            </w:tcBorders>
            <w:noWrap w:val="0"/>
            <w:vAlign w:val="center"/>
          </w:tcPr>
          <w:p w14:paraId="31E6773A">
            <w:pPr>
              <w:widowControl/>
              <w:ind w:left="0" w:leftChars="0" w:firstLine="0" w:firstLineChars="0"/>
              <w:jc w:val="center"/>
              <w:rPr>
                <w:rFonts w:hint="eastAsia" w:ascii="宋体" w:hAnsi="宋体" w:eastAsia="宋体" w:cs="宋体"/>
                <w:color w:val="000000"/>
                <w:kern w:val="0"/>
                <w:sz w:val="24"/>
                <w:szCs w:val="24"/>
                <w:lang w:val="en-US" w:eastAsia="en-US" w:bidi="ar-SA"/>
              </w:rPr>
            </w:pPr>
            <w:r>
              <w:rPr>
                <w:rFonts w:hint="eastAsia" w:ascii="宋体" w:hAnsi="宋体" w:eastAsia="宋体" w:cs="宋体"/>
                <w:color w:val="000000"/>
                <w:kern w:val="0"/>
                <w:sz w:val="24"/>
                <w:szCs w:val="24"/>
              </w:rPr>
              <w:t>分析评估系统</w:t>
            </w:r>
          </w:p>
        </w:tc>
        <w:tc>
          <w:tcPr>
            <w:tcW w:w="714" w:type="dxa"/>
            <w:tcBorders>
              <w:top w:val="single" w:color="000000" w:sz="4" w:space="0"/>
              <w:left w:val="single" w:color="000000" w:sz="4" w:space="0"/>
              <w:bottom w:val="single" w:color="000000" w:sz="4" w:space="0"/>
              <w:right w:val="single" w:color="000000" w:sz="4" w:space="0"/>
            </w:tcBorders>
            <w:noWrap w:val="0"/>
            <w:vAlign w:val="center"/>
          </w:tcPr>
          <w:p w14:paraId="4B4267DA">
            <w:pPr>
              <w:widowControl/>
              <w:ind w:left="0" w:leftChars="0" w:firstLine="0" w:firstLineChars="0"/>
              <w:jc w:val="center"/>
              <w:rPr>
                <w:rFonts w:hint="eastAsia" w:ascii="宋体" w:hAnsi="宋体" w:eastAsia="宋体" w:cs="宋体"/>
                <w:color w:val="000000"/>
                <w:kern w:val="0"/>
                <w:sz w:val="24"/>
                <w:szCs w:val="24"/>
                <w:lang w:val="en-US" w:eastAsia="en-US" w:bidi="ar-SA"/>
              </w:rPr>
            </w:pPr>
            <w:r>
              <w:rPr>
                <w:rFonts w:hint="eastAsia" w:ascii="宋体" w:hAnsi="宋体" w:eastAsia="宋体" w:cs="宋体"/>
                <w:color w:val="000000"/>
                <w:kern w:val="0"/>
                <w:sz w:val="24"/>
                <w:szCs w:val="24"/>
              </w:rPr>
              <w:t>套</w:t>
            </w:r>
          </w:p>
        </w:tc>
        <w:tc>
          <w:tcPr>
            <w:tcW w:w="796" w:type="dxa"/>
            <w:tcBorders>
              <w:top w:val="single" w:color="000000" w:sz="4" w:space="0"/>
              <w:left w:val="single" w:color="000000" w:sz="4" w:space="0"/>
              <w:bottom w:val="single" w:color="000000" w:sz="4" w:space="0"/>
              <w:right w:val="single" w:color="000000" w:sz="4" w:space="0"/>
            </w:tcBorders>
            <w:noWrap w:val="0"/>
            <w:vAlign w:val="center"/>
          </w:tcPr>
          <w:p w14:paraId="1D06FEB9">
            <w:pPr>
              <w:widowControl/>
              <w:ind w:left="0" w:leftChars="0" w:firstLine="0" w:firstLineChars="0"/>
              <w:jc w:val="center"/>
              <w:rPr>
                <w:rFonts w:hint="eastAsia" w:ascii="宋体" w:hAnsi="宋体" w:eastAsia="宋体" w:cs="宋体"/>
                <w:color w:val="000000"/>
                <w:kern w:val="0"/>
                <w:sz w:val="24"/>
                <w:szCs w:val="24"/>
                <w:lang w:val="en-US" w:eastAsia="en-US" w:bidi="ar-SA"/>
              </w:rPr>
            </w:pPr>
            <w:r>
              <w:rPr>
                <w:rFonts w:hint="eastAsia" w:ascii="宋体" w:hAnsi="宋体" w:eastAsia="宋体" w:cs="宋体"/>
                <w:color w:val="000000"/>
                <w:kern w:val="0"/>
                <w:sz w:val="24"/>
                <w:szCs w:val="24"/>
              </w:rPr>
              <w:t>1</w:t>
            </w:r>
          </w:p>
        </w:tc>
        <w:tc>
          <w:tcPr>
            <w:tcW w:w="5312" w:type="dxa"/>
            <w:tcBorders>
              <w:top w:val="single" w:color="000000" w:sz="4" w:space="0"/>
              <w:left w:val="single" w:color="000000" w:sz="4" w:space="0"/>
              <w:bottom w:val="single" w:color="000000" w:sz="4" w:space="0"/>
              <w:right w:val="single" w:color="000000" w:sz="4" w:space="0"/>
            </w:tcBorders>
            <w:noWrap w:val="0"/>
            <w:vAlign w:val="center"/>
          </w:tcPr>
          <w:p w14:paraId="6155CAEE">
            <w:pPr>
              <w:widowControl/>
              <w:ind w:left="0" w:leftChars="0" w:firstLine="0" w:firstLineChars="0"/>
              <w:jc w:val="left"/>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rPr>
              <w:t>分析评估系统</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分析评估系统实现</w:t>
            </w:r>
            <w:r>
              <w:rPr>
                <w:rFonts w:hint="eastAsia" w:ascii="宋体" w:hAnsi="宋体" w:eastAsia="宋体" w:cs="宋体"/>
                <w:color w:val="000000"/>
                <w:kern w:val="0"/>
                <w:sz w:val="24"/>
                <w:szCs w:val="24"/>
                <w:lang w:eastAsia="zh-CN"/>
              </w:rPr>
              <w:t>对</w:t>
            </w:r>
            <w:r>
              <w:rPr>
                <w:rFonts w:hint="eastAsia" w:ascii="宋体" w:hAnsi="宋体" w:eastAsia="宋体" w:cs="宋体"/>
                <w:color w:val="000000"/>
                <w:kern w:val="0"/>
                <w:sz w:val="24"/>
                <w:szCs w:val="24"/>
              </w:rPr>
              <w:t>广播消息发布效果进行展示，并</w:t>
            </w:r>
            <w:r>
              <w:rPr>
                <w:rFonts w:hint="eastAsia" w:ascii="宋体" w:hAnsi="宋体" w:cs="宋体"/>
                <w:color w:val="000000"/>
                <w:kern w:val="0"/>
                <w:sz w:val="24"/>
                <w:szCs w:val="24"/>
                <w:lang w:eastAsia="zh-CN"/>
              </w:rPr>
              <w:t>对</w:t>
            </w:r>
            <w:r>
              <w:rPr>
                <w:rFonts w:hint="eastAsia" w:ascii="宋体" w:hAnsi="宋体" w:eastAsia="宋体" w:cs="宋体"/>
                <w:color w:val="000000"/>
                <w:kern w:val="0"/>
                <w:sz w:val="24"/>
                <w:szCs w:val="24"/>
              </w:rPr>
              <w:t>发布效果进行分析和评价，对各种途径所采集到的播发结果反馈数据进行综合计算处理，与资源调度方案进行对比分析，按照设定的调度指标要求，综合评价应急广播消息发布的总体效果，为优化资源调度方案和决定是否启动补发流程提供参考依据。</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1</w:t>
            </w:r>
            <w:r>
              <w:rPr>
                <w:rFonts w:hint="eastAsia" w:ascii="宋体" w:hAnsi="宋体" w:eastAsia="宋体" w:cs="宋体"/>
                <w:color w:val="000000"/>
                <w:kern w:val="0"/>
                <w:sz w:val="24"/>
                <w:szCs w:val="24"/>
                <w:lang w:val="en-US" w:eastAsia="zh-CN"/>
              </w:rPr>
              <w:t>.</w:t>
            </w:r>
            <w:r>
              <w:rPr>
                <w:rFonts w:hint="eastAsia" w:ascii="宋体" w:hAnsi="宋体" w:eastAsia="宋体" w:cs="宋体"/>
                <w:color w:val="000000"/>
                <w:kern w:val="0"/>
                <w:sz w:val="24"/>
                <w:szCs w:val="24"/>
              </w:rPr>
              <w:t>实时获取终端状态</w:t>
            </w:r>
            <w:r>
              <w:rPr>
                <w:rFonts w:hint="eastAsia" w:ascii="宋体" w:hAnsi="宋体" w:eastAsia="宋体" w:cs="宋体"/>
                <w:color w:val="000000"/>
                <w:kern w:val="0"/>
                <w:sz w:val="24"/>
                <w:szCs w:val="24"/>
                <w:lang w:eastAsia="zh-CN"/>
              </w:rPr>
              <w:t>，</w:t>
            </w:r>
            <w:r>
              <w:rPr>
                <w:rFonts w:hint="eastAsia" w:ascii="宋体" w:hAnsi="宋体" w:eastAsia="宋体" w:cs="宋体"/>
                <w:color w:val="000000"/>
                <w:kern w:val="0"/>
                <w:sz w:val="24"/>
                <w:szCs w:val="24"/>
              </w:rPr>
              <w:t>传输状态</w:t>
            </w:r>
            <w:r>
              <w:rPr>
                <w:rFonts w:hint="eastAsia" w:ascii="宋体" w:hAnsi="宋体" w:eastAsia="宋体" w:cs="宋体"/>
                <w:color w:val="000000"/>
                <w:kern w:val="0"/>
                <w:sz w:val="24"/>
                <w:szCs w:val="24"/>
                <w:lang w:eastAsia="zh-CN"/>
              </w:rPr>
              <w:t>，</w:t>
            </w:r>
            <w:r>
              <w:rPr>
                <w:rFonts w:hint="eastAsia" w:ascii="宋体" w:hAnsi="宋体" w:eastAsia="宋体" w:cs="宋体"/>
                <w:color w:val="000000"/>
                <w:kern w:val="0"/>
                <w:sz w:val="24"/>
                <w:szCs w:val="24"/>
              </w:rPr>
              <w:t>现场播出实况等数据。结合资源管理，以图表方式呈现应急系统状态监控。</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2</w:t>
            </w:r>
            <w:r>
              <w:rPr>
                <w:rFonts w:hint="eastAsia" w:ascii="宋体" w:hAnsi="宋体" w:eastAsia="宋体" w:cs="宋体"/>
                <w:color w:val="000000"/>
                <w:kern w:val="0"/>
                <w:sz w:val="24"/>
                <w:szCs w:val="24"/>
                <w:lang w:val="en-US" w:eastAsia="zh-CN"/>
              </w:rPr>
              <w:t>.</w:t>
            </w:r>
            <w:r>
              <w:rPr>
                <w:rFonts w:hint="eastAsia" w:ascii="宋体" w:hAnsi="宋体" w:eastAsia="宋体" w:cs="宋体"/>
                <w:color w:val="000000"/>
                <w:kern w:val="0"/>
                <w:sz w:val="24"/>
                <w:szCs w:val="24"/>
              </w:rPr>
              <w:t>具有相应的数据存储功能，统计分析功能，具有统计查询功能，支持各类组合条件复杂检索查询统计，可对应急广播消息的发布覆盖率、发布时效等指标进行评估，形成效果评估报告。</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3</w:t>
            </w:r>
            <w:r>
              <w:rPr>
                <w:rFonts w:hint="eastAsia" w:ascii="宋体" w:hAnsi="宋体" w:eastAsia="宋体" w:cs="宋体"/>
                <w:color w:val="000000"/>
                <w:kern w:val="0"/>
                <w:sz w:val="24"/>
                <w:szCs w:val="24"/>
                <w:lang w:val="en-US" w:eastAsia="zh-CN"/>
              </w:rPr>
              <w:t>.</w:t>
            </w:r>
            <w:r>
              <w:rPr>
                <w:rFonts w:hint="eastAsia" w:ascii="宋体" w:hAnsi="宋体" w:eastAsia="宋体" w:cs="宋体"/>
                <w:color w:val="000000"/>
                <w:kern w:val="0"/>
                <w:sz w:val="24"/>
                <w:szCs w:val="24"/>
              </w:rPr>
              <w:t>具有效果评估网络覆盖率图表信息和到达实效图表信息。</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4</w:t>
            </w:r>
            <w:r>
              <w:rPr>
                <w:rFonts w:hint="eastAsia" w:ascii="宋体" w:hAnsi="宋体" w:eastAsia="宋体" w:cs="宋体"/>
                <w:color w:val="000000"/>
                <w:kern w:val="0"/>
                <w:sz w:val="24"/>
                <w:szCs w:val="24"/>
                <w:lang w:val="en-US" w:eastAsia="zh-CN"/>
              </w:rPr>
              <w:t>.</w:t>
            </w:r>
            <w:r>
              <w:rPr>
                <w:rFonts w:hint="eastAsia" w:ascii="宋体" w:hAnsi="宋体" w:eastAsia="宋体" w:cs="宋体"/>
                <w:color w:val="000000"/>
                <w:kern w:val="0"/>
                <w:sz w:val="24"/>
                <w:szCs w:val="24"/>
              </w:rPr>
              <w:t>具备实时或定时向上级应急广播平台反馈播发结果</w:t>
            </w:r>
            <w:r>
              <w:rPr>
                <w:rFonts w:hint="eastAsia" w:ascii="宋体" w:hAnsi="宋体" w:eastAsia="宋体" w:cs="宋体"/>
                <w:color w:val="000000"/>
                <w:kern w:val="0"/>
                <w:sz w:val="24"/>
                <w:szCs w:val="24"/>
                <w:lang w:eastAsia="zh-CN"/>
              </w:rPr>
              <w:t>的功能</w:t>
            </w:r>
            <w:r>
              <w:rPr>
                <w:rFonts w:hint="eastAsia" w:ascii="宋体" w:hAnsi="宋体" w:eastAsia="宋体" w:cs="宋体"/>
                <w:color w:val="000000"/>
                <w:kern w:val="0"/>
                <w:sz w:val="24"/>
                <w:szCs w:val="24"/>
              </w:rPr>
              <w:t>。</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5</w:t>
            </w:r>
            <w:r>
              <w:rPr>
                <w:rFonts w:hint="eastAsia" w:ascii="宋体" w:hAnsi="宋体" w:eastAsia="宋体" w:cs="宋体"/>
                <w:color w:val="000000"/>
                <w:kern w:val="0"/>
                <w:sz w:val="24"/>
                <w:szCs w:val="24"/>
                <w:lang w:val="en-US" w:eastAsia="zh-CN"/>
              </w:rPr>
              <w:t>.</w:t>
            </w:r>
            <w:r>
              <w:rPr>
                <w:rFonts w:hint="eastAsia" w:ascii="宋体" w:hAnsi="宋体" w:eastAsia="宋体" w:cs="宋体"/>
                <w:color w:val="000000"/>
                <w:kern w:val="0"/>
                <w:sz w:val="24"/>
                <w:szCs w:val="24"/>
              </w:rPr>
              <w:t>支持设备拓扑管理，实时显示在网所有设备的拓扑结构和线路状态，如果设备离线或者异常，可以实时发出告警。拓扑界面中可直接查看和管理设备的详细信息。</w:t>
            </w:r>
          </w:p>
        </w:tc>
      </w:tr>
      <w:tr w14:paraId="56CFF8F9">
        <w:tblPrEx>
          <w:tblCellMar>
            <w:top w:w="0" w:type="dxa"/>
            <w:left w:w="108" w:type="dxa"/>
            <w:bottom w:w="0" w:type="dxa"/>
            <w:right w:w="108" w:type="dxa"/>
          </w:tblCellMar>
        </w:tblPrEx>
        <w:trPr>
          <w:trHeight w:val="520" w:hRule="atLeast"/>
          <w:jc w:val="center"/>
        </w:trPr>
        <w:tc>
          <w:tcPr>
            <w:tcW w:w="5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581614">
            <w:pPr>
              <w:jc w:val="center"/>
              <w:rPr>
                <w:rFonts w:hint="eastAsia" w:ascii="宋体" w:hAnsi="宋体" w:eastAsia="宋体" w:cs="宋体"/>
                <w:color w:val="000000"/>
                <w:sz w:val="24"/>
                <w:szCs w:val="24"/>
                <w:lang w:eastAsia="zh-CN"/>
              </w:rPr>
            </w:pPr>
          </w:p>
        </w:tc>
        <w:tc>
          <w:tcPr>
            <w:tcW w:w="60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6D4FF6">
            <w:pPr>
              <w:jc w:val="center"/>
              <w:rPr>
                <w:rFonts w:hint="eastAsia" w:ascii="宋体" w:hAnsi="宋体" w:eastAsia="宋体" w:cs="宋体"/>
                <w:color w:val="000000"/>
                <w:sz w:val="24"/>
                <w:szCs w:val="24"/>
                <w:lang w:eastAsia="zh-CN"/>
              </w:rPr>
            </w:pPr>
          </w:p>
        </w:tc>
        <w:tc>
          <w:tcPr>
            <w:tcW w:w="1642" w:type="dxa"/>
            <w:tcBorders>
              <w:top w:val="single" w:color="000000" w:sz="4" w:space="0"/>
              <w:left w:val="single" w:color="000000" w:sz="4" w:space="0"/>
              <w:bottom w:val="single" w:color="000000" w:sz="4" w:space="0"/>
              <w:right w:val="single" w:color="000000" w:sz="4" w:space="0"/>
            </w:tcBorders>
            <w:noWrap w:val="0"/>
            <w:vAlign w:val="center"/>
          </w:tcPr>
          <w:p w14:paraId="0D72CFAA">
            <w:pPr>
              <w:widowControl/>
              <w:jc w:val="center"/>
              <w:rPr>
                <w:rFonts w:hint="eastAsia" w:ascii="宋体" w:hAnsi="宋体" w:eastAsia="宋体" w:cs="宋体"/>
                <w:kern w:val="0"/>
                <w:sz w:val="24"/>
                <w:szCs w:val="24"/>
                <w:lang w:val="en-US" w:eastAsia="en-US" w:bidi="ar-SA"/>
              </w:rPr>
            </w:pPr>
            <w:r>
              <w:rPr>
                <w:rFonts w:hint="eastAsia" w:ascii="宋体" w:hAnsi="宋体" w:eastAsia="宋体" w:cs="宋体"/>
                <w:kern w:val="0"/>
                <w:sz w:val="24"/>
              </w:rPr>
              <w:t>运维管理系统</w:t>
            </w:r>
          </w:p>
        </w:tc>
        <w:tc>
          <w:tcPr>
            <w:tcW w:w="714" w:type="dxa"/>
            <w:tcBorders>
              <w:top w:val="single" w:color="000000" w:sz="4" w:space="0"/>
              <w:left w:val="single" w:color="000000" w:sz="4" w:space="0"/>
              <w:bottom w:val="single" w:color="000000" w:sz="4" w:space="0"/>
              <w:right w:val="single" w:color="000000" w:sz="4" w:space="0"/>
            </w:tcBorders>
            <w:noWrap w:val="0"/>
            <w:vAlign w:val="center"/>
          </w:tcPr>
          <w:p w14:paraId="07FDD6A4">
            <w:pPr>
              <w:widowControl/>
              <w:jc w:val="center"/>
              <w:rPr>
                <w:rFonts w:hint="eastAsia" w:ascii="宋体" w:hAnsi="宋体" w:eastAsia="宋体" w:cs="宋体"/>
                <w:kern w:val="0"/>
                <w:sz w:val="24"/>
                <w:szCs w:val="24"/>
                <w:lang w:val="en-US" w:eastAsia="en-US" w:bidi="ar-SA"/>
              </w:rPr>
            </w:pPr>
            <w:r>
              <w:rPr>
                <w:rFonts w:hint="eastAsia" w:ascii="宋体" w:hAnsi="宋体" w:eastAsia="宋体" w:cs="宋体"/>
                <w:kern w:val="0"/>
                <w:sz w:val="24"/>
              </w:rPr>
              <w:t>套</w:t>
            </w:r>
          </w:p>
        </w:tc>
        <w:tc>
          <w:tcPr>
            <w:tcW w:w="796" w:type="dxa"/>
            <w:tcBorders>
              <w:top w:val="single" w:color="000000" w:sz="4" w:space="0"/>
              <w:left w:val="single" w:color="000000" w:sz="4" w:space="0"/>
              <w:bottom w:val="single" w:color="000000" w:sz="4" w:space="0"/>
              <w:right w:val="single" w:color="000000" w:sz="4" w:space="0"/>
            </w:tcBorders>
            <w:noWrap w:val="0"/>
            <w:vAlign w:val="center"/>
          </w:tcPr>
          <w:p w14:paraId="5150D4BA">
            <w:pPr>
              <w:widowControl/>
              <w:jc w:val="center"/>
              <w:rPr>
                <w:rFonts w:hint="eastAsia" w:ascii="宋体" w:hAnsi="宋体" w:eastAsia="宋体" w:cs="宋体"/>
                <w:kern w:val="0"/>
                <w:sz w:val="24"/>
                <w:szCs w:val="24"/>
                <w:lang w:val="en-US" w:eastAsia="en-US" w:bidi="ar-SA"/>
              </w:rPr>
            </w:pPr>
            <w:r>
              <w:rPr>
                <w:rFonts w:hint="eastAsia" w:ascii="宋体" w:hAnsi="宋体" w:eastAsia="宋体" w:cs="宋体"/>
                <w:kern w:val="0"/>
                <w:sz w:val="24"/>
              </w:rPr>
              <w:t>1</w:t>
            </w:r>
          </w:p>
        </w:tc>
        <w:tc>
          <w:tcPr>
            <w:tcW w:w="5312" w:type="dxa"/>
            <w:tcBorders>
              <w:top w:val="single" w:color="000000" w:sz="4" w:space="0"/>
              <w:left w:val="single" w:color="000000" w:sz="4" w:space="0"/>
              <w:bottom w:val="single" w:color="000000" w:sz="4" w:space="0"/>
              <w:right w:val="single" w:color="000000" w:sz="4" w:space="0"/>
            </w:tcBorders>
            <w:noWrap w:val="0"/>
            <w:vAlign w:val="center"/>
          </w:tcPr>
          <w:p w14:paraId="3B51FAAA">
            <w:pPr>
              <w:widowControl/>
              <w:jc w:val="left"/>
              <w:rPr>
                <w:rFonts w:hint="eastAsia" w:ascii="宋体" w:hAnsi="宋体" w:eastAsia="宋体" w:cs="宋体"/>
                <w:kern w:val="0"/>
                <w:sz w:val="24"/>
                <w:szCs w:val="24"/>
                <w:lang w:val="en-US" w:eastAsia="en-US" w:bidi="ar-SA"/>
              </w:rPr>
            </w:pPr>
            <w:r>
              <w:rPr>
                <w:rFonts w:hint="eastAsia" w:ascii="宋体" w:hAnsi="宋体" w:eastAsia="宋体" w:cs="宋体"/>
                <w:kern w:val="0"/>
                <w:sz w:val="24"/>
              </w:rPr>
              <w:t>运维管理系统</w:t>
            </w:r>
            <w:r>
              <w:rPr>
                <w:rFonts w:hint="eastAsia" w:ascii="宋体" w:hAnsi="宋体" w:eastAsia="宋体" w:cs="宋体"/>
                <w:kern w:val="0"/>
                <w:sz w:val="24"/>
              </w:rPr>
              <w:br w:type="textWrapping"/>
            </w:r>
            <w:r>
              <w:rPr>
                <w:rFonts w:hint="eastAsia" w:ascii="宋体" w:hAnsi="宋体" w:eastAsia="宋体" w:cs="宋体"/>
                <w:kern w:val="0"/>
                <w:sz w:val="24"/>
              </w:rPr>
              <w:t>1.权限管理功能：支持对用户、角色、权限的分配和管理功能。</w:t>
            </w:r>
            <w:r>
              <w:rPr>
                <w:rFonts w:hint="eastAsia" w:ascii="宋体" w:hAnsi="宋体" w:eastAsia="宋体" w:cs="宋体"/>
                <w:kern w:val="0"/>
                <w:sz w:val="24"/>
              </w:rPr>
              <w:br w:type="textWrapping"/>
            </w:r>
            <w:r>
              <w:rPr>
                <w:rFonts w:hint="eastAsia" w:ascii="宋体" w:hAnsi="宋体" w:eastAsia="宋体" w:cs="宋体"/>
                <w:kern w:val="0"/>
                <w:sz w:val="24"/>
              </w:rPr>
              <w:t>2.基础数据维护功能：支持组织机构管理、行政区域管理、地址管理。</w:t>
            </w:r>
            <w:r>
              <w:rPr>
                <w:rFonts w:hint="eastAsia" w:ascii="宋体" w:hAnsi="宋体" w:eastAsia="宋体" w:cs="宋体"/>
                <w:kern w:val="0"/>
                <w:sz w:val="24"/>
              </w:rPr>
              <w:br w:type="textWrapping"/>
            </w:r>
            <w:r>
              <w:rPr>
                <w:rFonts w:hint="eastAsia" w:ascii="宋体" w:hAnsi="宋体" w:eastAsia="宋体" w:cs="宋体"/>
                <w:kern w:val="0"/>
                <w:sz w:val="24"/>
              </w:rPr>
              <w:t>3.系统服务管理：支持系统参数配置、终端参数配置的管理；能够对终端IP地址、子网掩码、网络端口号进行配置；</w:t>
            </w:r>
            <w:r>
              <w:rPr>
                <w:rFonts w:hint="eastAsia" w:ascii="宋体" w:hAnsi="宋体" w:eastAsia="宋体" w:cs="宋体"/>
                <w:kern w:val="0"/>
                <w:sz w:val="24"/>
              </w:rPr>
              <w:br w:type="textWrapping"/>
            </w:r>
            <w:r>
              <w:rPr>
                <w:rFonts w:hint="eastAsia" w:ascii="宋体" w:hAnsi="宋体" w:eastAsia="宋体" w:cs="宋体"/>
                <w:kern w:val="0"/>
                <w:sz w:val="24"/>
              </w:rPr>
              <w:t>4.数据同步管理：支持上级应急广播平台的对接功能，具有将本平台的未上传的数据同步到上级平台功能。</w:t>
            </w:r>
          </w:p>
        </w:tc>
      </w:tr>
      <w:tr w14:paraId="26A0ACD2">
        <w:tblPrEx>
          <w:tblCellMar>
            <w:top w:w="0" w:type="dxa"/>
            <w:left w:w="108" w:type="dxa"/>
            <w:bottom w:w="0" w:type="dxa"/>
            <w:right w:w="108" w:type="dxa"/>
          </w:tblCellMar>
        </w:tblPrEx>
        <w:trPr>
          <w:trHeight w:val="520" w:hRule="atLeast"/>
          <w:jc w:val="center"/>
        </w:trPr>
        <w:tc>
          <w:tcPr>
            <w:tcW w:w="5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21C4F3">
            <w:pPr>
              <w:jc w:val="center"/>
              <w:rPr>
                <w:rFonts w:hint="eastAsia" w:ascii="宋体" w:hAnsi="宋体" w:eastAsia="宋体" w:cs="宋体"/>
                <w:color w:val="000000"/>
                <w:sz w:val="24"/>
                <w:szCs w:val="24"/>
                <w:lang w:eastAsia="zh-CN"/>
              </w:rPr>
            </w:pPr>
          </w:p>
        </w:tc>
        <w:tc>
          <w:tcPr>
            <w:tcW w:w="60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FAF464">
            <w:pPr>
              <w:jc w:val="center"/>
              <w:rPr>
                <w:rFonts w:hint="eastAsia" w:ascii="宋体" w:hAnsi="宋体" w:eastAsia="宋体" w:cs="宋体"/>
                <w:color w:val="000000"/>
                <w:sz w:val="24"/>
                <w:szCs w:val="24"/>
                <w:lang w:eastAsia="zh-CN"/>
              </w:rPr>
            </w:pPr>
          </w:p>
        </w:tc>
        <w:tc>
          <w:tcPr>
            <w:tcW w:w="1642" w:type="dxa"/>
            <w:tcBorders>
              <w:top w:val="single" w:color="000000" w:sz="4" w:space="0"/>
              <w:left w:val="single" w:color="000000" w:sz="4" w:space="0"/>
              <w:bottom w:val="single" w:color="000000" w:sz="4" w:space="0"/>
              <w:right w:val="single" w:color="000000" w:sz="4" w:space="0"/>
            </w:tcBorders>
            <w:noWrap w:val="0"/>
            <w:vAlign w:val="center"/>
          </w:tcPr>
          <w:p w14:paraId="32CBADEF">
            <w:pPr>
              <w:widowControl/>
              <w:ind w:left="0" w:leftChars="0" w:firstLine="0" w:firstLineChars="0"/>
              <w:jc w:val="center"/>
              <w:rPr>
                <w:rFonts w:hint="eastAsia" w:ascii="宋体" w:hAnsi="宋体" w:eastAsia="宋体" w:cs="宋体"/>
                <w:color w:val="000000"/>
                <w:kern w:val="0"/>
                <w:sz w:val="24"/>
                <w:szCs w:val="24"/>
                <w:lang w:val="en-US" w:eastAsia="en-US" w:bidi="ar-SA"/>
              </w:rPr>
            </w:pPr>
            <w:r>
              <w:rPr>
                <w:rFonts w:hint="eastAsia" w:ascii="宋体" w:hAnsi="宋体" w:eastAsia="宋体" w:cs="宋体"/>
                <w:color w:val="000000"/>
                <w:kern w:val="0"/>
                <w:sz w:val="24"/>
                <w:szCs w:val="24"/>
              </w:rPr>
              <w:t>GIS 应用系统</w:t>
            </w:r>
          </w:p>
        </w:tc>
        <w:tc>
          <w:tcPr>
            <w:tcW w:w="714" w:type="dxa"/>
            <w:tcBorders>
              <w:top w:val="single" w:color="000000" w:sz="4" w:space="0"/>
              <w:left w:val="single" w:color="000000" w:sz="4" w:space="0"/>
              <w:bottom w:val="single" w:color="000000" w:sz="4" w:space="0"/>
              <w:right w:val="single" w:color="000000" w:sz="4" w:space="0"/>
            </w:tcBorders>
            <w:noWrap w:val="0"/>
            <w:vAlign w:val="center"/>
          </w:tcPr>
          <w:p w14:paraId="528588EB">
            <w:pPr>
              <w:widowControl/>
              <w:ind w:left="0" w:leftChars="0" w:firstLine="0" w:firstLineChars="0"/>
              <w:jc w:val="center"/>
              <w:rPr>
                <w:rFonts w:hint="eastAsia" w:ascii="宋体" w:hAnsi="宋体" w:eastAsia="宋体" w:cs="宋体"/>
                <w:color w:val="000000"/>
                <w:kern w:val="0"/>
                <w:sz w:val="24"/>
                <w:szCs w:val="24"/>
                <w:lang w:val="en-US" w:eastAsia="en-US" w:bidi="ar-SA"/>
              </w:rPr>
            </w:pPr>
            <w:r>
              <w:rPr>
                <w:rFonts w:hint="eastAsia" w:ascii="宋体" w:hAnsi="宋体" w:eastAsia="宋体" w:cs="宋体"/>
                <w:color w:val="000000"/>
                <w:kern w:val="0"/>
                <w:sz w:val="24"/>
                <w:szCs w:val="24"/>
              </w:rPr>
              <w:t>套</w:t>
            </w:r>
          </w:p>
        </w:tc>
        <w:tc>
          <w:tcPr>
            <w:tcW w:w="796" w:type="dxa"/>
            <w:tcBorders>
              <w:top w:val="single" w:color="000000" w:sz="4" w:space="0"/>
              <w:left w:val="single" w:color="000000" w:sz="4" w:space="0"/>
              <w:bottom w:val="single" w:color="000000" w:sz="4" w:space="0"/>
              <w:right w:val="single" w:color="000000" w:sz="4" w:space="0"/>
            </w:tcBorders>
            <w:noWrap w:val="0"/>
            <w:vAlign w:val="center"/>
          </w:tcPr>
          <w:p w14:paraId="3D12D6F6">
            <w:pPr>
              <w:widowControl/>
              <w:ind w:left="0" w:leftChars="0" w:firstLine="0" w:firstLineChars="0"/>
              <w:jc w:val="center"/>
              <w:rPr>
                <w:rFonts w:hint="eastAsia" w:ascii="宋体" w:hAnsi="宋体" w:eastAsia="宋体" w:cs="宋体"/>
                <w:color w:val="000000"/>
                <w:kern w:val="0"/>
                <w:sz w:val="24"/>
                <w:szCs w:val="24"/>
                <w:lang w:val="en-US" w:eastAsia="en-US" w:bidi="ar-SA"/>
              </w:rPr>
            </w:pPr>
            <w:r>
              <w:rPr>
                <w:rFonts w:hint="eastAsia" w:ascii="宋体" w:hAnsi="宋体" w:eastAsia="宋体" w:cs="宋体"/>
                <w:color w:val="000000"/>
                <w:kern w:val="0"/>
                <w:sz w:val="24"/>
                <w:szCs w:val="24"/>
              </w:rPr>
              <w:t>1</w:t>
            </w:r>
          </w:p>
        </w:tc>
        <w:tc>
          <w:tcPr>
            <w:tcW w:w="5312" w:type="dxa"/>
            <w:tcBorders>
              <w:top w:val="single" w:color="000000" w:sz="4" w:space="0"/>
              <w:left w:val="single" w:color="000000" w:sz="4" w:space="0"/>
              <w:bottom w:val="single" w:color="000000" w:sz="4" w:space="0"/>
              <w:right w:val="single" w:color="000000" w:sz="4" w:space="0"/>
            </w:tcBorders>
            <w:noWrap w:val="0"/>
            <w:vAlign w:val="center"/>
          </w:tcPr>
          <w:p w14:paraId="6C1532B9">
            <w:pPr>
              <w:widowControl/>
              <w:ind w:left="0" w:leftChars="0" w:firstLine="0" w:firstLineChars="0"/>
              <w:jc w:val="left"/>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rPr>
              <w:t>GIS应用系统</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1</w:t>
            </w:r>
            <w:r>
              <w:rPr>
                <w:rFonts w:hint="eastAsia" w:ascii="宋体" w:hAnsi="宋体" w:eastAsia="宋体" w:cs="宋体"/>
                <w:color w:val="000000"/>
                <w:kern w:val="0"/>
                <w:sz w:val="24"/>
                <w:szCs w:val="24"/>
                <w:lang w:val="en-US" w:eastAsia="zh-CN"/>
              </w:rPr>
              <w:t>.</w:t>
            </w:r>
            <w:r>
              <w:rPr>
                <w:rFonts w:hint="eastAsia" w:ascii="宋体" w:hAnsi="宋体" w:eastAsia="宋体" w:cs="宋体"/>
                <w:color w:val="000000"/>
                <w:kern w:val="0"/>
                <w:sz w:val="24"/>
                <w:szCs w:val="24"/>
              </w:rPr>
              <w:t>支持将调度方案和效果评估</w:t>
            </w:r>
            <w:r>
              <w:rPr>
                <w:rFonts w:hint="eastAsia" w:ascii="宋体" w:hAnsi="宋体" w:eastAsia="宋体" w:cs="宋体"/>
                <w:color w:val="000000"/>
                <w:kern w:val="0"/>
                <w:sz w:val="24"/>
                <w:szCs w:val="24"/>
                <w:lang w:eastAsia="zh-CN"/>
              </w:rPr>
              <w:t>结</w:t>
            </w:r>
            <w:r>
              <w:rPr>
                <w:rFonts w:hint="eastAsia" w:ascii="宋体" w:hAnsi="宋体" w:cs="宋体"/>
                <w:color w:val="000000"/>
                <w:kern w:val="0"/>
                <w:sz w:val="24"/>
                <w:szCs w:val="24"/>
                <w:lang w:eastAsia="zh-CN"/>
              </w:rPr>
              <w:t>果在</w:t>
            </w:r>
            <w:r>
              <w:rPr>
                <w:rFonts w:hint="eastAsia" w:ascii="宋体" w:hAnsi="宋体" w:eastAsia="宋体" w:cs="宋体"/>
                <w:color w:val="000000"/>
                <w:kern w:val="0"/>
                <w:sz w:val="24"/>
                <w:szCs w:val="24"/>
              </w:rPr>
              <w:t>GIS平台呈现，为管理决策层制定决策和分析评估提供支持；</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2</w:t>
            </w:r>
            <w:r>
              <w:rPr>
                <w:rFonts w:hint="eastAsia" w:ascii="宋体" w:hAnsi="宋体" w:eastAsia="宋体" w:cs="宋体"/>
                <w:color w:val="000000"/>
                <w:kern w:val="0"/>
                <w:sz w:val="24"/>
                <w:szCs w:val="24"/>
                <w:lang w:val="en-US" w:eastAsia="zh-CN"/>
              </w:rPr>
              <w:t>.</w:t>
            </w:r>
            <w:r>
              <w:rPr>
                <w:rFonts w:hint="eastAsia" w:ascii="宋体" w:hAnsi="宋体" w:eastAsia="宋体" w:cs="宋体"/>
                <w:color w:val="000000"/>
                <w:kern w:val="0"/>
                <w:sz w:val="24"/>
                <w:szCs w:val="24"/>
              </w:rPr>
              <w:t>支持通过GIS 将信息进行空间的展现，便于资源的定位查询，为决策和分析提供支持；</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3</w:t>
            </w:r>
            <w:r>
              <w:rPr>
                <w:rFonts w:hint="eastAsia" w:ascii="宋体" w:hAnsi="宋体" w:eastAsia="宋体" w:cs="宋体"/>
                <w:color w:val="000000"/>
                <w:kern w:val="0"/>
                <w:sz w:val="24"/>
                <w:szCs w:val="24"/>
                <w:lang w:val="en-US" w:eastAsia="zh-CN"/>
              </w:rPr>
              <w:t>.</w:t>
            </w:r>
            <w:r>
              <w:rPr>
                <w:rFonts w:hint="eastAsia" w:ascii="宋体" w:hAnsi="宋体" w:eastAsia="宋体" w:cs="宋体"/>
                <w:color w:val="000000"/>
                <w:kern w:val="0"/>
                <w:sz w:val="24"/>
                <w:szCs w:val="24"/>
              </w:rPr>
              <w:t>包含GIS地图包及开发软件，支持通过GIS地图展示应急广播终端基本信息、播放信息、地理信息、运行状态等，支持显示、区分县/乡镇/村级终端回传状态；</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4</w:t>
            </w:r>
            <w:r>
              <w:rPr>
                <w:rFonts w:hint="eastAsia" w:ascii="宋体" w:hAnsi="宋体" w:eastAsia="宋体" w:cs="宋体"/>
                <w:color w:val="000000"/>
                <w:kern w:val="0"/>
                <w:sz w:val="24"/>
                <w:szCs w:val="24"/>
                <w:lang w:val="en-US" w:eastAsia="zh-CN"/>
              </w:rPr>
              <w:t>.</w:t>
            </w:r>
            <w:r>
              <w:rPr>
                <w:rFonts w:hint="eastAsia" w:ascii="宋体" w:hAnsi="宋体" w:eastAsia="宋体" w:cs="宋体"/>
                <w:color w:val="000000"/>
                <w:kern w:val="0"/>
                <w:sz w:val="24"/>
                <w:szCs w:val="24"/>
              </w:rPr>
              <w:t>支持利用信息表格和地理信息系统技术，在GIS地图上描述出资源的分布情况和使用情况；</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5</w:t>
            </w:r>
            <w:r>
              <w:rPr>
                <w:rFonts w:hint="eastAsia" w:ascii="宋体" w:hAnsi="宋体" w:eastAsia="宋体" w:cs="宋体"/>
                <w:color w:val="000000"/>
                <w:kern w:val="0"/>
                <w:sz w:val="24"/>
                <w:szCs w:val="24"/>
                <w:lang w:val="en-US" w:eastAsia="zh-CN"/>
              </w:rPr>
              <w:t>.</w:t>
            </w:r>
            <w:r>
              <w:rPr>
                <w:rFonts w:hint="eastAsia" w:ascii="宋体" w:hAnsi="宋体" w:eastAsia="宋体" w:cs="宋体"/>
                <w:color w:val="000000"/>
                <w:kern w:val="0"/>
                <w:sz w:val="24"/>
                <w:szCs w:val="24"/>
              </w:rPr>
              <w:t>支持包含从命令下达到应急消息发布效果反馈整个流程的实时应答响应信息，反馈执行情况并支持终端显示呈现；</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6</w:t>
            </w:r>
            <w:r>
              <w:rPr>
                <w:rFonts w:hint="eastAsia" w:ascii="宋体" w:hAnsi="宋体" w:eastAsia="宋体" w:cs="宋体"/>
                <w:color w:val="000000"/>
                <w:kern w:val="0"/>
                <w:sz w:val="24"/>
                <w:szCs w:val="24"/>
                <w:lang w:val="en-US" w:eastAsia="zh-CN"/>
              </w:rPr>
              <w:t>.</w:t>
            </w:r>
            <w:r>
              <w:rPr>
                <w:rFonts w:hint="eastAsia" w:ascii="宋体" w:hAnsi="宋体" w:eastAsia="宋体" w:cs="宋体"/>
                <w:color w:val="000000"/>
                <w:kern w:val="0"/>
                <w:sz w:val="24"/>
                <w:szCs w:val="24"/>
              </w:rPr>
              <w:t>支持将信息在GIS地图上进行平面展现，查看资源的相关信息，支持决策和分析、信息数据显示的整合和共享，支持对各类预警信息处置提供多种监控、分析、评估手段；</w:t>
            </w:r>
          </w:p>
        </w:tc>
      </w:tr>
      <w:tr w14:paraId="081CFB03">
        <w:tblPrEx>
          <w:tblCellMar>
            <w:top w:w="0" w:type="dxa"/>
            <w:left w:w="108" w:type="dxa"/>
            <w:bottom w:w="0" w:type="dxa"/>
            <w:right w:w="108" w:type="dxa"/>
          </w:tblCellMar>
        </w:tblPrEx>
        <w:trPr>
          <w:trHeight w:val="520" w:hRule="atLeast"/>
          <w:jc w:val="center"/>
        </w:trPr>
        <w:tc>
          <w:tcPr>
            <w:tcW w:w="5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05F567">
            <w:pPr>
              <w:jc w:val="center"/>
              <w:rPr>
                <w:rFonts w:hint="eastAsia" w:ascii="宋体" w:hAnsi="宋体" w:eastAsia="宋体" w:cs="宋体"/>
                <w:color w:val="000000"/>
                <w:sz w:val="24"/>
                <w:szCs w:val="24"/>
                <w:lang w:eastAsia="zh-CN"/>
              </w:rPr>
            </w:pPr>
          </w:p>
        </w:tc>
        <w:tc>
          <w:tcPr>
            <w:tcW w:w="60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9F6A8E">
            <w:pPr>
              <w:jc w:val="center"/>
              <w:rPr>
                <w:rFonts w:hint="eastAsia" w:ascii="宋体" w:hAnsi="宋体" w:eastAsia="宋体" w:cs="宋体"/>
                <w:color w:val="000000"/>
                <w:sz w:val="24"/>
                <w:szCs w:val="24"/>
                <w:lang w:eastAsia="zh-CN"/>
              </w:rPr>
            </w:pPr>
          </w:p>
        </w:tc>
        <w:tc>
          <w:tcPr>
            <w:tcW w:w="1642" w:type="dxa"/>
            <w:tcBorders>
              <w:top w:val="single" w:color="000000" w:sz="4" w:space="0"/>
              <w:left w:val="single" w:color="000000" w:sz="4" w:space="0"/>
              <w:bottom w:val="single" w:color="000000" w:sz="4" w:space="0"/>
              <w:right w:val="single" w:color="000000" w:sz="4" w:space="0"/>
            </w:tcBorders>
            <w:noWrap w:val="0"/>
            <w:vAlign w:val="center"/>
          </w:tcPr>
          <w:p w14:paraId="3F3FEEE8">
            <w:pPr>
              <w:widowControl/>
              <w:ind w:left="0" w:leftChars="0" w:firstLine="0" w:firstLineChars="0"/>
              <w:jc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rPr>
              <w:t>大屏可视化系统</w:t>
            </w:r>
          </w:p>
        </w:tc>
        <w:tc>
          <w:tcPr>
            <w:tcW w:w="714" w:type="dxa"/>
            <w:tcBorders>
              <w:top w:val="single" w:color="000000" w:sz="4" w:space="0"/>
              <w:left w:val="single" w:color="000000" w:sz="4" w:space="0"/>
              <w:bottom w:val="single" w:color="000000" w:sz="4" w:space="0"/>
              <w:right w:val="single" w:color="000000" w:sz="4" w:space="0"/>
            </w:tcBorders>
            <w:noWrap w:val="0"/>
            <w:vAlign w:val="center"/>
          </w:tcPr>
          <w:p w14:paraId="1D86E15A">
            <w:pPr>
              <w:widowControl/>
              <w:ind w:left="0" w:leftChars="0" w:firstLine="0" w:firstLineChars="0"/>
              <w:jc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rPr>
              <w:t>套</w:t>
            </w:r>
          </w:p>
        </w:tc>
        <w:tc>
          <w:tcPr>
            <w:tcW w:w="796" w:type="dxa"/>
            <w:tcBorders>
              <w:top w:val="single" w:color="000000" w:sz="4" w:space="0"/>
              <w:left w:val="single" w:color="000000" w:sz="4" w:space="0"/>
              <w:bottom w:val="single" w:color="000000" w:sz="4" w:space="0"/>
              <w:right w:val="single" w:color="000000" w:sz="4" w:space="0"/>
            </w:tcBorders>
            <w:noWrap w:val="0"/>
            <w:vAlign w:val="center"/>
          </w:tcPr>
          <w:p w14:paraId="74128849">
            <w:pPr>
              <w:widowControl/>
              <w:ind w:left="0" w:leftChars="0" w:firstLine="0" w:firstLineChars="0"/>
              <w:jc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rPr>
              <w:t>1</w:t>
            </w:r>
          </w:p>
        </w:tc>
        <w:tc>
          <w:tcPr>
            <w:tcW w:w="5312" w:type="dxa"/>
            <w:tcBorders>
              <w:top w:val="single" w:color="000000" w:sz="4" w:space="0"/>
              <w:left w:val="single" w:color="000000" w:sz="4" w:space="0"/>
              <w:bottom w:val="single" w:color="000000" w:sz="4" w:space="0"/>
              <w:right w:val="single" w:color="000000" w:sz="4" w:space="0"/>
            </w:tcBorders>
            <w:noWrap w:val="0"/>
            <w:vAlign w:val="center"/>
          </w:tcPr>
          <w:p w14:paraId="2C47692B">
            <w:pPr>
              <w:widowControl/>
              <w:ind w:left="0" w:leftChars="0" w:firstLine="0" w:firstLineChars="0"/>
              <w:jc w:val="left"/>
              <w:rPr>
                <w:rFonts w:hint="eastAsia" w:ascii="宋体" w:hAnsi="宋体" w:eastAsia="宋体" w:cs="宋体"/>
                <w:color w:val="000000"/>
                <w:sz w:val="24"/>
                <w:szCs w:val="24"/>
                <w:lang w:eastAsia="zh-CN"/>
              </w:rPr>
            </w:pPr>
            <w:r>
              <w:rPr>
                <w:rFonts w:hint="eastAsia" w:ascii="宋体" w:hAnsi="宋体" w:eastAsia="宋体" w:cs="宋体"/>
                <w:color w:val="000000"/>
                <w:kern w:val="0"/>
                <w:sz w:val="24"/>
                <w:szCs w:val="24"/>
              </w:rPr>
              <w:t>大屏可视化系统</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视频监控适配服务系统</w:t>
            </w:r>
            <w:r>
              <w:rPr>
                <w:rFonts w:hint="eastAsia" w:ascii="宋体" w:hAnsi="宋体" w:eastAsia="宋体" w:cs="宋体"/>
                <w:color w:val="000000"/>
                <w:kern w:val="0"/>
                <w:sz w:val="24"/>
                <w:szCs w:val="24"/>
                <w:lang w:eastAsia="zh-CN"/>
              </w:rPr>
              <w:t>实现</w:t>
            </w:r>
            <w:r>
              <w:rPr>
                <w:rFonts w:hint="eastAsia" w:ascii="宋体" w:hAnsi="宋体" w:eastAsia="宋体" w:cs="宋体"/>
                <w:color w:val="000000"/>
                <w:kern w:val="0"/>
                <w:sz w:val="24"/>
                <w:szCs w:val="24"/>
              </w:rPr>
              <w:t>对各类视频源的集中预览、巡逻、智能分析等功能。在查看视频监控图像的同时点击监控界面可对广播终端进行按片区或点对点喊话，也可以将广播终端和监控探头绑定。视频服务器通过SDK、GB28181接口与视频监控系统进行对接，从而获取图像接入系统的所有视频流，可对视频流进行存储，实现按时间或地域对视频信息的检索和分类。</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系统融合视频监控平台，对重要关口进行图像监控的同时可进行远程调度指挥和声音震慑管控，为城市安防、农村治安、森林防火提供更有效的安全管理平台；</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支持GIS地图管理，通过在地图上点击摄像头，显示该摄像头监控画面以及附近广播接收终端，可以通过话筒即时对摄像头周边区域进行广播，支持在GIS地图上对特定区域的摄像头和广播终端进行框选并对框选区域进行实时广播。</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可为视频监控摄像头绑定应急广播终端，在视频监控实时画面上发现异常情况时，一键启动应急广播，对绑定的广播终端进行喊话。也可选择区域进行喊话和播放应急预案音频录音。</w:t>
            </w:r>
          </w:p>
        </w:tc>
      </w:tr>
      <w:tr w14:paraId="725F2D71">
        <w:tblPrEx>
          <w:tblCellMar>
            <w:top w:w="0" w:type="dxa"/>
            <w:left w:w="108" w:type="dxa"/>
            <w:bottom w:w="0" w:type="dxa"/>
            <w:right w:w="108" w:type="dxa"/>
          </w:tblCellMar>
        </w:tblPrEx>
        <w:trPr>
          <w:trHeight w:val="960" w:hRule="atLeast"/>
          <w:jc w:val="center"/>
        </w:trPr>
        <w:tc>
          <w:tcPr>
            <w:tcW w:w="5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923596">
            <w:pPr>
              <w:jc w:val="center"/>
              <w:rPr>
                <w:rFonts w:hint="eastAsia" w:ascii="宋体" w:hAnsi="宋体" w:eastAsia="宋体" w:cs="宋体"/>
                <w:color w:val="000000"/>
                <w:sz w:val="24"/>
                <w:szCs w:val="24"/>
                <w:lang w:eastAsia="zh-CN"/>
              </w:rPr>
            </w:pPr>
          </w:p>
        </w:tc>
        <w:tc>
          <w:tcPr>
            <w:tcW w:w="60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45165A">
            <w:pPr>
              <w:jc w:val="center"/>
              <w:rPr>
                <w:rFonts w:hint="eastAsia" w:ascii="宋体" w:hAnsi="宋体" w:eastAsia="宋体" w:cs="宋体"/>
                <w:color w:val="000000"/>
                <w:sz w:val="24"/>
                <w:szCs w:val="24"/>
                <w:lang w:eastAsia="zh-CN"/>
              </w:rPr>
            </w:pPr>
          </w:p>
        </w:tc>
        <w:tc>
          <w:tcPr>
            <w:tcW w:w="1642" w:type="dxa"/>
            <w:tcBorders>
              <w:top w:val="single" w:color="000000" w:sz="4" w:space="0"/>
              <w:left w:val="single" w:color="000000" w:sz="4" w:space="0"/>
              <w:bottom w:val="single" w:color="000000" w:sz="4" w:space="0"/>
              <w:right w:val="single" w:color="000000" w:sz="4" w:space="0"/>
            </w:tcBorders>
            <w:noWrap w:val="0"/>
            <w:vAlign w:val="center"/>
          </w:tcPr>
          <w:p w14:paraId="2EE1815A">
            <w:pPr>
              <w:jc w:val="center"/>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lang w:eastAsia="zh-CN" w:bidi="ar"/>
              </w:rPr>
              <w:t xml:space="preserve">大喇叭管控系统 </w:t>
            </w:r>
          </w:p>
        </w:tc>
        <w:tc>
          <w:tcPr>
            <w:tcW w:w="714" w:type="dxa"/>
            <w:tcBorders>
              <w:top w:val="single" w:color="000000" w:sz="4" w:space="0"/>
              <w:left w:val="single" w:color="000000" w:sz="4" w:space="0"/>
              <w:bottom w:val="single" w:color="000000" w:sz="4" w:space="0"/>
              <w:right w:val="single" w:color="000000" w:sz="4" w:space="0"/>
            </w:tcBorders>
            <w:noWrap w:val="0"/>
            <w:vAlign w:val="center"/>
          </w:tcPr>
          <w:p w14:paraId="2BEC583F">
            <w:pPr>
              <w:jc w:val="center"/>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lang w:eastAsia="zh-CN" w:bidi="ar"/>
              </w:rPr>
              <w:t xml:space="preserve">套 </w:t>
            </w:r>
          </w:p>
        </w:tc>
        <w:tc>
          <w:tcPr>
            <w:tcW w:w="796" w:type="dxa"/>
            <w:tcBorders>
              <w:top w:val="single" w:color="000000" w:sz="4" w:space="0"/>
              <w:left w:val="single" w:color="000000" w:sz="4" w:space="0"/>
              <w:bottom w:val="single" w:color="000000" w:sz="4" w:space="0"/>
              <w:right w:val="single" w:color="000000" w:sz="4" w:space="0"/>
            </w:tcBorders>
            <w:noWrap w:val="0"/>
            <w:vAlign w:val="center"/>
          </w:tcPr>
          <w:p w14:paraId="415DBE66">
            <w:pPr>
              <w:jc w:val="center"/>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lang w:eastAsia="zh-CN" w:bidi="ar"/>
              </w:rPr>
              <w:t>1</w:t>
            </w:r>
          </w:p>
        </w:tc>
        <w:tc>
          <w:tcPr>
            <w:tcW w:w="5312" w:type="dxa"/>
            <w:tcBorders>
              <w:top w:val="single" w:color="000000" w:sz="4" w:space="0"/>
              <w:left w:val="single" w:color="000000" w:sz="4" w:space="0"/>
              <w:bottom w:val="single" w:color="000000" w:sz="4" w:space="0"/>
              <w:right w:val="single" w:color="000000" w:sz="4" w:space="0"/>
            </w:tcBorders>
            <w:noWrap w:val="0"/>
            <w:vAlign w:val="center"/>
          </w:tcPr>
          <w:p w14:paraId="22A08491">
            <w:pPr>
              <w:textAlignment w:val="center"/>
              <w:rPr>
                <w:rFonts w:hint="eastAsia"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参数配置功能，数据查询功能，支持通过县应急广播大喇叭适配器发出RDS、DVB-C、IP指令控制大喇叭终端的功能。输出指令符合GY/T 394-2023《应急广播大喇叭系统技术要求和测量方法》，心跳维持功能，分区域播发控制</w:t>
            </w:r>
          </w:p>
        </w:tc>
      </w:tr>
      <w:tr w14:paraId="5F3B676D">
        <w:tblPrEx>
          <w:tblCellMar>
            <w:top w:w="0" w:type="dxa"/>
            <w:left w:w="108" w:type="dxa"/>
            <w:bottom w:w="0" w:type="dxa"/>
            <w:right w:w="108" w:type="dxa"/>
          </w:tblCellMar>
        </w:tblPrEx>
        <w:trPr>
          <w:trHeight w:val="1140" w:hRule="atLeast"/>
          <w:jc w:val="center"/>
        </w:trPr>
        <w:tc>
          <w:tcPr>
            <w:tcW w:w="5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4BA42C">
            <w:pPr>
              <w:jc w:val="center"/>
              <w:rPr>
                <w:rFonts w:hint="eastAsia" w:ascii="宋体" w:hAnsi="宋体" w:eastAsia="宋体" w:cs="宋体"/>
                <w:color w:val="000000"/>
                <w:sz w:val="24"/>
                <w:szCs w:val="24"/>
                <w:lang w:eastAsia="zh-CN"/>
              </w:rPr>
            </w:pPr>
          </w:p>
        </w:tc>
        <w:tc>
          <w:tcPr>
            <w:tcW w:w="60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A9681B">
            <w:pPr>
              <w:jc w:val="center"/>
              <w:rPr>
                <w:rFonts w:hint="eastAsia" w:ascii="宋体" w:hAnsi="宋体" w:eastAsia="宋体" w:cs="宋体"/>
                <w:color w:val="000000"/>
                <w:sz w:val="24"/>
                <w:szCs w:val="24"/>
                <w:lang w:eastAsia="zh-CN"/>
              </w:rPr>
            </w:pPr>
          </w:p>
        </w:tc>
        <w:tc>
          <w:tcPr>
            <w:tcW w:w="1642" w:type="dxa"/>
            <w:tcBorders>
              <w:top w:val="single" w:color="000000" w:sz="4" w:space="0"/>
              <w:left w:val="single" w:color="000000" w:sz="4" w:space="0"/>
              <w:bottom w:val="single" w:color="000000" w:sz="4" w:space="0"/>
              <w:right w:val="single" w:color="000000" w:sz="4" w:space="0"/>
            </w:tcBorders>
            <w:noWrap w:val="0"/>
            <w:vAlign w:val="center"/>
          </w:tcPr>
          <w:p w14:paraId="652E8CE7">
            <w:pPr>
              <w:widowControl/>
              <w:ind w:left="0" w:leftChars="0" w:firstLine="0" w:firstLineChars="0"/>
              <w:jc w:val="center"/>
              <w:rPr>
                <w:rFonts w:hint="eastAsia" w:ascii="宋体" w:hAnsi="宋体" w:eastAsia="宋体" w:cs="宋体"/>
                <w:color w:val="000000"/>
                <w:kern w:val="0"/>
                <w:sz w:val="24"/>
                <w:szCs w:val="24"/>
                <w:lang w:val="en-US" w:eastAsia="en-US" w:bidi="ar-SA"/>
              </w:rPr>
            </w:pPr>
            <w:r>
              <w:rPr>
                <w:rFonts w:hint="eastAsia" w:ascii="宋体" w:hAnsi="宋体" w:eastAsia="宋体" w:cs="宋体"/>
                <w:color w:val="000000"/>
                <w:kern w:val="0"/>
                <w:sz w:val="24"/>
                <w:szCs w:val="24"/>
              </w:rPr>
              <w:t>数据库软件</w:t>
            </w:r>
          </w:p>
        </w:tc>
        <w:tc>
          <w:tcPr>
            <w:tcW w:w="714" w:type="dxa"/>
            <w:tcBorders>
              <w:top w:val="single" w:color="000000" w:sz="4" w:space="0"/>
              <w:left w:val="single" w:color="000000" w:sz="4" w:space="0"/>
              <w:bottom w:val="single" w:color="000000" w:sz="4" w:space="0"/>
              <w:right w:val="single" w:color="000000" w:sz="4" w:space="0"/>
            </w:tcBorders>
            <w:noWrap w:val="0"/>
            <w:vAlign w:val="center"/>
          </w:tcPr>
          <w:p w14:paraId="70991276">
            <w:pPr>
              <w:widowControl/>
              <w:ind w:left="0" w:leftChars="0" w:firstLine="0" w:firstLineChars="0"/>
              <w:jc w:val="center"/>
              <w:rPr>
                <w:rFonts w:hint="eastAsia" w:ascii="宋体" w:hAnsi="宋体" w:eastAsia="宋体" w:cs="宋体"/>
                <w:color w:val="000000"/>
                <w:kern w:val="0"/>
                <w:sz w:val="24"/>
                <w:szCs w:val="24"/>
                <w:lang w:val="en-US" w:eastAsia="en-US" w:bidi="ar-SA"/>
              </w:rPr>
            </w:pPr>
            <w:r>
              <w:rPr>
                <w:rFonts w:hint="eastAsia" w:ascii="宋体" w:hAnsi="宋体" w:eastAsia="宋体" w:cs="宋体"/>
                <w:color w:val="000000"/>
                <w:kern w:val="0"/>
                <w:sz w:val="24"/>
                <w:szCs w:val="24"/>
              </w:rPr>
              <w:t>套</w:t>
            </w:r>
          </w:p>
        </w:tc>
        <w:tc>
          <w:tcPr>
            <w:tcW w:w="796" w:type="dxa"/>
            <w:tcBorders>
              <w:top w:val="single" w:color="000000" w:sz="4" w:space="0"/>
              <w:left w:val="single" w:color="000000" w:sz="4" w:space="0"/>
              <w:bottom w:val="single" w:color="000000" w:sz="4" w:space="0"/>
              <w:right w:val="single" w:color="000000" w:sz="4" w:space="0"/>
            </w:tcBorders>
            <w:noWrap w:val="0"/>
            <w:vAlign w:val="center"/>
          </w:tcPr>
          <w:p w14:paraId="05891C19">
            <w:pPr>
              <w:widowControl/>
              <w:ind w:left="0" w:leftChars="0" w:firstLine="0" w:firstLineChars="0"/>
              <w:jc w:val="center"/>
              <w:rPr>
                <w:rFonts w:hint="eastAsia" w:ascii="宋体" w:hAnsi="宋体" w:eastAsia="宋体" w:cs="宋体"/>
                <w:color w:val="000000"/>
                <w:kern w:val="0"/>
                <w:sz w:val="24"/>
                <w:szCs w:val="24"/>
                <w:lang w:val="en-US" w:eastAsia="en-US" w:bidi="ar-SA"/>
              </w:rPr>
            </w:pPr>
            <w:r>
              <w:rPr>
                <w:rFonts w:hint="eastAsia" w:ascii="宋体" w:hAnsi="宋体" w:eastAsia="宋体" w:cs="宋体"/>
                <w:color w:val="000000"/>
                <w:kern w:val="0"/>
                <w:sz w:val="24"/>
                <w:szCs w:val="24"/>
              </w:rPr>
              <w:t>1</w:t>
            </w:r>
          </w:p>
        </w:tc>
        <w:tc>
          <w:tcPr>
            <w:tcW w:w="5312" w:type="dxa"/>
            <w:tcBorders>
              <w:top w:val="single" w:color="000000" w:sz="4" w:space="0"/>
              <w:left w:val="single" w:color="000000" w:sz="4" w:space="0"/>
              <w:bottom w:val="single" w:color="000000" w:sz="4" w:space="0"/>
              <w:right w:val="single" w:color="000000" w:sz="4" w:space="0"/>
            </w:tcBorders>
            <w:noWrap w:val="0"/>
            <w:vAlign w:val="center"/>
          </w:tcPr>
          <w:p w14:paraId="46374292">
            <w:pPr>
              <w:bidi w:val="0"/>
              <w:rPr>
                <w:rFonts w:hint="eastAsia" w:ascii="宋体" w:hAnsi="宋体" w:eastAsia="宋体" w:cs="宋体"/>
                <w:color w:val="000000"/>
                <w:kern w:val="0"/>
                <w:szCs w:val="24"/>
                <w:lang w:val="en-US" w:eastAsia="zh-CN" w:bidi="ar-SA"/>
              </w:rPr>
            </w:pPr>
            <w:r>
              <w:rPr>
                <w:rFonts w:hint="eastAsia" w:ascii="宋体" w:hAnsi="宋体" w:eastAsia="宋体" w:cs="宋体"/>
              </w:rPr>
              <w:t>数据库软件</w:t>
            </w:r>
            <w:r>
              <w:rPr>
                <w:rFonts w:hint="eastAsia" w:ascii="宋体" w:hAnsi="宋体" w:eastAsia="宋体" w:cs="宋体"/>
              </w:rPr>
              <w:br w:type="textWrapping"/>
            </w:r>
            <w:r>
              <w:rPr>
                <w:rFonts w:hint="eastAsia" w:ascii="宋体" w:hAnsi="宋体" w:eastAsia="宋体" w:cs="宋体"/>
              </w:rPr>
              <w:t>（1）大型商用关系型数据库，64位版本；</w:t>
            </w:r>
            <w:r>
              <w:rPr>
                <w:rFonts w:hint="eastAsia" w:ascii="宋体" w:hAnsi="宋体" w:eastAsia="宋体" w:cs="宋体"/>
              </w:rPr>
              <w:br w:type="textWrapping"/>
            </w:r>
            <w:r>
              <w:rPr>
                <w:rFonts w:hint="eastAsia" w:ascii="宋体" w:hAnsi="宋体" w:eastAsia="宋体" w:cs="宋体"/>
              </w:rPr>
              <w:t>（2）支持集群部署，具备集群扩展能力；</w:t>
            </w:r>
            <w:r>
              <w:rPr>
                <w:rFonts w:hint="eastAsia" w:ascii="宋体" w:hAnsi="宋体" w:eastAsia="宋体" w:cs="宋体"/>
              </w:rPr>
              <w:br w:type="textWrapping"/>
            </w:r>
            <w:r>
              <w:rPr>
                <w:rFonts w:hint="eastAsia" w:ascii="宋体" w:hAnsi="宋体" w:eastAsia="宋体" w:cs="宋体"/>
              </w:rPr>
              <w:t>（3）支持多语种，必须完全支持如Unicode，GBK等常用字符集；</w:t>
            </w:r>
            <w:r>
              <w:rPr>
                <w:rFonts w:hint="eastAsia" w:ascii="宋体" w:hAnsi="宋体" w:eastAsia="宋体" w:cs="宋体"/>
              </w:rPr>
              <w:br w:type="textWrapping"/>
            </w:r>
            <w:r>
              <w:rPr>
                <w:rFonts w:hint="eastAsia" w:ascii="宋体" w:hAnsi="宋体" w:eastAsia="宋体" w:cs="宋体"/>
              </w:rPr>
              <w:t>（4）支持微软Windows SERVER和主流的Linux操作系统发行版本；</w:t>
            </w:r>
            <w:r>
              <w:rPr>
                <w:rFonts w:hint="eastAsia" w:ascii="宋体" w:hAnsi="宋体" w:eastAsia="宋体" w:cs="宋体"/>
              </w:rPr>
              <w:br w:type="textWrapping"/>
            </w:r>
            <w:r>
              <w:rPr>
                <w:rFonts w:hint="eastAsia" w:ascii="宋体" w:hAnsi="宋体" w:eastAsia="宋体" w:cs="宋体"/>
              </w:rPr>
              <w:t>（5）提供了符合国际标准的SQL语言及多样的数据访问接口；</w:t>
            </w:r>
            <w:r>
              <w:rPr>
                <w:rFonts w:hint="eastAsia" w:ascii="宋体" w:hAnsi="宋体" w:eastAsia="宋体" w:cs="宋体"/>
              </w:rPr>
              <w:br w:type="textWrapping"/>
            </w:r>
            <w:r>
              <w:rPr>
                <w:rFonts w:hint="eastAsia" w:ascii="宋体" w:hAnsi="宋体" w:eastAsia="宋体" w:cs="宋体"/>
              </w:rPr>
              <w:t>（6）支持主流国产Linux操作系统；</w:t>
            </w:r>
            <w:r>
              <w:rPr>
                <w:rFonts w:hint="eastAsia" w:ascii="宋体" w:hAnsi="宋体" w:eastAsia="宋体" w:cs="宋体"/>
              </w:rPr>
              <w:br w:type="textWrapping"/>
            </w:r>
            <w:r>
              <w:rPr>
                <w:rFonts w:hint="eastAsia" w:ascii="宋体" w:hAnsi="宋体" w:eastAsia="宋体" w:cs="宋体"/>
              </w:rPr>
              <w:t>（7）满足高效性、高可靠性、可用性、安全性、可整合与可扩展性的要求；</w:t>
            </w:r>
            <w:r>
              <w:rPr>
                <w:rFonts w:hint="eastAsia" w:ascii="宋体" w:hAnsi="宋体" w:eastAsia="宋体" w:cs="宋体"/>
              </w:rPr>
              <w:br w:type="textWrapping"/>
            </w:r>
            <w:r>
              <w:rPr>
                <w:rFonts w:hint="eastAsia" w:ascii="宋体" w:hAnsi="宋体" w:eastAsia="宋体" w:cs="宋体"/>
              </w:rPr>
              <w:t>（8）含数据库软件部署、数据库初始化工作和必要的优化工作。</w:t>
            </w:r>
          </w:p>
        </w:tc>
      </w:tr>
      <w:tr w14:paraId="227B1745">
        <w:tblPrEx>
          <w:tblCellMar>
            <w:top w:w="0" w:type="dxa"/>
            <w:left w:w="108" w:type="dxa"/>
            <w:bottom w:w="0" w:type="dxa"/>
            <w:right w:w="108" w:type="dxa"/>
          </w:tblCellMar>
        </w:tblPrEx>
        <w:trPr>
          <w:trHeight w:val="2080" w:hRule="atLeast"/>
          <w:jc w:val="center"/>
        </w:trPr>
        <w:tc>
          <w:tcPr>
            <w:tcW w:w="5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B67171">
            <w:pPr>
              <w:jc w:val="center"/>
              <w:rPr>
                <w:rFonts w:hint="eastAsia" w:ascii="宋体" w:hAnsi="宋体" w:eastAsia="宋体" w:cs="宋体"/>
                <w:color w:val="000000"/>
                <w:sz w:val="24"/>
                <w:szCs w:val="24"/>
              </w:rPr>
            </w:pPr>
          </w:p>
        </w:tc>
        <w:tc>
          <w:tcPr>
            <w:tcW w:w="60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950F89">
            <w:pPr>
              <w:jc w:val="center"/>
              <w:rPr>
                <w:rFonts w:hint="eastAsia" w:ascii="宋体" w:hAnsi="宋体" w:eastAsia="宋体" w:cs="宋体"/>
                <w:color w:val="000000"/>
                <w:sz w:val="24"/>
                <w:szCs w:val="24"/>
              </w:rPr>
            </w:pPr>
          </w:p>
        </w:tc>
        <w:tc>
          <w:tcPr>
            <w:tcW w:w="1642" w:type="dxa"/>
            <w:tcBorders>
              <w:top w:val="single" w:color="000000" w:sz="4" w:space="0"/>
              <w:left w:val="single" w:color="000000" w:sz="4" w:space="0"/>
              <w:bottom w:val="single" w:color="000000" w:sz="4" w:space="0"/>
              <w:right w:val="single" w:color="000000" w:sz="4" w:space="0"/>
            </w:tcBorders>
            <w:noWrap w:val="0"/>
            <w:vAlign w:val="center"/>
          </w:tcPr>
          <w:p w14:paraId="493D7EBD">
            <w:pPr>
              <w:jc w:val="center"/>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lang w:eastAsia="zh-CN" w:bidi="ar"/>
              </w:rPr>
              <w:t xml:space="preserve">手机APP管理系统 </w:t>
            </w:r>
          </w:p>
        </w:tc>
        <w:tc>
          <w:tcPr>
            <w:tcW w:w="714" w:type="dxa"/>
            <w:tcBorders>
              <w:top w:val="single" w:color="000000" w:sz="4" w:space="0"/>
              <w:left w:val="single" w:color="000000" w:sz="4" w:space="0"/>
              <w:bottom w:val="single" w:color="000000" w:sz="4" w:space="0"/>
              <w:right w:val="single" w:color="000000" w:sz="4" w:space="0"/>
            </w:tcBorders>
            <w:noWrap w:val="0"/>
            <w:vAlign w:val="center"/>
          </w:tcPr>
          <w:p w14:paraId="7323DDB6">
            <w:pPr>
              <w:jc w:val="center"/>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lang w:eastAsia="zh-CN" w:bidi="ar"/>
              </w:rPr>
              <w:t xml:space="preserve">套 </w:t>
            </w:r>
          </w:p>
        </w:tc>
        <w:tc>
          <w:tcPr>
            <w:tcW w:w="796" w:type="dxa"/>
            <w:tcBorders>
              <w:top w:val="single" w:color="000000" w:sz="4" w:space="0"/>
              <w:left w:val="single" w:color="000000" w:sz="4" w:space="0"/>
              <w:bottom w:val="single" w:color="000000" w:sz="4" w:space="0"/>
              <w:right w:val="single" w:color="000000" w:sz="4" w:space="0"/>
            </w:tcBorders>
            <w:noWrap w:val="0"/>
            <w:vAlign w:val="center"/>
          </w:tcPr>
          <w:p w14:paraId="3621612F">
            <w:pPr>
              <w:jc w:val="center"/>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lang w:eastAsia="zh-CN" w:bidi="ar"/>
              </w:rPr>
              <w:t>1</w:t>
            </w:r>
          </w:p>
        </w:tc>
        <w:tc>
          <w:tcPr>
            <w:tcW w:w="5312" w:type="dxa"/>
            <w:tcBorders>
              <w:top w:val="single" w:color="000000" w:sz="4" w:space="0"/>
              <w:left w:val="single" w:color="000000" w:sz="4" w:space="0"/>
              <w:bottom w:val="single" w:color="000000" w:sz="4" w:space="0"/>
              <w:right w:val="single" w:color="000000" w:sz="4" w:space="0"/>
            </w:tcBorders>
            <w:noWrap w:val="0"/>
            <w:vAlign w:val="center"/>
          </w:tcPr>
          <w:p w14:paraId="2A8F4372">
            <w:pPr>
              <w:textAlignment w:val="center"/>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bidi="ar"/>
              </w:rPr>
              <w:t>支持文件广播、录音广播、语音对讲等功能，支持一键报警功能；支持 APP 内文字编辑并将文字</w:t>
            </w:r>
            <w:r>
              <w:rPr>
                <w:rFonts w:hint="eastAsia" w:ascii="宋体" w:hAnsi="宋体" w:cs="宋体"/>
                <w:color w:val="000000"/>
                <w:sz w:val="24"/>
                <w:szCs w:val="24"/>
                <w:lang w:eastAsia="zh-CN" w:bidi="ar"/>
              </w:rPr>
              <w:t>转为</w:t>
            </w:r>
            <w:r>
              <w:rPr>
                <w:rFonts w:hint="eastAsia" w:ascii="宋体" w:hAnsi="宋体" w:eastAsia="宋体" w:cs="宋体"/>
                <w:color w:val="000000"/>
                <w:sz w:val="24"/>
                <w:szCs w:val="24"/>
                <w:lang w:eastAsia="zh-CN" w:bidi="ar"/>
              </w:rPr>
              <w:t>语音广播功能；支持 APP 软件发现新版本自动升级提示；支持乡镇和行政村独立播发，支持列表选择和地图上框选区域播出功能；可选文件广播、语音对讲等功能；支持一键报警功能；支持监测地图展示功能，在 GIS 地图上直观展示应急广播等终端的实时状态；对正在播出的内容进行监控、查看和管理，在账户权限内可实时中止任意广播任务。</w:t>
            </w:r>
          </w:p>
        </w:tc>
      </w:tr>
      <w:tr w14:paraId="38F027AF">
        <w:tblPrEx>
          <w:tblCellMar>
            <w:top w:w="0" w:type="dxa"/>
            <w:left w:w="108" w:type="dxa"/>
            <w:bottom w:w="0" w:type="dxa"/>
            <w:right w:w="108" w:type="dxa"/>
          </w:tblCellMar>
        </w:tblPrEx>
        <w:trPr>
          <w:trHeight w:val="1200" w:hRule="atLeast"/>
          <w:jc w:val="center"/>
        </w:trPr>
        <w:tc>
          <w:tcPr>
            <w:tcW w:w="553" w:type="dxa"/>
            <w:tcBorders>
              <w:top w:val="single" w:color="000000" w:sz="4" w:space="0"/>
              <w:left w:val="single" w:color="000000" w:sz="4" w:space="0"/>
              <w:bottom w:val="single" w:color="000000" w:sz="4" w:space="0"/>
              <w:right w:val="single" w:color="000000" w:sz="4" w:space="0"/>
            </w:tcBorders>
            <w:noWrap w:val="0"/>
            <w:vAlign w:val="center"/>
          </w:tcPr>
          <w:p w14:paraId="5F58183B">
            <w:pPr>
              <w:jc w:val="center"/>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lang w:eastAsia="zh-CN" w:bidi="ar"/>
              </w:rPr>
              <w:t>2</w:t>
            </w:r>
          </w:p>
        </w:tc>
        <w:tc>
          <w:tcPr>
            <w:tcW w:w="2251" w:type="dxa"/>
            <w:gridSpan w:val="2"/>
            <w:tcBorders>
              <w:top w:val="single" w:color="000000" w:sz="4" w:space="0"/>
              <w:left w:val="single" w:color="000000" w:sz="4" w:space="0"/>
              <w:bottom w:val="single" w:color="000000" w:sz="4" w:space="0"/>
              <w:right w:val="single" w:color="000000" w:sz="4" w:space="0"/>
            </w:tcBorders>
            <w:noWrap w:val="0"/>
            <w:vAlign w:val="center"/>
          </w:tcPr>
          <w:p w14:paraId="0F8F826F">
            <w:pPr>
              <w:jc w:val="center"/>
              <w:textAlignment w:val="center"/>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bidi="ar"/>
              </w:rPr>
              <w:t>应用服务器（含操作系统）</w:t>
            </w:r>
            <w:r>
              <w:rPr>
                <w:rFonts w:hint="eastAsia" w:ascii="宋体" w:hAnsi="宋体" w:eastAsia="宋体" w:cs="宋体"/>
                <w:color w:val="000000"/>
                <w:sz w:val="24"/>
                <w:szCs w:val="24"/>
                <w:lang w:eastAsia="zh-CN" w:bidi="ar"/>
              </w:rPr>
              <w:tab/>
            </w:r>
          </w:p>
        </w:tc>
        <w:tc>
          <w:tcPr>
            <w:tcW w:w="714" w:type="dxa"/>
            <w:tcBorders>
              <w:top w:val="single" w:color="000000" w:sz="4" w:space="0"/>
              <w:left w:val="single" w:color="000000" w:sz="4" w:space="0"/>
              <w:bottom w:val="single" w:color="000000" w:sz="4" w:space="0"/>
              <w:right w:val="single" w:color="000000" w:sz="4" w:space="0"/>
            </w:tcBorders>
            <w:noWrap w:val="0"/>
            <w:vAlign w:val="center"/>
          </w:tcPr>
          <w:p w14:paraId="7068EF10">
            <w:pPr>
              <w:jc w:val="center"/>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lang w:eastAsia="zh-CN" w:bidi="ar"/>
              </w:rPr>
              <w:t xml:space="preserve">台 </w:t>
            </w:r>
          </w:p>
        </w:tc>
        <w:tc>
          <w:tcPr>
            <w:tcW w:w="796" w:type="dxa"/>
            <w:tcBorders>
              <w:top w:val="single" w:color="000000" w:sz="4" w:space="0"/>
              <w:left w:val="single" w:color="000000" w:sz="4" w:space="0"/>
              <w:bottom w:val="single" w:color="000000" w:sz="4" w:space="0"/>
              <w:right w:val="single" w:color="000000" w:sz="4" w:space="0"/>
            </w:tcBorders>
            <w:noWrap w:val="0"/>
            <w:vAlign w:val="center"/>
          </w:tcPr>
          <w:p w14:paraId="51EA274B">
            <w:pPr>
              <w:jc w:val="center"/>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lang w:eastAsia="zh-CN" w:bidi="ar"/>
              </w:rPr>
              <w:t>2</w:t>
            </w:r>
          </w:p>
        </w:tc>
        <w:tc>
          <w:tcPr>
            <w:tcW w:w="5312" w:type="dxa"/>
            <w:tcBorders>
              <w:top w:val="single" w:color="000000" w:sz="4" w:space="0"/>
              <w:left w:val="single" w:color="000000" w:sz="4" w:space="0"/>
              <w:bottom w:val="single" w:color="000000" w:sz="4" w:space="0"/>
              <w:right w:val="single" w:color="000000" w:sz="4" w:space="0"/>
            </w:tcBorders>
            <w:noWrap w:val="0"/>
            <w:vAlign w:val="center"/>
          </w:tcPr>
          <w:p w14:paraId="6FF15FD8">
            <w:pPr>
              <w:bidi w:val="0"/>
              <w:rPr>
                <w:rFonts w:hint="eastAsia" w:ascii="宋体" w:hAnsi="宋体" w:eastAsia="宋体" w:cs="宋体"/>
                <w:lang w:val="en-US" w:eastAsia="zh-CN"/>
              </w:rPr>
            </w:pPr>
            <w:r>
              <w:rPr>
                <w:rFonts w:hint="eastAsia" w:ascii="宋体" w:hAnsi="宋体" w:eastAsia="宋体" w:cs="宋体"/>
                <w:lang w:val="en-US" w:eastAsia="zh-CN"/>
              </w:rPr>
              <w:t>国产品牌，非OEM产品，自主研发；</w:t>
            </w:r>
          </w:p>
          <w:p w14:paraId="1722C110">
            <w:pPr>
              <w:bidi w:val="0"/>
              <w:rPr>
                <w:rFonts w:hint="eastAsia" w:ascii="宋体" w:hAnsi="宋体" w:eastAsia="宋体" w:cs="宋体"/>
                <w:lang w:val="en-US" w:eastAsia="zh-CN"/>
              </w:rPr>
            </w:pPr>
            <w:r>
              <w:rPr>
                <w:rFonts w:hint="eastAsia" w:ascii="宋体" w:hAnsi="宋体" w:eastAsia="宋体" w:cs="宋体"/>
                <w:lang w:val="en-US" w:eastAsia="zh-CN"/>
              </w:rPr>
              <w:t>1.CPU</w:t>
            </w:r>
            <w:r>
              <w:rPr>
                <w:rFonts w:hint="eastAsia" w:ascii="宋体" w:hAnsi="宋体" w:cs="宋体"/>
                <w:lang w:val="en-US" w:eastAsia="zh-CN"/>
              </w:rPr>
              <w:t>：</w:t>
            </w:r>
            <w:r>
              <w:rPr>
                <w:rFonts w:hint="eastAsia" w:ascii="宋体" w:hAnsi="宋体" w:eastAsia="宋体" w:cs="宋体"/>
                <w:lang w:val="en-US" w:eastAsia="zh-CN"/>
              </w:rPr>
              <w:t>配置1颗国产处理器，国产C86架构，支持双线程，兼容X86，每颗CPU核心数≥16核，每颗CPU主频≥2.4GHz，每颗CPU三级缓存≥32MB；</w:t>
            </w:r>
          </w:p>
          <w:p w14:paraId="49596CDC">
            <w:pPr>
              <w:bidi w:val="0"/>
              <w:rPr>
                <w:rFonts w:hint="eastAsia" w:ascii="宋体" w:hAnsi="宋体" w:eastAsia="宋体" w:cs="宋体"/>
                <w:lang w:val="en-US" w:eastAsia="zh-CN"/>
              </w:rPr>
            </w:pPr>
            <w:r>
              <w:rPr>
                <w:rFonts w:hint="eastAsia" w:ascii="宋体" w:hAnsi="宋体" w:eastAsia="宋体" w:cs="宋体"/>
                <w:lang w:val="en-US" w:eastAsia="zh-CN"/>
              </w:rPr>
              <w:t>2.内存：配置64GB DDR4 3200MHz RDIMM内存，支持≥16个内存插槽，最大可支持2TB内存容量，支持内存ECC保护；</w:t>
            </w:r>
          </w:p>
          <w:p w14:paraId="3F2C3941">
            <w:pPr>
              <w:bidi w:val="0"/>
              <w:rPr>
                <w:rFonts w:hint="eastAsia" w:ascii="宋体" w:hAnsi="宋体" w:eastAsia="宋体" w:cs="宋体"/>
                <w:lang w:val="en-US" w:eastAsia="zh-CN"/>
              </w:rPr>
            </w:pPr>
            <w:r>
              <w:rPr>
                <w:rFonts w:hint="eastAsia" w:ascii="宋体" w:hAnsi="宋体" w:eastAsia="宋体" w:cs="宋体"/>
                <w:lang w:val="en-US" w:eastAsia="zh-CN"/>
              </w:rPr>
              <w:t>3.硬盘：4T SATA*2+480G SATA SSD*1；</w:t>
            </w:r>
          </w:p>
          <w:p w14:paraId="12889128">
            <w:pPr>
              <w:bidi w:val="0"/>
              <w:rPr>
                <w:rFonts w:hint="eastAsia" w:ascii="宋体" w:hAnsi="宋体" w:eastAsia="宋体" w:cs="宋体"/>
                <w:lang w:val="en-US" w:eastAsia="zh-CN"/>
              </w:rPr>
            </w:pPr>
            <w:r>
              <w:rPr>
                <w:rFonts w:hint="eastAsia" w:ascii="宋体" w:hAnsi="宋体" w:eastAsia="宋体" w:cs="宋体"/>
                <w:lang w:val="en-US" w:eastAsia="zh-CN"/>
              </w:rPr>
              <w:t>4.Raid卡：9361 2G *1；</w:t>
            </w:r>
          </w:p>
          <w:p w14:paraId="2E6231B5">
            <w:pPr>
              <w:bidi w:val="0"/>
              <w:rPr>
                <w:rFonts w:hint="eastAsia" w:ascii="宋体" w:hAnsi="宋体" w:eastAsia="宋体" w:cs="宋体"/>
                <w:lang w:val="en-US" w:eastAsia="zh-CN"/>
              </w:rPr>
            </w:pPr>
            <w:r>
              <w:rPr>
                <w:rFonts w:hint="eastAsia" w:ascii="宋体" w:hAnsi="宋体" w:eastAsia="宋体" w:cs="宋体"/>
                <w:lang w:val="en-US" w:eastAsia="zh-CN"/>
              </w:rPr>
              <w:t>5.板载双千兆，支持OCP 3.0网卡，支持NCSI、网络唤醒，网络冗余；</w:t>
            </w:r>
          </w:p>
          <w:p w14:paraId="509DE963">
            <w:pPr>
              <w:bidi w:val="0"/>
              <w:rPr>
                <w:rFonts w:hint="eastAsia" w:ascii="宋体" w:hAnsi="宋体" w:eastAsia="宋体" w:cs="宋体"/>
                <w:lang w:val="en-US" w:eastAsia="zh-CN"/>
              </w:rPr>
            </w:pPr>
            <w:r>
              <w:rPr>
                <w:rFonts w:hint="eastAsia" w:ascii="宋体" w:hAnsi="宋体" w:eastAsia="宋体" w:cs="宋体"/>
                <w:lang w:val="en-US" w:eastAsia="zh-CN"/>
              </w:rPr>
              <w:t>6.550W电源*2，支持1+1冗余；</w:t>
            </w:r>
          </w:p>
          <w:p w14:paraId="3FDEB6D3">
            <w:pPr>
              <w:bidi w:val="0"/>
              <w:rPr>
                <w:rFonts w:hint="eastAsia" w:ascii="宋体" w:hAnsi="宋体" w:eastAsia="宋体" w:cs="宋体"/>
                <w:lang w:val="en-US" w:eastAsia="zh-CN"/>
              </w:rPr>
            </w:pPr>
            <w:r>
              <w:rPr>
                <w:rFonts w:hint="eastAsia" w:ascii="宋体" w:hAnsi="宋体" w:eastAsia="宋体" w:cs="宋体"/>
                <w:lang w:val="en-US" w:eastAsia="zh-CN"/>
              </w:rPr>
              <w:t>7.1个RJ-45 管理接口，2个VGA接口，4个USB 接口；</w:t>
            </w:r>
          </w:p>
          <w:p w14:paraId="3ECA31B5">
            <w:pPr>
              <w:bidi w:val="0"/>
              <w:rPr>
                <w:rFonts w:hint="eastAsia" w:ascii="宋体" w:hAnsi="宋体" w:eastAsia="宋体" w:cs="宋体"/>
                <w:color w:val="000000"/>
                <w:szCs w:val="24"/>
                <w:lang w:val="en-US" w:eastAsia="zh-CN" w:bidi="ar"/>
              </w:rPr>
            </w:pPr>
            <w:r>
              <w:rPr>
                <w:rFonts w:hint="eastAsia" w:ascii="宋体" w:hAnsi="宋体" w:eastAsia="宋体" w:cs="宋体"/>
                <w:lang w:val="en-US" w:eastAsia="zh-CN"/>
              </w:rPr>
              <w:t>9.支持同品牌数据交互、数据同步、文件加密功能模块；</w:t>
            </w:r>
          </w:p>
        </w:tc>
      </w:tr>
      <w:tr w14:paraId="3EF1148B">
        <w:tblPrEx>
          <w:tblCellMar>
            <w:top w:w="0" w:type="dxa"/>
            <w:left w:w="108" w:type="dxa"/>
            <w:bottom w:w="0" w:type="dxa"/>
            <w:right w:w="108" w:type="dxa"/>
          </w:tblCellMar>
        </w:tblPrEx>
        <w:trPr>
          <w:trHeight w:val="90" w:hRule="atLeast"/>
          <w:jc w:val="center"/>
        </w:trPr>
        <w:tc>
          <w:tcPr>
            <w:tcW w:w="55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48FD53">
            <w:pPr>
              <w:jc w:val="center"/>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lang w:eastAsia="zh-CN" w:bidi="ar"/>
              </w:rPr>
              <w:t>3</w:t>
            </w:r>
          </w:p>
        </w:tc>
        <w:tc>
          <w:tcPr>
            <w:tcW w:w="2251"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2148D2">
            <w:pPr>
              <w:jc w:val="center"/>
              <w:textAlignment w:val="center"/>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bidi="ar"/>
              </w:rPr>
              <w:t>数据库服务器（含操作系统）</w:t>
            </w:r>
            <w:r>
              <w:rPr>
                <w:rFonts w:hint="eastAsia" w:ascii="宋体" w:hAnsi="宋体" w:eastAsia="宋体" w:cs="宋体"/>
                <w:color w:val="000000"/>
                <w:sz w:val="24"/>
                <w:szCs w:val="24"/>
                <w:lang w:eastAsia="zh-CN" w:bidi="ar"/>
              </w:rPr>
              <w:tab/>
            </w:r>
            <w:r>
              <w:rPr>
                <w:rFonts w:hint="eastAsia" w:ascii="宋体" w:hAnsi="宋体" w:eastAsia="宋体" w:cs="宋体"/>
                <w:color w:val="000000"/>
                <w:sz w:val="24"/>
                <w:szCs w:val="24"/>
                <w:lang w:eastAsia="zh-CN" w:bidi="ar"/>
              </w:rPr>
              <w:t xml:space="preserve"> </w:t>
            </w:r>
          </w:p>
        </w:tc>
        <w:tc>
          <w:tcPr>
            <w:tcW w:w="714" w:type="dxa"/>
            <w:tcBorders>
              <w:top w:val="single" w:color="000000" w:sz="4" w:space="0"/>
              <w:left w:val="single" w:color="000000" w:sz="4" w:space="0"/>
              <w:bottom w:val="single" w:color="000000" w:sz="4" w:space="0"/>
              <w:right w:val="single" w:color="000000" w:sz="4" w:space="0"/>
            </w:tcBorders>
            <w:noWrap w:val="0"/>
            <w:vAlign w:val="center"/>
          </w:tcPr>
          <w:p w14:paraId="5CCA1A7D">
            <w:pPr>
              <w:jc w:val="center"/>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lang w:eastAsia="zh-CN" w:bidi="ar"/>
              </w:rPr>
              <w:t xml:space="preserve">台 </w:t>
            </w:r>
          </w:p>
        </w:tc>
        <w:tc>
          <w:tcPr>
            <w:tcW w:w="796" w:type="dxa"/>
            <w:tcBorders>
              <w:top w:val="single" w:color="000000" w:sz="4" w:space="0"/>
              <w:left w:val="single" w:color="000000" w:sz="4" w:space="0"/>
              <w:bottom w:val="single" w:color="000000" w:sz="4" w:space="0"/>
              <w:right w:val="single" w:color="000000" w:sz="4" w:space="0"/>
            </w:tcBorders>
            <w:noWrap w:val="0"/>
            <w:vAlign w:val="center"/>
          </w:tcPr>
          <w:p w14:paraId="2D48D20A">
            <w:pPr>
              <w:jc w:val="center"/>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lang w:eastAsia="zh-CN" w:bidi="ar"/>
              </w:rPr>
              <w:t>2</w:t>
            </w:r>
          </w:p>
        </w:tc>
        <w:tc>
          <w:tcPr>
            <w:tcW w:w="5312" w:type="dxa"/>
            <w:tcBorders>
              <w:top w:val="single" w:color="000000" w:sz="4" w:space="0"/>
              <w:left w:val="single" w:color="000000" w:sz="4" w:space="0"/>
              <w:bottom w:val="single" w:color="000000" w:sz="4" w:space="0"/>
              <w:right w:val="single" w:color="000000" w:sz="4" w:space="0"/>
            </w:tcBorders>
            <w:noWrap w:val="0"/>
            <w:vAlign w:val="center"/>
          </w:tcPr>
          <w:p w14:paraId="78638A56">
            <w:pPr>
              <w:bidi w:val="0"/>
              <w:rPr>
                <w:rFonts w:hint="eastAsia" w:ascii="宋体" w:hAnsi="宋体" w:eastAsia="宋体" w:cs="宋体"/>
                <w:lang w:val="en-US" w:eastAsia="zh-CN"/>
              </w:rPr>
            </w:pPr>
            <w:r>
              <w:rPr>
                <w:rFonts w:hint="eastAsia" w:ascii="宋体" w:hAnsi="宋体" w:eastAsia="宋体" w:cs="宋体"/>
                <w:lang w:val="en-US" w:eastAsia="zh-CN"/>
              </w:rPr>
              <w:t>国产品牌，非OEM产品，自主研发；</w:t>
            </w:r>
          </w:p>
          <w:p w14:paraId="21DCD332">
            <w:pPr>
              <w:bidi w:val="0"/>
              <w:rPr>
                <w:rFonts w:hint="eastAsia" w:ascii="宋体" w:hAnsi="宋体" w:eastAsia="宋体" w:cs="宋体"/>
                <w:lang w:val="en-US" w:eastAsia="zh-CN"/>
              </w:rPr>
            </w:pPr>
            <w:r>
              <w:rPr>
                <w:rFonts w:hint="eastAsia" w:ascii="宋体" w:hAnsi="宋体" w:eastAsia="宋体" w:cs="宋体"/>
                <w:lang w:val="en-US" w:eastAsia="zh-CN"/>
              </w:rPr>
              <w:t>1.CPU</w:t>
            </w:r>
            <w:r>
              <w:rPr>
                <w:rFonts w:hint="eastAsia" w:ascii="宋体" w:hAnsi="宋体" w:cs="宋体"/>
                <w:lang w:val="en-US" w:eastAsia="zh-CN"/>
              </w:rPr>
              <w:t>：</w:t>
            </w:r>
            <w:r>
              <w:rPr>
                <w:rFonts w:hint="eastAsia" w:ascii="宋体" w:hAnsi="宋体" w:eastAsia="宋体" w:cs="宋体"/>
                <w:lang w:val="en-US" w:eastAsia="zh-CN"/>
              </w:rPr>
              <w:t>配置1颗国产处理器，国产C86架构，支持双线程，兼容X86，每颗CPU核心数≥16核，每颗CPU主频≥2.4GHz，每颗CPU三级缓存≥32MB；</w:t>
            </w:r>
          </w:p>
          <w:p w14:paraId="758AA8BD">
            <w:pPr>
              <w:bidi w:val="0"/>
              <w:rPr>
                <w:rFonts w:hint="eastAsia" w:ascii="宋体" w:hAnsi="宋体" w:eastAsia="宋体" w:cs="宋体"/>
                <w:lang w:val="en-US" w:eastAsia="zh-CN"/>
              </w:rPr>
            </w:pPr>
            <w:r>
              <w:rPr>
                <w:rFonts w:hint="eastAsia" w:ascii="宋体" w:hAnsi="宋体" w:eastAsia="宋体" w:cs="宋体"/>
                <w:lang w:val="en-US" w:eastAsia="zh-CN"/>
              </w:rPr>
              <w:t>2.内存：配置64GB DDR4 3200MHz RDIMM内存，支持≥16个内存插槽，最大可支持2TB内存容量，支持内存ECC保护；</w:t>
            </w:r>
          </w:p>
          <w:p w14:paraId="72FE6955">
            <w:pPr>
              <w:bidi w:val="0"/>
              <w:rPr>
                <w:rFonts w:hint="eastAsia" w:ascii="宋体" w:hAnsi="宋体" w:eastAsia="宋体" w:cs="宋体"/>
                <w:lang w:val="en-US" w:eastAsia="zh-CN"/>
              </w:rPr>
            </w:pPr>
            <w:r>
              <w:rPr>
                <w:rFonts w:hint="eastAsia" w:ascii="宋体" w:hAnsi="宋体" w:eastAsia="宋体" w:cs="宋体"/>
                <w:lang w:val="en-US" w:eastAsia="zh-CN"/>
              </w:rPr>
              <w:t>3.硬盘：4T SATA*2+480G SATA SSD*1；</w:t>
            </w:r>
          </w:p>
          <w:p w14:paraId="151E70D0">
            <w:pPr>
              <w:bidi w:val="0"/>
              <w:rPr>
                <w:rFonts w:hint="eastAsia" w:ascii="宋体" w:hAnsi="宋体" w:eastAsia="宋体" w:cs="宋体"/>
                <w:lang w:val="en-US" w:eastAsia="zh-CN"/>
              </w:rPr>
            </w:pPr>
            <w:r>
              <w:rPr>
                <w:rFonts w:hint="eastAsia" w:ascii="宋体" w:hAnsi="宋体" w:eastAsia="宋体" w:cs="宋体"/>
                <w:lang w:val="en-US" w:eastAsia="zh-CN"/>
              </w:rPr>
              <w:t>4.Raid卡：9361 2G *1；</w:t>
            </w:r>
          </w:p>
          <w:p w14:paraId="0BA00734">
            <w:pPr>
              <w:bidi w:val="0"/>
              <w:rPr>
                <w:rFonts w:hint="eastAsia" w:ascii="宋体" w:hAnsi="宋体" w:eastAsia="宋体" w:cs="宋体"/>
                <w:lang w:val="en-US" w:eastAsia="zh-CN"/>
              </w:rPr>
            </w:pPr>
            <w:r>
              <w:rPr>
                <w:rFonts w:hint="eastAsia" w:ascii="宋体" w:hAnsi="宋体" w:eastAsia="宋体" w:cs="宋体"/>
                <w:lang w:val="en-US" w:eastAsia="zh-CN"/>
              </w:rPr>
              <w:t>5.板载双千兆，支持OCP 3.0网卡，支持NCSI、网络唤醒，网络冗余；</w:t>
            </w:r>
          </w:p>
          <w:p w14:paraId="5DEFB5C5">
            <w:pPr>
              <w:bidi w:val="0"/>
              <w:rPr>
                <w:rFonts w:hint="eastAsia" w:ascii="宋体" w:hAnsi="宋体" w:eastAsia="宋体" w:cs="宋体"/>
                <w:lang w:val="en-US" w:eastAsia="zh-CN"/>
              </w:rPr>
            </w:pPr>
            <w:r>
              <w:rPr>
                <w:rFonts w:hint="eastAsia" w:ascii="宋体" w:hAnsi="宋体" w:eastAsia="宋体" w:cs="宋体"/>
                <w:lang w:val="en-US" w:eastAsia="zh-CN"/>
              </w:rPr>
              <w:t>6.550W电源*2，支持1+1冗余；</w:t>
            </w:r>
          </w:p>
          <w:p w14:paraId="1B7B8B1E">
            <w:pPr>
              <w:bidi w:val="0"/>
              <w:rPr>
                <w:rFonts w:hint="eastAsia" w:ascii="宋体" w:hAnsi="宋体" w:eastAsia="宋体" w:cs="宋体"/>
                <w:lang w:val="en-US" w:eastAsia="zh-CN"/>
              </w:rPr>
            </w:pPr>
            <w:r>
              <w:rPr>
                <w:rFonts w:hint="eastAsia" w:ascii="宋体" w:hAnsi="宋体" w:eastAsia="宋体" w:cs="宋体"/>
                <w:lang w:val="en-US" w:eastAsia="zh-CN"/>
              </w:rPr>
              <w:t>7.1个RJ-45 管理接口，2个VGA接口，4个USB 接口；</w:t>
            </w:r>
          </w:p>
          <w:p w14:paraId="3806740B">
            <w:pPr>
              <w:bidi w:val="0"/>
              <w:rPr>
                <w:rFonts w:hint="eastAsia" w:ascii="宋体" w:hAnsi="宋体" w:eastAsia="宋体" w:cs="宋体"/>
                <w:color w:val="000000"/>
                <w:szCs w:val="24"/>
                <w:lang w:eastAsia="zh-CN"/>
              </w:rPr>
            </w:pPr>
            <w:r>
              <w:rPr>
                <w:rFonts w:hint="eastAsia" w:ascii="宋体" w:hAnsi="宋体" w:eastAsia="宋体" w:cs="宋体"/>
                <w:lang w:val="en-US" w:eastAsia="zh-CN"/>
              </w:rPr>
              <w:t>9.支持同品牌数据交互、数据同步、文件加密功能模块；</w:t>
            </w:r>
          </w:p>
        </w:tc>
      </w:tr>
      <w:tr w14:paraId="7A0C66BE">
        <w:tblPrEx>
          <w:tblCellMar>
            <w:top w:w="0" w:type="dxa"/>
            <w:left w:w="108" w:type="dxa"/>
            <w:bottom w:w="0" w:type="dxa"/>
            <w:right w:w="108" w:type="dxa"/>
          </w:tblCellMar>
        </w:tblPrEx>
        <w:trPr>
          <w:trHeight w:val="1620" w:hRule="atLeast"/>
          <w:jc w:val="center"/>
        </w:trPr>
        <w:tc>
          <w:tcPr>
            <w:tcW w:w="553" w:type="dxa"/>
            <w:tcBorders>
              <w:top w:val="single" w:color="000000" w:sz="4" w:space="0"/>
              <w:left w:val="single" w:color="000000" w:sz="4" w:space="0"/>
              <w:bottom w:val="single" w:color="000000" w:sz="4" w:space="0"/>
              <w:right w:val="single" w:color="000000" w:sz="4" w:space="0"/>
            </w:tcBorders>
            <w:noWrap w:val="0"/>
            <w:vAlign w:val="center"/>
          </w:tcPr>
          <w:p w14:paraId="731EBE51">
            <w:pPr>
              <w:jc w:val="center"/>
              <w:textAlignment w:val="center"/>
              <w:rPr>
                <w:rFonts w:hint="eastAsia" w:ascii="宋体" w:hAnsi="宋体" w:eastAsia="宋体" w:cs="宋体"/>
                <w:color w:val="000000"/>
                <w:sz w:val="24"/>
                <w:szCs w:val="24"/>
                <w:lang w:val="en-US" w:eastAsia="zh-CN" w:bidi="ar"/>
              </w:rPr>
            </w:pPr>
            <w:r>
              <w:rPr>
                <w:rFonts w:hint="eastAsia" w:ascii="宋体" w:hAnsi="宋体" w:eastAsia="宋体" w:cs="宋体"/>
                <w:color w:val="000000"/>
                <w:sz w:val="24"/>
                <w:szCs w:val="24"/>
                <w:lang w:val="en-US" w:eastAsia="zh-CN" w:bidi="ar"/>
              </w:rPr>
              <w:t>4</w:t>
            </w:r>
          </w:p>
        </w:tc>
        <w:tc>
          <w:tcPr>
            <w:tcW w:w="2251" w:type="dxa"/>
            <w:gridSpan w:val="2"/>
            <w:tcBorders>
              <w:top w:val="single" w:color="000000" w:sz="4" w:space="0"/>
              <w:left w:val="single" w:color="000000" w:sz="4" w:space="0"/>
              <w:bottom w:val="single" w:color="000000" w:sz="4" w:space="0"/>
              <w:right w:val="single" w:color="000000" w:sz="4" w:space="0"/>
            </w:tcBorders>
            <w:noWrap w:val="0"/>
            <w:vAlign w:val="center"/>
          </w:tcPr>
          <w:p w14:paraId="645E6CE3">
            <w:pPr>
              <w:jc w:val="center"/>
              <w:textAlignment w:val="center"/>
              <w:rPr>
                <w:rFonts w:hint="eastAsia" w:ascii="宋体" w:hAnsi="宋体" w:eastAsia="宋体" w:cs="宋体"/>
                <w:color w:val="000000"/>
                <w:sz w:val="24"/>
                <w:szCs w:val="24"/>
                <w:lang w:val="en-US" w:eastAsia="zh-CN" w:bidi="ar-SA"/>
              </w:rPr>
            </w:pPr>
            <w:r>
              <w:rPr>
                <w:rFonts w:hint="eastAsia" w:ascii="宋体" w:hAnsi="宋体" w:eastAsia="宋体" w:cs="宋体"/>
                <w:color w:val="000000"/>
                <w:sz w:val="24"/>
                <w:szCs w:val="24"/>
                <w:lang w:eastAsia="zh-CN" w:bidi="ar"/>
              </w:rPr>
              <w:t xml:space="preserve">IP话筒 </w:t>
            </w:r>
          </w:p>
        </w:tc>
        <w:tc>
          <w:tcPr>
            <w:tcW w:w="714" w:type="dxa"/>
            <w:tcBorders>
              <w:top w:val="single" w:color="000000" w:sz="4" w:space="0"/>
              <w:left w:val="single" w:color="000000" w:sz="4" w:space="0"/>
              <w:bottom w:val="single" w:color="000000" w:sz="4" w:space="0"/>
              <w:right w:val="single" w:color="000000" w:sz="4" w:space="0"/>
            </w:tcBorders>
            <w:noWrap w:val="0"/>
            <w:vAlign w:val="center"/>
          </w:tcPr>
          <w:p w14:paraId="51154B88">
            <w:pPr>
              <w:jc w:val="center"/>
              <w:textAlignment w:val="center"/>
              <w:rPr>
                <w:rFonts w:hint="eastAsia" w:ascii="宋体" w:hAnsi="宋体" w:eastAsia="宋体" w:cs="宋体"/>
                <w:color w:val="000000"/>
                <w:sz w:val="24"/>
                <w:szCs w:val="24"/>
                <w:lang w:val="en-US" w:eastAsia="zh-CN" w:bidi="ar-SA"/>
              </w:rPr>
            </w:pPr>
            <w:r>
              <w:rPr>
                <w:rFonts w:hint="eastAsia" w:ascii="宋体" w:hAnsi="宋体" w:eastAsia="宋体" w:cs="宋体"/>
                <w:color w:val="000000"/>
                <w:sz w:val="24"/>
                <w:szCs w:val="24"/>
                <w:lang w:eastAsia="zh-CN" w:bidi="ar"/>
              </w:rPr>
              <w:t xml:space="preserve">台 </w:t>
            </w:r>
          </w:p>
        </w:tc>
        <w:tc>
          <w:tcPr>
            <w:tcW w:w="796" w:type="dxa"/>
            <w:tcBorders>
              <w:top w:val="single" w:color="000000" w:sz="4" w:space="0"/>
              <w:left w:val="single" w:color="000000" w:sz="4" w:space="0"/>
              <w:bottom w:val="single" w:color="000000" w:sz="4" w:space="0"/>
              <w:right w:val="single" w:color="000000" w:sz="4" w:space="0"/>
            </w:tcBorders>
            <w:noWrap w:val="0"/>
            <w:vAlign w:val="center"/>
          </w:tcPr>
          <w:p w14:paraId="0188AC35">
            <w:pPr>
              <w:jc w:val="center"/>
              <w:textAlignment w:val="center"/>
              <w:rPr>
                <w:rFonts w:hint="eastAsia" w:ascii="宋体" w:hAnsi="宋体" w:eastAsia="宋体" w:cs="宋体"/>
                <w:color w:val="000000"/>
                <w:sz w:val="24"/>
                <w:szCs w:val="24"/>
                <w:lang w:val="en-US" w:eastAsia="zh-CN" w:bidi="ar-SA"/>
              </w:rPr>
            </w:pPr>
            <w:r>
              <w:rPr>
                <w:rFonts w:hint="eastAsia" w:ascii="宋体" w:hAnsi="宋体" w:eastAsia="宋体" w:cs="宋体"/>
                <w:color w:val="000000"/>
                <w:sz w:val="24"/>
                <w:szCs w:val="24"/>
                <w:lang w:eastAsia="zh-CN" w:bidi="ar"/>
              </w:rPr>
              <w:t>1</w:t>
            </w:r>
          </w:p>
        </w:tc>
        <w:tc>
          <w:tcPr>
            <w:tcW w:w="5312" w:type="dxa"/>
            <w:tcBorders>
              <w:top w:val="single" w:color="000000" w:sz="4" w:space="0"/>
              <w:left w:val="single" w:color="000000" w:sz="4" w:space="0"/>
              <w:bottom w:val="single" w:color="000000" w:sz="4" w:space="0"/>
              <w:right w:val="single" w:color="000000" w:sz="4" w:space="0"/>
            </w:tcBorders>
            <w:noWrap w:val="0"/>
            <w:vAlign w:val="center"/>
          </w:tcPr>
          <w:p w14:paraId="2799364E">
            <w:pPr>
              <w:textAlignment w:val="center"/>
              <w:rPr>
                <w:rFonts w:hint="eastAsia" w:ascii="宋体" w:hAnsi="宋体" w:eastAsia="宋体" w:cs="宋体"/>
                <w:color w:val="000000"/>
                <w:sz w:val="24"/>
                <w:szCs w:val="24"/>
                <w:lang w:val="en-US" w:eastAsia="zh-CN" w:bidi="ar-SA"/>
              </w:rPr>
            </w:pPr>
            <w:r>
              <w:rPr>
                <w:rFonts w:hint="eastAsia" w:ascii="宋体" w:hAnsi="宋体" w:eastAsia="宋体" w:cs="宋体"/>
                <w:color w:val="000000"/>
                <w:sz w:val="24"/>
                <w:szCs w:val="24"/>
                <w:lang w:eastAsia="zh-CN" w:bidi="ar"/>
              </w:rPr>
              <w:t>支持一键式开启正常/应急广播，支持实时应急插出。具备单个终端广播，分区广播，全区广播等功能，操作面板直接支持按县、镇、村、组进行分区域开、关机，音量大小及频率控制等操作。具备U盾接口，只有授权U盾才能进行设备操作，验证平台与密钥的绑定关系</w:t>
            </w:r>
            <w:r>
              <w:rPr>
                <w:rFonts w:hint="eastAsia" w:ascii="宋体" w:hAnsi="宋体" w:cs="宋体"/>
                <w:color w:val="000000"/>
                <w:sz w:val="24"/>
                <w:szCs w:val="24"/>
                <w:lang w:eastAsia="zh-CN" w:bidi="ar"/>
              </w:rPr>
              <w:t>。</w:t>
            </w:r>
            <w:r>
              <w:rPr>
                <w:rFonts w:hint="eastAsia" w:ascii="宋体" w:hAnsi="宋体" w:eastAsia="宋体" w:cs="宋体"/>
                <w:color w:val="000000"/>
                <w:sz w:val="24"/>
                <w:szCs w:val="24"/>
                <w:lang w:eastAsia="zh-CN" w:bidi="ar"/>
              </w:rPr>
              <w:t xml:space="preserve"> 内置监听喇叭，监听音量连续可调。</w:t>
            </w:r>
          </w:p>
        </w:tc>
      </w:tr>
      <w:tr w14:paraId="0F7974FA">
        <w:tblPrEx>
          <w:tblCellMar>
            <w:top w:w="0" w:type="dxa"/>
            <w:left w:w="108" w:type="dxa"/>
            <w:bottom w:w="0" w:type="dxa"/>
            <w:right w:w="108" w:type="dxa"/>
          </w:tblCellMar>
        </w:tblPrEx>
        <w:trPr>
          <w:trHeight w:val="1620" w:hRule="atLeast"/>
          <w:jc w:val="center"/>
        </w:trPr>
        <w:tc>
          <w:tcPr>
            <w:tcW w:w="553" w:type="dxa"/>
            <w:tcBorders>
              <w:top w:val="single" w:color="000000" w:sz="4" w:space="0"/>
              <w:left w:val="single" w:color="000000" w:sz="4" w:space="0"/>
              <w:bottom w:val="single" w:color="000000" w:sz="4" w:space="0"/>
              <w:right w:val="single" w:color="000000" w:sz="4" w:space="0"/>
            </w:tcBorders>
            <w:noWrap w:val="0"/>
            <w:vAlign w:val="center"/>
          </w:tcPr>
          <w:p w14:paraId="62DC27B5">
            <w:pPr>
              <w:jc w:val="center"/>
              <w:textAlignment w:val="center"/>
              <w:rPr>
                <w:rFonts w:hint="eastAsia" w:ascii="宋体" w:hAnsi="宋体" w:eastAsia="宋体" w:cs="宋体"/>
                <w:color w:val="000000"/>
                <w:sz w:val="24"/>
                <w:szCs w:val="24"/>
                <w:lang w:eastAsia="zh-CN" w:bidi="ar"/>
              </w:rPr>
            </w:pPr>
            <w:r>
              <w:rPr>
                <w:rFonts w:hint="eastAsia" w:ascii="宋体" w:hAnsi="宋体" w:eastAsia="宋体" w:cs="宋体"/>
                <w:color w:val="000000"/>
                <w:sz w:val="24"/>
                <w:szCs w:val="24"/>
                <w:lang w:val="en-US" w:eastAsia="zh-CN" w:bidi="ar"/>
              </w:rPr>
              <w:t>5</w:t>
            </w:r>
          </w:p>
        </w:tc>
        <w:tc>
          <w:tcPr>
            <w:tcW w:w="2251" w:type="dxa"/>
            <w:gridSpan w:val="2"/>
            <w:tcBorders>
              <w:top w:val="single" w:color="000000" w:sz="4" w:space="0"/>
              <w:left w:val="single" w:color="000000" w:sz="4" w:space="0"/>
              <w:bottom w:val="single" w:color="000000" w:sz="4" w:space="0"/>
              <w:right w:val="single" w:color="000000" w:sz="4" w:space="0"/>
            </w:tcBorders>
            <w:noWrap w:val="0"/>
            <w:vAlign w:val="center"/>
          </w:tcPr>
          <w:p w14:paraId="355FE939">
            <w:pPr>
              <w:jc w:val="center"/>
              <w:textAlignment w:val="center"/>
              <w:rPr>
                <w:rFonts w:hint="eastAsia"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县（</w:t>
            </w:r>
            <w:r>
              <w:rPr>
                <w:rFonts w:hint="eastAsia" w:ascii="宋体" w:hAnsi="宋体" w:eastAsia="宋体" w:cs="宋体"/>
                <w:color w:val="000000"/>
                <w:sz w:val="24"/>
                <w:szCs w:val="24"/>
                <w:lang w:val="en-US" w:eastAsia="zh-CN" w:bidi="ar"/>
              </w:rPr>
              <w:t>市）</w:t>
            </w:r>
            <w:r>
              <w:rPr>
                <w:rFonts w:hint="eastAsia" w:ascii="宋体" w:hAnsi="宋体" w:eastAsia="宋体" w:cs="宋体"/>
                <w:color w:val="000000"/>
                <w:sz w:val="24"/>
                <w:szCs w:val="24"/>
                <w:lang w:eastAsia="zh-CN" w:bidi="ar"/>
              </w:rPr>
              <w:t xml:space="preserve">级应急广播适配器 </w:t>
            </w:r>
          </w:p>
        </w:tc>
        <w:tc>
          <w:tcPr>
            <w:tcW w:w="714" w:type="dxa"/>
            <w:tcBorders>
              <w:top w:val="single" w:color="000000" w:sz="4" w:space="0"/>
              <w:left w:val="single" w:color="000000" w:sz="4" w:space="0"/>
              <w:bottom w:val="single" w:color="000000" w:sz="4" w:space="0"/>
              <w:right w:val="single" w:color="000000" w:sz="4" w:space="0"/>
            </w:tcBorders>
            <w:noWrap w:val="0"/>
            <w:vAlign w:val="center"/>
          </w:tcPr>
          <w:p w14:paraId="1378102F">
            <w:pPr>
              <w:jc w:val="center"/>
              <w:textAlignment w:val="center"/>
              <w:rPr>
                <w:rFonts w:hint="eastAsia"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 xml:space="preserve">台 </w:t>
            </w:r>
          </w:p>
        </w:tc>
        <w:tc>
          <w:tcPr>
            <w:tcW w:w="796" w:type="dxa"/>
            <w:tcBorders>
              <w:top w:val="single" w:color="000000" w:sz="4" w:space="0"/>
              <w:left w:val="single" w:color="000000" w:sz="4" w:space="0"/>
              <w:bottom w:val="single" w:color="000000" w:sz="4" w:space="0"/>
              <w:right w:val="single" w:color="000000" w:sz="4" w:space="0"/>
            </w:tcBorders>
            <w:noWrap w:val="0"/>
            <w:vAlign w:val="center"/>
          </w:tcPr>
          <w:p w14:paraId="52F672EE">
            <w:pPr>
              <w:jc w:val="center"/>
              <w:textAlignment w:val="center"/>
              <w:rPr>
                <w:rFonts w:hint="eastAsia"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1</w:t>
            </w:r>
          </w:p>
        </w:tc>
        <w:tc>
          <w:tcPr>
            <w:tcW w:w="5312" w:type="dxa"/>
            <w:tcBorders>
              <w:top w:val="single" w:color="000000" w:sz="4" w:space="0"/>
              <w:left w:val="single" w:color="000000" w:sz="4" w:space="0"/>
              <w:bottom w:val="single" w:color="000000" w:sz="4" w:space="0"/>
              <w:right w:val="single" w:color="000000" w:sz="4" w:space="0"/>
            </w:tcBorders>
            <w:noWrap w:val="0"/>
            <w:vAlign w:val="center"/>
          </w:tcPr>
          <w:p w14:paraId="753B62C4">
            <w:pPr>
              <w:textAlignment w:val="center"/>
              <w:rPr>
                <w:rFonts w:hint="eastAsia"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具备输出音频信号及 RDS 指令信号，控制终端进行应急广播消息播发的功能；具备输出音频信号及 DTMB/DVB-C 指令信号，控制终端进行应急广播消息播发的功能；具备输出音频信号及IP指令信号，控制终端进行应急广播消息播发的功能</w:t>
            </w:r>
          </w:p>
        </w:tc>
      </w:tr>
      <w:tr w14:paraId="2E2ED64F">
        <w:tblPrEx>
          <w:tblCellMar>
            <w:top w:w="0" w:type="dxa"/>
            <w:left w:w="108" w:type="dxa"/>
            <w:bottom w:w="0" w:type="dxa"/>
            <w:right w:w="108" w:type="dxa"/>
          </w:tblCellMar>
        </w:tblPrEx>
        <w:trPr>
          <w:trHeight w:val="1620" w:hRule="atLeast"/>
          <w:jc w:val="center"/>
        </w:trPr>
        <w:tc>
          <w:tcPr>
            <w:tcW w:w="553" w:type="dxa"/>
            <w:tcBorders>
              <w:top w:val="single" w:color="000000" w:sz="4" w:space="0"/>
              <w:left w:val="single" w:color="000000" w:sz="4" w:space="0"/>
              <w:bottom w:val="single" w:color="000000" w:sz="4" w:space="0"/>
              <w:right w:val="single" w:color="000000" w:sz="4" w:space="0"/>
            </w:tcBorders>
            <w:noWrap w:val="0"/>
            <w:vAlign w:val="center"/>
          </w:tcPr>
          <w:p w14:paraId="4574CC00">
            <w:pPr>
              <w:jc w:val="center"/>
              <w:textAlignment w:val="center"/>
              <w:rPr>
                <w:rFonts w:hint="eastAsia" w:ascii="宋体" w:hAnsi="宋体" w:eastAsia="宋体" w:cs="宋体"/>
                <w:color w:val="000000"/>
                <w:sz w:val="24"/>
                <w:szCs w:val="24"/>
                <w:lang w:val="en-US" w:eastAsia="zh-CN" w:bidi="ar"/>
              </w:rPr>
            </w:pPr>
            <w:r>
              <w:rPr>
                <w:rFonts w:hint="eastAsia" w:ascii="宋体" w:hAnsi="宋体" w:eastAsia="宋体" w:cs="宋体"/>
                <w:color w:val="000000"/>
                <w:sz w:val="24"/>
                <w:szCs w:val="24"/>
                <w:lang w:val="en-US" w:eastAsia="zh-CN" w:bidi="ar"/>
              </w:rPr>
              <w:t>6</w:t>
            </w:r>
          </w:p>
        </w:tc>
        <w:tc>
          <w:tcPr>
            <w:tcW w:w="2251" w:type="dxa"/>
            <w:gridSpan w:val="2"/>
            <w:tcBorders>
              <w:top w:val="single" w:color="000000" w:sz="4" w:space="0"/>
              <w:left w:val="single" w:color="000000" w:sz="4" w:space="0"/>
              <w:bottom w:val="single" w:color="000000" w:sz="4" w:space="0"/>
              <w:right w:val="single" w:color="000000" w:sz="4" w:space="0"/>
            </w:tcBorders>
            <w:noWrap w:val="0"/>
            <w:vAlign w:val="center"/>
          </w:tcPr>
          <w:p w14:paraId="3B7C58CB">
            <w:pPr>
              <w:jc w:val="center"/>
              <w:textAlignment w:val="center"/>
              <w:rPr>
                <w:rFonts w:hint="eastAsia" w:ascii="宋体" w:hAnsi="宋体" w:eastAsia="宋体" w:cs="宋体"/>
                <w:color w:val="000000"/>
                <w:sz w:val="24"/>
                <w:szCs w:val="24"/>
                <w:lang w:val="en-US" w:eastAsia="zh-CN" w:bidi="ar-SA"/>
              </w:rPr>
            </w:pPr>
            <w:r>
              <w:rPr>
                <w:rFonts w:hint="eastAsia" w:ascii="宋体" w:hAnsi="宋体" w:eastAsia="宋体" w:cs="宋体"/>
                <w:color w:val="000000"/>
                <w:sz w:val="24"/>
                <w:szCs w:val="24"/>
                <w:lang w:eastAsia="zh-CN" w:bidi="ar"/>
              </w:rPr>
              <w:t xml:space="preserve">应急广播呼叫中心 </w:t>
            </w:r>
          </w:p>
        </w:tc>
        <w:tc>
          <w:tcPr>
            <w:tcW w:w="714" w:type="dxa"/>
            <w:tcBorders>
              <w:top w:val="single" w:color="000000" w:sz="4" w:space="0"/>
              <w:left w:val="single" w:color="000000" w:sz="4" w:space="0"/>
              <w:bottom w:val="single" w:color="000000" w:sz="4" w:space="0"/>
              <w:right w:val="single" w:color="000000" w:sz="4" w:space="0"/>
            </w:tcBorders>
            <w:noWrap w:val="0"/>
            <w:vAlign w:val="center"/>
          </w:tcPr>
          <w:p w14:paraId="58395A2A">
            <w:pPr>
              <w:jc w:val="center"/>
              <w:textAlignment w:val="center"/>
              <w:rPr>
                <w:rFonts w:hint="eastAsia" w:ascii="宋体" w:hAnsi="宋体" w:eastAsia="宋体" w:cs="宋体"/>
                <w:color w:val="000000"/>
                <w:sz w:val="24"/>
                <w:szCs w:val="24"/>
                <w:lang w:val="en-US" w:eastAsia="zh-CN" w:bidi="ar-SA"/>
              </w:rPr>
            </w:pPr>
            <w:r>
              <w:rPr>
                <w:rFonts w:hint="eastAsia" w:ascii="宋体" w:hAnsi="宋体" w:eastAsia="宋体" w:cs="宋体"/>
                <w:color w:val="000000"/>
                <w:sz w:val="24"/>
                <w:szCs w:val="24"/>
                <w:lang w:eastAsia="zh-CN" w:bidi="ar"/>
              </w:rPr>
              <w:t xml:space="preserve">台 </w:t>
            </w:r>
          </w:p>
        </w:tc>
        <w:tc>
          <w:tcPr>
            <w:tcW w:w="796" w:type="dxa"/>
            <w:tcBorders>
              <w:top w:val="single" w:color="000000" w:sz="4" w:space="0"/>
              <w:left w:val="single" w:color="000000" w:sz="4" w:space="0"/>
              <w:bottom w:val="single" w:color="000000" w:sz="4" w:space="0"/>
              <w:right w:val="single" w:color="000000" w:sz="4" w:space="0"/>
            </w:tcBorders>
            <w:noWrap w:val="0"/>
            <w:vAlign w:val="center"/>
          </w:tcPr>
          <w:p w14:paraId="749ADCDE">
            <w:pPr>
              <w:jc w:val="center"/>
              <w:textAlignment w:val="center"/>
              <w:rPr>
                <w:rFonts w:hint="eastAsia" w:ascii="宋体" w:hAnsi="宋体" w:eastAsia="宋体" w:cs="宋体"/>
                <w:color w:val="000000"/>
                <w:sz w:val="24"/>
                <w:szCs w:val="24"/>
                <w:lang w:val="en-US" w:eastAsia="zh-CN" w:bidi="ar-SA"/>
              </w:rPr>
            </w:pPr>
            <w:r>
              <w:rPr>
                <w:rFonts w:hint="eastAsia" w:ascii="宋体" w:hAnsi="宋体" w:eastAsia="宋体" w:cs="宋体"/>
                <w:color w:val="000000"/>
                <w:sz w:val="24"/>
                <w:szCs w:val="24"/>
                <w:lang w:eastAsia="zh-CN" w:bidi="ar"/>
              </w:rPr>
              <w:t>1</w:t>
            </w:r>
          </w:p>
        </w:tc>
        <w:tc>
          <w:tcPr>
            <w:tcW w:w="5312" w:type="dxa"/>
            <w:tcBorders>
              <w:top w:val="single" w:color="000000" w:sz="4" w:space="0"/>
              <w:left w:val="single" w:color="000000" w:sz="4" w:space="0"/>
              <w:bottom w:val="single" w:color="000000" w:sz="4" w:space="0"/>
              <w:right w:val="single" w:color="000000" w:sz="4" w:space="0"/>
            </w:tcBorders>
            <w:noWrap w:val="0"/>
            <w:vAlign w:val="center"/>
          </w:tcPr>
          <w:p w14:paraId="23E2E576">
            <w:pPr>
              <w:textAlignment w:val="center"/>
              <w:rPr>
                <w:rFonts w:hint="eastAsia" w:ascii="宋体" w:hAnsi="宋体" w:eastAsia="宋体" w:cs="宋体"/>
                <w:color w:val="000000"/>
                <w:sz w:val="24"/>
                <w:szCs w:val="24"/>
                <w:lang w:val="en-US" w:eastAsia="zh-CN" w:bidi="ar-SA"/>
              </w:rPr>
            </w:pPr>
            <w:r>
              <w:rPr>
                <w:rFonts w:hint="eastAsia" w:ascii="宋体" w:hAnsi="宋体" w:eastAsia="宋体" w:cs="宋体"/>
                <w:color w:val="000000"/>
                <w:sz w:val="24"/>
                <w:szCs w:val="24"/>
                <w:lang w:eastAsia="zh-CN" w:bidi="ar"/>
              </w:rPr>
              <w:t>接收电话应急消息，电话登录操作全程中文语音提示。集成数字音频编码功能，通过网络输出音频流。采用数字签名验证，防止干扰和非法插播，支持国密SM2非对称算法。支持模拟中继卡和SIP数字中继卡、E1数字中继卡。支持电话白名单功能，白名单授权条数800条以上。只有授权电话才允许呼入，电话远程密码验证，授权密码为6位。</w:t>
            </w:r>
          </w:p>
        </w:tc>
      </w:tr>
      <w:tr w14:paraId="5E97A6C3">
        <w:tblPrEx>
          <w:tblCellMar>
            <w:top w:w="0" w:type="dxa"/>
            <w:left w:w="108" w:type="dxa"/>
            <w:bottom w:w="0" w:type="dxa"/>
            <w:right w:w="108" w:type="dxa"/>
          </w:tblCellMar>
        </w:tblPrEx>
        <w:trPr>
          <w:trHeight w:val="1700" w:hRule="atLeast"/>
          <w:jc w:val="center"/>
        </w:trPr>
        <w:tc>
          <w:tcPr>
            <w:tcW w:w="553" w:type="dxa"/>
            <w:tcBorders>
              <w:top w:val="single" w:color="000000" w:sz="4" w:space="0"/>
              <w:left w:val="single" w:color="000000" w:sz="4" w:space="0"/>
              <w:bottom w:val="single" w:color="000000" w:sz="4" w:space="0"/>
              <w:right w:val="single" w:color="000000" w:sz="4" w:space="0"/>
            </w:tcBorders>
            <w:noWrap w:val="0"/>
            <w:vAlign w:val="center"/>
          </w:tcPr>
          <w:p w14:paraId="6F85AEAC">
            <w:pPr>
              <w:jc w:val="center"/>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lang w:eastAsia="zh-CN" w:bidi="ar"/>
              </w:rPr>
              <w:t>7</w:t>
            </w:r>
          </w:p>
        </w:tc>
        <w:tc>
          <w:tcPr>
            <w:tcW w:w="2251" w:type="dxa"/>
            <w:gridSpan w:val="2"/>
            <w:tcBorders>
              <w:top w:val="single" w:color="000000" w:sz="4" w:space="0"/>
              <w:left w:val="single" w:color="000000" w:sz="4" w:space="0"/>
              <w:bottom w:val="single" w:color="000000" w:sz="4" w:space="0"/>
              <w:right w:val="single" w:color="000000" w:sz="4" w:space="0"/>
            </w:tcBorders>
            <w:noWrap w:val="0"/>
            <w:vAlign w:val="center"/>
          </w:tcPr>
          <w:p w14:paraId="3BDE356B">
            <w:pPr>
              <w:jc w:val="center"/>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lang w:eastAsia="zh-CN" w:bidi="ar"/>
              </w:rPr>
              <w:t xml:space="preserve">短信接入网关 </w:t>
            </w:r>
          </w:p>
        </w:tc>
        <w:tc>
          <w:tcPr>
            <w:tcW w:w="714" w:type="dxa"/>
            <w:tcBorders>
              <w:top w:val="single" w:color="000000" w:sz="4" w:space="0"/>
              <w:left w:val="single" w:color="000000" w:sz="4" w:space="0"/>
              <w:bottom w:val="single" w:color="000000" w:sz="4" w:space="0"/>
              <w:right w:val="single" w:color="000000" w:sz="4" w:space="0"/>
            </w:tcBorders>
            <w:noWrap w:val="0"/>
            <w:vAlign w:val="center"/>
          </w:tcPr>
          <w:p w14:paraId="0FB4101A">
            <w:pPr>
              <w:jc w:val="center"/>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lang w:eastAsia="zh-CN" w:bidi="ar"/>
              </w:rPr>
              <w:t xml:space="preserve">台 </w:t>
            </w:r>
          </w:p>
        </w:tc>
        <w:tc>
          <w:tcPr>
            <w:tcW w:w="796" w:type="dxa"/>
            <w:tcBorders>
              <w:top w:val="single" w:color="000000" w:sz="4" w:space="0"/>
              <w:left w:val="single" w:color="000000" w:sz="4" w:space="0"/>
              <w:bottom w:val="single" w:color="000000" w:sz="4" w:space="0"/>
              <w:right w:val="single" w:color="000000" w:sz="4" w:space="0"/>
            </w:tcBorders>
            <w:noWrap w:val="0"/>
            <w:vAlign w:val="center"/>
          </w:tcPr>
          <w:p w14:paraId="70AB9DB0">
            <w:pPr>
              <w:jc w:val="center"/>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lang w:eastAsia="zh-CN" w:bidi="ar"/>
              </w:rPr>
              <w:t>1</w:t>
            </w:r>
          </w:p>
        </w:tc>
        <w:tc>
          <w:tcPr>
            <w:tcW w:w="5312" w:type="dxa"/>
            <w:tcBorders>
              <w:top w:val="single" w:color="000000" w:sz="4" w:space="0"/>
              <w:left w:val="single" w:color="000000" w:sz="4" w:space="0"/>
              <w:bottom w:val="single" w:color="000000" w:sz="4" w:space="0"/>
              <w:right w:val="single" w:color="000000" w:sz="4" w:space="0"/>
            </w:tcBorders>
            <w:noWrap w:val="0"/>
            <w:vAlign w:val="center"/>
          </w:tcPr>
          <w:p w14:paraId="168C52CA">
            <w:pPr>
              <w:textAlignment w:val="center"/>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bidi="ar"/>
              </w:rPr>
              <w:t>具有同步音频输出功能，可扩展外部设备，内置监听喇叭；可将收到的短信合成为普通话输出，语音朗读男声、女声可选，短信支持400字以上； 信息过滤功能，接收并自动识别合法、非法短信内容；对所有短信进行录音存储，发送号码、呼入时间、短信长度等信息实现记录查询；</w:t>
            </w:r>
          </w:p>
        </w:tc>
      </w:tr>
      <w:tr w14:paraId="51577A32">
        <w:tblPrEx>
          <w:tblCellMar>
            <w:top w:w="0" w:type="dxa"/>
            <w:left w:w="108" w:type="dxa"/>
            <w:bottom w:w="0" w:type="dxa"/>
            <w:right w:w="108" w:type="dxa"/>
          </w:tblCellMar>
        </w:tblPrEx>
        <w:trPr>
          <w:trHeight w:val="926" w:hRule="atLeast"/>
          <w:jc w:val="center"/>
        </w:trPr>
        <w:tc>
          <w:tcPr>
            <w:tcW w:w="553" w:type="dxa"/>
            <w:tcBorders>
              <w:top w:val="single" w:color="000000" w:sz="4" w:space="0"/>
              <w:left w:val="single" w:color="000000" w:sz="4" w:space="0"/>
              <w:bottom w:val="single" w:color="000000" w:sz="4" w:space="0"/>
              <w:right w:val="single" w:color="000000" w:sz="4" w:space="0"/>
            </w:tcBorders>
            <w:noWrap w:val="0"/>
            <w:vAlign w:val="center"/>
          </w:tcPr>
          <w:p w14:paraId="3BDDE98F">
            <w:pPr>
              <w:jc w:val="center"/>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lang w:eastAsia="zh-CN" w:bidi="ar"/>
              </w:rPr>
              <w:t>8</w:t>
            </w:r>
          </w:p>
        </w:tc>
        <w:tc>
          <w:tcPr>
            <w:tcW w:w="2251" w:type="dxa"/>
            <w:gridSpan w:val="2"/>
            <w:tcBorders>
              <w:top w:val="single" w:color="000000" w:sz="4" w:space="0"/>
              <w:left w:val="single" w:color="000000" w:sz="4" w:space="0"/>
              <w:bottom w:val="single" w:color="000000" w:sz="4" w:space="0"/>
              <w:right w:val="single" w:color="000000" w:sz="4" w:space="0"/>
            </w:tcBorders>
            <w:noWrap w:val="0"/>
            <w:vAlign w:val="center"/>
          </w:tcPr>
          <w:p w14:paraId="72093581">
            <w:pPr>
              <w:jc w:val="center"/>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lang w:eastAsia="zh-CN" w:bidi="ar"/>
              </w:rPr>
              <w:t xml:space="preserve">监听音箱 </w:t>
            </w:r>
          </w:p>
        </w:tc>
        <w:tc>
          <w:tcPr>
            <w:tcW w:w="714" w:type="dxa"/>
            <w:tcBorders>
              <w:top w:val="single" w:color="000000" w:sz="4" w:space="0"/>
              <w:left w:val="single" w:color="000000" w:sz="4" w:space="0"/>
              <w:bottom w:val="single" w:color="000000" w:sz="4" w:space="0"/>
              <w:right w:val="single" w:color="000000" w:sz="4" w:space="0"/>
            </w:tcBorders>
            <w:noWrap w:val="0"/>
            <w:vAlign w:val="center"/>
          </w:tcPr>
          <w:p w14:paraId="4E5415A6">
            <w:pPr>
              <w:jc w:val="center"/>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lang w:eastAsia="zh-CN" w:bidi="ar"/>
              </w:rPr>
              <w:t xml:space="preserve">台 </w:t>
            </w:r>
          </w:p>
        </w:tc>
        <w:tc>
          <w:tcPr>
            <w:tcW w:w="796" w:type="dxa"/>
            <w:tcBorders>
              <w:top w:val="single" w:color="000000" w:sz="4" w:space="0"/>
              <w:left w:val="single" w:color="000000" w:sz="4" w:space="0"/>
              <w:bottom w:val="single" w:color="000000" w:sz="4" w:space="0"/>
              <w:right w:val="single" w:color="000000" w:sz="4" w:space="0"/>
            </w:tcBorders>
            <w:noWrap w:val="0"/>
            <w:vAlign w:val="center"/>
          </w:tcPr>
          <w:p w14:paraId="6BB2A029">
            <w:pPr>
              <w:jc w:val="center"/>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lang w:eastAsia="zh-CN" w:bidi="ar"/>
              </w:rPr>
              <w:t>1</w:t>
            </w:r>
          </w:p>
        </w:tc>
        <w:tc>
          <w:tcPr>
            <w:tcW w:w="5312" w:type="dxa"/>
            <w:tcBorders>
              <w:top w:val="single" w:color="000000" w:sz="4" w:space="0"/>
              <w:left w:val="single" w:color="000000" w:sz="4" w:space="0"/>
              <w:bottom w:val="single" w:color="000000" w:sz="4" w:space="0"/>
              <w:right w:val="single" w:color="000000" w:sz="4" w:space="0"/>
            </w:tcBorders>
            <w:noWrap w:val="0"/>
            <w:vAlign w:val="center"/>
          </w:tcPr>
          <w:p w14:paraId="77A146E1">
            <w:pPr>
              <w:textAlignment w:val="center"/>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bidi="ar"/>
              </w:rPr>
              <w:t>具备接收IP、DTMB、DVB-C、FM-RDS信号功能；输入本地模拟音频信号进行监听播出功能</w:t>
            </w:r>
          </w:p>
        </w:tc>
      </w:tr>
      <w:tr w14:paraId="77F44E25">
        <w:tblPrEx>
          <w:tblCellMar>
            <w:top w:w="0" w:type="dxa"/>
            <w:left w:w="108" w:type="dxa"/>
            <w:bottom w:w="0" w:type="dxa"/>
            <w:right w:w="108" w:type="dxa"/>
          </w:tblCellMar>
        </w:tblPrEx>
        <w:trPr>
          <w:trHeight w:val="1040" w:hRule="atLeast"/>
          <w:jc w:val="center"/>
        </w:trPr>
        <w:tc>
          <w:tcPr>
            <w:tcW w:w="553" w:type="dxa"/>
            <w:tcBorders>
              <w:top w:val="single" w:color="000000" w:sz="4" w:space="0"/>
              <w:left w:val="single" w:color="000000" w:sz="4" w:space="0"/>
              <w:bottom w:val="single" w:color="000000" w:sz="4" w:space="0"/>
              <w:right w:val="single" w:color="000000" w:sz="4" w:space="0"/>
            </w:tcBorders>
            <w:noWrap w:val="0"/>
            <w:vAlign w:val="center"/>
          </w:tcPr>
          <w:p w14:paraId="151DB6D1">
            <w:pPr>
              <w:jc w:val="center"/>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lang w:eastAsia="zh-CN" w:bidi="ar"/>
              </w:rPr>
              <w:t>9</w:t>
            </w:r>
          </w:p>
        </w:tc>
        <w:tc>
          <w:tcPr>
            <w:tcW w:w="2251" w:type="dxa"/>
            <w:gridSpan w:val="2"/>
            <w:tcBorders>
              <w:top w:val="single" w:color="000000" w:sz="4" w:space="0"/>
              <w:left w:val="single" w:color="000000" w:sz="4" w:space="0"/>
              <w:bottom w:val="single" w:color="000000" w:sz="4" w:space="0"/>
              <w:right w:val="single" w:color="000000" w:sz="4" w:space="0"/>
            </w:tcBorders>
            <w:noWrap w:val="0"/>
            <w:vAlign w:val="center"/>
          </w:tcPr>
          <w:p w14:paraId="3A39C7B5">
            <w:pPr>
              <w:jc w:val="center"/>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lang w:eastAsia="zh-CN" w:bidi="ar"/>
              </w:rPr>
              <w:t xml:space="preserve">应急广播播控电脑 </w:t>
            </w:r>
          </w:p>
        </w:tc>
        <w:tc>
          <w:tcPr>
            <w:tcW w:w="714" w:type="dxa"/>
            <w:tcBorders>
              <w:top w:val="single" w:color="000000" w:sz="4" w:space="0"/>
              <w:left w:val="single" w:color="000000" w:sz="4" w:space="0"/>
              <w:bottom w:val="single" w:color="000000" w:sz="4" w:space="0"/>
              <w:right w:val="single" w:color="000000" w:sz="4" w:space="0"/>
            </w:tcBorders>
            <w:noWrap w:val="0"/>
            <w:vAlign w:val="center"/>
          </w:tcPr>
          <w:p w14:paraId="68EFCDB6">
            <w:pPr>
              <w:jc w:val="center"/>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lang w:eastAsia="zh-CN" w:bidi="ar"/>
              </w:rPr>
              <w:t xml:space="preserve">台 </w:t>
            </w:r>
          </w:p>
        </w:tc>
        <w:tc>
          <w:tcPr>
            <w:tcW w:w="796" w:type="dxa"/>
            <w:tcBorders>
              <w:top w:val="single" w:color="000000" w:sz="4" w:space="0"/>
              <w:left w:val="single" w:color="000000" w:sz="4" w:space="0"/>
              <w:bottom w:val="single" w:color="000000" w:sz="4" w:space="0"/>
              <w:right w:val="single" w:color="000000" w:sz="4" w:space="0"/>
            </w:tcBorders>
            <w:noWrap w:val="0"/>
            <w:vAlign w:val="center"/>
          </w:tcPr>
          <w:p w14:paraId="69794AC2">
            <w:pPr>
              <w:jc w:val="center"/>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lang w:eastAsia="zh-CN" w:bidi="ar"/>
              </w:rPr>
              <w:t>4</w:t>
            </w:r>
          </w:p>
        </w:tc>
        <w:tc>
          <w:tcPr>
            <w:tcW w:w="5312" w:type="dxa"/>
            <w:tcBorders>
              <w:top w:val="single" w:color="000000" w:sz="4" w:space="0"/>
              <w:left w:val="single" w:color="000000" w:sz="4" w:space="0"/>
              <w:bottom w:val="single" w:color="000000" w:sz="4" w:space="0"/>
              <w:right w:val="single" w:color="000000" w:sz="4" w:space="0"/>
            </w:tcBorders>
            <w:noWrap w:val="0"/>
            <w:vAlign w:val="center"/>
          </w:tcPr>
          <w:p w14:paraId="49D71BC4">
            <w:pPr>
              <w:textAlignment w:val="center"/>
              <w:rPr>
                <w:rFonts w:hint="eastAsia" w:ascii="宋体" w:hAnsi="宋体" w:eastAsia="宋体" w:cs="宋体"/>
                <w:color w:val="000000"/>
                <w:sz w:val="24"/>
                <w:szCs w:val="24"/>
                <w:lang w:val="en-US" w:eastAsia="zh-CN" w:bidi="ar"/>
              </w:rPr>
            </w:pPr>
            <w:r>
              <w:rPr>
                <w:rFonts w:hint="eastAsia" w:ascii="宋体" w:hAnsi="宋体" w:eastAsia="宋体" w:cs="宋体"/>
                <w:color w:val="000000"/>
                <w:sz w:val="24"/>
                <w:szCs w:val="24"/>
                <w:lang w:val="en-US" w:eastAsia="zh-CN" w:bidi="ar"/>
              </w:rPr>
              <w:t>国产台式机，配置不低于：</w:t>
            </w:r>
          </w:p>
          <w:p w14:paraId="117578B0">
            <w:pPr>
              <w:textAlignment w:val="center"/>
              <w:rPr>
                <w:rFonts w:hint="eastAsia" w:ascii="宋体" w:hAnsi="宋体" w:eastAsia="宋体" w:cs="宋体"/>
                <w:color w:val="000000"/>
                <w:sz w:val="24"/>
                <w:szCs w:val="24"/>
                <w:lang w:val="en-US" w:eastAsia="zh-CN" w:bidi="ar"/>
              </w:rPr>
            </w:pPr>
            <w:r>
              <w:rPr>
                <w:rFonts w:hint="eastAsia" w:ascii="宋体" w:hAnsi="宋体" w:eastAsia="宋体" w:cs="宋体"/>
                <w:color w:val="000000"/>
                <w:sz w:val="24"/>
                <w:szCs w:val="24"/>
                <w:lang w:val="en-US" w:eastAsia="zh-CN" w:bidi="ar"/>
              </w:rPr>
              <w:t>CPU：8核，2.8GHz</w:t>
            </w:r>
          </w:p>
          <w:p w14:paraId="44ACE7F1">
            <w:pPr>
              <w:textAlignment w:val="center"/>
              <w:rPr>
                <w:rFonts w:hint="eastAsia" w:ascii="宋体" w:hAnsi="宋体" w:eastAsia="宋体" w:cs="宋体"/>
                <w:color w:val="000000"/>
                <w:sz w:val="24"/>
                <w:szCs w:val="24"/>
                <w:lang w:val="en-US" w:eastAsia="zh-CN" w:bidi="ar"/>
              </w:rPr>
            </w:pPr>
            <w:r>
              <w:rPr>
                <w:rFonts w:hint="eastAsia" w:ascii="宋体" w:hAnsi="宋体" w:eastAsia="宋体" w:cs="宋体"/>
                <w:color w:val="000000"/>
                <w:sz w:val="24"/>
                <w:szCs w:val="24"/>
                <w:lang w:val="en-US" w:eastAsia="zh-CN" w:bidi="ar"/>
              </w:rPr>
              <w:t>硬盘：1T</w:t>
            </w:r>
          </w:p>
          <w:p w14:paraId="274BF3B7">
            <w:pPr>
              <w:textAlignment w:val="center"/>
              <w:rPr>
                <w:rFonts w:hint="eastAsia" w:ascii="宋体" w:hAnsi="宋体" w:eastAsia="宋体" w:cs="宋体"/>
                <w:color w:val="000000"/>
                <w:sz w:val="24"/>
                <w:szCs w:val="24"/>
                <w:lang w:val="en-US" w:eastAsia="zh-CN" w:bidi="ar"/>
              </w:rPr>
            </w:pPr>
            <w:r>
              <w:rPr>
                <w:rFonts w:hint="eastAsia" w:ascii="宋体" w:hAnsi="宋体" w:eastAsia="宋体" w:cs="宋体"/>
                <w:color w:val="000000"/>
                <w:sz w:val="24"/>
                <w:szCs w:val="24"/>
                <w:lang w:val="en-US" w:eastAsia="zh-CN" w:bidi="ar"/>
              </w:rPr>
              <w:t>内存：32G</w:t>
            </w:r>
          </w:p>
          <w:p w14:paraId="328558AC">
            <w:pPr>
              <w:textAlignment w:val="center"/>
              <w:rPr>
                <w:rFonts w:hint="eastAsia" w:ascii="宋体" w:hAnsi="宋体" w:eastAsia="宋体" w:cs="宋体"/>
                <w:color w:val="000000"/>
                <w:sz w:val="24"/>
                <w:szCs w:val="24"/>
                <w:lang w:val="en-US" w:eastAsia="zh-CN" w:bidi="ar"/>
              </w:rPr>
            </w:pPr>
            <w:r>
              <w:rPr>
                <w:rFonts w:hint="eastAsia" w:ascii="宋体" w:hAnsi="宋体" w:eastAsia="宋体" w:cs="宋体"/>
                <w:color w:val="000000"/>
                <w:sz w:val="24"/>
                <w:szCs w:val="24"/>
                <w:lang w:val="en-US" w:eastAsia="zh-CN" w:bidi="ar"/>
              </w:rPr>
              <w:t>显示器：23英寸</w:t>
            </w:r>
          </w:p>
          <w:p w14:paraId="71DA62C3">
            <w:pPr>
              <w:textAlignment w:val="center"/>
              <w:rPr>
                <w:rFonts w:hint="eastAsia" w:ascii="宋体" w:hAnsi="宋体" w:eastAsia="宋体" w:cs="宋体"/>
                <w:color w:val="000000"/>
                <w:sz w:val="24"/>
                <w:szCs w:val="24"/>
                <w:lang w:eastAsia="zh-CN" w:bidi="ar"/>
              </w:rPr>
            </w:pPr>
            <w:r>
              <w:rPr>
                <w:rFonts w:hint="eastAsia" w:ascii="宋体" w:hAnsi="宋体" w:eastAsia="宋体" w:cs="宋体"/>
                <w:color w:val="000000"/>
                <w:sz w:val="24"/>
                <w:szCs w:val="24"/>
                <w:lang w:val="en-US" w:eastAsia="zh-CN" w:bidi="ar"/>
              </w:rPr>
              <w:t>含国产操作系统。</w:t>
            </w:r>
          </w:p>
        </w:tc>
      </w:tr>
      <w:tr w14:paraId="272A0A53">
        <w:tblPrEx>
          <w:tblCellMar>
            <w:top w:w="0" w:type="dxa"/>
            <w:left w:w="108" w:type="dxa"/>
            <w:bottom w:w="0" w:type="dxa"/>
            <w:right w:w="108" w:type="dxa"/>
          </w:tblCellMar>
        </w:tblPrEx>
        <w:trPr>
          <w:trHeight w:val="733" w:hRule="atLeast"/>
          <w:jc w:val="center"/>
        </w:trPr>
        <w:tc>
          <w:tcPr>
            <w:tcW w:w="553" w:type="dxa"/>
            <w:tcBorders>
              <w:top w:val="single" w:color="000000" w:sz="4" w:space="0"/>
              <w:left w:val="single" w:color="000000" w:sz="4" w:space="0"/>
              <w:bottom w:val="single" w:color="000000" w:sz="4" w:space="0"/>
              <w:right w:val="single" w:color="000000" w:sz="4" w:space="0"/>
            </w:tcBorders>
            <w:noWrap w:val="0"/>
            <w:vAlign w:val="center"/>
          </w:tcPr>
          <w:p w14:paraId="2B5A1C17">
            <w:pPr>
              <w:jc w:val="center"/>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lang w:eastAsia="zh-CN" w:bidi="ar"/>
              </w:rPr>
              <w:t>10</w:t>
            </w:r>
          </w:p>
        </w:tc>
        <w:tc>
          <w:tcPr>
            <w:tcW w:w="2251" w:type="dxa"/>
            <w:gridSpan w:val="2"/>
            <w:tcBorders>
              <w:top w:val="single" w:color="000000" w:sz="4" w:space="0"/>
              <w:left w:val="single" w:color="000000" w:sz="4" w:space="0"/>
              <w:bottom w:val="single" w:color="000000" w:sz="4" w:space="0"/>
              <w:right w:val="single" w:color="000000" w:sz="4" w:space="0"/>
            </w:tcBorders>
            <w:noWrap w:val="0"/>
            <w:vAlign w:val="center"/>
          </w:tcPr>
          <w:p w14:paraId="7ED19FAB">
            <w:pPr>
              <w:jc w:val="center"/>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lang w:eastAsia="zh-CN" w:bidi="ar"/>
              </w:rPr>
              <w:t xml:space="preserve">核心交换机 </w:t>
            </w:r>
          </w:p>
        </w:tc>
        <w:tc>
          <w:tcPr>
            <w:tcW w:w="714" w:type="dxa"/>
            <w:tcBorders>
              <w:top w:val="single" w:color="000000" w:sz="4" w:space="0"/>
              <w:left w:val="single" w:color="000000" w:sz="4" w:space="0"/>
              <w:bottom w:val="single" w:color="000000" w:sz="4" w:space="0"/>
              <w:right w:val="single" w:color="000000" w:sz="4" w:space="0"/>
            </w:tcBorders>
            <w:noWrap w:val="0"/>
            <w:vAlign w:val="center"/>
          </w:tcPr>
          <w:p w14:paraId="1B215634">
            <w:pPr>
              <w:jc w:val="center"/>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lang w:eastAsia="zh-CN" w:bidi="ar"/>
              </w:rPr>
              <w:t xml:space="preserve">台 </w:t>
            </w:r>
          </w:p>
        </w:tc>
        <w:tc>
          <w:tcPr>
            <w:tcW w:w="796" w:type="dxa"/>
            <w:tcBorders>
              <w:top w:val="single" w:color="000000" w:sz="4" w:space="0"/>
              <w:left w:val="single" w:color="000000" w:sz="4" w:space="0"/>
              <w:bottom w:val="single" w:color="000000" w:sz="4" w:space="0"/>
              <w:right w:val="single" w:color="000000" w:sz="4" w:space="0"/>
            </w:tcBorders>
            <w:noWrap w:val="0"/>
            <w:vAlign w:val="center"/>
          </w:tcPr>
          <w:p w14:paraId="09280577">
            <w:pPr>
              <w:jc w:val="center"/>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lang w:eastAsia="zh-CN" w:bidi="ar"/>
              </w:rPr>
              <w:t>1</w:t>
            </w:r>
          </w:p>
        </w:tc>
        <w:tc>
          <w:tcPr>
            <w:tcW w:w="5312" w:type="dxa"/>
            <w:tcBorders>
              <w:top w:val="single" w:color="000000" w:sz="4" w:space="0"/>
              <w:left w:val="single" w:color="000000" w:sz="4" w:space="0"/>
              <w:bottom w:val="single" w:color="000000" w:sz="4" w:space="0"/>
              <w:right w:val="single" w:color="000000" w:sz="4" w:space="0"/>
            </w:tcBorders>
            <w:noWrap w:val="0"/>
            <w:vAlign w:val="center"/>
          </w:tcPr>
          <w:p w14:paraId="01625CBE">
            <w:pPr>
              <w:textAlignment w:val="center"/>
              <w:rPr>
                <w:rFonts w:hint="eastAsia"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 xml:space="preserve">1.三层交换机，配置≥4个万兆SFP端口，≥24个千兆端口； </w:t>
            </w:r>
          </w:p>
          <w:p w14:paraId="4124274A">
            <w:pPr>
              <w:textAlignment w:val="center"/>
              <w:rPr>
                <w:rFonts w:hint="eastAsia"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2.交换容量≥598Gbps；</w:t>
            </w:r>
          </w:p>
          <w:p w14:paraId="134BEBCE">
            <w:pPr>
              <w:textAlignment w:val="center"/>
              <w:rPr>
                <w:rFonts w:hint="eastAsia"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3.包转发率≥222Mpps</w:t>
            </w:r>
          </w:p>
          <w:p w14:paraId="36F633F0">
            <w:pPr>
              <w:textAlignment w:val="center"/>
              <w:rPr>
                <w:rFonts w:hint="eastAsia"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4.支持组播，支持PIM-SM、PIM-DM</w:t>
            </w:r>
          </w:p>
          <w:p w14:paraId="54272D22">
            <w:pPr>
              <w:textAlignment w:val="center"/>
              <w:rPr>
                <w:rFonts w:hint="eastAsia"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5.支持静态路由、RIP v1/v2、OSPF、BGP、支持策略路由、支持STP/RSTP/MSTP协议，支持VRRP协议，同时支持环网保护，双上行主备链路保护，LACP链路聚合等简单高效的冗余保护机制</w:t>
            </w:r>
          </w:p>
          <w:p w14:paraId="02A27240">
            <w:pPr>
              <w:textAlignment w:val="center"/>
              <w:rPr>
                <w:rFonts w:hint="eastAsia"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6.支持SNMP，支持命令行接口（CLI）、Telnet、Console口进行配置。</w:t>
            </w:r>
          </w:p>
          <w:p w14:paraId="0F7857AC">
            <w:pPr>
              <w:textAlignment w:val="center"/>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bidi="ar"/>
              </w:rPr>
              <w:t>7.支持对端口接收和发送报文的速率进行限制、支持基于端口的流量监管，支持STP/RSTP/MSTP协议。</w:t>
            </w:r>
          </w:p>
        </w:tc>
      </w:tr>
      <w:tr w14:paraId="4FD2B53A">
        <w:tblPrEx>
          <w:tblCellMar>
            <w:top w:w="0" w:type="dxa"/>
            <w:left w:w="108" w:type="dxa"/>
            <w:bottom w:w="0" w:type="dxa"/>
            <w:right w:w="108" w:type="dxa"/>
          </w:tblCellMar>
        </w:tblPrEx>
        <w:trPr>
          <w:trHeight w:val="1050" w:hRule="atLeast"/>
          <w:jc w:val="center"/>
        </w:trPr>
        <w:tc>
          <w:tcPr>
            <w:tcW w:w="553" w:type="dxa"/>
            <w:tcBorders>
              <w:top w:val="single" w:color="000000" w:sz="4" w:space="0"/>
              <w:left w:val="single" w:color="000000" w:sz="4" w:space="0"/>
              <w:bottom w:val="single" w:color="000000" w:sz="4" w:space="0"/>
              <w:right w:val="single" w:color="000000" w:sz="4" w:space="0"/>
            </w:tcBorders>
            <w:noWrap w:val="0"/>
            <w:vAlign w:val="center"/>
          </w:tcPr>
          <w:p w14:paraId="46D6BD5E">
            <w:pPr>
              <w:jc w:val="center"/>
              <w:textAlignment w:val="center"/>
              <w:rPr>
                <w:rFonts w:hint="eastAsia"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11</w:t>
            </w:r>
          </w:p>
        </w:tc>
        <w:tc>
          <w:tcPr>
            <w:tcW w:w="2251" w:type="dxa"/>
            <w:gridSpan w:val="2"/>
            <w:tcBorders>
              <w:top w:val="single" w:color="000000" w:sz="4" w:space="0"/>
              <w:left w:val="single" w:color="000000" w:sz="4" w:space="0"/>
              <w:bottom w:val="single" w:color="000000" w:sz="4" w:space="0"/>
              <w:right w:val="single" w:color="000000" w:sz="4" w:space="0"/>
            </w:tcBorders>
            <w:noWrap w:val="0"/>
            <w:vAlign w:val="center"/>
          </w:tcPr>
          <w:p w14:paraId="68F9CD6E">
            <w:pPr>
              <w:jc w:val="center"/>
              <w:textAlignment w:val="center"/>
              <w:rPr>
                <w:rFonts w:hint="eastAsia"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接入交换机</w:t>
            </w:r>
          </w:p>
        </w:tc>
        <w:tc>
          <w:tcPr>
            <w:tcW w:w="714" w:type="dxa"/>
            <w:tcBorders>
              <w:top w:val="single" w:color="000000" w:sz="4" w:space="0"/>
              <w:left w:val="single" w:color="000000" w:sz="4" w:space="0"/>
              <w:bottom w:val="single" w:color="000000" w:sz="4" w:space="0"/>
              <w:right w:val="single" w:color="000000" w:sz="4" w:space="0"/>
            </w:tcBorders>
            <w:noWrap w:val="0"/>
            <w:vAlign w:val="center"/>
          </w:tcPr>
          <w:p w14:paraId="7FF1EA70">
            <w:pPr>
              <w:jc w:val="center"/>
              <w:textAlignment w:val="center"/>
              <w:rPr>
                <w:rFonts w:hint="eastAsia"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台</w:t>
            </w:r>
          </w:p>
        </w:tc>
        <w:tc>
          <w:tcPr>
            <w:tcW w:w="796" w:type="dxa"/>
            <w:tcBorders>
              <w:top w:val="single" w:color="000000" w:sz="4" w:space="0"/>
              <w:left w:val="single" w:color="000000" w:sz="4" w:space="0"/>
              <w:bottom w:val="single" w:color="000000" w:sz="4" w:space="0"/>
              <w:right w:val="single" w:color="000000" w:sz="4" w:space="0"/>
            </w:tcBorders>
            <w:noWrap w:val="0"/>
            <w:vAlign w:val="center"/>
          </w:tcPr>
          <w:p w14:paraId="7102B1F2">
            <w:pPr>
              <w:jc w:val="center"/>
              <w:textAlignment w:val="center"/>
              <w:rPr>
                <w:rFonts w:hint="eastAsia"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1</w:t>
            </w:r>
          </w:p>
        </w:tc>
        <w:tc>
          <w:tcPr>
            <w:tcW w:w="5312" w:type="dxa"/>
            <w:tcBorders>
              <w:top w:val="single" w:color="000000" w:sz="4" w:space="0"/>
              <w:left w:val="single" w:color="000000" w:sz="4" w:space="0"/>
              <w:bottom w:val="single" w:color="000000" w:sz="4" w:space="0"/>
              <w:right w:val="single" w:color="000000" w:sz="4" w:space="0"/>
            </w:tcBorders>
            <w:noWrap w:val="0"/>
            <w:vAlign w:val="center"/>
          </w:tcPr>
          <w:p w14:paraId="7A247D65">
            <w:pPr>
              <w:textAlignment w:val="center"/>
              <w:rPr>
                <w:rFonts w:hint="eastAsia"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1.网络标准IEEE802.310BASE-T,IEEE802.3u100BASE,IEEE802.3x流量控制</w:t>
            </w:r>
            <w:r>
              <w:rPr>
                <w:rFonts w:hint="eastAsia" w:ascii="宋体" w:hAnsi="宋体" w:cs="宋体"/>
                <w:color w:val="000000"/>
                <w:sz w:val="24"/>
                <w:szCs w:val="24"/>
                <w:lang w:eastAsia="zh-CN" w:bidi="ar"/>
              </w:rPr>
              <w:t>，</w:t>
            </w:r>
            <w:r>
              <w:rPr>
                <w:rFonts w:hint="eastAsia" w:ascii="宋体" w:hAnsi="宋体" w:eastAsia="宋体" w:cs="宋体"/>
                <w:color w:val="000000"/>
                <w:sz w:val="24"/>
                <w:szCs w:val="24"/>
                <w:lang w:eastAsia="zh-CN" w:bidi="ar"/>
              </w:rPr>
              <w:t>IEEE802.1p优先级；</w:t>
            </w:r>
          </w:p>
          <w:p w14:paraId="6A37D4CF">
            <w:pPr>
              <w:textAlignment w:val="center"/>
              <w:rPr>
                <w:rFonts w:hint="eastAsia"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2.网管功能：支持远程网管，支持堆叠功能；</w:t>
            </w:r>
          </w:p>
          <w:p w14:paraId="3A3588BD">
            <w:pPr>
              <w:textAlignment w:val="center"/>
              <w:rPr>
                <w:rFonts w:hint="eastAsia"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3.物理接口：配置≥4个千兆SFP端口，≥24个千兆端口；</w:t>
            </w:r>
          </w:p>
          <w:p w14:paraId="6F50A3E3">
            <w:pPr>
              <w:textAlignment w:val="center"/>
              <w:rPr>
                <w:rFonts w:hint="eastAsia"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4.传输速率10Mbps/100/1000MbpsMbps</w:t>
            </w:r>
          </w:p>
          <w:p w14:paraId="4B43C844">
            <w:pPr>
              <w:textAlignment w:val="center"/>
              <w:rPr>
                <w:rFonts w:hint="eastAsia"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5.产品内存768KB</w:t>
            </w:r>
          </w:p>
          <w:p w14:paraId="03866D0F">
            <w:pPr>
              <w:textAlignment w:val="center"/>
              <w:rPr>
                <w:rFonts w:hint="eastAsia"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6.交换方式存储</w:t>
            </w:r>
            <w:r>
              <w:rPr>
                <w:rFonts w:hint="eastAsia" w:ascii="宋体" w:hAnsi="宋体" w:cs="宋体"/>
                <w:color w:val="000000"/>
                <w:sz w:val="24"/>
                <w:szCs w:val="24"/>
                <w:lang w:eastAsia="zh-CN" w:bidi="ar"/>
              </w:rPr>
              <w:t>－</w:t>
            </w:r>
            <w:r>
              <w:rPr>
                <w:rFonts w:hint="eastAsia" w:ascii="宋体" w:hAnsi="宋体" w:eastAsia="宋体" w:cs="宋体"/>
                <w:color w:val="000000"/>
                <w:sz w:val="24"/>
                <w:szCs w:val="24"/>
                <w:lang w:eastAsia="zh-CN" w:bidi="ar"/>
              </w:rPr>
              <w:t>转发</w:t>
            </w:r>
          </w:p>
          <w:p w14:paraId="476167B1">
            <w:pPr>
              <w:textAlignment w:val="center"/>
              <w:rPr>
                <w:rFonts w:hint="eastAsia"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7.MAC地址表8K</w:t>
            </w:r>
          </w:p>
          <w:p w14:paraId="34B343AB">
            <w:pPr>
              <w:textAlignment w:val="center"/>
              <w:rPr>
                <w:rFonts w:hint="eastAsia"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8.交换容量≥336Gbps；</w:t>
            </w:r>
          </w:p>
          <w:p w14:paraId="30F25306">
            <w:pPr>
              <w:textAlignment w:val="center"/>
              <w:rPr>
                <w:rFonts w:hint="eastAsia"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9.传输模式：全双工。</w:t>
            </w:r>
          </w:p>
        </w:tc>
      </w:tr>
      <w:tr w14:paraId="28E7B673">
        <w:tblPrEx>
          <w:tblCellMar>
            <w:top w:w="0" w:type="dxa"/>
            <w:left w:w="108" w:type="dxa"/>
            <w:bottom w:w="0" w:type="dxa"/>
            <w:right w:w="108" w:type="dxa"/>
          </w:tblCellMar>
        </w:tblPrEx>
        <w:trPr>
          <w:trHeight w:val="457" w:hRule="atLeast"/>
          <w:jc w:val="center"/>
        </w:trPr>
        <w:tc>
          <w:tcPr>
            <w:tcW w:w="553" w:type="dxa"/>
            <w:tcBorders>
              <w:top w:val="single" w:color="000000" w:sz="4" w:space="0"/>
              <w:left w:val="single" w:color="000000" w:sz="4" w:space="0"/>
              <w:bottom w:val="single" w:color="000000" w:sz="4" w:space="0"/>
              <w:right w:val="single" w:color="000000" w:sz="4" w:space="0"/>
            </w:tcBorders>
            <w:noWrap w:val="0"/>
            <w:vAlign w:val="center"/>
          </w:tcPr>
          <w:p w14:paraId="02817F9D">
            <w:pPr>
              <w:jc w:val="center"/>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lang w:eastAsia="zh-CN" w:bidi="ar"/>
              </w:rPr>
              <w:t>12</w:t>
            </w:r>
          </w:p>
        </w:tc>
        <w:tc>
          <w:tcPr>
            <w:tcW w:w="2251" w:type="dxa"/>
            <w:gridSpan w:val="2"/>
            <w:tcBorders>
              <w:top w:val="single" w:color="000000" w:sz="4" w:space="0"/>
              <w:left w:val="single" w:color="000000" w:sz="4" w:space="0"/>
              <w:bottom w:val="single" w:color="000000" w:sz="4" w:space="0"/>
              <w:right w:val="single" w:color="000000" w:sz="4" w:space="0"/>
            </w:tcBorders>
            <w:noWrap w:val="0"/>
            <w:vAlign w:val="center"/>
          </w:tcPr>
          <w:p w14:paraId="5277F449">
            <w:pPr>
              <w:jc w:val="center"/>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lang w:eastAsia="zh-CN" w:bidi="ar"/>
              </w:rPr>
              <w:t xml:space="preserve">调音台 </w:t>
            </w:r>
          </w:p>
        </w:tc>
        <w:tc>
          <w:tcPr>
            <w:tcW w:w="714" w:type="dxa"/>
            <w:tcBorders>
              <w:top w:val="single" w:color="000000" w:sz="4" w:space="0"/>
              <w:left w:val="single" w:color="000000" w:sz="4" w:space="0"/>
              <w:bottom w:val="single" w:color="000000" w:sz="4" w:space="0"/>
              <w:right w:val="single" w:color="000000" w:sz="4" w:space="0"/>
            </w:tcBorders>
            <w:noWrap w:val="0"/>
            <w:vAlign w:val="center"/>
          </w:tcPr>
          <w:p w14:paraId="62CB2156">
            <w:pPr>
              <w:jc w:val="center"/>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lang w:eastAsia="zh-CN" w:bidi="ar"/>
              </w:rPr>
              <w:t xml:space="preserve">台 </w:t>
            </w:r>
          </w:p>
        </w:tc>
        <w:tc>
          <w:tcPr>
            <w:tcW w:w="796" w:type="dxa"/>
            <w:tcBorders>
              <w:top w:val="single" w:color="000000" w:sz="4" w:space="0"/>
              <w:left w:val="single" w:color="000000" w:sz="4" w:space="0"/>
              <w:bottom w:val="single" w:color="000000" w:sz="4" w:space="0"/>
              <w:right w:val="single" w:color="000000" w:sz="4" w:space="0"/>
            </w:tcBorders>
            <w:noWrap w:val="0"/>
            <w:vAlign w:val="center"/>
          </w:tcPr>
          <w:p w14:paraId="371A42D1">
            <w:pPr>
              <w:jc w:val="center"/>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lang w:eastAsia="zh-CN" w:bidi="ar"/>
              </w:rPr>
              <w:t>1</w:t>
            </w:r>
          </w:p>
        </w:tc>
        <w:tc>
          <w:tcPr>
            <w:tcW w:w="5312" w:type="dxa"/>
            <w:tcBorders>
              <w:top w:val="single" w:color="000000" w:sz="4" w:space="0"/>
              <w:left w:val="single" w:color="000000" w:sz="4" w:space="0"/>
              <w:bottom w:val="single" w:color="000000" w:sz="4" w:space="0"/>
              <w:right w:val="single" w:color="000000" w:sz="4" w:space="0"/>
            </w:tcBorders>
            <w:noWrap w:val="0"/>
            <w:vAlign w:val="center"/>
          </w:tcPr>
          <w:p w14:paraId="79D8A22B">
            <w:pPr>
              <w:textAlignment w:val="center"/>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bidi="ar"/>
              </w:rPr>
              <w:t>具备每路均有1个平衡的XLR话筒输入口和TRS线路输入口；每路均有独立的增益电位器；支持4段EQ均衡调节，每路均有独立电位器；具有4路辅助输出和1路立体声录音输出；提供标准的48</w:t>
            </w:r>
            <w:r>
              <w:rPr>
                <w:rFonts w:hint="eastAsia" w:ascii="宋体" w:hAnsi="宋体" w:eastAsia="宋体" w:cs="宋体"/>
                <w:color w:val="000000"/>
                <w:sz w:val="24"/>
                <w:szCs w:val="24"/>
                <w:lang w:val="en-US" w:eastAsia="zh-CN" w:bidi="ar"/>
              </w:rPr>
              <w:t>V</w:t>
            </w:r>
            <w:r>
              <w:rPr>
                <w:rFonts w:hint="eastAsia" w:ascii="宋体" w:hAnsi="宋体" w:eastAsia="宋体" w:cs="宋体"/>
                <w:color w:val="000000"/>
                <w:sz w:val="24"/>
                <w:szCs w:val="24"/>
                <w:lang w:eastAsia="zh-CN" w:bidi="ar"/>
              </w:rPr>
              <w:t>幻相电源，可分组接通；具备12段电平表，具备16种DSP效果；具备USB输入，支持MP3格式；具备削波报警功能，输入超过门限相应通道红色报警灯点亮</w:t>
            </w:r>
          </w:p>
        </w:tc>
      </w:tr>
      <w:tr w14:paraId="089160F3">
        <w:tblPrEx>
          <w:tblCellMar>
            <w:top w:w="0" w:type="dxa"/>
            <w:left w:w="108" w:type="dxa"/>
            <w:bottom w:w="0" w:type="dxa"/>
            <w:right w:w="108" w:type="dxa"/>
          </w:tblCellMar>
        </w:tblPrEx>
        <w:trPr>
          <w:trHeight w:val="879" w:hRule="atLeast"/>
          <w:jc w:val="center"/>
        </w:trPr>
        <w:tc>
          <w:tcPr>
            <w:tcW w:w="553" w:type="dxa"/>
            <w:tcBorders>
              <w:top w:val="single" w:color="000000" w:sz="4" w:space="0"/>
              <w:left w:val="single" w:color="000000" w:sz="4" w:space="0"/>
              <w:bottom w:val="single" w:color="000000" w:sz="4" w:space="0"/>
              <w:right w:val="single" w:color="000000" w:sz="4" w:space="0"/>
            </w:tcBorders>
            <w:noWrap w:val="0"/>
            <w:vAlign w:val="center"/>
          </w:tcPr>
          <w:p w14:paraId="5C7358BF">
            <w:pPr>
              <w:jc w:val="center"/>
              <w:textAlignment w:val="center"/>
              <w:rPr>
                <w:rFonts w:hint="eastAsia" w:ascii="宋体" w:hAnsi="宋体" w:eastAsia="宋体" w:cs="宋体"/>
                <w:color w:val="000000"/>
                <w:sz w:val="24"/>
                <w:szCs w:val="24"/>
                <w:lang w:val="en-US" w:eastAsia="zh-CN" w:bidi="ar"/>
              </w:rPr>
            </w:pPr>
            <w:r>
              <w:rPr>
                <w:rFonts w:hint="eastAsia" w:ascii="宋体" w:hAnsi="宋体" w:eastAsia="宋体" w:cs="宋体"/>
                <w:color w:val="000000"/>
                <w:sz w:val="24"/>
                <w:szCs w:val="24"/>
                <w:lang w:val="en-US" w:eastAsia="zh-CN" w:bidi="ar"/>
              </w:rPr>
              <w:t>13</w:t>
            </w:r>
          </w:p>
        </w:tc>
        <w:tc>
          <w:tcPr>
            <w:tcW w:w="2251" w:type="dxa"/>
            <w:gridSpan w:val="2"/>
            <w:tcBorders>
              <w:top w:val="single" w:color="000000" w:sz="4" w:space="0"/>
              <w:left w:val="single" w:color="000000" w:sz="4" w:space="0"/>
              <w:bottom w:val="single" w:color="000000" w:sz="4" w:space="0"/>
              <w:right w:val="single" w:color="000000" w:sz="4" w:space="0"/>
            </w:tcBorders>
            <w:noWrap w:val="0"/>
            <w:vAlign w:val="center"/>
          </w:tcPr>
          <w:p w14:paraId="30845CC3">
            <w:pPr>
              <w:jc w:val="center"/>
              <w:textAlignment w:val="center"/>
              <w:rPr>
                <w:rFonts w:hint="eastAsia" w:ascii="宋体" w:hAnsi="宋体" w:eastAsia="宋体" w:cs="宋体"/>
                <w:color w:val="000000"/>
                <w:sz w:val="24"/>
                <w:szCs w:val="24"/>
                <w:lang w:val="en-US" w:eastAsia="zh-CN" w:bidi="ar"/>
              </w:rPr>
            </w:pPr>
            <w:r>
              <w:rPr>
                <w:rFonts w:hint="eastAsia" w:ascii="宋体" w:hAnsi="宋体" w:eastAsia="宋体" w:cs="宋体"/>
                <w:color w:val="000000"/>
                <w:sz w:val="24"/>
                <w:szCs w:val="24"/>
                <w:lang w:eastAsia="zh-CN" w:bidi="ar"/>
              </w:rPr>
              <w:t>KVM 切换器</w:t>
            </w:r>
          </w:p>
        </w:tc>
        <w:tc>
          <w:tcPr>
            <w:tcW w:w="714" w:type="dxa"/>
            <w:tcBorders>
              <w:top w:val="single" w:color="000000" w:sz="4" w:space="0"/>
              <w:left w:val="single" w:color="000000" w:sz="4" w:space="0"/>
              <w:bottom w:val="single" w:color="000000" w:sz="4" w:space="0"/>
              <w:right w:val="single" w:color="000000" w:sz="4" w:space="0"/>
            </w:tcBorders>
            <w:noWrap w:val="0"/>
            <w:vAlign w:val="center"/>
          </w:tcPr>
          <w:p w14:paraId="3EEB87FE">
            <w:pPr>
              <w:jc w:val="center"/>
              <w:textAlignment w:val="center"/>
              <w:rPr>
                <w:rFonts w:hint="eastAsia" w:ascii="宋体" w:hAnsi="宋体" w:eastAsia="宋体" w:cs="宋体"/>
                <w:color w:val="000000"/>
                <w:sz w:val="24"/>
                <w:szCs w:val="24"/>
                <w:lang w:val="en-US" w:eastAsia="zh-CN" w:bidi="ar"/>
              </w:rPr>
            </w:pPr>
            <w:r>
              <w:rPr>
                <w:rFonts w:hint="eastAsia" w:ascii="宋体" w:hAnsi="宋体" w:eastAsia="宋体" w:cs="宋体"/>
                <w:color w:val="000000"/>
                <w:sz w:val="24"/>
                <w:szCs w:val="24"/>
                <w:lang w:eastAsia="zh-CN" w:bidi="ar"/>
              </w:rPr>
              <w:t>台</w:t>
            </w:r>
          </w:p>
        </w:tc>
        <w:tc>
          <w:tcPr>
            <w:tcW w:w="796" w:type="dxa"/>
            <w:tcBorders>
              <w:top w:val="single" w:color="000000" w:sz="4" w:space="0"/>
              <w:left w:val="single" w:color="000000" w:sz="4" w:space="0"/>
              <w:bottom w:val="single" w:color="000000" w:sz="4" w:space="0"/>
              <w:right w:val="single" w:color="000000" w:sz="4" w:space="0"/>
            </w:tcBorders>
            <w:noWrap w:val="0"/>
            <w:vAlign w:val="center"/>
          </w:tcPr>
          <w:p w14:paraId="12E26D15">
            <w:pPr>
              <w:jc w:val="center"/>
              <w:textAlignment w:val="center"/>
              <w:rPr>
                <w:rFonts w:hint="eastAsia" w:ascii="宋体" w:hAnsi="宋体" w:eastAsia="宋体" w:cs="宋体"/>
                <w:color w:val="000000"/>
                <w:sz w:val="24"/>
                <w:szCs w:val="24"/>
                <w:lang w:val="en-US" w:eastAsia="zh-CN" w:bidi="ar"/>
              </w:rPr>
            </w:pPr>
            <w:r>
              <w:rPr>
                <w:rFonts w:hint="eastAsia" w:ascii="宋体" w:hAnsi="宋体" w:eastAsia="宋体" w:cs="宋体"/>
                <w:color w:val="000000"/>
                <w:sz w:val="24"/>
                <w:szCs w:val="24"/>
                <w:lang w:eastAsia="zh-CN" w:bidi="ar"/>
              </w:rPr>
              <w:t>1</w:t>
            </w:r>
          </w:p>
        </w:tc>
        <w:tc>
          <w:tcPr>
            <w:tcW w:w="5312" w:type="dxa"/>
            <w:tcBorders>
              <w:top w:val="single" w:color="000000" w:sz="4" w:space="0"/>
              <w:left w:val="single" w:color="000000" w:sz="4" w:space="0"/>
              <w:bottom w:val="single" w:color="000000" w:sz="4" w:space="0"/>
              <w:right w:val="single" w:color="000000" w:sz="4" w:space="0"/>
            </w:tcBorders>
            <w:noWrap w:val="0"/>
            <w:vAlign w:val="center"/>
          </w:tcPr>
          <w:p w14:paraId="6944C0B0">
            <w:pPr>
              <w:jc w:val="left"/>
              <w:textAlignment w:val="center"/>
              <w:rPr>
                <w:rFonts w:hint="eastAsia"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1.四合一一体机，结合了显示器、键盘、鼠标、 切换器功能。</w:t>
            </w:r>
          </w:p>
          <w:p w14:paraId="23A8D965">
            <w:pPr>
              <w:jc w:val="left"/>
              <w:textAlignment w:val="center"/>
              <w:rPr>
                <w:rFonts w:hint="eastAsia"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2.接口数：8 路</w:t>
            </w:r>
          </w:p>
          <w:p w14:paraId="21C89FE7">
            <w:pPr>
              <w:jc w:val="left"/>
              <w:textAlignment w:val="center"/>
              <w:rPr>
                <w:rFonts w:hint="eastAsia" w:ascii="宋体" w:hAnsi="宋体" w:eastAsia="宋体" w:cs="宋体"/>
                <w:color w:val="000000"/>
                <w:sz w:val="24"/>
                <w:szCs w:val="24"/>
                <w:lang w:val="en-US" w:eastAsia="zh-CN" w:bidi="ar"/>
              </w:rPr>
            </w:pPr>
            <w:r>
              <w:rPr>
                <w:rFonts w:hint="eastAsia" w:ascii="宋体" w:hAnsi="宋体" w:eastAsia="宋体" w:cs="宋体"/>
                <w:color w:val="000000"/>
                <w:sz w:val="24"/>
                <w:szCs w:val="24"/>
                <w:lang w:eastAsia="zh-CN" w:bidi="ar"/>
              </w:rPr>
              <w:t>3.屏幕尺寸：17 英寸</w:t>
            </w:r>
          </w:p>
        </w:tc>
      </w:tr>
      <w:tr w14:paraId="34CEAFBF">
        <w:tblPrEx>
          <w:tblCellMar>
            <w:top w:w="0" w:type="dxa"/>
            <w:left w:w="108" w:type="dxa"/>
            <w:bottom w:w="0" w:type="dxa"/>
            <w:right w:w="108" w:type="dxa"/>
          </w:tblCellMar>
        </w:tblPrEx>
        <w:trPr>
          <w:trHeight w:val="880" w:hRule="atLeast"/>
          <w:jc w:val="center"/>
        </w:trPr>
        <w:tc>
          <w:tcPr>
            <w:tcW w:w="553" w:type="dxa"/>
            <w:tcBorders>
              <w:top w:val="single" w:color="000000" w:sz="4" w:space="0"/>
              <w:left w:val="single" w:color="000000" w:sz="4" w:space="0"/>
              <w:bottom w:val="single" w:color="000000" w:sz="4" w:space="0"/>
              <w:right w:val="single" w:color="000000" w:sz="4" w:space="0"/>
            </w:tcBorders>
            <w:noWrap w:val="0"/>
            <w:vAlign w:val="center"/>
          </w:tcPr>
          <w:p w14:paraId="588C8C4E">
            <w:pPr>
              <w:jc w:val="center"/>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lang w:eastAsia="zh-CN" w:bidi="ar"/>
              </w:rPr>
              <w:t>1</w:t>
            </w:r>
            <w:r>
              <w:rPr>
                <w:rFonts w:hint="eastAsia" w:ascii="宋体" w:hAnsi="宋体" w:eastAsia="宋体" w:cs="宋体"/>
                <w:color w:val="000000"/>
                <w:sz w:val="24"/>
                <w:szCs w:val="24"/>
                <w:lang w:val="en-US" w:eastAsia="zh-CN" w:bidi="ar"/>
              </w:rPr>
              <w:t>4</w:t>
            </w:r>
          </w:p>
        </w:tc>
        <w:tc>
          <w:tcPr>
            <w:tcW w:w="2251" w:type="dxa"/>
            <w:gridSpan w:val="2"/>
            <w:tcBorders>
              <w:top w:val="single" w:color="000000" w:sz="4" w:space="0"/>
              <w:left w:val="single" w:color="000000" w:sz="4" w:space="0"/>
              <w:bottom w:val="single" w:color="000000" w:sz="4" w:space="0"/>
              <w:right w:val="single" w:color="000000" w:sz="4" w:space="0"/>
            </w:tcBorders>
            <w:noWrap w:val="0"/>
            <w:vAlign w:val="center"/>
          </w:tcPr>
          <w:p w14:paraId="69916916">
            <w:pPr>
              <w:jc w:val="center"/>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lang w:eastAsia="zh-CN" w:bidi="ar"/>
              </w:rPr>
              <w:t xml:space="preserve">播控台 </w:t>
            </w:r>
          </w:p>
        </w:tc>
        <w:tc>
          <w:tcPr>
            <w:tcW w:w="714" w:type="dxa"/>
            <w:tcBorders>
              <w:top w:val="single" w:color="000000" w:sz="4" w:space="0"/>
              <w:left w:val="single" w:color="000000" w:sz="4" w:space="0"/>
              <w:bottom w:val="single" w:color="000000" w:sz="4" w:space="0"/>
              <w:right w:val="single" w:color="000000" w:sz="4" w:space="0"/>
            </w:tcBorders>
            <w:noWrap w:val="0"/>
            <w:vAlign w:val="center"/>
          </w:tcPr>
          <w:p w14:paraId="3EB5AEBD">
            <w:pPr>
              <w:jc w:val="center"/>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lang w:eastAsia="zh-CN" w:bidi="ar"/>
              </w:rPr>
              <w:t xml:space="preserve">组 </w:t>
            </w:r>
          </w:p>
        </w:tc>
        <w:tc>
          <w:tcPr>
            <w:tcW w:w="796" w:type="dxa"/>
            <w:tcBorders>
              <w:top w:val="single" w:color="000000" w:sz="4" w:space="0"/>
              <w:left w:val="single" w:color="000000" w:sz="4" w:space="0"/>
              <w:bottom w:val="single" w:color="000000" w:sz="4" w:space="0"/>
              <w:right w:val="single" w:color="000000" w:sz="4" w:space="0"/>
            </w:tcBorders>
            <w:noWrap w:val="0"/>
            <w:vAlign w:val="center"/>
          </w:tcPr>
          <w:p w14:paraId="01DB0EAA">
            <w:pPr>
              <w:jc w:val="center"/>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lang w:eastAsia="zh-CN" w:bidi="ar"/>
              </w:rPr>
              <w:t>1</w:t>
            </w:r>
          </w:p>
        </w:tc>
        <w:tc>
          <w:tcPr>
            <w:tcW w:w="5312" w:type="dxa"/>
            <w:tcBorders>
              <w:top w:val="single" w:color="000000" w:sz="4" w:space="0"/>
              <w:left w:val="single" w:color="000000" w:sz="4" w:space="0"/>
              <w:bottom w:val="single" w:color="000000" w:sz="4" w:space="0"/>
              <w:right w:val="single" w:color="000000" w:sz="4" w:space="0"/>
            </w:tcBorders>
            <w:noWrap w:val="0"/>
            <w:vAlign w:val="center"/>
          </w:tcPr>
          <w:p w14:paraId="296C606D">
            <w:pPr>
              <w:textAlignment w:val="center"/>
              <w:rPr>
                <w:rFonts w:hint="eastAsia"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（1）要求尺寸：桌面宽度900mm，长度台面长度不小于3000mm，柜体台面高度750mm。整个播控台采用热镀锌钢板，整体板厚1.2mm或以上。</w:t>
            </w:r>
          </w:p>
          <w:p w14:paraId="622D5766">
            <w:pPr>
              <w:textAlignment w:val="center"/>
              <w:rPr>
                <w:rFonts w:hint="eastAsia"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（2）颜色：国标色号73-B03，要求静电喷粉设计工艺，表面光滑无毛刺，防腐。</w:t>
            </w:r>
          </w:p>
          <w:p w14:paraId="70F556BF">
            <w:pPr>
              <w:textAlignment w:val="center"/>
              <w:rPr>
                <w:rFonts w:hint="eastAsia"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（3）控制桌面为全平，下部（相对于台面，下同）均为机架式设计，可放置标准19寸设备，容量为6U或更大。具有双开钢门。</w:t>
            </w:r>
          </w:p>
          <w:p w14:paraId="68334D56">
            <w:pPr>
              <w:textAlignment w:val="center"/>
              <w:rPr>
                <w:rFonts w:hint="eastAsia"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4）台面配有推拉式键盘抽屉，最右边预留有鼠标线孔，动圈话筒线多余长度可放入该孔进行隐藏，达到美观效果。后门及两侧预留大面积通风散热小孔或百叶通气槽，可使柜体内部产生循环风而达到散热功能。</w:t>
            </w:r>
          </w:p>
          <w:p w14:paraId="720EA43E">
            <w:pPr>
              <w:textAlignment w:val="center"/>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bidi="ar"/>
              </w:rPr>
              <w:t>（5）每个机架配置19寸机柜专用带开关6位以上多用插孔的PDU电源插排2个，要求必须集成浪涌保护器（SPD）。</w:t>
            </w:r>
          </w:p>
        </w:tc>
      </w:tr>
      <w:tr w14:paraId="67EAF3E2">
        <w:tblPrEx>
          <w:tblCellMar>
            <w:top w:w="0" w:type="dxa"/>
            <w:left w:w="108" w:type="dxa"/>
            <w:bottom w:w="0" w:type="dxa"/>
            <w:right w:w="108" w:type="dxa"/>
          </w:tblCellMar>
        </w:tblPrEx>
        <w:trPr>
          <w:trHeight w:val="410" w:hRule="atLeast"/>
          <w:jc w:val="center"/>
        </w:trPr>
        <w:tc>
          <w:tcPr>
            <w:tcW w:w="55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6CBE72">
            <w:pPr>
              <w:jc w:val="center"/>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lang w:eastAsia="zh-CN" w:bidi="ar"/>
              </w:rPr>
              <w:t>1</w:t>
            </w:r>
            <w:r>
              <w:rPr>
                <w:rFonts w:hint="eastAsia" w:ascii="宋体" w:hAnsi="宋体" w:eastAsia="宋体" w:cs="宋体"/>
                <w:color w:val="000000"/>
                <w:sz w:val="24"/>
                <w:szCs w:val="24"/>
                <w:lang w:val="en-US" w:eastAsia="zh-CN" w:bidi="ar"/>
              </w:rPr>
              <w:t>5</w:t>
            </w:r>
          </w:p>
        </w:tc>
        <w:tc>
          <w:tcPr>
            <w:tcW w:w="225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7781CA">
            <w:pPr>
              <w:jc w:val="center"/>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lang w:eastAsia="zh-CN" w:bidi="ar"/>
              </w:rPr>
              <w:t xml:space="preserve">数字音频编码器 </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0DEAF3">
            <w:pPr>
              <w:jc w:val="center"/>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lang w:eastAsia="zh-CN" w:bidi="ar"/>
              </w:rPr>
              <w:t xml:space="preserve">台 </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7FB0BB">
            <w:pPr>
              <w:jc w:val="center"/>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lang w:eastAsia="zh-CN" w:bidi="ar"/>
              </w:rPr>
              <w:t>1</w:t>
            </w:r>
          </w:p>
        </w:tc>
        <w:tc>
          <w:tcPr>
            <w:tcW w:w="53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D590C3">
            <w:pPr>
              <w:textAlignment w:val="center"/>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bidi="ar"/>
              </w:rPr>
              <w:t>采用1U标准集成式模块化设计，采用独立FPGA硬件系统（非基于服务器的软件设备） ；至少具备1个百千兆IP输入输出接口 ；至少具备2个XLR或RCA音频接口 ，支持 IP 输出节目流，支持实时监控输出码率</w:t>
            </w:r>
          </w:p>
        </w:tc>
      </w:tr>
      <w:tr w14:paraId="30164E05">
        <w:tblPrEx>
          <w:tblCellMar>
            <w:top w:w="0" w:type="dxa"/>
            <w:left w:w="108" w:type="dxa"/>
            <w:bottom w:w="0" w:type="dxa"/>
            <w:right w:w="108" w:type="dxa"/>
          </w:tblCellMar>
        </w:tblPrEx>
        <w:trPr>
          <w:trHeight w:val="980" w:hRule="atLeast"/>
          <w:jc w:val="center"/>
        </w:trPr>
        <w:tc>
          <w:tcPr>
            <w:tcW w:w="55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ABE1FC">
            <w:pPr>
              <w:jc w:val="center"/>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lang w:eastAsia="zh-CN" w:bidi="ar"/>
              </w:rPr>
              <w:t>1</w:t>
            </w:r>
            <w:r>
              <w:rPr>
                <w:rFonts w:hint="eastAsia" w:ascii="宋体" w:hAnsi="宋体" w:eastAsia="宋体" w:cs="宋体"/>
                <w:color w:val="000000"/>
                <w:sz w:val="24"/>
                <w:szCs w:val="24"/>
                <w:lang w:val="en-US" w:eastAsia="zh-CN" w:bidi="ar"/>
              </w:rPr>
              <w:t>6</w:t>
            </w:r>
          </w:p>
        </w:tc>
        <w:tc>
          <w:tcPr>
            <w:tcW w:w="225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B3E959">
            <w:pPr>
              <w:jc w:val="center"/>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lang w:eastAsia="zh-CN" w:bidi="ar"/>
              </w:rPr>
              <w:t xml:space="preserve">IP复用器 </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5476F3">
            <w:pPr>
              <w:jc w:val="center"/>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lang w:eastAsia="zh-CN" w:bidi="ar"/>
              </w:rPr>
              <w:t xml:space="preserve">台 </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8F12C9">
            <w:pPr>
              <w:jc w:val="center"/>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lang w:eastAsia="zh-CN" w:bidi="ar"/>
              </w:rPr>
              <w:t>1</w:t>
            </w:r>
          </w:p>
        </w:tc>
        <w:tc>
          <w:tcPr>
            <w:tcW w:w="53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6EFC32">
            <w:pPr>
              <w:textAlignment w:val="center"/>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bidi="ar"/>
              </w:rPr>
              <w:t xml:space="preserve">1U标准集成式模块化设计，采用独立FPGA硬件系统（非基于服务器的软件设备），至少具备2个ASI输入接口 ，至少具备2个ASI输出接口 ，至少具备1个百千兆IP输入输出接口 </w:t>
            </w:r>
          </w:p>
        </w:tc>
      </w:tr>
      <w:tr w14:paraId="1471035B">
        <w:tblPrEx>
          <w:tblCellMar>
            <w:top w:w="0" w:type="dxa"/>
            <w:left w:w="108" w:type="dxa"/>
            <w:bottom w:w="0" w:type="dxa"/>
            <w:right w:w="108" w:type="dxa"/>
          </w:tblCellMar>
        </w:tblPrEx>
        <w:trPr>
          <w:trHeight w:val="831" w:hRule="atLeast"/>
          <w:jc w:val="center"/>
        </w:trPr>
        <w:tc>
          <w:tcPr>
            <w:tcW w:w="55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F35DA0">
            <w:pPr>
              <w:jc w:val="center"/>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lang w:eastAsia="zh-CN" w:bidi="ar"/>
              </w:rPr>
              <w:t>1</w:t>
            </w:r>
            <w:r>
              <w:rPr>
                <w:rFonts w:hint="eastAsia" w:ascii="宋体" w:hAnsi="宋体" w:eastAsia="宋体" w:cs="宋体"/>
                <w:color w:val="000000"/>
                <w:sz w:val="24"/>
                <w:szCs w:val="24"/>
                <w:lang w:val="en-US" w:eastAsia="zh-CN" w:bidi="ar"/>
              </w:rPr>
              <w:t>7</w:t>
            </w:r>
          </w:p>
        </w:tc>
        <w:tc>
          <w:tcPr>
            <w:tcW w:w="225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00AF1C">
            <w:pPr>
              <w:jc w:val="center"/>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lang w:eastAsia="zh-CN" w:bidi="ar"/>
              </w:rPr>
              <w:t>指挥大屏</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46D4F">
            <w:pPr>
              <w:jc w:val="center"/>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lang w:eastAsia="zh-CN" w:bidi="ar"/>
              </w:rPr>
              <w:t>套</w:t>
            </w:r>
          </w:p>
        </w:tc>
        <w:tc>
          <w:tcPr>
            <w:tcW w:w="79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8F49BE">
            <w:pPr>
              <w:jc w:val="center"/>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lang w:eastAsia="zh-CN" w:bidi="ar"/>
              </w:rPr>
              <w:t>1</w:t>
            </w:r>
          </w:p>
        </w:tc>
        <w:tc>
          <w:tcPr>
            <w:tcW w:w="53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C8B13F">
            <w:pPr>
              <w:textAlignment w:val="center"/>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bidi="ar"/>
              </w:rPr>
              <w:t>含监控电视屏（3*4）、拼接控制器、监控电视墙支架及LED 显示横幅等</w:t>
            </w:r>
          </w:p>
        </w:tc>
      </w:tr>
      <w:tr w14:paraId="13C8B1E9">
        <w:tblPrEx>
          <w:tblCellMar>
            <w:top w:w="0" w:type="dxa"/>
            <w:left w:w="108" w:type="dxa"/>
            <w:bottom w:w="0" w:type="dxa"/>
            <w:right w:w="108" w:type="dxa"/>
          </w:tblCellMar>
        </w:tblPrEx>
        <w:trPr>
          <w:trHeight w:val="415" w:hRule="atLeast"/>
          <w:jc w:val="center"/>
        </w:trPr>
        <w:tc>
          <w:tcPr>
            <w:tcW w:w="553" w:type="dxa"/>
            <w:tcBorders>
              <w:top w:val="single" w:color="000000" w:sz="4" w:space="0"/>
              <w:left w:val="single" w:color="000000" w:sz="4" w:space="0"/>
              <w:bottom w:val="single" w:color="000000" w:sz="4" w:space="0"/>
              <w:right w:val="single" w:color="000000" w:sz="4" w:space="0"/>
            </w:tcBorders>
            <w:noWrap w:val="0"/>
            <w:vAlign w:val="center"/>
          </w:tcPr>
          <w:p w14:paraId="3D02766F">
            <w:pPr>
              <w:jc w:val="center"/>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lang w:eastAsia="zh-CN" w:bidi="ar"/>
              </w:rPr>
              <w:t>18</w:t>
            </w:r>
          </w:p>
        </w:tc>
        <w:tc>
          <w:tcPr>
            <w:tcW w:w="2251" w:type="dxa"/>
            <w:gridSpan w:val="2"/>
            <w:tcBorders>
              <w:top w:val="single" w:color="000000" w:sz="4" w:space="0"/>
              <w:left w:val="single" w:color="000000" w:sz="4" w:space="0"/>
              <w:bottom w:val="single" w:color="000000" w:sz="4" w:space="0"/>
              <w:right w:val="single" w:color="000000" w:sz="4" w:space="0"/>
            </w:tcBorders>
            <w:noWrap w:val="0"/>
            <w:vAlign w:val="center"/>
          </w:tcPr>
          <w:p w14:paraId="4C443C8E">
            <w:pPr>
              <w:jc w:val="center"/>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lang w:eastAsia="zh-CN" w:bidi="ar"/>
              </w:rPr>
              <w:t xml:space="preserve">设备机柜 </w:t>
            </w:r>
          </w:p>
        </w:tc>
        <w:tc>
          <w:tcPr>
            <w:tcW w:w="714" w:type="dxa"/>
            <w:tcBorders>
              <w:top w:val="single" w:color="000000" w:sz="4" w:space="0"/>
              <w:left w:val="single" w:color="000000" w:sz="4" w:space="0"/>
              <w:bottom w:val="single" w:color="000000" w:sz="4" w:space="0"/>
              <w:right w:val="single" w:color="000000" w:sz="4" w:space="0"/>
            </w:tcBorders>
            <w:noWrap w:val="0"/>
            <w:vAlign w:val="center"/>
          </w:tcPr>
          <w:p w14:paraId="7CB10120">
            <w:pPr>
              <w:jc w:val="center"/>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lang w:eastAsia="zh-CN" w:bidi="ar"/>
              </w:rPr>
              <w:t xml:space="preserve">台 </w:t>
            </w:r>
          </w:p>
        </w:tc>
        <w:tc>
          <w:tcPr>
            <w:tcW w:w="796" w:type="dxa"/>
            <w:tcBorders>
              <w:top w:val="single" w:color="000000" w:sz="4" w:space="0"/>
              <w:left w:val="single" w:color="000000" w:sz="4" w:space="0"/>
              <w:bottom w:val="single" w:color="000000" w:sz="4" w:space="0"/>
              <w:right w:val="single" w:color="000000" w:sz="4" w:space="0"/>
            </w:tcBorders>
            <w:noWrap w:val="0"/>
            <w:vAlign w:val="center"/>
          </w:tcPr>
          <w:p w14:paraId="5553C9A1">
            <w:pPr>
              <w:jc w:val="center"/>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lang w:eastAsia="zh-CN" w:bidi="ar"/>
              </w:rPr>
              <w:t>2</w:t>
            </w:r>
          </w:p>
        </w:tc>
        <w:tc>
          <w:tcPr>
            <w:tcW w:w="5312" w:type="dxa"/>
            <w:tcBorders>
              <w:top w:val="single" w:color="000000" w:sz="4" w:space="0"/>
              <w:left w:val="single" w:color="000000" w:sz="4" w:space="0"/>
              <w:bottom w:val="single" w:color="000000" w:sz="4" w:space="0"/>
              <w:right w:val="single" w:color="000000" w:sz="4" w:space="0"/>
            </w:tcBorders>
            <w:noWrap w:val="0"/>
            <w:vAlign w:val="center"/>
          </w:tcPr>
          <w:p w14:paraId="04E1DB56">
            <w:pPr>
              <w:textAlignment w:val="center"/>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bidi="ar"/>
              </w:rPr>
              <w:t>尺寸；600*1200*2000cm ；材料：1.2mm冷轧钢板 ；表面处理：静电喷塑 .颜色：黑色 ，其他：机柜门配锁和钥匙，配PDU插座</w:t>
            </w:r>
          </w:p>
        </w:tc>
      </w:tr>
      <w:tr w14:paraId="0DC38172">
        <w:tblPrEx>
          <w:tblCellMar>
            <w:top w:w="0" w:type="dxa"/>
            <w:left w:w="108" w:type="dxa"/>
            <w:bottom w:w="0" w:type="dxa"/>
            <w:right w:w="108" w:type="dxa"/>
          </w:tblCellMar>
        </w:tblPrEx>
        <w:trPr>
          <w:trHeight w:val="1480" w:hRule="atLeast"/>
          <w:jc w:val="center"/>
        </w:trPr>
        <w:tc>
          <w:tcPr>
            <w:tcW w:w="553" w:type="dxa"/>
            <w:tcBorders>
              <w:top w:val="single" w:color="000000" w:sz="4" w:space="0"/>
              <w:left w:val="single" w:color="000000" w:sz="4" w:space="0"/>
              <w:bottom w:val="single" w:color="000000" w:sz="4" w:space="0"/>
              <w:right w:val="single" w:color="000000" w:sz="4" w:space="0"/>
            </w:tcBorders>
            <w:noWrap w:val="0"/>
            <w:vAlign w:val="center"/>
          </w:tcPr>
          <w:p w14:paraId="0DC91486">
            <w:pPr>
              <w:jc w:val="center"/>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lang w:eastAsia="zh-CN" w:bidi="ar"/>
              </w:rPr>
              <w:t>19</w:t>
            </w:r>
          </w:p>
        </w:tc>
        <w:tc>
          <w:tcPr>
            <w:tcW w:w="2251" w:type="dxa"/>
            <w:gridSpan w:val="2"/>
            <w:tcBorders>
              <w:top w:val="single" w:color="000000" w:sz="4" w:space="0"/>
              <w:left w:val="single" w:color="000000" w:sz="4" w:space="0"/>
              <w:bottom w:val="single" w:color="000000" w:sz="4" w:space="0"/>
              <w:right w:val="single" w:color="000000" w:sz="4" w:space="0"/>
            </w:tcBorders>
            <w:noWrap w:val="0"/>
            <w:vAlign w:val="center"/>
          </w:tcPr>
          <w:p w14:paraId="2676815F">
            <w:pPr>
              <w:jc w:val="center"/>
              <w:textAlignment w:val="center"/>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bidi="ar"/>
              </w:rPr>
              <w:t>北斗</w:t>
            </w:r>
            <w:r>
              <w:rPr>
                <w:rFonts w:hint="eastAsia" w:ascii="宋体" w:hAnsi="宋体" w:eastAsia="宋体" w:cs="宋体"/>
                <w:color w:val="000000"/>
                <w:sz w:val="24"/>
                <w:szCs w:val="24"/>
                <w:lang w:val="en-US" w:eastAsia="zh-CN" w:bidi="ar"/>
              </w:rPr>
              <w:t>校</w:t>
            </w:r>
            <w:r>
              <w:rPr>
                <w:rFonts w:hint="eastAsia" w:ascii="宋体" w:hAnsi="宋体" w:eastAsia="宋体" w:cs="宋体"/>
                <w:color w:val="000000"/>
                <w:sz w:val="24"/>
                <w:szCs w:val="24"/>
                <w:lang w:eastAsia="zh-CN" w:bidi="ar"/>
              </w:rPr>
              <w:t xml:space="preserve">时器 </w:t>
            </w:r>
          </w:p>
        </w:tc>
        <w:tc>
          <w:tcPr>
            <w:tcW w:w="714" w:type="dxa"/>
            <w:tcBorders>
              <w:top w:val="single" w:color="000000" w:sz="4" w:space="0"/>
              <w:left w:val="single" w:color="000000" w:sz="4" w:space="0"/>
              <w:bottom w:val="single" w:color="000000" w:sz="4" w:space="0"/>
              <w:right w:val="single" w:color="000000" w:sz="4" w:space="0"/>
            </w:tcBorders>
            <w:noWrap w:val="0"/>
            <w:vAlign w:val="center"/>
          </w:tcPr>
          <w:p w14:paraId="0B33D4A0">
            <w:pPr>
              <w:jc w:val="center"/>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lang w:eastAsia="zh-CN" w:bidi="ar"/>
              </w:rPr>
              <w:t xml:space="preserve">台 </w:t>
            </w:r>
          </w:p>
        </w:tc>
        <w:tc>
          <w:tcPr>
            <w:tcW w:w="796" w:type="dxa"/>
            <w:tcBorders>
              <w:top w:val="single" w:color="000000" w:sz="4" w:space="0"/>
              <w:left w:val="single" w:color="000000" w:sz="4" w:space="0"/>
              <w:bottom w:val="single" w:color="000000" w:sz="4" w:space="0"/>
              <w:right w:val="single" w:color="000000" w:sz="4" w:space="0"/>
            </w:tcBorders>
            <w:noWrap w:val="0"/>
            <w:vAlign w:val="center"/>
          </w:tcPr>
          <w:p w14:paraId="33E763A8">
            <w:pPr>
              <w:jc w:val="center"/>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lang w:eastAsia="zh-CN" w:bidi="ar"/>
              </w:rPr>
              <w:t>1</w:t>
            </w:r>
          </w:p>
        </w:tc>
        <w:tc>
          <w:tcPr>
            <w:tcW w:w="5312" w:type="dxa"/>
            <w:tcBorders>
              <w:top w:val="single" w:color="000000" w:sz="4" w:space="0"/>
              <w:left w:val="single" w:color="000000" w:sz="4" w:space="0"/>
              <w:bottom w:val="single" w:color="000000" w:sz="4" w:space="0"/>
              <w:right w:val="single" w:color="000000" w:sz="4" w:space="0"/>
            </w:tcBorders>
            <w:noWrap w:val="0"/>
            <w:vAlign w:val="center"/>
          </w:tcPr>
          <w:p w14:paraId="54E52BD6">
            <w:pPr>
              <w:textAlignment w:val="center"/>
              <w:rPr>
                <w:rFonts w:hint="eastAsia"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1</w:t>
            </w:r>
            <w:r>
              <w:rPr>
                <w:rFonts w:hint="eastAsia" w:ascii="宋体" w:hAnsi="宋体" w:eastAsia="宋体" w:cs="宋体"/>
                <w:color w:val="000000"/>
                <w:sz w:val="24"/>
                <w:szCs w:val="24"/>
                <w:lang w:val="en-US" w:eastAsia="zh-CN" w:bidi="ar"/>
              </w:rPr>
              <w:t>.</w:t>
            </w:r>
            <w:r>
              <w:rPr>
                <w:rFonts w:hint="eastAsia" w:ascii="宋体" w:hAnsi="宋体" w:eastAsia="宋体" w:cs="宋体"/>
                <w:color w:val="000000"/>
                <w:sz w:val="24"/>
                <w:szCs w:val="24"/>
                <w:lang w:eastAsia="zh-CN" w:bidi="ar"/>
              </w:rPr>
              <w:t xml:space="preserve">支持北斗导航系统信号； </w:t>
            </w:r>
          </w:p>
          <w:p w14:paraId="358BE13F">
            <w:pPr>
              <w:textAlignment w:val="center"/>
              <w:rPr>
                <w:rFonts w:hint="eastAsia"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2</w:t>
            </w:r>
            <w:r>
              <w:rPr>
                <w:rFonts w:hint="eastAsia" w:ascii="宋体" w:hAnsi="宋体" w:eastAsia="宋体" w:cs="宋体"/>
                <w:color w:val="000000"/>
                <w:sz w:val="24"/>
                <w:szCs w:val="24"/>
                <w:lang w:val="en-US" w:eastAsia="zh-CN" w:bidi="ar"/>
              </w:rPr>
              <w:t>.</w:t>
            </w:r>
            <w:r>
              <w:rPr>
                <w:rFonts w:hint="eastAsia" w:ascii="宋体" w:hAnsi="宋体" w:eastAsia="宋体" w:cs="宋体"/>
                <w:color w:val="000000"/>
                <w:sz w:val="24"/>
                <w:szCs w:val="24"/>
                <w:lang w:eastAsia="zh-CN" w:bidi="ar"/>
              </w:rPr>
              <w:t xml:space="preserve">具有自动驯服锁定功能； </w:t>
            </w:r>
          </w:p>
          <w:p w14:paraId="5949C818">
            <w:pPr>
              <w:textAlignment w:val="center"/>
              <w:rPr>
                <w:rFonts w:hint="eastAsia"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3</w:t>
            </w:r>
            <w:r>
              <w:rPr>
                <w:rFonts w:hint="eastAsia" w:ascii="宋体" w:hAnsi="宋体" w:eastAsia="宋体" w:cs="宋体"/>
                <w:color w:val="000000"/>
                <w:sz w:val="24"/>
                <w:szCs w:val="24"/>
                <w:lang w:val="en-US" w:eastAsia="zh-CN" w:bidi="ar"/>
              </w:rPr>
              <w:t>.</w:t>
            </w:r>
            <w:r>
              <w:rPr>
                <w:rFonts w:hint="eastAsia" w:ascii="宋体" w:hAnsi="宋体" w:eastAsia="宋体" w:cs="宋体"/>
                <w:color w:val="000000"/>
                <w:sz w:val="24"/>
                <w:szCs w:val="24"/>
                <w:lang w:eastAsia="zh-CN" w:bidi="ar"/>
              </w:rPr>
              <w:t xml:space="preserve">具有免配置免维护功能，出现断电、重新安装等情况均不需要任何配置； </w:t>
            </w:r>
          </w:p>
          <w:p w14:paraId="6F498A3E">
            <w:pPr>
              <w:textAlignment w:val="center"/>
              <w:rPr>
                <w:rFonts w:hint="eastAsia"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4</w:t>
            </w:r>
            <w:r>
              <w:rPr>
                <w:rFonts w:hint="eastAsia" w:ascii="宋体" w:hAnsi="宋体" w:eastAsia="宋体" w:cs="宋体"/>
                <w:color w:val="000000"/>
                <w:sz w:val="24"/>
                <w:szCs w:val="24"/>
                <w:lang w:val="en-US" w:eastAsia="zh-CN" w:bidi="ar"/>
              </w:rPr>
              <w:t>.</w:t>
            </w:r>
            <w:r>
              <w:rPr>
                <w:rFonts w:hint="eastAsia" w:ascii="宋体" w:hAnsi="宋体" w:eastAsia="宋体" w:cs="宋体"/>
                <w:color w:val="000000"/>
                <w:sz w:val="24"/>
                <w:szCs w:val="24"/>
                <w:lang w:eastAsia="zh-CN" w:bidi="ar"/>
              </w:rPr>
              <w:t xml:space="preserve">支持液晶面板上时间日期信息显示； </w:t>
            </w:r>
          </w:p>
          <w:p w14:paraId="02695A77">
            <w:pPr>
              <w:textAlignment w:val="center"/>
              <w:rPr>
                <w:rFonts w:hint="eastAsia"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5</w:t>
            </w:r>
            <w:r>
              <w:rPr>
                <w:rFonts w:hint="eastAsia" w:ascii="宋体" w:hAnsi="宋体" w:eastAsia="宋体" w:cs="宋体"/>
                <w:color w:val="000000"/>
                <w:sz w:val="24"/>
                <w:szCs w:val="24"/>
                <w:lang w:val="en-US" w:eastAsia="zh-CN" w:bidi="ar"/>
              </w:rPr>
              <w:t>.</w:t>
            </w:r>
            <w:r>
              <w:rPr>
                <w:rFonts w:hint="eastAsia" w:ascii="宋体" w:hAnsi="宋体" w:eastAsia="宋体" w:cs="宋体"/>
                <w:color w:val="000000"/>
                <w:sz w:val="24"/>
                <w:szCs w:val="24"/>
                <w:lang w:eastAsia="zh-CN" w:bidi="ar"/>
              </w:rPr>
              <w:t>支持液晶面板上显示北斗信号源个数</w:t>
            </w:r>
            <w:r>
              <w:rPr>
                <w:rFonts w:hint="eastAsia" w:ascii="宋体" w:hAnsi="宋体" w:cs="宋体"/>
                <w:color w:val="000000"/>
                <w:sz w:val="24"/>
                <w:szCs w:val="24"/>
                <w:lang w:eastAsia="zh-CN" w:bidi="ar"/>
              </w:rPr>
              <w:t>（</w:t>
            </w:r>
            <w:r>
              <w:rPr>
                <w:rFonts w:hint="eastAsia" w:ascii="宋体" w:hAnsi="宋体" w:eastAsia="宋体" w:cs="宋体"/>
                <w:color w:val="000000"/>
                <w:sz w:val="24"/>
                <w:szCs w:val="24"/>
                <w:lang w:eastAsia="zh-CN" w:bidi="ar"/>
              </w:rPr>
              <w:t>卫星个数</w:t>
            </w:r>
            <w:r>
              <w:rPr>
                <w:rFonts w:hint="eastAsia" w:ascii="宋体" w:hAnsi="宋体" w:cs="宋体"/>
                <w:color w:val="000000"/>
                <w:sz w:val="24"/>
                <w:szCs w:val="24"/>
                <w:lang w:eastAsia="zh-CN" w:bidi="ar"/>
              </w:rPr>
              <w:t>）</w:t>
            </w:r>
            <w:r>
              <w:rPr>
                <w:rFonts w:hint="eastAsia" w:ascii="宋体" w:hAnsi="宋体" w:eastAsia="宋体" w:cs="宋体"/>
                <w:color w:val="000000"/>
                <w:sz w:val="24"/>
                <w:szCs w:val="24"/>
                <w:lang w:eastAsia="zh-CN" w:bidi="ar"/>
              </w:rPr>
              <w:t>；</w:t>
            </w:r>
          </w:p>
          <w:p w14:paraId="1A9D3833">
            <w:pPr>
              <w:textAlignment w:val="center"/>
              <w:rPr>
                <w:rFonts w:hint="eastAsia"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6</w:t>
            </w:r>
            <w:r>
              <w:rPr>
                <w:rFonts w:hint="eastAsia" w:ascii="宋体" w:hAnsi="宋体" w:eastAsia="宋体" w:cs="宋体"/>
                <w:color w:val="000000"/>
                <w:sz w:val="24"/>
                <w:szCs w:val="24"/>
                <w:lang w:val="en-US" w:eastAsia="zh-CN" w:bidi="ar"/>
              </w:rPr>
              <w:t>.</w:t>
            </w:r>
            <w:r>
              <w:rPr>
                <w:rFonts w:hint="eastAsia" w:ascii="宋体" w:hAnsi="宋体" w:eastAsia="宋体" w:cs="宋体"/>
                <w:color w:val="000000"/>
                <w:sz w:val="24"/>
                <w:szCs w:val="24"/>
                <w:lang w:eastAsia="zh-CN" w:bidi="ar"/>
              </w:rPr>
              <w:t xml:space="preserve">支持液晶、指示灯、网口、串口实时监测及出错告警功能； </w:t>
            </w:r>
          </w:p>
          <w:p w14:paraId="7CD5350E">
            <w:pPr>
              <w:textAlignment w:val="center"/>
              <w:rPr>
                <w:rFonts w:hint="eastAsia"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7</w:t>
            </w:r>
            <w:r>
              <w:rPr>
                <w:rFonts w:hint="eastAsia" w:ascii="宋体" w:hAnsi="宋体" w:eastAsia="宋体" w:cs="宋体"/>
                <w:color w:val="000000"/>
                <w:sz w:val="24"/>
                <w:szCs w:val="24"/>
                <w:lang w:val="en-US" w:eastAsia="zh-CN" w:bidi="ar"/>
              </w:rPr>
              <w:t>.</w:t>
            </w:r>
            <w:r>
              <w:rPr>
                <w:rFonts w:hint="eastAsia" w:ascii="宋体" w:hAnsi="宋体" w:eastAsia="宋体" w:cs="宋体"/>
                <w:color w:val="000000"/>
                <w:sz w:val="24"/>
                <w:szCs w:val="24"/>
                <w:lang w:eastAsia="zh-CN" w:bidi="ar"/>
              </w:rPr>
              <w:t>当北斗导航系统信号丢失时，同步时钟可以保持高精度的时间和频率输出；</w:t>
            </w:r>
          </w:p>
          <w:p w14:paraId="7E9EB5F9">
            <w:pPr>
              <w:textAlignment w:val="center"/>
              <w:rPr>
                <w:rFonts w:hint="eastAsia"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8</w:t>
            </w:r>
            <w:r>
              <w:rPr>
                <w:rFonts w:hint="eastAsia" w:ascii="宋体" w:hAnsi="宋体" w:eastAsia="宋体" w:cs="宋体"/>
                <w:color w:val="000000"/>
                <w:sz w:val="24"/>
                <w:szCs w:val="24"/>
                <w:lang w:val="en-US" w:eastAsia="zh-CN" w:bidi="ar"/>
              </w:rPr>
              <w:t>.</w:t>
            </w:r>
            <w:r>
              <w:rPr>
                <w:rFonts w:hint="eastAsia" w:ascii="宋体" w:hAnsi="宋体" w:eastAsia="宋体" w:cs="宋体"/>
                <w:color w:val="000000"/>
                <w:sz w:val="24"/>
                <w:szCs w:val="24"/>
                <w:lang w:eastAsia="zh-CN" w:bidi="ar"/>
              </w:rPr>
              <w:t xml:space="preserve">定时发送校时数据，支持应急广播系统校时协议； </w:t>
            </w:r>
          </w:p>
          <w:p w14:paraId="71E77BB4">
            <w:pPr>
              <w:textAlignment w:val="center"/>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bidi="ar"/>
              </w:rPr>
              <w:t>9</w:t>
            </w:r>
            <w:r>
              <w:rPr>
                <w:rFonts w:hint="eastAsia" w:ascii="宋体" w:hAnsi="宋体" w:eastAsia="宋体" w:cs="宋体"/>
                <w:color w:val="000000"/>
                <w:sz w:val="24"/>
                <w:szCs w:val="24"/>
                <w:lang w:val="en-US" w:eastAsia="zh-CN" w:bidi="ar"/>
              </w:rPr>
              <w:t>.</w:t>
            </w:r>
            <w:r>
              <w:rPr>
                <w:rFonts w:hint="eastAsia" w:ascii="宋体" w:hAnsi="宋体" w:eastAsia="宋体" w:cs="宋体"/>
                <w:color w:val="000000"/>
                <w:sz w:val="24"/>
                <w:szCs w:val="24"/>
                <w:lang w:eastAsia="zh-CN" w:bidi="ar"/>
              </w:rPr>
              <w:t xml:space="preserve">标准 19 英寸机架式机箱结构，紧凑，美观，高可靠性。 </w:t>
            </w:r>
          </w:p>
        </w:tc>
      </w:tr>
      <w:tr w14:paraId="21B0C78A">
        <w:tblPrEx>
          <w:tblCellMar>
            <w:top w:w="0" w:type="dxa"/>
            <w:left w:w="108" w:type="dxa"/>
            <w:bottom w:w="0" w:type="dxa"/>
            <w:right w:w="108" w:type="dxa"/>
          </w:tblCellMar>
        </w:tblPrEx>
        <w:trPr>
          <w:trHeight w:val="1000" w:hRule="atLeast"/>
          <w:jc w:val="center"/>
        </w:trPr>
        <w:tc>
          <w:tcPr>
            <w:tcW w:w="553" w:type="dxa"/>
            <w:tcBorders>
              <w:top w:val="single" w:color="000000" w:sz="4" w:space="0"/>
              <w:left w:val="single" w:color="000000" w:sz="4" w:space="0"/>
              <w:bottom w:val="single" w:color="000000" w:sz="4" w:space="0"/>
              <w:right w:val="single" w:color="000000" w:sz="4" w:space="0"/>
            </w:tcBorders>
            <w:noWrap w:val="0"/>
            <w:vAlign w:val="center"/>
          </w:tcPr>
          <w:p w14:paraId="381F4325">
            <w:pPr>
              <w:jc w:val="center"/>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lang w:eastAsia="zh-CN" w:bidi="ar"/>
              </w:rPr>
              <w:t>20</w:t>
            </w:r>
          </w:p>
        </w:tc>
        <w:tc>
          <w:tcPr>
            <w:tcW w:w="2251" w:type="dxa"/>
            <w:gridSpan w:val="2"/>
            <w:tcBorders>
              <w:top w:val="single" w:color="000000" w:sz="4" w:space="0"/>
              <w:left w:val="single" w:color="000000" w:sz="4" w:space="0"/>
              <w:bottom w:val="single" w:color="000000" w:sz="4" w:space="0"/>
              <w:right w:val="single" w:color="000000" w:sz="4" w:space="0"/>
            </w:tcBorders>
            <w:noWrap w:val="0"/>
            <w:vAlign w:val="center"/>
          </w:tcPr>
          <w:p w14:paraId="561573E4">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en-US" w:bidi="ar-SA"/>
              </w:rPr>
            </w:pPr>
            <w:r>
              <w:rPr>
                <w:rFonts w:hint="eastAsia" w:ascii="宋体" w:hAnsi="宋体" w:eastAsia="宋体" w:cs="宋体"/>
                <w:color w:val="000000"/>
                <w:sz w:val="24"/>
                <w:szCs w:val="24"/>
                <w:lang w:val="en-US" w:eastAsia="zh-CN" w:bidi="ar"/>
              </w:rPr>
              <w:t>UPS电源</w:t>
            </w:r>
          </w:p>
        </w:tc>
        <w:tc>
          <w:tcPr>
            <w:tcW w:w="714" w:type="dxa"/>
            <w:tcBorders>
              <w:top w:val="single" w:color="000000" w:sz="4" w:space="0"/>
              <w:left w:val="single" w:color="000000" w:sz="4" w:space="0"/>
              <w:bottom w:val="single" w:color="000000" w:sz="4" w:space="0"/>
              <w:right w:val="single" w:color="000000" w:sz="4" w:space="0"/>
            </w:tcBorders>
            <w:noWrap w:val="0"/>
            <w:vAlign w:val="center"/>
          </w:tcPr>
          <w:p w14:paraId="6ED9FD0A">
            <w:pPr>
              <w:jc w:val="center"/>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lang w:eastAsia="zh-CN" w:bidi="ar"/>
              </w:rPr>
              <w:t xml:space="preserve">套 </w:t>
            </w:r>
          </w:p>
        </w:tc>
        <w:tc>
          <w:tcPr>
            <w:tcW w:w="796" w:type="dxa"/>
            <w:tcBorders>
              <w:top w:val="single" w:color="000000" w:sz="4" w:space="0"/>
              <w:left w:val="single" w:color="000000" w:sz="4" w:space="0"/>
              <w:bottom w:val="single" w:color="000000" w:sz="4" w:space="0"/>
              <w:right w:val="single" w:color="000000" w:sz="4" w:space="0"/>
            </w:tcBorders>
            <w:noWrap w:val="0"/>
            <w:vAlign w:val="center"/>
          </w:tcPr>
          <w:p w14:paraId="61BE93BE">
            <w:pPr>
              <w:jc w:val="center"/>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lang w:eastAsia="zh-CN" w:bidi="ar"/>
              </w:rPr>
              <w:t>1</w:t>
            </w:r>
          </w:p>
        </w:tc>
        <w:tc>
          <w:tcPr>
            <w:tcW w:w="5312" w:type="dxa"/>
            <w:tcBorders>
              <w:top w:val="single" w:color="000000" w:sz="4" w:space="0"/>
              <w:left w:val="single" w:color="000000" w:sz="4" w:space="0"/>
              <w:bottom w:val="single" w:color="000000" w:sz="4" w:space="0"/>
              <w:right w:val="single" w:color="000000" w:sz="4" w:space="0"/>
            </w:tcBorders>
            <w:noWrap w:val="0"/>
            <w:vAlign w:val="center"/>
          </w:tcPr>
          <w:p w14:paraId="3DC6B958">
            <w:pPr>
              <w:textAlignment w:val="center"/>
              <w:rPr>
                <w:rFonts w:hint="eastAsia" w:ascii="宋体" w:hAnsi="宋体" w:eastAsia="宋体" w:cs="宋体"/>
              </w:rPr>
            </w:pPr>
            <w:r>
              <w:rPr>
                <w:rFonts w:hint="eastAsia" w:ascii="宋体" w:hAnsi="宋体" w:eastAsia="宋体" w:cs="宋体"/>
              </w:rPr>
              <w:t>一、UPS电源</w:t>
            </w:r>
          </w:p>
          <w:p w14:paraId="0EE00DDD">
            <w:pPr>
              <w:textAlignment w:val="center"/>
              <w:rPr>
                <w:rFonts w:hint="eastAsia" w:ascii="宋体" w:hAnsi="宋体" w:eastAsia="宋体" w:cs="宋体"/>
              </w:rPr>
            </w:pPr>
            <w:r>
              <w:rPr>
                <w:rFonts w:hint="eastAsia" w:ascii="宋体" w:hAnsi="宋体" w:eastAsia="宋体" w:cs="宋体"/>
              </w:rPr>
              <w:t>1</w:t>
            </w:r>
            <w:r>
              <w:rPr>
                <w:rFonts w:hint="eastAsia" w:ascii="宋体" w:hAnsi="宋体" w:eastAsia="宋体" w:cs="宋体"/>
                <w:lang w:val="en-US" w:eastAsia="zh-CN"/>
              </w:rPr>
              <w:t>.</w:t>
            </w:r>
            <w:r>
              <w:rPr>
                <w:rFonts w:hint="eastAsia" w:ascii="宋体" w:hAnsi="宋体" w:eastAsia="宋体" w:cs="宋体"/>
              </w:rPr>
              <w:t>本次UPS电源采用三进三出高频塔式UPS电源，功率为20KVA，</w:t>
            </w:r>
          </w:p>
          <w:p w14:paraId="4DB748E7">
            <w:pPr>
              <w:textAlignment w:val="center"/>
              <w:rPr>
                <w:rFonts w:hint="eastAsia" w:ascii="宋体" w:hAnsi="宋体" w:eastAsia="宋体" w:cs="宋体"/>
              </w:rPr>
            </w:pPr>
            <w:r>
              <w:rPr>
                <w:rFonts w:hint="eastAsia" w:ascii="宋体" w:hAnsi="宋体" w:eastAsia="宋体" w:cs="宋体"/>
              </w:rPr>
              <w:t>2</w:t>
            </w:r>
            <w:r>
              <w:rPr>
                <w:rFonts w:hint="eastAsia" w:ascii="宋体" w:hAnsi="宋体" w:eastAsia="宋体" w:cs="宋体"/>
                <w:lang w:val="en-US" w:eastAsia="zh-CN"/>
              </w:rPr>
              <w:t>.</w:t>
            </w:r>
            <w:r>
              <w:rPr>
                <w:rFonts w:hint="eastAsia" w:ascii="宋体" w:hAnsi="宋体" w:eastAsia="宋体" w:cs="宋体"/>
              </w:rPr>
              <w:t>输入电压范围：304V</w:t>
            </w:r>
            <w:r>
              <w:rPr>
                <w:rFonts w:hint="eastAsia" w:ascii="宋体" w:hAnsi="宋体" w:cs="宋体"/>
                <w:lang w:eastAsia="zh-CN"/>
              </w:rPr>
              <w:t>—</w:t>
            </w:r>
            <w:r>
              <w:rPr>
                <w:rFonts w:hint="eastAsia" w:ascii="宋体" w:hAnsi="宋体" w:eastAsia="宋体" w:cs="宋体"/>
              </w:rPr>
              <w:t>456V；输入功率因素不低于0.99（100%非线性负载）；输入电流谐波成</w:t>
            </w:r>
            <w:r>
              <w:rPr>
                <w:rFonts w:hint="eastAsia" w:ascii="宋体" w:hAnsi="宋体" w:eastAsia="宋体" w:cs="宋体"/>
                <w:lang w:eastAsia="zh-CN"/>
              </w:rPr>
              <w:t>分</w:t>
            </w:r>
            <w:r>
              <w:rPr>
                <w:rFonts w:hint="eastAsia" w:ascii="宋体" w:hAnsi="宋体" w:eastAsia="宋体" w:cs="宋体"/>
              </w:rPr>
              <w:t>小于5%（100%非线性负载）；</w:t>
            </w:r>
          </w:p>
          <w:p w14:paraId="514166D4">
            <w:pPr>
              <w:textAlignment w:val="center"/>
              <w:rPr>
                <w:rFonts w:hint="eastAsia" w:ascii="宋体" w:hAnsi="宋体" w:eastAsia="宋体" w:cs="宋体"/>
              </w:rPr>
            </w:pPr>
            <w:r>
              <w:rPr>
                <w:rFonts w:hint="eastAsia" w:ascii="宋体" w:hAnsi="宋体" w:eastAsia="宋体" w:cs="宋体"/>
              </w:rPr>
              <w:t>3</w:t>
            </w:r>
            <w:r>
              <w:rPr>
                <w:rFonts w:hint="eastAsia" w:ascii="宋体" w:hAnsi="宋体" w:eastAsia="宋体" w:cs="宋体"/>
                <w:lang w:val="en-US" w:eastAsia="zh-CN"/>
              </w:rPr>
              <w:t>.</w:t>
            </w:r>
            <w:r>
              <w:rPr>
                <w:rFonts w:hint="eastAsia" w:ascii="宋体" w:hAnsi="宋体" w:eastAsia="宋体" w:cs="宋体"/>
              </w:rPr>
              <w:t>输出电压：380VAC±1%；输出频率：50Hz±0.5%；输出电压不平衡度：平衡负载不高于0.3%，100不平衡负载0.5；</w:t>
            </w:r>
          </w:p>
          <w:p w14:paraId="724B8E25">
            <w:pPr>
              <w:textAlignment w:val="center"/>
              <w:rPr>
                <w:rFonts w:hint="eastAsia" w:ascii="宋体" w:hAnsi="宋体" w:eastAsia="宋体" w:cs="宋体"/>
              </w:rPr>
            </w:pPr>
            <w:r>
              <w:rPr>
                <w:rFonts w:hint="eastAsia" w:ascii="宋体" w:hAnsi="宋体" w:eastAsia="宋体" w:cs="宋体"/>
              </w:rPr>
              <w:t>4</w:t>
            </w:r>
            <w:r>
              <w:rPr>
                <w:rFonts w:hint="eastAsia" w:ascii="宋体" w:hAnsi="宋体" w:eastAsia="宋体" w:cs="宋体"/>
                <w:lang w:val="en-US" w:eastAsia="zh-CN"/>
              </w:rPr>
              <w:t>.</w:t>
            </w:r>
            <w:r>
              <w:rPr>
                <w:rFonts w:hint="eastAsia" w:ascii="宋体" w:hAnsi="宋体" w:eastAsia="宋体" w:cs="宋体"/>
              </w:rPr>
              <w:t>动态电压瞬变范围小于3%，电压瞬变恢复时间不高于20ms</w:t>
            </w:r>
          </w:p>
          <w:p w14:paraId="3D6EBEBD">
            <w:pPr>
              <w:textAlignment w:val="center"/>
              <w:rPr>
                <w:rFonts w:hint="eastAsia" w:ascii="宋体" w:hAnsi="宋体" w:eastAsia="宋体" w:cs="宋体"/>
              </w:rPr>
            </w:pPr>
            <w:r>
              <w:rPr>
                <w:rFonts w:hint="eastAsia" w:ascii="宋体" w:hAnsi="宋体" w:eastAsia="宋体" w:cs="宋体"/>
              </w:rPr>
              <w:t>5</w:t>
            </w:r>
            <w:r>
              <w:rPr>
                <w:rFonts w:hint="eastAsia" w:ascii="宋体" w:hAnsi="宋体" w:eastAsia="宋体" w:cs="宋体"/>
                <w:lang w:val="en-US" w:eastAsia="zh-CN"/>
              </w:rPr>
              <w:t>.</w:t>
            </w:r>
            <w:r>
              <w:rPr>
                <w:rFonts w:hint="eastAsia" w:ascii="宋体" w:hAnsi="宋体" w:eastAsia="宋体" w:cs="宋体"/>
              </w:rPr>
              <w:t>输出效率大于94%（100%阻性负载）；</w:t>
            </w:r>
          </w:p>
          <w:p w14:paraId="1A19D638">
            <w:pPr>
              <w:textAlignment w:val="center"/>
              <w:rPr>
                <w:rFonts w:hint="eastAsia" w:ascii="宋体" w:hAnsi="宋体" w:eastAsia="宋体" w:cs="宋体"/>
              </w:rPr>
            </w:pPr>
            <w:r>
              <w:rPr>
                <w:rFonts w:hint="eastAsia" w:ascii="宋体" w:hAnsi="宋体" w:eastAsia="宋体" w:cs="宋体"/>
              </w:rPr>
              <w:t>6</w:t>
            </w:r>
            <w:r>
              <w:rPr>
                <w:rFonts w:hint="eastAsia" w:ascii="宋体" w:hAnsi="宋体" w:eastAsia="宋体" w:cs="宋体"/>
                <w:lang w:val="en-US" w:eastAsia="zh-CN"/>
              </w:rPr>
              <w:t>.</w:t>
            </w:r>
            <w:r>
              <w:rPr>
                <w:rFonts w:hint="eastAsia" w:ascii="宋体" w:hAnsi="宋体" w:eastAsia="宋体" w:cs="宋体"/>
              </w:rPr>
              <w:t>输出有功功率不低于额度容量*1</w:t>
            </w:r>
          </w:p>
          <w:p w14:paraId="3B34A38E">
            <w:pPr>
              <w:textAlignment w:val="center"/>
              <w:rPr>
                <w:rFonts w:hint="eastAsia" w:ascii="宋体" w:hAnsi="宋体" w:eastAsia="宋体" w:cs="宋体"/>
              </w:rPr>
            </w:pPr>
            <w:r>
              <w:rPr>
                <w:rFonts w:hint="eastAsia" w:ascii="宋体" w:hAnsi="宋体" w:eastAsia="宋体" w:cs="宋体"/>
              </w:rPr>
              <w:t>7</w:t>
            </w:r>
            <w:r>
              <w:rPr>
                <w:rFonts w:hint="eastAsia" w:ascii="宋体" w:hAnsi="宋体" w:eastAsia="宋体" w:cs="宋体"/>
                <w:lang w:val="en-US" w:eastAsia="zh-CN"/>
              </w:rPr>
              <w:t>.</w:t>
            </w:r>
            <w:r>
              <w:rPr>
                <w:rFonts w:hint="eastAsia" w:ascii="宋体" w:hAnsi="宋体" w:eastAsia="宋体" w:cs="宋体"/>
              </w:rPr>
              <w:t>UPS采用彩色LCD显示屏，使用户更直观地了解UPS的工作状态和运行参数。输入/输出电压、电流、频率、功率。和频率负载大小电池容量机内温度等；</w:t>
            </w:r>
          </w:p>
          <w:p w14:paraId="3AE07489">
            <w:pPr>
              <w:textAlignment w:val="center"/>
              <w:rPr>
                <w:rFonts w:hint="eastAsia" w:ascii="宋体" w:hAnsi="宋体" w:eastAsia="宋体" w:cs="宋体"/>
              </w:rPr>
            </w:pPr>
            <w:r>
              <w:rPr>
                <w:rFonts w:hint="eastAsia" w:ascii="宋体" w:hAnsi="宋体" w:eastAsia="宋体" w:cs="宋体"/>
              </w:rPr>
              <w:t>8</w:t>
            </w:r>
            <w:r>
              <w:rPr>
                <w:rFonts w:hint="eastAsia" w:ascii="宋体" w:hAnsi="宋体" w:eastAsia="宋体" w:cs="宋体"/>
                <w:lang w:val="en-US" w:eastAsia="zh-CN"/>
              </w:rPr>
              <w:t>.</w:t>
            </w:r>
            <w:r>
              <w:rPr>
                <w:rFonts w:hint="eastAsia" w:ascii="宋体" w:hAnsi="宋体" w:eastAsia="宋体" w:cs="宋体"/>
              </w:rPr>
              <w:t>标配通讯接口：RS232、RS485、USB、光耦干节点、紧急关机（EPO）按键接口、电池软启动按钮开关；</w:t>
            </w:r>
          </w:p>
          <w:p w14:paraId="68BCE508">
            <w:pPr>
              <w:textAlignment w:val="center"/>
              <w:rPr>
                <w:rFonts w:hint="eastAsia" w:ascii="宋体" w:hAnsi="宋体" w:eastAsia="宋体" w:cs="宋体"/>
              </w:rPr>
            </w:pPr>
            <w:r>
              <w:rPr>
                <w:rFonts w:hint="eastAsia" w:ascii="宋体" w:hAnsi="宋体" w:eastAsia="宋体" w:cs="宋体"/>
              </w:rPr>
              <w:t>9</w:t>
            </w:r>
            <w:r>
              <w:rPr>
                <w:rFonts w:hint="eastAsia" w:ascii="宋体" w:hAnsi="宋体" w:eastAsia="宋体" w:cs="宋体"/>
                <w:lang w:val="en-US" w:eastAsia="zh-CN"/>
              </w:rPr>
              <w:t>.</w:t>
            </w:r>
            <w:r>
              <w:rPr>
                <w:rFonts w:hint="eastAsia" w:ascii="宋体" w:hAnsi="宋体" w:eastAsia="宋体" w:cs="宋体"/>
              </w:rPr>
              <w:t>保护与告警功能：输出短路保护、过载保护、过温度保护、电池低压保护、输出欠压保护、风扇故障告警、防雷保护、维修旁路功能；</w:t>
            </w:r>
          </w:p>
          <w:p w14:paraId="6F28D826">
            <w:pPr>
              <w:textAlignment w:val="center"/>
              <w:rPr>
                <w:rFonts w:hint="eastAsia" w:ascii="宋体" w:hAnsi="宋体" w:eastAsia="宋体" w:cs="宋体"/>
              </w:rPr>
            </w:pPr>
            <w:r>
              <w:rPr>
                <w:rFonts w:hint="eastAsia" w:ascii="宋体" w:hAnsi="宋体" w:eastAsia="宋体" w:cs="宋体"/>
              </w:rPr>
              <w:t>二、蓄电池</w:t>
            </w:r>
          </w:p>
          <w:p w14:paraId="68127EC8">
            <w:pPr>
              <w:textAlignment w:val="center"/>
              <w:rPr>
                <w:rFonts w:hint="eastAsia" w:ascii="宋体" w:hAnsi="宋体" w:eastAsia="宋体" w:cs="宋体"/>
              </w:rPr>
            </w:pPr>
            <w:r>
              <w:rPr>
                <w:rFonts w:hint="eastAsia" w:ascii="宋体" w:hAnsi="宋体" w:eastAsia="宋体" w:cs="宋体"/>
              </w:rPr>
              <w:t>1</w:t>
            </w:r>
            <w:r>
              <w:rPr>
                <w:rFonts w:hint="eastAsia" w:ascii="宋体" w:hAnsi="宋体" w:eastAsia="宋体" w:cs="宋体"/>
                <w:lang w:val="en-US" w:eastAsia="zh-CN"/>
              </w:rPr>
              <w:t>.</w:t>
            </w:r>
            <w:r>
              <w:rPr>
                <w:rFonts w:hint="eastAsia" w:ascii="宋体" w:hAnsi="宋体" w:eastAsia="宋体" w:cs="宋体"/>
              </w:rPr>
              <w:t>主机电池同一品牌，后备时间0.5小时</w:t>
            </w:r>
          </w:p>
          <w:p w14:paraId="65A6D9B0">
            <w:pPr>
              <w:textAlignment w:val="center"/>
              <w:rPr>
                <w:rFonts w:hint="eastAsia" w:ascii="宋体" w:hAnsi="宋体" w:eastAsia="宋体" w:cs="宋体"/>
              </w:rPr>
            </w:pPr>
            <w:r>
              <w:rPr>
                <w:rFonts w:hint="eastAsia" w:ascii="宋体" w:hAnsi="宋体" w:eastAsia="宋体" w:cs="宋体"/>
              </w:rPr>
              <w:t>2</w:t>
            </w:r>
            <w:r>
              <w:rPr>
                <w:rFonts w:hint="eastAsia" w:ascii="宋体" w:hAnsi="宋体" w:eastAsia="宋体" w:cs="宋体"/>
                <w:lang w:val="en-US" w:eastAsia="zh-CN"/>
              </w:rPr>
              <w:t>.</w:t>
            </w:r>
            <w:r>
              <w:rPr>
                <w:rFonts w:hint="eastAsia" w:ascii="宋体" w:hAnsi="宋体" w:eastAsia="宋体" w:cs="宋体"/>
              </w:rPr>
              <w:t>蓄电池正负极性及端子有明显标志，便于连接；</w:t>
            </w:r>
          </w:p>
          <w:p w14:paraId="604DCCBE">
            <w:pPr>
              <w:textAlignment w:val="center"/>
              <w:rPr>
                <w:rFonts w:hint="eastAsia" w:ascii="宋体" w:hAnsi="宋体" w:eastAsia="宋体" w:cs="宋体"/>
              </w:rPr>
            </w:pPr>
            <w:r>
              <w:rPr>
                <w:rFonts w:hint="eastAsia" w:ascii="宋体" w:hAnsi="宋体" w:eastAsia="宋体" w:cs="宋体"/>
              </w:rPr>
              <w:t>3</w:t>
            </w:r>
            <w:r>
              <w:rPr>
                <w:rFonts w:hint="eastAsia" w:ascii="宋体" w:hAnsi="宋体" w:eastAsia="宋体" w:cs="宋体"/>
                <w:lang w:val="en-US" w:eastAsia="zh-CN"/>
              </w:rPr>
              <w:t>.</w:t>
            </w:r>
            <w:r>
              <w:rPr>
                <w:rFonts w:hint="eastAsia" w:ascii="宋体" w:hAnsi="宋体" w:eastAsia="宋体" w:cs="宋体"/>
              </w:rPr>
              <w:t>蓄电池连接件压降小于5mV；</w:t>
            </w:r>
          </w:p>
          <w:p w14:paraId="30D0EE44">
            <w:pPr>
              <w:textAlignment w:val="center"/>
              <w:rPr>
                <w:rFonts w:hint="eastAsia" w:ascii="宋体" w:hAnsi="宋体" w:eastAsia="宋体" w:cs="宋体"/>
              </w:rPr>
            </w:pPr>
            <w:r>
              <w:rPr>
                <w:rFonts w:hint="eastAsia" w:ascii="宋体" w:hAnsi="宋体" w:eastAsia="宋体" w:cs="宋体"/>
              </w:rPr>
              <w:t>4</w:t>
            </w:r>
            <w:r>
              <w:rPr>
                <w:rFonts w:hint="eastAsia" w:ascii="宋体" w:hAnsi="宋体" w:eastAsia="宋体" w:cs="宋体"/>
                <w:lang w:val="en-US" w:eastAsia="zh-CN"/>
              </w:rPr>
              <w:t>.</w:t>
            </w:r>
            <w:r>
              <w:rPr>
                <w:rFonts w:hint="eastAsia" w:ascii="宋体" w:hAnsi="宋体" w:eastAsia="宋体" w:cs="宋体"/>
              </w:rPr>
              <w:t>电池密封性：蓄电池除安全阀外，其他各处均要保持良好的密封性，应能承受50KPa正压或负压</w:t>
            </w:r>
          </w:p>
          <w:p w14:paraId="5608A062">
            <w:pPr>
              <w:textAlignment w:val="center"/>
              <w:rPr>
                <w:rFonts w:hint="eastAsia" w:ascii="宋体" w:hAnsi="宋体" w:eastAsia="宋体" w:cs="宋体"/>
              </w:rPr>
            </w:pPr>
            <w:r>
              <w:rPr>
                <w:rFonts w:hint="eastAsia" w:ascii="宋体" w:hAnsi="宋体" w:eastAsia="宋体" w:cs="宋体"/>
              </w:rPr>
              <w:t>5</w:t>
            </w:r>
            <w:r>
              <w:rPr>
                <w:rFonts w:hint="eastAsia" w:ascii="宋体" w:hAnsi="宋体" w:eastAsia="宋体" w:cs="宋体"/>
                <w:lang w:val="en-US" w:eastAsia="zh-CN"/>
              </w:rPr>
              <w:t>.</w:t>
            </w:r>
            <w:r>
              <w:rPr>
                <w:rFonts w:hint="eastAsia" w:ascii="宋体" w:hAnsi="宋体" w:eastAsia="宋体" w:cs="宋体"/>
              </w:rPr>
              <w:t>蓄电池槽、盖应采用高强度ABS材料制造，具有阻燃性，其壳、盖、连接条保护罩应符合GB/T2408-2008中第8.3.2条FH-1（水平级）和第9.3.2条FV-0（垂直级）的要求，正常工作条件下不出现鼓胀或收缩变形；</w:t>
            </w:r>
          </w:p>
          <w:p w14:paraId="3373C780">
            <w:pPr>
              <w:textAlignment w:val="center"/>
              <w:rPr>
                <w:rFonts w:hint="eastAsia" w:ascii="宋体" w:hAnsi="宋体" w:eastAsia="宋体" w:cs="宋体"/>
                <w:color w:val="000000"/>
                <w:sz w:val="24"/>
                <w:szCs w:val="24"/>
                <w:lang w:eastAsia="zh-CN"/>
              </w:rPr>
            </w:pPr>
            <w:r>
              <w:rPr>
                <w:rFonts w:hint="eastAsia" w:ascii="宋体" w:hAnsi="宋体" w:eastAsia="宋体" w:cs="宋体"/>
              </w:rPr>
              <w:t>6</w:t>
            </w:r>
            <w:r>
              <w:rPr>
                <w:rFonts w:hint="eastAsia" w:ascii="宋体" w:hAnsi="宋体" w:eastAsia="宋体" w:cs="宋体"/>
                <w:lang w:val="en-US" w:eastAsia="zh-CN"/>
              </w:rPr>
              <w:t>.</w:t>
            </w:r>
            <w:r>
              <w:rPr>
                <w:rFonts w:hint="eastAsia" w:ascii="宋体" w:hAnsi="宋体" w:eastAsia="宋体" w:cs="宋体"/>
              </w:rPr>
              <w:t>蓄电池防酸雾能力、抗机械破坏能力、防爆能力、再充电能力、低温敏感性、热失控敏感性等满足GB/T19638.2014最新标准。</w:t>
            </w:r>
          </w:p>
        </w:tc>
      </w:tr>
      <w:tr w14:paraId="2B5C6A22">
        <w:tblPrEx>
          <w:tblCellMar>
            <w:top w:w="0" w:type="dxa"/>
            <w:left w:w="108" w:type="dxa"/>
            <w:bottom w:w="0" w:type="dxa"/>
            <w:right w:w="108" w:type="dxa"/>
          </w:tblCellMar>
        </w:tblPrEx>
        <w:trPr>
          <w:trHeight w:val="719" w:hRule="atLeast"/>
          <w:jc w:val="center"/>
        </w:trPr>
        <w:tc>
          <w:tcPr>
            <w:tcW w:w="553" w:type="dxa"/>
            <w:tcBorders>
              <w:top w:val="single" w:color="000000" w:sz="4" w:space="0"/>
              <w:left w:val="single" w:color="000000" w:sz="4" w:space="0"/>
              <w:bottom w:val="single" w:color="000000" w:sz="4" w:space="0"/>
              <w:right w:val="single" w:color="000000" w:sz="4" w:space="0"/>
            </w:tcBorders>
            <w:noWrap w:val="0"/>
            <w:vAlign w:val="center"/>
          </w:tcPr>
          <w:p w14:paraId="5966F436">
            <w:pPr>
              <w:jc w:val="center"/>
              <w:textAlignment w:val="center"/>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21</w:t>
            </w:r>
          </w:p>
        </w:tc>
        <w:tc>
          <w:tcPr>
            <w:tcW w:w="2251" w:type="dxa"/>
            <w:gridSpan w:val="2"/>
            <w:tcBorders>
              <w:top w:val="single" w:color="000000" w:sz="4" w:space="0"/>
              <w:left w:val="single" w:color="000000" w:sz="4" w:space="0"/>
              <w:bottom w:val="single" w:color="000000" w:sz="4" w:space="0"/>
              <w:right w:val="single" w:color="000000" w:sz="4" w:space="0"/>
            </w:tcBorders>
            <w:noWrap w:val="0"/>
            <w:vAlign w:val="center"/>
          </w:tcPr>
          <w:p w14:paraId="297ED028">
            <w:pPr>
              <w:jc w:val="center"/>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lang w:eastAsia="zh-CN" w:bidi="ar"/>
              </w:rPr>
              <w:t xml:space="preserve">机房装修 </w:t>
            </w:r>
          </w:p>
        </w:tc>
        <w:tc>
          <w:tcPr>
            <w:tcW w:w="714" w:type="dxa"/>
            <w:tcBorders>
              <w:top w:val="single" w:color="000000" w:sz="4" w:space="0"/>
              <w:left w:val="single" w:color="000000" w:sz="4" w:space="0"/>
              <w:bottom w:val="single" w:color="000000" w:sz="4" w:space="0"/>
              <w:right w:val="single" w:color="000000" w:sz="4" w:space="0"/>
            </w:tcBorders>
            <w:noWrap w:val="0"/>
            <w:vAlign w:val="center"/>
          </w:tcPr>
          <w:p w14:paraId="75159C0D">
            <w:pPr>
              <w:jc w:val="center"/>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lang w:eastAsia="zh-CN" w:bidi="ar"/>
              </w:rPr>
              <w:t xml:space="preserve">项 </w:t>
            </w:r>
          </w:p>
        </w:tc>
        <w:tc>
          <w:tcPr>
            <w:tcW w:w="796" w:type="dxa"/>
            <w:tcBorders>
              <w:top w:val="single" w:color="000000" w:sz="4" w:space="0"/>
              <w:left w:val="single" w:color="000000" w:sz="4" w:space="0"/>
              <w:bottom w:val="single" w:color="000000" w:sz="4" w:space="0"/>
              <w:right w:val="single" w:color="000000" w:sz="4" w:space="0"/>
            </w:tcBorders>
            <w:noWrap w:val="0"/>
            <w:vAlign w:val="center"/>
          </w:tcPr>
          <w:p w14:paraId="0B702423">
            <w:pPr>
              <w:jc w:val="center"/>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lang w:eastAsia="zh-CN" w:bidi="ar"/>
              </w:rPr>
              <w:t>1</w:t>
            </w:r>
          </w:p>
        </w:tc>
        <w:tc>
          <w:tcPr>
            <w:tcW w:w="5312" w:type="dxa"/>
            <w:tcBorders>
              <w:top w:val="single" w:color="000000" w:sz="4" w:space="0"/>
              <w:left w:val="single" w:color="000000" w:sz="4" w:space="0"/>
              <w:bottom w:val="single" w:color="000000" w:sz="4" w:space="0"/>
              <w:right w:val="single" w:color="000000" w:sz="4" w:space="0"/>
            </w:tcBorders>
            <w:noWrap w:val="0"/>
            <w:vAlign w:val="center"/>
          </w:tcPr>
          <w:p w14:paraId="59A5A759">
            <w:pPr>
              <w:textAlignment w:val="center"/>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bidi="ar"/>
              </w:rPr>
              <w:t>定制：根据采购方需求机房改造、机房空调、静电地板、机房接地、墙面处理、装饰、照明等.</w:t>
            </w:r>
          </w:p>
        </w:tc>
      </w:tr>
      <w:tr w14:paraId="1DF9FA41">
        <w:tblPrEx>
          <w:tblCellMar>
            <w:top w:w="0" w:type="dxa"/>
            <w:left w:w="108" w:type="dxa"/>
            <w:bottom w:w="0" w:type="dxa"/>
            <w:right w:w="108" w:type="dxa"/>
          </w:tblCellMar>
        </w:tblPrEx>
        <w:trPr>
          <w:trHeight w:val="416" w:hRule="atLeast"/>
          <w:jc w:val="center"/>
        </w:trPr>
        <w:tc>
          <w:tcPr>
            <w:tcW w:w="553" w:type="dxa"/>
            <w:tcBorders>
              <w:top w:val="single" w:color="000000" w:sz="4" w:space="0"/>
              <w:left w:val="single" w:color="000000" w:sz="4" w:space="0"/>
              <w:bottom w:val="single" w:color="000000" w:sz="4" w:space="0"/>
              <w:right w:val="single" w:color="000000" w:sz="4" w:space="0"/>
            </w:tcBorders>
            <w:noWrap w:val="0"/>
            <w:vAlign w:val="center"/>
          </w:tcPr>
          <w:p w14:paraId="467D8459">
            <w:pPr>
              <w:jc w:val="center"/>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lang w:eastAsia="zh-CN" w:bidi="ar"/>
              </w:rPr>
              <w:t>22</w:t>
            </w:r>
          </w:p>
        </w:tc>
        <w:tc>
          <w:tcPr>
            <w:tcW w:w="2251" w:type="dxa"/>
            <w:gridSpan w:val="2"/>
            <w:tcBorders>
              <w:top w:val="single" w:color="000000" w:sz="4" w:space="0"/>
              <w:left w:val="single" w:color="000000" w:sz="4" w:space="0"/>
              <w:bottom w:val="single" w:color="000000" w:sz="4" w:space="0"/>
              <w:right w:val="single" w:color="000000" w:sz="4" w:space="0"/>
            </w:tcBorders>
            <w:noWrap w:val="0"/>
            <w:vAlign w:val="center"/>
          </w:tcPr>
          <w:p w14:paraId="3722CECD">
            <w:pPr>
              <w:jc w:val="center"/>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lang w:eastAsia="zh-CN" w:bidi="ar"/>
              </w:rPr>
              <w:t xml:space="preserve">安装/调试/辅材 </w:t>
            </w:r>
          </w:p>
        </w:tc>
        <w:tc>
          <w:tcPr>
            <w:tcW w:w="714" w:type="dxa"/>
            <w:tcBorders>
              <w:top w:val="single" w:color="000000" w:sz="4" w:space="0"/>
              <w:left w:val="single" w:color="000000" w:sz="4" w:space="0"/>
              <w:bottom w:val="single" w:color="000000" w:sz="4" w:space="0"/>
              <w:right w:val="single" w:color="000000" w:sz="4" w:space="0"/>
            </w:tcBorders>
            <w:noWrap w:val="0"/>
            <w:vAlign w:val="center"/>
          </w:tcPr>
          <w:p w14:paraId="3C5302C1">
            <w:pPr>
              <w:jc w:val="center"/>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lang w:eastAsia="zh-CN" w:bidi="ar"/>
              </w:rPr>
              <w:t xml:space="preserve">套 </w:t>
            </w:r>
          </w:p>
        </w:tc>
        <w:tc>
          <w:tcPr>
            <w:tcW w:w="796" w:type="dxa"/>
            <w:tcBorders>
              <w:top w:val="single" w:color="000000" w:sz="4" w:space="0"/>
              <w:left w:val="single" w:color="000000" w:sz="4" w:space="0"/>
              <w:bottom w:val="single" w:color="000000" w:sz="4" w:space="0"/>
              <w:right w:val="single" w:color="000000" w:sz="4" w:space="0"/>
            </w:tcBorders>
            <w:noWrap w:val="0"/>
            <w:vAlign w:val="center"/>
          </w:tcPr>
          <w:p w14:paraId="2F6BEF5E">
            <w:pPr>
              <w:jc w:val="center"/>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lang w:eastAsia="zh-CN" w:bidi="ar"/>
              </w:rPr>
              <w:t>1</w:t>
            </w:r>
          </w:p>
        </w:tc>
        <w:tc>
          <w:tcPr>
            <w:tcW w:w="5312" w:type="dxa"/>
            <w:tcBorders>
              <w:top w:val="single" w:color="000000" w:sz="4" w:space="0"/>
              <w:left w:val="single" w:color="000000" w:sz="4" w:space="0"/>
              <w:bottom w:val="single" w:color="000000" w:sz="4" w:space="0"/>
              <w:right w:val="single" w:color="000000" w:sz="4" w:space="0"/>
            </w:tcBorders>
            <w:noWrap w:val="0"/>
            <w:vAlign w:val="center"/>
          </w:tcPr>
          <w:p w14:paraId="6F68CEA5">
            <w:pPr>
              <w:textAlignment w:val="center"/>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bidi="ar"/>
              </w:rPr>
              <w:t>满足县级应急广播机房设备安装调试要求，符合国家应急广播标准要求和招标文件要求</w:t>
            </w:r>
            <w:r>
              <w:rPr>
                <w:rFonts w:hint="eastAsia" w:ascii="宋体" w:hAnsi="宋体" w:cs="宋体"/>
                <w:color w:val="000000"/>
                <w:sz w:val="24"/>
                <w:szCs w:val="24"/>
                <w:lang w:eastAsia="zh-CN" w:bidi="ar"/>
              </w:rPr>
              <w:t>，</w:t>
            </w:r>
            <w:r>
              <w:rPr>
                <w:rFonts w:hint="eastAsia" w:ascii="宋体" w:hAnsi="宋体" w:eastAsia="宋体" w:cs="宋体"/>
                <w:color w:val="000000"/>
                <w:sz w:val="24"/>
                <w:szCs w:val="24"/>
                <w:lang w:eastAsia="zh-CN" w:bidi="ar"/>
              </w:rPr>
              <w:t xml:space="preserve">保证通过上级部门或第三方验收。 </w:t>
            </w:r>
          </w:p>
        </w:tc>
      </w:tr>
      <w:tr w14:paraId="2CA7135A">
        <w:tblPrEx>
          <w:tblCellMar>
            <w:top w:w="0" w:type="dxa"/>
            <w:left w:w="108" w:type="dxa"/>
            <w:bottom w:w="0" w:type="dxa"/>
            <w:right w:w="108" w:type="dxa"/>
          </w:tblCellMar>
        </w:tblPrEx>
        <w:trPr>
          <w:trHeight w:val="416" w:hRule="atLeast"/>
          <w:jc w:val="center"/>
        </w:trPr>
        <w:tc>
          <w:tcPr>
            <w:tcW w:w="553" w:type="dxa"/>
            <w:tcBorders>
              <w:top w:val="single" w:color="000000" w:sz="4" w:space="0"/>
              <w:left w:val="single" w:color="000000" w:sz="4" w:space="0"/>
              <w:bottom w:val="single" w:color="000000" w:sz="4" w:space="0"/>
              <w:right w:val="single" w:color="000000" w:sz="4" w:space="0"/>
            </w:tcBorders>
            <w:noWrap w:val="0"/>
            <w:vAlign w:val="center"/>
          </w:tcPr>
          <w:p w14:paraId="7FAB5867">
            <w:pPr>
              <w:jc w:val="center"/>
              <w:textAlignment w:val="center"/>
              <w:rPr>
                <w:rFonts w:hint="eastAsia" w:ascii="宋体" w:hAnsi="宋体" w:eastAsia="宋体" w:cs="宋体"/>
                <w:color w:val="000000"/>
                <w:sz w:val="24"/>
                <w:szCs w:val="24"/>
                <w:lang w:val="en-US" w:eastAsia="zh-CN" w:bidi="ar"/>
              </w:rPr>
            </w:pPr>
            <w:r>
              <w:rPr>
                <w:rFonts w:hint="eastAsia" w:ascii="宋体" w:hAnsi="宋体" w:eastAsia="宋体" w:cs="宋体"/>
                <w:color w:val="000000"/>
                <w:sz w:val="24"/>
                <w:szCs w:val="24"/>
                <w:lang w:val="en-US" w:eastAsia="zh-CN" w:bidi="ar"/>
              </w:rPr>
              <w:t>23</w:t>
            </w:r>
          </w:p>
        </w:tc>
        <w:tc>
          <w:tcPr>
            <w:tcW w:w="2251" w:type="dxa"/>
            <w:gridSpan w:val="2"/>
            <w:tcBorders>
              <w:top w:val="single" w:color="000000" w:sz="4" w:space="0"/>
              <w:left w:val="single" w:color="000000" w:sz="4" w:space="0"/>
              <w:bottom w:val="single" w:color="000000" w:sz="4" w:space="0"/>
              <w:right w:val="single" w:color="000000" w:sz="4" w:space="0"/>
            </w:tcBorders>
            <w:noWrap w:val="0"/>
            <w:vAlign w:val="center"/>
          </w:tcPr>
          <w:p w14:paraId="5A1D029F">
            <w:pPr>
              <w:jc w:val="center"/>
              <w:textAlignment w:val="center"/>
              <w:rPr>
                <w:rFonts w:hint="eastAsia" w:ascii="宋体" w:hAnsi="宋体" w:eastAsia="宋体" w:cs="宋体"/>
                <w:color w:val="000000"/>
                <w:sz w:val="24"/>
                <w:szCs w:val="24"/>
                <w:lang w:eastAsia="zh-CN" w:bidi="ar"/>
              </w:rPr>
            </w:pPr>
            <w:r>
              <w:rPr>
                <w:rFonts w:hint="eastAsia" w:ascii="宋体" w:hAnsi="宋体" w:eastAsia="宋体" w:cs="宋体"/>
                <w:color w:val="000000"/>
                <w:sz w:val="24"/>
                <w:szCs w:val="24"/>
                <w:lang w:val="en-US" w:eastAsia="zh-CN" w:bidi="ar"/>
              </w:rPr>
              <w:t>市</w:t>
            </w:r>
            <w:r>
              <w:rPr>
                <w:rFonts w:hint="eastAsia" w:ascii="宋体" w:hAnsi="宋体" w:eastAsia="宋体" w:cs="宋体"/>
                <w:color w:val="000000"/>
                <w:sz w:val="24"/>
                <w:szCs w:val="24"/>
                <w:lang w:eastAsia="zh-CN" w:bidi="ar"/>
              </w:rPr>
              <w:t>级平台上联专线及调试费用</w:t>
            </w:r>
          </w:p>
        </w:tc>
        <w:tc>
          <w:tcPr>
            <w:tcW w:w="714" w:type="dxa"/>
            <w:tcBorders>
              <w:top w:val="single" w:color="000000" w:sz="4" w:space="0"/>
              <w:left w:val="single" w:color="000000" w:sz="4" w:space="0"/>
              <w:bottom w:val="single" w:color="000000" w:sz="4" w:space="0"/>
              <w:right w:val="single" w:color="000000" w:sz="4" w:space="0"/>
            </w:tcBorders>
            <w:noWrap w:val="0"/>
            <w:vAlign w:val="center"/>
          </w:tcPr>
          <w:p w14:paraId="63ACB99B">
            <w:pPr>
              <w:jc w:val="center"/>
              <w:textAlignment w:val="center"/>
              <w:rPr>
                <w:rFonts w:hint="eastAsia" w:ascii="宋体" w:hAnsi="宋体" w:eastAsia="宋体" w:cs="宋体"/>
                <w:color w:val="000000"/>
                <w:sz w:val="24"/>
                <w:szCs w:val="24"/>
                <w:lang w:val="en-US" w:eastAsia="zh-CN" w:bidi="ar"/>
              </w:rPr>
            </w:pPr>
            <w:r>
              <w:rPr>
                <w:rFonts w:hint="eastAsia" w:ascii="宋体" w:hAnsi="宋体" w:eastAsia="宋体" w:cs="宋体"/>
                <w:color w:val="000000"/>
                <w:sz w:val="24"/>
                <w:szCs w:val="24"/>
                <w:lang w:val="en-US" w:eastAsia="zh-CN" w:bidi="ar"/>
              </w:rPr>
              <w:t>项</w:t>
            </w:r>
          </w:p>
        </w:tc>
        <w:tc>
          <w:tcPr>
            <w:tcW w:w="796" w:type="dxa"/>
            <w:tcBorders>
              <w:top w:val="single" w:color="000000" w:sz="4" w:space="0"/>
              <w:left w:val="single" w:color="000000" w:sz="4" w:space="0"/>
              <w:bottom w:val="single" w:color="000000" w:sz="4" w:space="0"/>
              <w:right w:val="single" w:color="000000" w:sz="4" w:space="0"/>
            </w:tcBorders>
            <w:noWrap w:val="0"/>
            <w:vAlign w:val="center"/>
          </w:tcPr>
          <w:p w14:paraId="13A8E5CB">
            <w:pPr>
              <w:jc w:val="center"/>
              <w:textAlignment w:val="center"/>
              <w:rPr>
                <w:rFonts w:hint="eastAsia" w:ascii="宋体" w:hAnsi="宋体" w:eastAsia="宋体" w:cs="宋体"/>
                <w:color w:val="000000"/>
                <w:sz w:val="24"/>
                <w:szCs w:val="24"/>
                <w:lang w:val="en-US" w:eastAsia="zh-CN" w:bidi="ar"/>
              </w:rPr>
            </w:pPr>
            <w:r>
              <w:rPr>
                <w:rFonts w:hint="eastAsia" w:ascii="宋体" w:hAnsi="宋体" w:eastAsia="宋体" w:cs="宋体"/>
                <w:color w:val="000000"/>
                <w:sz w:val="24"/>
                <w:szCs w:val="24"/>
                <w:lang w:val="en-US" w:eastAsia="zh-CN" w:bidi="ar"/>
              </w:rPr>
              <w:t>1</w:t>
            </w:r>
          </w:p>
        </w:tc>
        <w:tc>
          <w:tcPr>
            <w:tcW w:w="5312" w:type="dxa"/>
            <w:tcBorders>
              <w:top w:val="single" w:color="000000" w:sz="4" w:space="0"/>
              <w:left w:val="single" w:color="000000" w:sz="4" w:space="0"/>
              <w:bottom w:val="single" w:color="000000" w:sz="4" w:space="0"/>
              <w:right w:val="single" w:color="000000" w:sz="4" w:space="0"/>
            </w:tcBorders>
            <w:noWrap w:val="0"/>
            <w:vAlign w:val="center"/>
          </w:tcPr>
          <w:p w14:paraId="3B14D286">
            <w:pPr>
              <w:textAlignment w:val="center"/>
              <w:rPr>
                <w:rFonts w:hint="eastAsia" w:ascii="宋体" w:hAnsi="宋体" w:eastAsia="宋体" w:cs="宋体"/>
                <w:color w:val="000000"/>
                <w:sz w:val="24"/>
                <w:szCs w:val="24"/>
                <w:lang w:val="en-US" w:eastAsia="zh-CN" w:bidi="ar"/>
              </w:rPr>
            </w:pPr>
            <w:r>
              <w:rPr>
                <w:rFonts w:hint="eastAsia" w:ascii="宋体" w:hAnsi="宋体" w:eastAsia="宋体" w:cs="宋体"/>
                <w:color w:val="000000"/>
                <w:sz w:val="24"/>
                <w:szCs w:val="24"/>
                <w:lang w:val="en-US" w:eastAsia="zh-CN" w:bidi="ar"/>
              </w:rPr>
              <w:t>含</w:t>
            </w:r>
            <w:r>
              <w:rPr>
                <w:rFonts w:hint="eastAsia" w:ascii="宋体" w:hAnsi="宋体" w:eastAsia="宋体" w:cs="宋体"/>
                <w:color w:val="000000"/>
                <w:sz w:val="24"/>
                <w:szCs w:val="24"/>
                <w:lang w:eastAsia="zh-CN" w:bidi="ar"/>
              </w:rPr>
              <w:t>平台上联专线及调试费用</w:t>
            </w:r>
            <w:r>
              <w:rPr>
                <w:rFonts w:hint="eastAsia" w:ascii="宋体" w:hAnsi="宋体" w:eastAsia="宋体" w:cs="宋体"/>
                <w:color w:val="000000"/>
                <w:sz w:val="24"/>
                <w:szCs w:val="24"/>
                <w:lang w:val="en-US" w:eastAsia="zh-CN" w:bidi="ar"/>
              </w:rPr>
              <w:t>等</w:t>
            </w:r>
          </w:p>
        </w:tc>
      </w:tr>
    </w:tbl>
    <w:p w14:paraId="262F3DBD">
      <w:pPr>
        <w:rPr>
          <w:rFonts w:hint="eastAsia" w:ascii="宋体" w:hAnsi="宋体" w:eastAsia="宋体" w:cs="宋体"/>
          <w:lang w:eastAsia="zh-CN"/>
        </w:rPr>
      </w:pPr>
    </w:p>
    <w:p w14:paraId="692557E6">
      <w:pPr>
        <w:rPr>
          <w:rStyle w:val="12"/>
          <w:rFonts w:hint="eastAsia" w:ascii="宋体" w:hAnsi="宋体" w:eastAsia="宋体" w:cs="宋体"/>
          <w:b w:val="0"/>
          <w:bCs w:val="0"/>
          <w:lang w:eastAsia="zh-CN" w:bidi="ar"/>
        </w:rPr>
      </w:pPr>
      <w:r>
        <w:rPr>
          <w:rStyle w:val="11"/>
          <w:rFonts w:hint="eastAsia" w:ascii="宋体" w:hAnsi="宋体" w:eastAsia="宋体" w:cs="宋体"/>
          <w:b w:val="0"/>
          <w:bCs w:val="0"/>
          <w:lang w:eastAsia="zh-CN" w:bidi="ar"/>
        </w:rPr>
        <w:t>（二）安全系统</w:t>
      </w:r>
    </w:p>
    <w:tbl>
      <w:tblPr>
        <w:tblStyle w:val="6"/>
        <w:tblW w:w="9626" w:type="dxa"/>
        <w:jc w:val="center"/>
        <w:tblLayout w:type="autofit"/>
        <w:tblCellMar>
          <w:top w:w="0" w:type="dxa"/>
          <w:left w:w="108" w:type="dxa"/>
          <w:bottom w:w="0" w:type="dxa"/>
          <w:right w:w="108" w:type="dxa"/>
        </w:tblCellMar>
      </w:tblPr>
      <w:tblGrid>
        <w:gridCol w:w="554"/>
        <w:gridCol w:w="2185"/>
        <w:gridCol w:w="732"/>
        <w:gridCol w:w="847"/>
        <w:gridCol w:w="5308"/>
      </w:tblGrid>
      <w:tr w14:paraId="543A4A73">
        <w:tblPrEx>
          <w:tblCellMar>
            <w:top w:w="0" w:type="dxa"/>
            <w:left w:w="108" w:type="dxa"/>
            <w:bottom w:w="0" w:type="dxa"/>
            <w:right w:w="108" w:type="dxa"/>
          </w:tblCellMar>
        </w:tblPrEx>
        <w:trPr>
          <w:trHeight w:val="520" w:hRule="atLeast"/>
          <w:jc w:val="center"/>
        </w:trPr>
        <w:tc>
          <w:tcPr>
            <w:tcW w:w="555" w:type="dxa"/>
            <w:tcBorders>
              <w:top w:val="single" w:color="000000" w:sz="4" w:space="0"/>
              <w:left w:val="single" w:color="000000" w:sz="4" w:space="0"/>
              <w:bottom w:val="single" w:color="000000" w:sz="4" w:space="0"/>
              <w:right w:val="single" w:color="000000" w:sz="4" w:space="0"/>
            </w:tcBorders>
            <w:noWrap w:val="0"/>
            <w:vAlign w:val="center"/>
          </w:tcPr>
          <w:p w14:paraId="7FF77BB9">
            <w:pPr>
              <w:jc w:val="center"/>
              <w:textAlignment w:val="center"/>
              <w:rPr>
                <w:rFonts w:hint="eastAsia" w:ascii="宋体" w:hAnsi="宋体" w:eastAsia="宋体" w:cs="宋体"/>
                <w:color w:val="000000"/>
              </w:rPr>
            </w:pPr>
            <w:r>
              <w:rPr>
                <w:rFonts w:hint="eastAsia" w:ascii="宋体" w:hAnsi="宋体" w:eastAsia="宋体" w:cs="宋体"/>
                <w:color w:val="000000"/>
                <w:lang w:eastAsia="zh-CN" w:bidi="ar"/>
              </w:rPr>
              <w:t xml:space="preserve">序号 </w:t>
            </w:r>
          </w:p>
        </w:tc>
        <w:tc>
          <w:tcPr>
            <w:tcW w:w="2195" w:type="dxa"/>
            <w:tcBorders>
              <w:top w:val="single" w:color="000000" w:sz="4" w:space="0"/>
              <w:left w:val="single" w:color="000000" w:sz="4" w:space="0"/>
              <w:bottom w:val="single" w:color="000000" w:sz="4" w:space="0"/>
              <w:right w:val="single" w:color="000000" w:sz="4" w:space="0"/>
            </w:tcBorders>
            <w:noWrap w:val="0"/>
            <w:vAlign w:val="center"/>
          </w:tcPr>
          <w:p w14:paraId="3E3D89E7">
            <w:pPr>
              <w:jc w:val="center"/>
              <w:textAlignment w:val="center"/>
              <w:rPr>
                <w:rFonts w:hint="eastAsia" w:ascii="宋体" w:hAnsi="宋体" w:eastAsia="宋体" w:cs="宋体"/>
                <w:color w:val="000000"/>
              </w:rPr>
            </w:pPr>
            <w:r>
              <w:rPr>
                <w:rFonts w:hint="eastAsia" w:ascii="宋体" w:hAnsi="宋体" w:eastAsia="宋体" w:cs="宋体"/>
                <w:color w:val="000000"/>
                <w:lang w:eastAsia="zh-CN" w:bidi="ar"/>
              </w:rPr>
              <w:t xml:space="preserve">货物名称 </w:t>
            </w:r>
          </w:p>
        </w:tc>
        <w:tc>
          <w:tcPr>
            <w:tcW w:w="734" w:type="dxa"/>
            <w:tcBorders>
              <w:top w:val="single" w:color="000000" w:sz="4" w:space="0"/>
              <w:left w:val="single" w:color="000000" w:sz="4" w:space="0"/>
              <w:bottom w:val="single" w:color="000000" w:sz="4" w:space="0"/>
              <w:right w:val="single" w:color="000000" w:sz="4" w:space="0"/>
            </w:tcBorders>
            <w:noWrap w:val="0"/>
            <w:vAlign w:val="center"/>
          </w:tcPr>
          <w:p w14:paraId="07F125AD">
            <w:pPr>
              <w:jc w:val="center"/>
              <w:textAlignment w:val="center"/>
              <w:rPr>
                <w:rFonts w:hint="eastAsia" w:ascii="宋体" w:hAnsi="宋体" w:eastAsia="宋体" w:cs="宋体"/>
                <w:color w:val="000000"/>
              </w:rPr>
            </w:pPr>
            <w:r>
              <w:rPr>
                <w:rFonts w:hint="eastAsia" w:ascii="宋体" w:hAnsi="宋体" w:eastAsia="宋体" w:cs="宋体"/>
                <w:color w:val="000000"/>
                <w:lang w:eastAsia="zh-CN" w:bidi="ar"/>
              </w:rPr>
              <w:t xml:space="preserve">单位 </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327218E8">
            <w:pPr>
              <w:jc w:val="center"/>
              <w:textAlignment w:val="center"/>
              <w:rPr>
                <w:rFonts w:hint="eastAsia" w:ascii="宋体" w:hAnsi="宋体" w:eastAsia="宋体" w:cs="宋体"/>
                <w:color w:val="000000"/>
              </w:rPr>
            </w:pPr>
            <w:r>
              <w:rPr>
                <w:rFonts w:hint="eastAsia" w:ascii="宋体" w:hAnsi="宋体" w:eastAsia="宋体" w:cs="宋体"/>
                <w:color w:val="000000"/>
                <w:lang w:eastAsia="zh-CN" w:bidi="ar"/>
              </w:rPr>
              <w:t xml:space="preserve">数量 </w:t>
            </w:r>
          </w:p>
        </w:tc>
        <w:tc>
          <w:tcPr>
            <w:tcW w:w="5333" w:type="dxa"/>
            <w:tcBorders>
              <w:top w:val="single" w:color="000000" w:sz="4" w:space="0"/>
              <w:left w:val="single" w:color="000000" w:sz="4" w:space="0"/>
              <w:bottom w:val="single" w:color="000000" w:sz="4" w:space="0"/>
              <w:right w:val="single" w:color="000000" w:sz="4" w:space="0"/>
            </w:tcBorders>
            <w:noWrap w:val="0"/>
            <w:vAlign w:val="center"/>
          </w:tcPr>
          <w:p w14:paraId="2E8B9D71">
            <w:pPr>
              <w:jc w:val="center"/>
              <w:textAlignment w:val="center"/>
              <w:rPr>
                <w:rFonts w:hint="eastAsia" w:ascii="宋体" w:hAnsi="宋体" w:eastAsia="宋体" w:cs="宋体"/>
                <w:color w:val="000000"/>
              </w:rPr>
            </w:pPr>
            <w:r>
              <w:rPr>
                <w:rFonts w:hint="eastAsia" w:ascii="宋体" w:hAnsi="宋体" w:eastAsia="宋体" w:cs="宋体"/>
                <w:color w:val="000000"/>
                <w:lang w:eastAsia="zh-CN" w:bidi="ar"/>
              </w:rPr>
              <w:t>功能要求</w:t>
            </w:r>
          </w:p>
        </w:tc>
      </w:tr>
      <w:tr w14:paraId="77913055">
        <w:tblPrEx>
          <w:tblCellMar>
            <w:top w:w="0" w:type="dxa"/>
            <w:left w:w="108" w:type="dxa"/>
            <w:bottom w:w="0" w:type="dxa"/>
            <w:right w:w="108" w:type="dxa"/>
          </w:tblCellMar>
        </w:tblPrEx>
        <w:trPr>
          <w:trHeight w:val="1600" w:hRule="atLeast"/>
          <w:jc w:val="center"/>
        </w:trPr>
        <w:tc>
          <w:tcPr>
            <w:tcW w:w="555" w:type="dxa"/>
            <w:tcBorders>
              <w:top w:val="single" w:color="000000" w:sz="4" w:space="0"/>
              <w:left w:val="single" w:color="000000" w:sz="4" w:space="0"/>
              <w:bottom w:val="single" w:color="000000" w:sz="4" w:space="0"/>
              <w:right w:val="single" w:color="000000" w:sz="4" w:space="0"/>
            </w:tcBorders>
            <w:noWrap w:val="0"/>
            <w:vAlign w:val="center"/>
          </w:tcPr>
          <w:p w14:paraId="0B11CE33">
            <w:pPr>
              <w:jc w:val="center"/>
              <w:textAlignment w:val="center"/>
              <w:rPr>
                <w:rFonts w:hint="eastAsia" w:ascii="宋体" w:hAnsi="宋体" w:eastAsia="宋体" w:cs="宋体"/>
                <w:color w:val="000000"/>
              </w:rPr>
            </w:pPr>
            <w:r>
              <w:rPr>
                <w:rFonts w:hint="eastAsia" w:ascii="宋体" w:hAnsi="宋体" w:eastAsia="宋体" w:cs="宋体"/>
                <w:color w:val="000000"/>
                <w:lang w:eastAsia="zh-CN" w:bidi="ar"/>
              </w:rPr>
              <w:t>1</w:t>
            </w:r>
          </w:p>
        </w:tc>
        <w:tc>
          <w:tcPr>
            <w:tcW w:w="2195" w:type="dxa"/>
            <w:tcBorders>
              <w:top w:val="single" w:color="000000" w:sz="4" w:space="0"/>
              <w:left w:val="single" w:color="000000" w:sz="4" w:space="0"/>
              <w:bottom w:val="single" w:color="000000" w:sz="4" w:space="0"/>
              <w:right w:val="single" w:color="000000" w:sz="4" w:space="0"/>
            </w:tcBorders>
            <w:noWrap w:val="0"/>
            <w:vAlign w:val="center"/>
          </w:tcPr>
          <w:p w14:paraId="5BF44AC7">
            <w:pPr>
              <w:jc w:val="center"/>
              <w:textAlignment w:val="center"/>
              <w:rPr>
                <w:rFonts w:hint="eastAsia" w:ascii="宋体" w:hAnsi="宋体" w:eastAsia="宋体" w:cs="宋体"/>
                <w:color w:val="000000"/>
                <w:lang w:eastAsia="zh-CN"/>
              </w:rPr>
            </w:pPr>
            <w:r>
              <w:rPr>
                <w:rFonts w:hint="eastAsia" w:ascii="宋体" w:hAnsi="宋体" w:eastAsia="宋体" w:cs="宋体"/>
                <w:color w:val="000000"/>
                <w:lang w:eastAsia="zh-CN" w:bidi="ar"/>
              </w:rPr>
              <w:t>安全服务专用设备（数字签名）</w:t>
            </w:r>
            <w:r>
              <w:rPr>
                <w:rFonts w:hint="eastAsia" w:ascii="宋体" w:hAnsi="宋体" w:eastAsia="宋体" w:cs="宋体"/>
                <w:color w:val="000000"/>
                <w:lang w:eastAsia="zh-CN" w:bidi="ar"/>
              </w:rPr>
              <w:tab/>
            </w:r>
          </w:p>
        </w:tc>
        <w:tc>
          <w:tcPr>
            <w:tcW w:w="734" w:type="dxa"/>
            <w:tcBorders>
              <w:top w:val="single" w:color="000000" w:sz="4" w:space="0"/>
              <w:left w:val="single" w:color="000000" w:sz="4" w:space="0"/>
              <w:bottom w:val="single" w:color="000000" w:sz="4" w:space="0"/>
              <w:right w:val="single" w:color="000000" w:sz="4" w:space="0"/>
            </w:tcBorders>
            <w:noWrap w:val="0"/>
            <w:vAlign w:val="center"/>
          </w:tcPr>
          <w:p w14:paraId="157D269F">
            <w:pPr>
              <w:jc w:val="center"/>
              <w:textAlignment w:val="center"/>
              <w:rPr>
                <w:rFonts w:hint="eastAsia" w:ascii="宋体" w:hAnsi="宋体" w:eastAsia="宋体" w:cs="宋体"/>
                <w:color w:val="000000"/>
              </w:rPr>
            </w:pPr>
            <w:r>
              <w:rPr>
                <w:rFonts w:hint="eastAsia" w:ascii="宋体" w:hAnsi="宋体" w:eastAsia="宋体" w:cs="宋体"/>
                <w:color w:val="000000"/>
                <w:lang w:eastAsia="zh-CN" w:bidi="ar"/>
              </w:rPr>
              <w:t xml:space="preserve">台 </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4C020E01">
            <w:pPr>
              <w:jc w:val="center"/>
              <w:textAlignment w:val="center"/>
              <w:rPr>
                <w:rFonts w:hint="eastAsia" w:ascii="宋体" w:hAnsi="宋体" w:eastAsia="宋体" w:cs="宋体"/>
                <w:color w:val="000000"/>
              </w:rPr>
            </w:pPr>
            <w:r>
              <w:rPr>
                <w:rFonts w:hint="eastAsia" w:ascii="宋体" w:hAnsi="宋体" w:eastAsia="宋体" w:cs="宋体"/>
                <w:color w:val="000000"/>
                <w:lang w:eastAsia="zh-CN" w:bidi="ar"/>
              </w:rPr>
              <w:t>1</w:t>
            </w:r>
          </w:p>
        </w:tc>
        <w:tc>
          <w:tcPr>
            <w:tcW w:w="5333" w:type="dxa"/>
            <w:tcBorders>
              <w:top w:val="single" w:color="000000" w:sz="4" w:space="0"/>
              <w:left w:val="single" w:color="000000" w:sz="4" w:space="0"/>
              <w:bottom w:val="single" w:color="000000" w:sz="4" w:space="0"/>
              <w:right w:val="single" w:color="000000" w:sz="4" w:space="0"/>
            </w:tcBorders>
            <w:noWrap w:val="0"/>
            <w:vAlign w:val="center"/>
          </w:tcPr>
          <w:p w14:paraId="551D07E2">
            <w:pPr>
              <w:textAlignment w:val="center"/>
              <w:rPr>
                <w:rFonts w:hint="eastAsia" w:ascii="宋体" w:hAnsi="宋体" w:eastAsia="宋体" w:cs="宋体"/>
                <w:color w:val="000000"/>
                <w:lang w:eastAsia="zh-CN"/>
              </w:rPr>
            </w:pPr>
            <w:r>
              <w:rPr>
                <w:rFonts w:hint="eastAsia" w:ascii="宋体" w:hAnsi="宋体" w:eastAsia="宋体" w:cs="宋体"/>
                <w:color w:val="000000"/>
                <w:lang w:eastAsia="zh-CN" w:bidi="ar"/>
              </w:rPr>
              <w:t>支持应急广播专用国产密码算法短证书应用； 支持国产密码算法和通用密码算法的并行应用</w:t>
            </w:r>
            <w:r>
              <w:rPr>
                <w:rFonts w:hint="eastAsia" w:ascii="宋体" w:hAnsi="宋体" w:cs="宋体"/>
                <w:color w:val="000000"/>
                <w:lang w:eastAsia="zh-CN" w:bidi="ar"/>
              </w:rPr>
              <w:t>，</w:t>
            </w:r>
            <w:r>
              <w:rPr>
                <w:rFonts w:hint="eastAsia" w:ascii="宋体" w:hAnsi="宋体" w:eastAsia="宋体" w:cs="宋体"/>
                <w:color w:val="000000"/>
                <w:lang w:eastAsia="zh-CN" w:bidi="ar"/>
              </w:rPr>
              <w:t>支持国产 SM1/SM4 等算法；支持国产 SM3 和通用 SHA1/SHA256 等算法；支持国产 SM2 和通 用 RSA(1024 和2048</w:t>
            </w:r>
            <w:r>
              <w:rPr>
                <w:rFonts w:hint="eastAsia" w:ascii="宋体" w:hAnsi="宋体" w:cs="宋体"/>
                <w:color w:val="000000"/>
                <w:lang w:eastAsia="zh-CN" w:bidi="ar"/>
              </w:rPr>
              <w:t>）</w:t>
            </w:r>
            <w:r>
              <w:rPr>
                <w:rFonts w:hint="eastAsia" w:ascii="宋体" w:hAnsi="宋体" w:eastAsia="宋体" w:cs="宋体"/>
                <w:color w:val="000000"/>
                <w:lang w:eastAsia="zh-CN" w:bidi="ar"/>
              </w:rPr>
              <w:t xml:space="preserve">等算法；支持对广播消息签名及验证，支持应急广播体系多级联动、支持安全证书链认证； </w:t>
            </w:r>
          </w:p>
        </w:tc>
      </w:tr>
      <w:tr w14:paraId="5295E10C">
        <w:tblPrEx>
          <w:tblCellMar>
            <w:top w:w="0" w:type="dxa"/>
            <w:left w:w="108" w:type="dxa"/>
            <w:bottom w:w="0" w:type="dxa"/>
            <w:right w:w="108" w:type="dxa"/>
          </w:tblCellMar>
        </w:tblPrEx>
        <w:trPr>
          <w:trHeight w:val="228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533249">
            <w:pPr>
              <w:jc w:val="center"/>
              <w:textAlignment w:val="center"/>
              <w:rPr>
                <w:rFonts w:hint="eastAsia" w:ascii="宋体" w:hAnsi="宋体" w:eastAsia="宋体" w:cs="宋体"/>
                <w:color w:val="000000"/>
              </w:rPr>
            </w:pPr>
            <w:r>
              <w:rPr>
                <w:rFonts w:hint="eastAsia" w:ascii="宋体" w:hAnsi="宋体" w:eastAsia="宋体" w:cs="宋体"/>
                <w:color w:val="000000"/>
                <w:lang w:eastAsia="zh-CN" w:bidi="ar"/>
              </w:rPr>
              <w:t>2</w:t>
            </w:r>
          </w:p>
        </w:tc>
        <w:tc>
          <w:tcPr>
            <w:tcW w:w="21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3252E8">
            <w:pPr>
              <w:jc w:val="center"/>
              <w:textAlignment w:val="center"/>
              <w:rPr>
                <w:rFonts w:hint="eastAsia" w:ascii="宋体" w:hAnsi="宋体" w:eastAsia="宋体" w:cs="宋体"/>
                <w:color w:val="000000"/>
                <w:lang w:eastAsia="zh-CN"/>
              </w:rPr>
            </w:pPr>
            <w:r>
              <w:rPr>
                <w:rFonts w:hint="eastAsia" w:ascii="宋体" w:hAnsi="宋体" w:eastAsia="宋体" w:cs="宋体"/>
                <w:color w:val="000000"/>
                <w:lang w:eastAsia="zh-CN" w:bidi="ar"/>
              </w:rPr>
              <w:t>综合日志审核分析系统</w:t>
            </w:r>
          </w:p>
        </w:tc>
        <w:tc>
          <w:tcPr>
            <w:tcW w:w="73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D1822A">
            <w:pPr>
              <w:jc w:val="center"/>
              <w:textAlignment w:val="center"/>
              <w:rPr>
                <w:rFonts w:hint="eastAsia" w:ascii="宋体" w:hAnsi="宋体" w:eastAsia="宋体" w:cs="宋体"/>
                <w:color w:val="000000"/>
              </w:rPr>
            </w:pPr>
            <w:r>
              <w:rPr>
                <w:rFonts w:hint="eastAsia" w:ascii="宋体" w:hAnsi="宋体" w:eastAsia="宋体" w:cs="宋体"/>
                <w:color w:val="000000"/>
                <w:lang w:eastAsia="zh-CN" w:bidi="ar"/>
              </w:rPr>
              <w:t xml:space="preserve">台 </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0EB07E">
            <w:pPr>
              <w:jc w:val="center"/>
              <w:textAlignment w:val="center"/>
              <w:rPr>
                <w:rFonts w:hint="eastAsia" w:ascii="宋体" w:hAnsi="宋体" w:eastAsia="宋体" w:cs="宋体"/>
                <w:color w:val="000000"/>
              </w:rPr>
            </w:pPr>
            <w:r>
              <w:rPr>
                <w:rFonts w:hint="eastAsia" w:ascii="宋体" w:hAnsi="宋体" w:eastAsia="宋体" w:cs="宋体"/>
                <w:color w:val="000000"/>
                <w:lang w:eastAsia="zh-CN" w:bidi="ar"/>
              </w:rPr>
              <w:t>1</w:t>
            </w:r>
          </w:p>
        </w:tc>
        <w:tc>
          <w:tcPr>
            <w:tcW w:w="533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4CAD55">
            <w:pPr>
              <w:textAlignment w:val="center"/>
              <w:rPr>
                <w:rFonts w:hint="eastAsia" w:ascii="宋体" w:hAnsi="宋体" w:eastAsia="宋体" w:cs="宋体"/>
                <w:color w:val="000000"/>
                <w:lang w:eastAsia="zh-CN" w:bidi="ar"/>
              </w:rPr>
            </w:pPr>
            <w:r>
              <w:rPr>
                <w:rFonts w:hint="eastAsia" w:ascii="宋体" w:hAnsi="宋体" w:eastAsia="宋体" w:cs="宋体"/>
                <w:color w:val="000000"/>
                <w:lang w:eastAsia="zh-CN" w:bidi="ar"/>
              </w:rPr>
              <w:t>1.内置50个主机审计许可证书；</w:t>
            </w:r>
          </w:p>
          <w:p w14:paraId="3D1BA8F0">
            <w:pPr>
              <w:textAlignment w:val="center"/>
              <w:rPr>
                <w:rFonts w:hint="eastAsia" w:ascii="宋体" w:hAnsi="宋体" w:eastAsia="宋体" w:cs="宋体"/>
                <w:color w:val="000000"/>
                <w:lang w:eastAsia="zh-CN" w:bidi="ar"/>
              </w:rPr>
            </w:pPr>
            <w:r>
              <w:rPr>
                <w:rFonts w:hint="eastAsia" w:ascii="宋体" w:hAnsi="宋体" w:eastAsia="宋体" w:cs="宋体"/>
                <w:color w:val="000000"/>
                <w:lang w:eastAsia="zh-CN" w:bidi="ar"/>
              </w:rPr>
              <w:t>2.支持获取各种主流网络及数据库访问行为；</w:t>
            </w:r>
          </w:p>
          <w:p w14:paraId="59221CBA">
            <w:pPr>
              <w:textAlignment w:val="center"/>
              <w:rPr>
                <w:rFonts w:hint="eastAsia" w:ascii="宋体" w:hAnsi="宋体" w:eastAsia="宋体" w:cs="宋体"/>
                <w:color w:val="000000"/>
                <w:lang w:eastAsia="zh-CN" w:bidi="ar"/>
              </w:rPr>
            </w:pPr>
            <w:r>
              <w:rPr>
                <w:rFonts w:hint="eastAsia" w:ascii="宋体" w:hAnsi="宋体" w:eastAsia="宋体" w:cs="宋体"/>
                <w:color w:val="000000"/>
                <w:lang w:eastAsia="zh-CN" w:bidi="ar"/>
              </w:rPr>
              <w:t>3.支持Syslog、WMI、OPSEC Lea、SNMP trap和LogBase专用协议等协议事件日志；</w:t>
            </w:r>
          </w:p>
          <w:p w14:paraId="0E951A44">
            <w:pPr>
              <w:textAlignment w:val="center"/>
              <w:rPr>
                <w:rFonts w:hint="eastAsia" w:ascii="宋体" w:hAnsi="宋体" w:eastAsia="宋体" w:cs="宋体"/>
                <w:color w:val="000000"/>
                <w:lang w:eastAsia="zh-CN" w:bidi="ar"/>
              </w:rPr>
            </w:pPr>
            <w:r>
              <w:rPr>
                <w:rFonts w:hint="eastAsia" w:ascii="宋体" w:hAnsi="宋体" w:eastAsia="宋体" w:cs="宋体"/>
                <w:color w:val="000000"/>
                <w:lang w:eastAsia="zh-CN" w:bidi="ar"/>
              </w:rPr>
              <w:t>4.支持通过Http、Https、FTP、SFTP、SMB等协议获取各类文件型日志；</w:t>
            </w:r>
          </w:p>
          <w:p w14:paraId="4B4E1675">
            <w:pPr>
              <w:textAlignment w:val="center"/>
              <w:rPr>
                <w:rFonts w:hint="eastAsia" w:ascii="宋体" w:hAnsi="宋体" w:eastAsia="宋体" w:cs="宋体"/>
                <w:color w:val="000000"/>
                <w:lang w:eastAsia="zh-CN" w:bidi="ar"/>
              </w:rPr>
            </w:pPr>
            <w:r>
              <w:rPr>
                <w:rFonts w:hint="eastAsia" w:ascii="宋体" w:hAnsi="宋体" w:eastAsia="宋体" w:cs="宋体"/>
                <w:color w:val="000000"/>
                <w:lang w:eastAsia="zh-CN" w:bidi="ar"/>
              </w:rPr>
              <w:t>5.支持基于SQL/XML标准内容获取；</w:t>
            </w:r>
          </w:p>
          <w:p w14:paraId="46EB8072">
            <w:pPr>
              <w:textAlignment w:val="center"/>
              <w:rPr>
                <w:rFonts w:hint="eastAsia" w:ascii="宋体" w:hAnsi="宋体" w:eastAsia="宋体" w:cs="宋体"/>
                <w:color w:val="000000"/>
                <w:lang w:eastAsia="zh-CN" w:bidi="ar"/>
              </w:rPr>
            </w:pPr>
            <w:r>
              <w:rPr>
                <w:rFonts w:hint="eastAsia" w:ascii="宋体" w:hAnsi="宋体" w:eastAsia="宋体" w:cs="宋体"/>
                <w:color w:val="000000"/>
                <w:lang w:eastAsia="zh-CN" w:bidi="ar"/>
              </w:rPr>
              <w:t>硬件参数：</w:t>
            </w:r>
          </w:p>
          <w:p w14:paraId="63F81752">
            <w:pPr>
              <w:textAlignment w:val="center"/>
              <w:rPr>
                <w:rFonts w:hint="eastAsia" w:ascii="宋体" w:hAnsi="宋体" w:eastAsia="宋体" w:cs="宋体"/>
                <w:color w:val="000000"/>
                <w:lang w:eastAsia="zh-CN" w:bidi="ar"/>
              </w:rPr>
            </w:pPr>
            <w:r>
              <w:rPr>
                <w:rFonts w:hint="eastAsia" w:ascii="宋体" w:hAnsi="宋体" w:eastAsia="宋体" w:cs="宋体"/>
                <w:color w:val="000000"/>
                <w:lang w:eastAsia="zh-CN" w:bidi="ar"/>
              </w:rPr>
              <w:t>1.标准机架式2U；</w:t>
            </w:r>
          </w:p>
          <w:p w14:paraId="0AC8EF56">
            <w:pPr>
              <w:textAlignment w:val="center"/>
              <w:rPr>
                <w:rFonts w:hint="eastAsia" w:ascii="宋体" w:hAnsi="宋体" w:eastAsia="宋体" w:cs="宋体"/>
                <w:color w:val="000000"/>
                <w:lang w:eastAsia="zh-CN" w:bidi="ar"/>
              </w:rPr>
            </w:pPr>
            <w:r>
              <w:rPr>
                <w:rFonts w:hint="eastAsia" w:ascii="宋体" w:hAnsi="宋体" w:eastAsia="宋体" w:cs="宋体"/>
                <w:color w:val="000000"/>
                <w:lang w:eastAsia="zh-CN" w:bidi="ar"/>
              </w:rPr>
              <w:t>2.8G内存；</w:t>
            </w:r>
          </w:p>
          <w:p w14:paraId="0EAAB015">
            <w:pPr>
              <w:textAlignment w:val="center"/>
              <w:rPr>
                <w:rFonts w:hint="eastAsia" w:ascii="宋体" w:hAnsi="宋体" w:eastAsia="宋体" w:cs="宋体"/>
                <w:color w:val="000000"/>
                <w:lang w:eastAsia="zh-CN" w:bidi="ar"/>
              </w:rPr>
            </w:pPr>
            <w:r>
              <w:rPr>
                <w:rFonts w:hint="eastAsia" w:ascii="宋体" w:hAnsi="宋体" w:eastAsia="宋体" w:cs="宋体"/>
                <w:color w:val="000000"/>
                <w:lang w:eastAsia="zh-CN" w:bidi="ar"/>
              </w:rPr>
              <w:t>3. 硬盘：64G minisata+1T SATA*2；</w:t>
            </w:r>
          </w:p>
          <w:p w14:paraId="54C25816">
            <w:pPr>
              <w:textAlignment w:val="center"/>
              <w:rPr>
                <w:rFonts w:hint="eastAsia" w:ascii="宋体" w:hAnsi="宋体" w:eastAsia="宋体" w:cs="宋体"/>
                <w:color w:val="000000"/>
                <w:lang w:eastAsia="zh-CN" w:bidi="ar"/>
              </w:rPr>
            </w:pPr>
            <w:r>
              <w:rPr>
                <w:rFonts w:hint="eastAsia" w:ascii="宋体" w:hAnsi="宋体" w:eastAsia="宋体" w:cs="宋体"/>
                <w:color w:val="000000"/>
                <w:lang w:eastAsia="zh-CN" w:bidi="ar"/>
              </w:rPr>
              <w:t>4.单电源，</w:t>
            </w:r>
          </w:p>
          <w:p w14:paraId="0D7601F2">
            <w:pPr>
              <w:textAlignment w:val="center"/>
              <w:rPr>
                <w:rFonts w:hint="eastAsia" w:ascii="宋体" w:hAnsi="宋体" w:eastAsia="宋体" w:cs="宋体"/>
                <w:color w:val="000000"/>
                <w:lang w:eastAsia="zh-CN"/>
              </w:rPr>
            </w:pPr>
            <w:r>
              <w:rPr>
                <w:rFonts w:hint="eastAsia" w:ascii="宋体" w:hAnsi="宋体" w:eastAsia="宋体" w:cs="宋体"/>
                <w:color w:val="000000"/>
                <w:lang w:eastAsia="zh-CN" w:bidi="ar"/>
              </w:rPr>
              <w:t>5.6个千兆端口。</w:t>
            </w:r>
          </w:p>
        </w:tc>
      </w:tr>
      <w:tr w14:paraId="1CB31D32">
        <w:tblPrEx>
          <w:tblCellMar>
            <w:top w:w="0" w:type="dxa"/>
            <w:left w:w="108" w:type="dxa"/>
            <w:bottom w:w="0" w:type="dxa"/>
            <w:right w:w="108" w:type="dxa"/>
          </w:tblCellMar>
        </w:tblPrEx>
        <w:trPr>
          <w:trHeight w:val="1266"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791E22">
            <w:pPr>
              <w:jc w:val="center"/>
              <w:textAlignment w:val="center"/>
              <w:rPr>
                <w:rFonts w:hint="eastAsia" w:ascii="宋体" w:hAnsi="宋体" w:eastAsia="宋体" w:cs="宋体"/>
                <w:color w:val="000000"/>
              </w:rPr>
            </w:pPr>
            <w:r>
              <w:rPr>
                <w:rFonts w:hint="eastAsia" w:ascii="宋体" w:hAnsi="宋体" w:eastAsia="宋体" w:cs="宋体"/>
                <w:color w:val="000000"/>
                <w:lang w:eastAsia="zh-CN" w:bidi="ar"/>
              </w:rPr>
              <w:t>3</w:t>
            </w:r>
          </w:p>
        </w:tc>
        <w:tc>
          <w:tcPr>
            <w:tcW w:w="21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BD80B6">
            <w:pPr>
              <w:jc w:val="center"/>
              <w:textAlignment w:val="center"/>
              <w:rPr>
                <w:rFonts w:hint="eastAsia" w:ascii="宋体" w:hAnsi="宋体" w:eastAsia="宋体" w:cs="宋体"/>
                <w:color w:val="000000"/>
              </w:rPr>
            </w:pPr>
            <w:r>
              <w:rPr>
                <w:rFonts w:hint="eastAsia" w:ascii="宋体" w:hAnsi="宋体" w:eastAsia="宋体" w:cs="宋体"/>
                <w:color w:val="000000"/>
                <w:lang w:eastAsia="zh-CN" w:bidi="ar"/>
              </w:rPr>
              <w:t xml:space="preserve">入侵检测系统 </w:t>
            </w:r>
          </w:p>
        </w:tc>
        <w:tc>
          <w:tcPr>
            <w:tcW w:w="73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BD99B5">
            <w:pPr>
              <w:jc w:val="center"/>
              <w:textAlignment w:val="center"/>
              <w:rPr>
                <w:rFonts w:hint="eastAsia" w:ascii="宋体" w:hAnsi="宋体" w:eastAsia="宋体" w:cs="宋体"/>
                <w:color w:val="000000"/>
              </w:rPr>
            </w:pPr>
            <w:r>
              <w:rPr>
                <w:rFonts w:hint="eastAsia" w:ascii="宋体" w:hAnsi="宋体" w:eastAsia="宋体" w:cs="宋体"/>
                <w:color w:val="000000"/>
                <w:lang w:eastAsia="zh-CN" w:bidi="ar"/>
              </w:rPr>
              <w:t xml:space="preserve">套 </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AA63E6">
            <w:pPr>
              <w:jc w:val="center"/>
              <w:textAlignment w:val="center"/>
              <w:rPr>
                <w:rFonts w:hint="eastAsia" w:ascii="宋体" w:hAnsi="宋体" w:eastAsia="宋体" w:cs="宋体"/>
                <w:color w:val="000000"/>
              </w:rPr>
            </w:pPr>
            <w:r>
              <w:rPr>
                <w:rFonts w:hint="eastAsia" w:ascii="宋体" w:hAnsi="宋体" w:eastAsia="宋体" w:cs="宋体"/>
                <w:color w:val="000000"/>
                <w:lang w:eastAsia="zh-CN" w:bidi="ar"/>
              </w:rPr>
              <w:t>1</w:t>
            </w:r>
          </w:p>
        </w:tc>
        <w:tc>
          <w:tcPr>
            <w:tcW w:w="533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1D065B">
            <w:pPr>
              <w:textAlignment w:val="center"/>
              <w:rPr>
                <w:rFonts w:hint="eastAsia" w:ascii="宋体" w:hAnsi="宋体" w:eastAsia="宋体" w:cs="宋体"/>
                <w:color w:val="000000"/>
                <w:lang w:eastAsia="zh-CN" w:bidi="ar"/>
              </w:rPr>
            </w:pPr>
            <w:r>
              <w:rPr>
                <w:rFonts w:hint="eastAsia" w:ascii="宋体" w:hAnsi="宋体" w:eastAsia="宋体" w:cs="宋体"/>
                <w:color w:val="000000"/>
                <w:lang w:eastAsia="zh-CN" w:bidi="ar"/>
              </w:rPr>
              <w:t>1.网络层吞吐量6G；</w:t>
            </w:r>
          </w:p>
          <w:p w14:paraId="642CD411">
            <w:pPr>
              <w:textAlignment w:val="center"/>
              <w:rPr>
                <w:rFonts w:hint="eastAsia" w:ascii="宋体" w:hAnsi="宋体" w:eastAsia="宋体" w:cs="宋体"/>
                <w:color w:val="000000"/>
                <w:lang w:eastAsia="zh-CN" w:bidi="ar"/>
              </w:rPr>
            </w:pPr>
            <w:r>
              <w:rPr>
                <w:rFonts w:hint="eastAsia" w:ascii="宋体" w:hAnsi="宋体" w:eastAsia="宋体" w:cs="宋体"/>
                <w:color w:val="000000"/>
                <w:lang w:eastAsia="zh-CN" w:bidi="ar"/>
              </w:rPr>
              <w:t>2.IPS吞吐量650M；</w:t>
            </w:r>
          </w:p>
          <w:p w14:paraId="00F73567">
            <w:pPr>
              <w:textAlignment w:val="center"/>
              <w:rPr>
                <w:rFonts w:hint="eastAsia" w:ascii="宋体" w:hAnsi="宋体" w:eastAsia="宋体" w:cs="宋体"/>
                <w:color w:val="000000"/>
                <w:lang w:eastAsia="zh-CN" w:bidi="ar"/>
              </w:rPr>
            </w:pPr>
            <w:r>
              <w:rPr>
                <w:rFonts w:hint="eastAsia" w:ascii="宋体" w:hAnsi="宋体" w:eastAsia="宋体" w:cs="宋体"/>
                <w:color w:val="000000"/>
                <w:lang w:eastAsia="zh-CN" w:bidi="ar"/>
              </w:rPr>
              <w:t>3.并发连结数180万；</w:t>
            </w:r>
          </w:p>
          <w:p w14:paraId="0B171AD1">
            <w:pPr>
              <w:textAlignment w:val="center"/>
              <w:rPr>
                <w:rFonts w:hint="eastAsia" w:ascii="宋体" w:hAnsi="宋体" w:eastAsia="宋体" w:cs="宋体"/>
                <w:color w:val="000000"/>
                <w:lang w:eastAsia="zh-CN" w:bidi="ar"/>
              </w:rPr>
            </w:pPr>
            <w:r>
              <w:rPr>
                <w:rFonts w:hint="eastAsia" w:ascii="宋体" w:hAnsi="宋体" w:eastAsia="宋体" w:cs="宋体"/>
                <w:color w:val="000000"/>
                <w:lang w:eastAsia="zh-CN" w:bidi="ar"/>
              </w:rPr>
              <w:t>4.新建连接数（CPS）60000个；</w:t>
            </w:r>
          </w:p>
          <w:p w14:paraId="7A57403E">
            <w:pPr>
              <w:textAlignment w:val="center"/>
              <w:rPr>
                <w:rFonts w:hint="eastAsia" w:ascii="宋体" w:hAnsi="宋体" w:eastAsia="宋体" w:cs="宋体"/>
                <w:color w:val="000000"/>
                <w:lang w:eastAsia="zh-CN" w:bidi="ar"/>
              </w:rPr>
            </w:pPr>
            <w:r>
              <w:rPr>
                <w:rFonts w:hint="eastAsia" w:ascii="宋体" w:hAnsi="宋体" w:eastAsia="宋体" w:cs="宋体"/>
                <w:color w:val="000000"/>
                <w:lang w:eastAsia="zh-CN" w:bidi="ar"/>
              </w:rPr>
              <w:t>硬件参数：</w:t>
            </w:r>
          </w:p>
          <w:p w14:paraId="49AD164B">
            <w:pPr>
              <w:textAlignment w:val="center"/>
              <w:rPr>
                <w:rFonts w:hint="eastAsia" w:ascii="宋体" w:hAnsi="宋体" w:eastAsia="宋体" w:cs="宋体"/>
                <w:color w:val="000000"/>
                <w:lang w:eastAsia="zh-CN" w:bidi="ar"/>
              </w:rPr>
            </w:pPr>
            <w:r>
              <w:rPr>
                <w:rFonts w:hint="eastAsia" w:ascii="宋体" w:hAnsi="宋体" w:eastAsia="宋体" w:cs="宋体"/>
                <w:color w:val="000000"/>
                <w:lang w:eastAsia="zh-CN" w:bidi="ar"/>
              </w:rPr>
              <w:t>1. 标准机架式1U；</w:t>
            </w:r>
          </w:p>
          <w:p w14:paraId="7B92482E">
            <w:pPr>
              <w:textAlignment w:val="center"/>
              <w:rPr>
                <w:rFonts w:hint="eastAsia" w:ascii="宋体" w:hAnsi="宋体" w:eastAsia="宋体" w:cs="宋体"/>
                <w:color w:val="000000"/>
                <w:lang w:eastAsia="zh-CN" w:bidi="ar"/>
              </w:rPr>
            </w:pPr>
            <w:r>
              <w:rPr>
                <w:rFonts w:hint="eastAsia" w:ascii="宋体" w:hAnsi="宋体" w:eastAsia="宋体" w:cs="宋体"/>
                <w:color w:val="000000"/>
                <w:lang w:eastAsia="zh-CN" w:bidi="ar"/>
              </w:rPr>
              <w:t>2.4G内存；</w:t>
            </w:r>
          </w:p>
          <w:p w14:paraId="6F721C3B">
            <w:pPr>
              <w:textAlignment w:val="center"/>
              <w:rPr>
                <w:rFonts w:hint="eastAsia" w:ascii="宋体" w:hAnsi="宋体" w:eastAsia="宋体" w:cs="宋体"/>
                <w:color w:val="000000"/>
                <w:lang w:eastAsia="zh-CN" w:bidi="ar"/>
              </w:rPr>
            </w:pPr>
            <w:r>
              <w:rPr>
                <w:rFonts w:hint="eastAsia" w:ascii="宋体" w:hAnsi="宋体" w:eastAsia="宋体" w:cs="宋体"/>
                <w:color w:val="000000"/>
                <w:lang w:eastAsia="zh-CN" w:bidi="ar"/>
              </w:rPr>
              <w:t>3.SSD 64G硬盘；</w:t>
            </w:r>
          </w:p>
          <w:p w14:paraId="4F7C3809">
            <w:pPr>
              <w:textAlignment w:val="center"/>
              <w:rPr>
                <w:rFonts w:hint="eastAsia" w:ascii="宋体" w:hAnsi="宋体" w:eastAsia="宋体" w:cs="宋体"/>
                <w:color w:val="000000"/>
                <w:lang w:eastAsia="zh-CN" w:bidi="ar"/>
              </w:rPr>
            </w:pPr>
            <w:r>
              <w:rPr>
                <w:rFonts w:hint="eastAsia" w:ascii="宋体" w:hAnsi="宋体" w:eastAsia="宋体" w:cs="宋体"/>
                <w:color w:val="000000"/>
                <w:lang w:eastAsia="zh-CN" w:bidi="ar"/>
              </w:rPr>
              <w:t>4.单电源；</w:t>
            </w:r>
          </w:p>
          <w:p w14:paraId="6C68C5A0">
            <w:pPr>
              <w:textAlignment w:val="center"/>
              <w:rPr>
                <w:rFonts w:hint="eastAsia" w:ascii="宋体" w:hAnsi="宋体" w:eastAsia="宋体" w:cs="宋体"/>
                <w:color w:val="000000"/>
                <w:lang w:eastAsia="zh-CN" w:bidi="ar"/>
              </w:rPr>
            </w:pPr>
            <w:r>
              <w:rPr>
                <w:rFonts w:hint="eastAsia" w:ascii="宋体" w:hAnsi="宋体" w:eastAsia="宋体" w:cs="宋体"/>
                <w:color w:val="000000"/>
                <w:lang w:eastAsia="zh-CN" w:bidi="ar"/>
              </w:rPr>
              <w:t>5.6个千兆端口++4</w:t>
            </w:r>
            <w:r>
              <w:rPr>
                <w:rFonts w:hint="eastAsia" w:ascii="宋体" w:hAnsi="宋体" w:eastAsia="宋体" w:cs="宋体"/>
                <w:color w:val="000000"/>
                <w:lang w:val="en-US" w:eastAsia="zh-CN" w:bidi="ar"/>
              </w:rPr>
              <w:t>000</w:t>
            </w:r>
            <w:r>
              <w:rPr>
                <w:rFonts w:hint="eastAsia" w:ascii="宋体" w:hAnsi="宋体" w:eastAsia="宋体" w:cs="宋体"/>
                <w:color w:val="000000"/>
                <w:lang w:eastAsia="zh-CN" w:bidi="ar"/>
              </w:rPr>
              <w:t>兆光口SFP；</w:t>
            </w:r>
          </w:p>
          <w:p w14:paraId="21318358">
            <w:pPr>
              <w:textAlignment w:val="center"/>
              <w:rPr>
                <w:rFonts w:hint="eastAsia" w:ascii="宋体" w:hAnsi="宋体" w:eastAsia="宋体" w:cs="宋体"/>
                <w:color w:val="000000"/>
                <w:lang w:eastAsia="zh-CN"/>
              </w:rPr>
            </w:pPr>
            <w:r>
              <w:rPr>
                <w:rFonts w:hint="eastAsia" w:ascii="宋体" w:hAnsi="宋体" w:eastAsia="宋体" w:cs="宋体"/>
                <w:color w:val="000000"/>
                <w:lang w:eastAsia="zh-CN" w:bidi="ar"/>
              </w:rPr>
              <w:t>包括安全规则库（WEB应用识别库、IPS特征库、热门威胁库、实时漏洞分析识别库）和URL&amp;应用识别库。</w:t>
            </w:r>
          </w:p>
        </w:tc>
      </w:tr>
      <w:tr w14:paraId="51BEE8F5">
        <w:tblPrEx>
          <w:tblCellMar>
            <w:top w:w="0" w:type="dxa"/>
            <w:left w:w="108" w:type="dxa"/>
            <w:bottom w:w="0" w:type="dxa"/>
            <w:right w:w="108" w:type="dxa"/>
          </w:tblCellMar>
        </w:tblPrEx>
        <w:trPr>
          <w:trHeight w:val="9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223CEA">
            <w:pPr>
              <w:jc w:val="center"/>
              <w:textAlignment w:val="center"/>
              <w:rPr>
                <w:rFonts w:hint="eastAsia" w:ascii="宋体" w:hAnsi="宋体" w:eastAsia="宋体" w:cs="宋体"/>
                <w:color w:val="000000"/>
                <w:lang w:eastAsia="zh-CN" w:bidi="ar"/>
              </w:rPr>
            </w:pPr>
            <w:r>
              <w:rPr>
                <w:rFonts w:hint="eastAsia" w:ascii="宋体" w:hAnsi="宋体" w:eastAsia="宋体" w:cs="宋体"/>
                <w:color w:val="000000"/>
                <w:lang w:eastAsia="zh-CN" w:bidi="ar"/>
              </w:rPr>
              <w:t>4</w:t>
            </w:r>
          </w:p>
        </w:tc>
        <w:tc>
          <w:tcPr>
            <w:tcW w:w="21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EF5BB2">
            <w:pPr>
              <w:jc w:val="center"/>
              <w:textAlignment w:val="center"/>
              <w:rPr>
                <w:rFonts w:hint="eastAsia" w:ascii="宋体" w:hAnsi="宋体" w:eastAsia="宋体" w:cs="宋体"/>
                <w:color w:val="000000"/>
                <w:lang w:eastAsia="zh-CN" w:bidi="ar"/>
              </w:rPr>
            </w:pPr>
            <w:r>
              <w:rPr>
                <w:rFonts w:hint="eastAsia" w:ascii="宋体" w:hAnsi="宋体" w:eastAsia="宋体" w:cs="宋体"/>
                <w:lang w:eastAsia="zh-CN"/>
              </w:rPr>
              <w:t>防火墙</w:t>
            </w:r>
          </w:p>
        </w:tc>
        <w:tc>
          <w:tcPr>
            <w:tcW w:w="73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2B9FF5">
            <w:pPr>
              <w:jc w:val="center"/>
              <w:textAlignment w:val="center"/>
              <w:rPr>
                <w:rFonts w:hint="eastAsia" w:ascii="宋体" w:hAnsi="宋体" w:eastAsia="宋体" w:cs="宋体"/>
                <w:color w:val="000000"/>
                <w:lang w:eastAsia="zh-CN"/>
              </w:rPr>
            </w:pPr>
            <w:r>
              <w:rPr>
                <w:rFonts w:hint="eastAsia" w:ascii="宋体" w:hAnsi="宋体" w:eastAsia="宋体" w:cs="宋体"/>
                <w:color w:val="000000"/>
                <w:lang w:eastAsia="zh-CN" w:bidi="ar"/>
              </w:rPr>
              <w:t xml:space="preserve">套 </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BEF813">
            <w:pPr>
              <w:jc w:val="center"/>
              <w:textAlignment w:val="center"/>
              <w:rPr>
                <w:rFonts w:hint="eastAsia" w:ascii="宋体" w:hAnsi="宋体" w:eastAsia="宋体" w:cs="宋体"/>
                <w:color w:val="000000"/>
                <w:lang w:eastAsia="zh-CN"/>
              </w:rPr>
            </w:pPr>
            <w:r>
              <w:rPr>
                <w:rFonts w:hint="eastAsia" w:ascii="宋体" w:hAnsi="宋体" w:eastAsia="宋体" w:cs="宋体"/>
                <w:color w:val="000000"/>
                <w:lang w:eastAsia="zh-CN" w:bidi="ar"/>
              </w:rPr>
              <w:t>1</w:t>
            </w:r>
          </w:p>
        </w:tc>
        <w:tc>
          <w:tcPr>
            <w:tcW w:w="533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F7D6EF">
            <w:pPr>
              <w:rPr>
                <w:rFonts w:hint="eastAsia" w:ascii="宋体" w:hAnsi="宋体" w:eastAsia="宋体" w:cs="宋体"/>
                <w:lang w:eastAsia="zh-CN"/>
              </w:rPr>
            </w:pPr>
            <w:r>
              <w:rPr>
                <w:rFonts w:hint="eastAsia" w:ascii="宋体" w:hAnsi="宋体" w:eastAsia="宋体" w:cs="宋体"/>
                <w:lang w:eastAsia="zh-CN"/>
              </w:rPr>
              <w:t>1.提供安全区域划分、静态/动态黑名单功能、MAC和IP绑定、访问控制列表（ACL）和攻击防范等基本功能，还提供基于状态的检测过滤、虚拟防火墙、VLAN透传等功能。能够防御ARP欺骗、TCP报文标志位不合法、Large ICMP报文、SYN flood、地址扫描和端口扫描等多种恶意攻击</w:t>
            </w:r>
          </w:p>
          <w:p w14:paraId="5CF9F052">
            <w:pPr>
              <w:rPr>
                <w:rFonts w:hint="eastAsia" w:ascii="宋体" w:hAnsi="宋体" w:eastAsia="宋体" w:cs="宋体"/>
                <w:lang w:eastAsia="zh-CN"/>
              </w:rPr>
            </w:pPr>
            <w:r>
              <w:rPr>
                <w:rFonts w:hint="eastAsia" w:ascii="宋体" w:hAnsi="宋体" w:eastAsia="宋体" w:cs="宋体"/>
                <w:lang w:eastAsia="zh-CN"/>
              </w:rPr>
              <w:t>2.支持L2TP VPN、GRE VPN、IPSecVPN及SSL VPN等远程安全接入方式，同时设备集成硬件加密引擎实现高性能的VPN处理</w:t>
            </w:r>
          </w:p>
          <w:p w14:paraId="7ED1811E">
            <w:pPr>
              <w:rPr>
                <w:rFonts w:hint="eastAsia" w:ascii="宋体" w:hAnsi="宋体" w:eastAsia="宋体" w:cs="宋体"/>
                <w:lang w:eastAsia="zh-CN"/>
              </w:rPr>
            </w:pPr>
            <w:r>
              <w:rPr>
                <w:rFonts w:hint="eastAsia" w:ascii="宋体" w:hAnsi="宋体" w:eastAsia="宋体" w:cs="宋体"/>
                <w:lang w:eastAsia="zh-CN"/>
              </w:rPr>
              <w:t>3.提供多对一、多对多、静态网段、双向转换 、Easy IP和DNS映射等NAT应用方式；支持多种应用协议正确穿越NAT，提供DNS、FTP、H.323、NBT等NAT ALG功能</w:t>
            </w:r>
          </w:p>
          <w:p w14:paraId="4F2EA5EE">
            <w:pPr>
              <w:rPr>
                <w:rFonts w:hint="eastAsia" w:ascii="宋体" w:hAnsi="宋体" w:eastAsia="宋体" w:cs="宋体"/>
                <w:lang w:eastAsia="zh-CN"/>
              </w:rPr>
            </w:pPr>
            <w:r>
              <w:rPr>
                <w:rFonts w:hint="eastAsia" w:ascii="宋体" w:hAnsi="宋体" w:eastAsia="宋体" w:cs="宋体"/>
                <w:lang w:eastAsia="zh-CN"/>
              </w:rPr>
              <w:t>4.支持IPv6状态防火墙，支持IPv4/IPv6双协议栈，支持IPv6 ACL、Radius等安全技术</w:t>
            </w:r>
          </w:p>
          <w:p w14:paraId="39DFBAE6">
            <w:pPr>
              <w:rPr>
                <w:rFonts w:hint="eastAsia" w:ascii="宋体" w:hAnsi="宋体" w:eastAsia="宋体" w:cs="宋体"/>
                <w:lang w:eastAsia="zh-CN"/>
              </w:rPr>
            </w:pPr>
            <w:r>
              <w:rPr>
                <w:rFonts w:hint="eastAsia" w:ascii="宋体" w:hAnsi="宋体" w:eastAsia="宋体" w:cs="宋体"/>
                <w:lang w:eastAsia="zh-CN"/>
              </w:rPr>
              <w:t>5.1个配置口（CON）6GE</w:t>
            </w:r>
          </w:p>
          <w:p w14:paraId="668AC201">
            <w:pPr>
              <w:rPr>
                <w:rFonts w:hint="eastAsia" w:ascii="宋体" w:hAnsi="宋体" w:eastAsia="宋体" w:cs="宋体"/>
                <w:lang w:eastAsia="zh-CN"/>
              </w:rPr>
            </w:pPr>
            <w:r>
              <w:rPr>
                <w:rFonts w:hint="eastAsia" w:ascii="宋体" w:hAnsi="宋体" w:eastAsia="宋体" w:cs="宋体"/>
                <w:lang w:eastAsia="zh-CN"/>
              </w:rPr>
              <w:t>6.1个MIM插槽，可通过该插槽扩展网络接口</w:t>
            </w:r>
          </w:p>
          <w:p w14:paraId="2D747F69">
            <w:pPr>
              <w:rPr>
                <w:rFonts w:hint="eastAsia" w:ascii="宋体" w:hAnsi="宋体" w:eastAsia="宋体" w:cs="宋体"/>
                <w:color w:val="000000"/>
                <w:lang w:eastAsia="zh-CN" w:bidi="ar"/>
              </w:rPr>
            </w:pPr>
            <w:r>
              <w:rPr>
                <w:rFonts w:hint="eastAsia" w:ascii="宋体" w:hAnsi="宋体" w:eastAsia="宋体" w:cs="宋体"/>
                <w:lang w:eastAsia="zh-CN"/>
              </w:rPr>
              <w:t>7.DDR SDRAM</w:t>
            </w:r>
            <w:r>
              <w:rPr>
                <w:rFonts w:hint="eastAsia" w:ascii="宋体" w:hAnsi="宋体" w:cs="宋体"/>
                <w:lang w:eastAsia="zh-CN"/>
              </w:rPr>
              <w:t>:</w:t>
            </w:r>
            <w:r>
              <w:rPr>
                <w:rFonts w:hint="eastAsia" w:ascii="宋体" w:hAnsi="宋体" w:eastAsia="宋体" w:cs="宋体"/>
                <w:lang w:eastAsia="zh-CN"/>
              </w:rPr>
              <w:t>1GB</w:t>
            </w:r>
          </w:p>
        </w:tc>
      </w:tr>
      <w:tr w14:paraId="4353BA56">
        <w:tblPrEx>
          <w:tblCellMar>
            <w:top w:w="0" w:type="dxa"/>
            <w:left w:w="108" w:type="dxa"/>
            <w:bottom w:w="0" w:type="dxa"/>
            <w:right w:w="108" w:type="dxa"/>
          </w:tblCellMar>
        </w:tblPrEx>
        <w:trPr>
          <w:trHeight w:val="10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D47A57">
            <w:pPr>
              <w:jc w:val="center"/>
              <w:textAlignment w:val="center"/>
              <w:rPr>
                <w:rFonts w:hint="eastAsia" w:ascii="宋体" w:hAnsi="宋体" w:eastAsia="宋体" w:cs="宋体"/>
                <w:color w:val="000000"/>
              </w:rPr>
            </w:pPr>
            <w:r>
              <w:rPr>
                <w:rFonts w:hint="eastAsia" w:ascii="宋体" w:hAnsi="宋体" w:eastAsia="宋体" w:cs="宋体"/>
                <w:color w:val="000000"/>
                <w:lang w:eastAsia="zh-CN" w:bidi="ar"/>
              </w:rPr>
              <w:t>5</w:t>
            </w:r>
          </w:p>
        </w:tc>
        <w:tc>
          <w:tcPr>
            <w:tcW w:w="21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3A0C12">
            <w:pPr>
              <w:jc w:val="center"/>
              <w:textAlignment w:val="center"/>
              <w:rPr>
                <w:rFonts w:hint="eastAsia" w:ascii="宋体" w:hAnsi="宋体" w:eastAsia="宋体" w:cs="宋体"/>
                <w:color w:val="000000"/>
              </w:rPr>
            </w:pPr>
            <w:r>
              <w:rPr>
                <w:rFonts w:hint="eastAsia" w:ascii="宋体" w:hAnsi="宋体" w:eastAsia="宋体" w:cs="宋体"/>
                <w:color w:val="000000"/>
                <w:lang w:eastAsia="zh-CN" w:bidi="ar"/>
              </w:rPr>
              <w:t>防病毒系统</w:t>
            </w:r>
            <w:r>
              <w:rPr>
                <w:rFonts w:hint="eastAsia" w:ascii="宋体" w:hAnsi="宋体" w:eastAsia="宋体" w:cs="宋体"/>
                <w:color w:val="000000"/>
                <w:lang w:eastAsia="zh-CN" w:bidi="ar"/>
              </w:rPr>
              <w:tab/>
            </w:r>
            <w:r>
              <w:rPr>
                <w:rFonts w:hint="eastAsia" w:ascii="宋体" w:hAnsi="宋体" w:eastAsia="宋体" w:cs="宋体"/>
                <w:color w:val="000000"/>
                <w:lang w:eastAsia="zh-CN" w:bidi="ar"/>
              </w:rPr>
              <w:t xml:space="preserve"> </w:t>
            </w:r>
          </w:p>
        </w:tc>
        <w:tc>
          <w:tcPr>
            <w:tcW w:w="73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B193C5">
            <w:pPr>
              <w:jc w:val="center"/>
              <w:textAlignment w:val="center"/>
              <w:rPr>
                <w:rFonts w:hint="eastAsia" w:ascii="宋体" w:hAnsi="宋体" w:eastAsia="宋体" w:cs="宋体"/>
                <w:color w:val="000000"/>
              </w:rPr>
            </w:pPr>
            <w:r>
              <w:rPr>
                <w:rFonts w:hint="eastAsia" w:ascii="宋体" w:hAnsi="宋体" w:eastAsia="宋体" w:cs="宋体"/>
                <w:color w:val="000000"/>
                <w:lang w:eastAsia="zh-CN" w:bidi="ar"/>
              </w:rPr>
              <w:t xml:space="preserve">套 </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3F103C">
            <w:pPr>
              <w:jc w:val="center"/>
              <w:textAlignment w:val="center"/>
              <w:rPr>
                <w:rFonts w:hint="eastAsia" w:ascii="宋体" w:hAnsi="宋体" w:eastAsia="宋体" w:cs="宋体"/>
                <w:color w:val="000000"/>
              </w:rPr>
            </w:pPr>
            <w:r>
              <w:rPr>
                <w:rFonts w:hint="eastAsia" w:ascii="宋体" w:hAnsi="宋体" w:eastAsia="宋体" w:cs="宋体"/>
                <w:color w:val="000000"/>
                <w:lang w:eastAsia="zh-CN" w:bidi="ar"/>
              </w:rPr>
              <w:t>1</w:t>
            </w:r>
          </w:p>
        </w:tc>
        <w:tc>
          <w:tcPr>
            <w:tcW w:w="533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02AC7E">
            <w:pPr>
              <w:textAlignment w:val="center"/>
              <w:rPr>
                <w:rFonts w:hint="eastAsia" w:ascii="宋体" w:hAnsi="宋体" w:eastAsia="宋体" w:cs="宋体"/>
                <w:color w:val="000000"/>
                <w:lang w:eastAsia="zh-CN" w:bidi="ar"/>
              </w:rPr>
            </w:pPr>
            <w:r>
              <w:rPr>
                <w:rFonts w:hint="eastAsia" w:ascii="宋体" w:hAnsi="宋体" w:eastAsia="宋体" w:cs="宋体"/>
                <w:color w:val="000000"/>
                <w:lang w:eastAsia="zh-CN" w:bidi="ar"/>
              </w:rPr>
              <w:t>1.产品控制中心安全策略一体化：</w:t>
            </w:r>
          </w:p>
          <w:p w14:paraId="191051DC">
            <w:pPr>
              <w:textAlignment w:val="center"/>
              <w:rPr>
                <w:rFonts w:hint="eastAsia" w:ascii="宋体" w:hAnsi="宋体" w:eastAsia="宋体" w:cs="宋体"/>
                <w:color w:val="000000"/>
                <w:lang w:eastAsia="zh-CN" w:bidi="ar"/>
              </w:rPr>
            </w:pPr>
            <w:r>
              <w:rPr>
                <w:rFonts w:hint="eastAsia" w:ascii="宋体" w:hAnsi="宋体" w:eastAsia="宋体" w:cs="宋体"/>
                <w:color w:val="000000"/>
                <w:lang w:eastAsia="zh-CN" w:bidi="ar"/>
              </w:rPr>
              <w:t>2.支持安全策略模板、一体化配置功能；</w:t>
            </w:r>
          </w:p>
          <w:p w14:paraId="45A3FE80">
            <w:pPr>
              <w:textAlignment w:val="center"/>
              <w:rPr>
                <w:rFonts w:hint="eastAsia" w:ascii="宋体" w:hAnsi="宋体" w:eastAsia="宋体" w:cs="宋体"/>
                <w:color w:val="000000"/>
                <w:lang w:eastAsia="zh-CN" w:bidi="ar"/>
              </w:rPr>
            </w:pPr>
            <w:r>
              <w:rPr>
                <w:rFonts w:hint="eastAsia" w:ascii="宋体" w:hAnsi="宋体" w:eastAsia="宋体" w:cs="宋体"/>
                <w:color w:val="000000"/>
                <w:lang w:eastAsia="zh-CN" w:bidi="ar"/>
              </w:rPr>
              <w:t>3.全网风险可视：</w:t>
            </w:r>
          </w:p>
          <w:p w14:paraId="1A6842EE">
            <w:pPr>
              <w:textAlignment w:val="center"/>
              <w:rPr>
                <w:rFonts w:hint="eastAsia" w:ascii="宋体" w:hAnsi="宋体" w:eastAsia="宋体" w:cs="宋体"/>
                <w:color w:val="000000"/>
                <w:lang w:eastAsia="zh-CN" w:bidi="ar"/>
              </w:rPr>
            </w:pPr>
            <w:r>
              <w:rPr>
                <w:rFonts w:hint="eastAsia" w:ascii="宋体" w:hAnsi="宋体" w:eastAsia="宋体" w:cs="宋体"/>
                <w:color w:val="000000"/>
                <w:lang w:eastAsia="zh-CN" w:bidi="ar"/>
              </w:rPr>
              <w:t>4.统一展示全网终端安全状态、威胁以及趋势信息；</w:t>
            </w:r>
          </w:p>
          <w:p w14:paraId="02D8BE04">
            <w:pPr>
              <w:textAlignment w:val="center"/>
              <w:rPr>
                <w:rFonts w:hint="eastAsia" w:ascii="宋体" w:hAnsi="宋体" w:eastAsia="宋体" w:cs="宋体"/>
                <w:color w:val="000000"/>
                <w:lang w:eastAsia="zh-CN" w:bidi="ar"/>
              </w:rPr>
            </w:pPr>
            <w:r>
              <w:rPr>
                <w:rFonts w:hint="eastAsia" w:ascii="宋体" w:hAnsi="宋体" w:eastAsia="宋体" w:cs="宋体"/>
                <w:color w:val="000000"/>
                <w:lang w:eastAsia="zh-CN" w:bidi="ar"/>
              </w:rPr>
              <w:t>5.终端资产管理：提供终端资产盘点、信息收集、管理</w:t>
            </w:r>
            <w:r>
              <w:rPr>
                <w:rFonts w:hint="eastAsia" w:ascii="宋体" w:hAnsi="宋体" w:cs="宋体"/>
                <w:color w:val="000000"/>
                <w:lang w:eastAsia="zh-CN" w:bidi="ar"/>
              </w:rPr>
              <w:t>和</w:t>
            </w:r>
            <w:r>
              <w:rPr>
                <w:rFonts w:hint="eastAsia" w:ascii="宋体" w:hAnsi="宋体" w:eastAsia="宋体" w:cs="宋体"/>
                <w:color w:val="000000"/>
                <w:lang w:eastAsia="zh-CN" w:bidi="ar"/>
              </w:rPr>
              <w:t>维护功能；</w:t>
            </w:r>
          </w:p>
          <w:p w14:paraId="0E7425AA">
            <w:pPr>
              <w:textAlignment w:val="center"/>
              <w:rPr>
                <w:rFonts w:hint="eastAsia" w:ascii="宋体" w:hAnsi="宋体" w:eastAsia="宋体" w:cs="宋体"/>
                <w:color w:val="000000"/>
                <w:lang w:eastAsia="zh-CN"/>
              </w:rPr>
            </w:pPr>
            <w:r>
              <w:rPr>
                <w:rFonts w:hint="eastAsia" w:ascii="宋体" w:hAnsi="宋体" w:eastAsia="宋体" w:cs="宋体"/>
                <w:color w:val="000000"/>
                <w:lang w:eastAsia="zh-CN" w:bidi="ar"/>
              </w:rPr>
              <w:t xml:space="preserve">6.Windows Server客户端授权；包含智防、智控、智响应模块以及服务端防护（Webshell检测、暴力破解检测、僵尸网络检测、基线合规检查等）； </w:t>
            </w:r>
          </w:p>
        </w:tc>
      </w:tr>
    </w:tbl>
    <w:p w14:paraId="2C23763A">
      <w:pPr>
        <w:rPr>
          <w:rFonts w:hint="eastAsia" w:ascii="宋体" w:hAnsi="宋体" w:eastAsia="宋体" w:cs="宋体"/>
          <w:lang w:eastAsia="zh-CN"/>
        </w:rPr>
      </w:pPr>
    </w:p>
    <w:p w14:paraId="1F0C0BC0">
      <w:pPr>
        <w:rPr>
          <w:rFonts w:hint="eastAsia" w:ascii="宋体" w:hAnsi="宋体" w:eastAsia="宋体" w:cs="宋体"/>
          <w:b w:val="0"/>
          <w:bCs w:val="0"/>
          <w:color w:val="000000"/>
          <w:lang w:eastAsia="zh-CN" w:bidi="ar"/>
        </w:rPr>
      </w:pPr>
      <w:r>
        <w:rPr>
          <w:rFonts w:hint="eastAsia" w:ascii="宋体" w:hAnsi="宋体" w:eastAsia="宋体" w:cs="宋体"/>
          <w:b w:val="0"/>
          <w:bCs w:val="0"/>
          <w:color w:val="000000"/>
          <w:lang w:eastAsia="zh-CN" w:bidi="ar"/>
        </w:rPr>
        <w:t>（</w:t>
      </w:r>
      <w:r>
        <w:rPr>
          <w:rFonts w:hint="eastAsia" w:ascii="宋体" w:hAnsi="宋体" w:cs="宋体"/>
          <w:b w:val="0"/>
          <w:bCs w:val="0"/>
          <w:color w:val="000000"/>
          <w:lang w:eastAsia="zh-CN" w:bidi="ar"/>
        </w:rPr>
        <w:t>三</w:t>
      </w:r>
      <w:r>
        <w:rPr>
          <w:rFonts w:hint="eastAsia" w:ascii="宋体" w:hAnsi="宋体" w:eastAsia="宋体" w:cs="宋体"/>
          <w:b w:val="0"/>
          <w:bCs w:val="0"/>
          <w:color w:val="000000"/>
          <w:lang w:eastAsia="zh-CN" w:bidi="ar"/>
        </w:rPr>
        <w:t>）</w:t>
      </w:r>
      <w:r>
        <w:rPr>
          <w:rFonts w:hint="eastAsia" w:ascii="宋体" w:hAnsi="宋体" w:eastAsia="宋体" w:cs="宋体"/>
          <w:b w:val="0"/>
          <w:bCs w:val="0"/>
          <w:color w:val="000000"/>
          <w:lang w:val="en-US" w:eastAsia="zh-CN" w:bidi="ar"/>
        </w:rPr>
        <w:t>市</w:t>
      </w:r>
      <w:r>
        <w:rPr>
          <w:rFonts w:hint="eastAsia" w:ascii="宋体" w:hAnsi="宋体" w:eastAsia="宋体" w:cs="宋体"/>
          <w:b w:val="0"/>
          <w:bCs w:val="0"/>
          <w:color w:val="000000"/>
          <w:lang w:eastAsia="zh-CN" w:bidi="ar"/>
        </w:rPr>
        <w:t>直部门前置平台</w:t>
      </w:r>
    </w:p>
    <w:tbl>
      <w:tblPr>
        <w:tblStyle w:val="6"/>
        <w:tblW w:w="9626" w:type="dxa"/>
        <w:jc w:val="center"/>
        <w:tblLayout w:type="autofit"/>
        <w:tblCellMar>
          <w:top w:w="0" w:type="dxa"/>
          <w:left w:w="108" w:type="dxa"/>
          <w:bottom w:w="0" w:type="dxa"/>
          <w:right w:w="108" w:type="dxa"/>
        </w:tblCellMar>
      </w:tblPr>
      <w:tblGrid>
        <w:gridCol w:w="555"/>
        <w:gridCol w:w="2126"/>
        <w:gridCol w:w="783"/>
        <w:gridCol w:w="832"/>
        <w:gridCol w:w="5330"/>
      </w:tblGrid>
      <w:tr w14:paraId="593F1613">
        <w:tblPrEx>
          <w:tblCellMar>
            <w:top w:w="0" w:type="dxa"/>
            <w:left w:w="108" w:type="dxa"/>
            <w:bottom w:w="0" w:type="dxa"/>
            <w:right w:w="108" w:type="dxa"/>
          </w:tblCellMar>
        </w:tblPrEx>
        <w:trPr>
          <w:trHeight w:val="520" w:hRule="atLeast"/>
          <w:jc w:val="center"/>
        </w:trPr>
        <w:tc>
          <w:tcPr>
            <w:tcW w:w="555" w:type="dxa"/>
            <w:tcBorders>
              <w:top w:val="single" w:color="000000" w:sz="4" w:space="0"/>
              <w:left w:val="single" w:color="000000" w:sz="4" w:space="0"/>
              <w:bottom w:val="single" w:color="000000" w:sz="4" w:space="0"/>
              <w:right w:val="single" w:color="000000" w:sz="4" w:space="0"/>
            </w:tcBorders>
            <w:noWrap w:val="0"/>
            <w:vAlign w:val="center"/>
          </w:tcPr>
          <w:p w14:paraId="435D43D9">
            <w:pPr>
              <w:jc w:val="center"/>
              <w:textAlignment w:val="center"/>
              <w:rPr>
                <w:rFonts w:hint="eastAsia" w:ascii="宋体" w:hAnsi="宋体" w:eastAsia="宋体" w:cs="宋体"/>
                <w:color w:val="000000"/>
              </w:rPr>
            </w:pPr>
            <w:r>
              <w:rPr>
                <w:rFonts w:hint="eastAsia" w:ascii="宋体" w:hAnsi="宋体" w:eastAsia="宋体" w:cs="宋体"/>
                <w:color w:val="000000"/>
                <w:lang w:eastAsia="zh-CN" w:bidi="ar"/>
              </w:rPr>
              <w:t xml:space="preserve">序号 </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14:paraId="498F8056">
            <w:pPr>
              <w:jc w:val="center"/>
              <w:textAlignment w:val="center"/>
              <w:rPr>
                <w:rFonts w:hint="eastAsia" w:ascii="宋体" w:hAnsi="宋体" w:eastAsia="宋体" w:cs="宋体"/>
                <w:color w:val="000000"/>
              </w:rPr>
            </w:pPr>
            <w:r>
              <w:rPr>
                <w:rFonts w:hint="eastAsia" w:ascii="宋体" w:hAnsi="宋体" w:eastAsia="宋体" w:cs="宋体"/>
                <w:color w:val="000000"/>
                <w:lang w:eastAsia="zh-CN" w:bidi="ar"/>
              </w:rPr>
              <w:t xml:space="preserve">货物名称 </w:t>
            </w:r>
          </w:p>
        </w:tc>
        <w:tc>
          <w:tcPr>
            <w:tcW w:w="784" w:type="dxa"/>
            <w:tcBorders>
              <w:top w:val="single" w:color="000000" w:sz="4" w:space="0"/>
              <w:left w:val="single" w:color="000000" w:sz="4" w:space="0"/>
              <w:bottom w:val="single" w:color="000000" w:sz="4" w:space="0"/>
              <w:right w:val="single" w:color="000000" w:sz="4" w:space="0"/>
            </w:tcBorders>
            <w:noWrap w:val="0"/>
            <w:vAlign w:val="center"/>
          </w:tcPr>
          <w:p w14:paraId="64E42816">
            <w:pPr>
              <w:jc w:val="center"/>
              <w:textAlignment w:val="center"/>
              <w:rPr>
                <w:rFonts w:hint="eastAsia" w:ascii="宋体" w:hAnsi="宋体" w:eastAsia="宋体" w:cs="宋体"/>
                <w:color w:val="000000"/>
              </w:rPr>
            </w:pPr>
            <w:r>
              <w:rPr>
                <w:rFonts w:hint="eastAsia" w:ascii="宋体" w:hAnsi="宋体" w:eastAsia="宋体" w:cs="宋体"/>
                <w:color w:val="000000"/>
                <w:lang w:eastAsia="zh-CN" w:bidi="ar"/>
              </w:rPr>
              <w:t xml:space="preserve">单位 </w:t>
            </w:r>
          </w:p>
        </w:tc>
        <w:tc>
          <w:tcPr>
            <w:tcW w:w="833" w:type="dxa"/>
            <w:tcBorders>
              <w:top w:val="single" w:color="000000" w:sz="4" w:space="0"/>
              <w:left w:val="single" w:color="000000" w:sz="4" w:space="0"/>
              <w:bottom w:val="single" w:color="000000" w:sz="4" w:space="0"/>
              <w:right w:val="single" w:color="000000" w:sz="4" w:space="0"/>
            </w:tcBorders>
            <w:noWrap w:val="0"/>
            <w:vAlign w:val="center"/>
          </w:tcPr>
          <w:p w14:paraId="6A3BC59B">
            <w:pPr>
              <w:jc w:val="center"/>
              <w:textAlignment w:val="center"/>
              <w:rPr>
                <w:rFonts w:hint="eastAsia" w:ascii="宋体" w:hAnsi="宋体" w:eastAsia="宋体" w:cs="宋体"/>
                <w:color w:val="000000"/>
              </w:rPr>
            </w:pPr>
            <w:r>
              <w:rPr>
                <w:rFonts w:hint="eastAsia" w:ascii="宋体" w:hAnsi="宋体" w:eastAsia="宋体" w:cs="宋体"/>
                <w:color w:val="000000"/>
                <w:lang w:eastAsia="zh-CN" w:bidi="ar"/>
              </w:rPr>
              <w:t xml:space="preserve">数量 </w:t>
            </w:r>
          </w:p>
        </w:tc>
        <w:tc>
          <w:tcPr>
            <w:tcW w:w="5333" w:type="dxa"/>
            <w:tcBorders>
              <w:top w:val="single" w:color="000000" w:sz="4" w:space="0"/>
              <w:left w:val="single" w:color="000000" w:sz="4" w:space="0"/>
              <w:bottom w:val="single" w:color="000000" w:sz="4" w:space="0"/>
              <w:right w:val="single" w:color="000000" w:sz="4" w:space="0"/>
            </w:tcBorders>
            <w:noWrap w:val="0"/>
            <w:vAlign w:val="center"/>
          </w:tcPr>
          <w:p w14:paraId="3425C11F">
            <w:pPr>
              <w:jc w:val="center"/>
              <w:textAlignment w:val="center"/>
              <w:rPr>
                <w:rFonts w:hint="eastAsia" w:ascii="宋体" w:hAnsi="宋体" w:eastAsia="宋体" w:cs="宋体"/>
                <w:color w:val="000000"/>
              </w:rPr>
            </w:pPr>
            <w:r>
              <w:rPr>
                <w:rFonts w:hint="eastAsia" w:ascii="宋体" w:hAnsi="宋体" w:eastAsia="宋体" w:cs="宋体"/>
                <w:color w:val="000000"/>
                <w:lang w:eastAsia="zh-CN" w:bidi="ar"/>
              </w:rPr>
              <w:t>功能要求</w:t>
            </w:r>
          </w:p>
        </w:tc>
      </w:tr>
      <w:tr w14:paraId="24F89637">
        <w:tblPrEx>
          <w:tblCellMar>
            <w:top w:w="0" w:type="dxa"/>
            <w:left w:w="108" w:type="dxa"/>
            <w:bottom w:w="0" w:type="dxa"/>
            <w:right w:w="108" w:type="dxa"/>
          </w:tblCellMar>
        </w:tblPrEx>
        <w:trPr>
          <w:trHeight w:val="1960" w:hRule="atLeast"/>
          <w:jc w:val="center"/>
        </w:trPr>
        <w:tc>
          <w:tcPr>
            <w:tcW w:w="555" w:type="dxa"/>
            <w:tcBorders>
              <w:top w:val="single" w:color="000000" w:sz="4" w:space="0"/>
              <w:left w:val="single" w:color="000000" w:sz="4" w:space="0"/>
              <w:bottom w:val="single" w:color="000000" w:sz="4" w:space="0"/>
              <w:right w:val="single" w:color="000000" w:sz="4" w:space="0"/>
            </w:tcBorders>
            <w:noWrap w:val="0"/>
            <w:vAlign w:val="center"/>
          </w:tcPr>
          <w:p w14:paraId="02D23EE1">
            <w:pPr>
              <w:jc w:val="center"/>
              <w:textAlignment w:val="center"/>
              <w:rPr>
                <w:rFonts w:hint="eastAsia" w:ascii="宋体" w:hAnsi="宋体" w:eastAsia="宋体" w:cs="宋体"/>
                <w:color w:val="000000"/>
              </w:rPr>
            </w:pPr>
            <w:r>
              <w:rPr>
                <w:rFonts w:hint="eastAsia" w:ascii="宋体" w:hAnsi="宋体" w:eastAsia="宋体" w:cs="宋体"/>
                <w:color w:val="000000"/>
                <w:lang w:eastAsia="zh-CN" w:bidi="ar"/>
              </w:rPr>
              <w:t>1</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14:paraId="40689545">
            <w:pPr>
              <w:jc w:val="center"/>
              <w:textAlignment w:val="center"/>
              <w:rPr>
                <w:rFonts w:hint="eastAsia" w:ascii="宋体" w:hAnsi="宋体" w:eastAsia="宋体" w:cs="宋体"/>
                <w:color w:val="000000"/>
                <w:lang w:eastAsia="zh-CN"/>
              </w:rPr>
            </w:pPr>
            <w:r>
              <w:rPr>
                <w:rFonts w:hint="eastAsia" w:ascii="宋体" w:hAnsi="宋体" w:eastAsia="宋体" w:cs="宋体"/>
                <w:color w:val="000000"/>
                <w:lang w:eastAsia="zh-CN" w:bidi="ar"/>
              </w:rPr>
              <w:t xml:space="preserve">应急广播信息前置系统 </w:t>
            </w:r>
          </w:p>
        </w:tc>
        <w:tc>
          <w:tcPr>
            <w:tcW w:w="784" w:type="dxa"/>
            <w:tcBorders>
              <w:top w:val="single" w:color="000000" w:sz="4" w:space="0"/>
              <w:left w:val="single" w:color="000000" w:sz="4" w:space="0"/>
              <w:bottom w:val="single" w:color="000000" w:sz="4" w:space="0"/>
              <w:right w:val="single" w:color="000000" w:sz="4" w:space="0"/>
            </w:tcBorders>
            <w:noWrap w:val="0"/>
            <w:vAlign w:val="center"/>
          </w:tcPr>
          <w:p w14:paraId="6CC482EA">
            <w:pPr>
              <w:jc w:val="center"/>
              <w:textAlignment w:val="center"/>
              <w:rPr>
                <w:rFonts w:hint="eastAsia" w:ascii="宋体" w:hAnsi="宋体" w:eastAsia="宋体" w:cs="宋体"/>
                <w:color w:val="000000"/>
              </w:rPr>
            </w:pPr>
            <w:r>
              <w:rPr>
                <w:rFonts w:hint="eastAsia" w:ascii="宋体" w:hAnsi="宋体" w:eastAsia="宋体" w:cs="宋体"/>
                <w:color w:val="000000"/>
                <w:lang w:eastAsia="zh-CN" w:bidi="ar"/>
              </w:rPr>
              <w:t xml:space="preserve">套 </w:t>
            </w:r>
          </w:p>
        </w:tc>
        <w:tc>
          <w:tcPr>
            <w:tcW w:w="833" w:type="dxa"/>
            <w:tcBorders>
              <w:top w:val="single" w:color="000000" w:sz="4" w:space="0"/>
              <w:left w:val="single" w:color="000000" w:sz="4" w:space="0"/>
              <w:bottom w:val="single" w:color="000000" w:sz="4" w:space="0"/>
              <w:right w:val="single" w:color="000000" w:sz="4" w:space="0"/>
            </w:tcBorders>
            <w:noWrap w:val="0"/>
            <w:vAlign w:val="center"/>
          </w:tcPr>
          <w:p w14:paraId="682DE97D">
            <w:pPr>
              <w:jc w:val="center"/>
              <w:textAlignment w:val="center"/>
              <w:rPr>
                <w:rFonts w:hint="eastAsia" w:ascii="宋体" w:hAnsi="宋体" w:eastAsia="宋体" w:cs="宋体"/>
                <w:color w:val="000000"/>
                <w:lang w:val="en-US" w:eastAsia="zh-CN"/>
              </w:rPr>
            </w:pPr>
            <w:r>
              <w:rPr>
                <w:rFonts w:hint="eastAsia" w:ascii="宋体" w:hAnsi="宋体" w:eastAsia="宋体" w:cs="宋体"/>
                <w:color w:val="000000"/>
                <w:lang w:val="en-US" w:eastAsia="zh-CN"/>
              </w:rPr>
              <w:t>1</w:t>
            </w:r>
          </w:p>
        </w:tc>
        <w:tc>
          <w:tcPr>
            <w:tcW w:w="5333" w:type="dxa"/>
            <w:tcBorders>
              <w:top w:val="single" w:color="000000" w:sz="4" w:space="0"/>
              <w:left w:val="single" w:color="000000" w:sz="4" w:space="0"/>
              <w:bottom w:val="single" w:color="000000" w:sz="4" w:space="0"/>
              <w:right w:val="single" w:color="000000" w:sz="4" w:space="0"/>
            </w:tcBorders>
            <w:noWrap w:val="0"/>
            <w:vAlign w:val="center"/>
          </w:tcPr>
          <w:p w14:paraId="1C984AF7">
            <w:pPr>
              <w:textAlignment w:val="center"/>
              <w:rPr>
                <w:rFonts w:hint="eastAsia" w:ascii="宋体" w:hAnsi="宋体" w:eastAsia="宋体" w:cs="宋体"/>
                <w:color w:val="000000"/>
                <w:lang w:eastAsia="zh-CN"/>
              </w:rPr>
            </w:pPr>
            <w:r>
              <w:rPr>
                <w:rFonts w:hint="eastAsia" w:ascii="宋体" w:hAnsi="宋体" w:eastAsia="宋体" w:cs="宋体"/>
                <w:color w:val="000000"/>
                <w:lang w:eastAsia="zh-CN" w:bidi="ar"/>
              </w:rPr>
              <w:t>基于GY/T 384-2023《应急广播平台接口规范》，支持气象协议接口，支持与应急管理和其他管理部门的系统接口协议转换；具备对自身播发的应急广播信息进行监控，应急信息提交结果能够返回前置系统，使用者能够看到提交应急信息的执行</w:t>
            </w:r>
            <w:r>
              <w:rPr>
                <w:rFonts w:hint="eastAsia" w:ascii="宋体" w:hAnsi="宋体" w:cs="宋体"/>
                <w:color w:val="000000"/>
                <w:lang w:eastAsia="zh-CN" w:bidi="ar"/>
              </w:rPr>
              <w:t>响应</w:t>
            </w:r>
            <w:r>
              <w:rPr>
                <w:rFonts w:hint="eastAsia" w:ascii="宋体" w:hAnsi="宋体" w:eastAsia="宋体" w:cs="宋体"/>
                <w:color w:val="000000"/>
                <w:lang w:eastAsia="zh-CN" w:bidi="ar"/>
              </w:rPr>
              <w:t>情况；支持以饼图的形式，按照应急事件类型和应急事件级别为统计维度，统计应急事件的占比情况；支持应急广播发布结果以数据、图表等多种方式查看及导出</w:t>
            </w:r>
          </w:p>
        </w:tc>
      </w:tr>
      <w:tr w14:paraId="16E38CA4">
        <w:tblPrEx>
          <w:tblCellMar>
            <w:top w:w="0" w:type="dxa"/>
            <w:left w:w="108" w:type="dxa"/>
            <w:bottom w:w="0" w:type="dxa"/>
            <w:right w:w="108" w:type="dxa"/>
          </w:tblCellMar>
        </w:tblPrEx>
        <w:trPr>
          <w:trHeight w:val="432" w:hRule="atLeast"/>
          <w:jc w:val="center"/>
        </w:trPr>
        <w:tc>
          <w:tcPr>
            <w:tcW w:w="555" w:type="dxa"/>
            <w:tcBorders>
              <w:top w:val="single" w:color="000000" w:sz="4" w:space="0"/>
              <w:left w:val="single" w:color="000000" w:sz="4" w:space="0"/>
              <w:bottom w:val="single" w:color="000000" w:sz="4" w:space="0"/>
              <w:right w:val="single" w:color="000000" w:sz="4" w:space="0"/>
            </w:tcBorders>
            <w:noWrap w:val="0"/>
            <w:vAlign w:val="center"/>
          </w:tcPr>
          <w:p w14:paraId="77389538">
            <w:pPr>
              <w:jc w:val="center"/>
              <w:textAlignment w:val="center"/>
              <w:rPr>
                <w:rFonts w:hint="eastAsia" w:ascii="宋体" w:hAnsi="宋体" w:eastAsia="宋体" w:cs="宋体"/>
                <w:color w:val="000000"/>
              </w:rPr>
            </w:pPr>
            <w:r>
              <w:rPr>
                <w:rFonts w:hint="eastAsia" w:ascii="宋体" w:hAnsi="宋体" w:eastAsia="宋体" w:cs="宋体"/>
                <w:color w:val="000000"/>
                <w:lang w:eastAsia="zh-CN" w:bidi="ar"/>
              </w:rPr>
              <w:t>2</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14:paraId="39A79B68">
            <w:pPr>
              <w:jc w:val="center"/>
              <w:textAlignment w:val="center"/>
              <w:rPr>
                <w:rFonts w:hint="eastAsia" w:ascii="宋体" w:hAnsi="宋体" w:eastAsia="宋体" w:cs="宋体"/>
                <w:color w:val="000000"/>
              </w:rPr>
            </w:pPr>
            <w:r>
              <w:rPr>
                <w:rFonts w:hint="eastAsia" w:ascii="宋体" w:hAnsi="宋体" w:eastAsia="宋体" w:cs="宋体"/>
                <w:color w:val="000000"/>
                <w:lang w:eastAsia="zh-CN" w:bidi="ar"/>
              </w:rPr>
              <w:t xml:space="preserve">应急广播播控电脑 </w:t>
            </w:r>
          </w:p>
        </w:tc>
        <w:tc>
          <w:tcPr>
            <w:tcW w:w="784" w:type="dxa"/>
            <w:tcBorders>
              <w:top w:val="single" w:color="000000" w:sz="4" w:space="0"/>
              <w:left w:val="single" w:color="000000" w:sz="4" w:space="0"/>
              <w:bottom w:val="single" w:color="000000" w:sz="4" w:space="0"/>
              <w:right w:val="single" w:color="000000" w:sz="4" w:space="0"/>
            </w:tcBorders>
            <w:noWrap w:val="0"/>
            <w:vAlign w:val="center"/>
          </w:tcPr>
          <w:p w14:paraId="2DDF0959">
            <w:pPr>
              <w:jc w:val="center"/>
              <w:textAlignment w:val="center"/>
              <w:rPr>
                <w:rFonts w:hint="eastAsia" w:ascii="宋体" w:hAnsi="宋体" w:eastAsia="宋体" w:cs="宋体"/>
                <w:color w:val="000000"/>
              </w:rPr>
            </w:pPr>
            <w:r>
              <w:rPr>
                <w:rFonts w:hint="eastAsia" w:ascii="宋体" w:hAnsi="宋体" w:eastAsia="宋体" w:cs="宋体"/>
                <w:color w:val="000000"/>
                <w:lang w:eastAsia="zh-CN" w:bidi="ar"/>
              </w:rPr>
              <w:t xml:space="preserve">台 </w:t>
            </w:r>
          </w:p>
        </w:tc>
        <w:tc>
          <w:tcPr>
            <w:tcW w:w="833" w:type="dxa"/>
            <w:tcBorders>
              <w:top w:val="single" w:color="000000" w:sz="4" w:space="0"/>
              <w:left w:val="single" w:color="000000" w:sz="4" w:space="0"/>
              <w:bottom w:val="single" w:color="000000" w:sz="4" w:space="0"/>
              <w:right w:val="single" w:color="000000" w:sz="4" w:space="0"/>
            </w:tcBorders>
            <w:noWrap w:val="0"/>
            <w:vAlign w:val="center"/>
          </w:tcPr>
          <w:p w14:paraId="447B2F1C">
            <w:pPr>
              <w:jc w:val="center"/>
              <w:textAlignment w:val="center"/>
              <w:rPr>
                <w:rFonts w:hint="eastAsia" w:ascii="宋体" w:hAnsi="宋体" w:eastAsia="宋体" w:cs="宋体"/>
                <w:color w:val="000000"/>
                <w:lang w:val="en-US" w:eastAsia="zh-CN"/>
              </w:rPr>
            </w:pPr>
            <w:r>
              <w:rPr>
                <w:rFonts w:hint="eastAsia" w:ascii="宋体" w:hAnsi="宋体" w:eastAsia="宋体" w:cs="宋体"/>
                <w:color w:val="000000"/>
                <w:lang w:val="en-US" w:eastAsia="zh-CN"/>
              </w:rPr>
              <w:t>1</w:t>
            </w:r>
          </w:p>
        </w:tc>
        <w:tc>
          <w:tcPr>
            <w:tcW w:w="5333" w:type="dxa"/>
            <w:tcBorders>
              <w:top w:val="single" w:color="000000" w:sz="4" w:space="0"/>
              <w:left w:val="single" w:color="000000" w:sz="4" w:space="0"/>
              <w:bottom w:val="single" w:color="000000" w:sz="4" w:space="0"/>
              <w:right w:val="single" w:color="000000" w:sz="4" w:space="0"/>
            </w:tcBorders>
            <w:noWrap w:val="0"/>
            <w:vAlign w:val="center"/>
          </w:tcPr>
          <w:p w14:paraId="2B304722">
            <w:pPr>
              <w:textAlignment w:val="center"/>
              <w:rPr>
                <w:rFonts w:hint="eastAsia" w:ascii="宋体" w:hAnsi="宋体" w:eastAsia="宋体" w:cs="宋体"/>
                <w:color w:val="000000"/>
                <w:sz w:val="24"/>
                <w:szCs w:val="24"/>
                <w:lang w:val="en-US" w:eastAsia="zh-CN" w:bidi="ar"/>
              </w:rPr>
            </w:pPr>
            <w:r>
              <w:rPr>
                <w:rFonts w:hint="eastAsia" w:ascii="宋体" w:hAnsi="宋体" w:eastAsia="宋体" w:cs="宋体"/>
                <w:color w:val="000000"/>
                <w:sz w:val="24"/>
                <w:szCs w:val="24"/>
                <w:lang w:val="en-US" w:eastAsia="zh-CN" w:bidi="ar"/>
              </w:rPr>
              <w:t>国产台式机，配置不低于：</w:t>
            </w:r>
          </w:p>
          <w:p w14:paraId="4BD66486">
            <w:pPr>
              <w:textAlignment w:val="center"/>
              <w:rPr>
                <w:rFonts w:hint="eastAsia" w:ascii="宋体" w:hAnsi="宋体" w:eastAsia="宋体" w:cs="宋体"/>
                <w:color w:val="000000"/>
                <w:sz w:val="24"/>
                <w:szCs w:val="24"/>
                <w:lang w:val="en-US" w:eastAsia="zh-CN" w:bidi="ar"/>
              </w:rPr>
            </w:pPr>
            <w:r>
              <w:rPr>
                <w:rFonts w:hint="eastAsia" w:ascii="宋体" w:hAnsi="宋体" w:eastAsia="宋体" w:cs="宋体"/>
                <w:color w:val="000000"/>
                <w:sz w:val="24"/>
                <w:szCs w:val="24"/>
                <w:lang w:val="en-US" w:eastAsia="zh-CN" w:bidi="ar"/>
              </w:rPr>
              <w:t>CPU：8核，2.8GHz</w:t>
            </w:r>
          </w:p>
          <w:p w14:paraId="5B39D8D0">
            <w:pPr>
              <w:textAlignment w:val="center"/>
              <w:rPr>
                <w:rFonts w:hint="eastAsia" w:ascii="宋体" w:hAnsi="宋体" w:eastAsia="宋体" w:cs="宋体"/>
                <w:color w:val="000000"/>
                <w:sz w:val="24"/>
                <w:szCs w:val="24"/>
                <w:lang w:val="en-US" w:eastAsia="zh-CN" w:bidi="ar"/>
              </w:rPr>
            </w:pPr>
            <w:r>
              <w:rPr>
                <w:rFonts w:hint="eastAsia" w:ascii="宋体" w:hAnsi="宋体" w:eastAsia="宋体" w:cs="宋体"/>
                <w:color w:val="000000"/>
                <w:sz w:val="24"/>
                <w:szCs w:val="24"/>
                <w:lang w:val="en-US" w:eastAsia="zh-CN" w:bidi="ar"/>
              </w:rPr>
              <w:t>硬盘：1T</w:t>
            </w:r>
          </w:p>
          <w:p w14:paraId="67E91C99">
            <w:pPr>
              <w:textAlignment w:val="center"/>
              <w:rPr>
                <w:rFonts w:hint="eastAsia" w:ascii="宋体" w:hAnsi="宋体" w:eastAsia="宋体" w:cs="宋体"/>
                <w:color w:val="000000"/>
                <w:sz w:val="24"/>
                <w:szCs w:val="24"/>
                <w:lang w:val="en-US" w:eastAsia="zh-CN" w:bidi="ar"/>
              </w:rPr>
            </w:pPr>
            <w:r>
              <w:rPr>
                <w:rFonts w:hint="eastAsia" w:ascii="宋体" w:hAnsi="宋体" w:eastAsia="宋体" w:cs="宋体"/>
                <w:color w:val="000000"/>
                <w:sz w:val="24"/>
                <w:szCs w:val="24"/>
                <w:lang w:val="en-US" w:eastAsia="zh-CN" w:bidi="ar"/>
              </w:rPr>
              <w:t>内存：32G</w:t>
            </w:r>
          </w:p>
          <w:p w14:paraId="416F56CF">
            <w:pPr>
              <w:textAlignment w:val="center"/>
              <w:rPr>
                <w:rFonts w:hint="eastAsia" w:ascii="宋体" w:hAnsi="宋体" w:eastAsia="宋体" w:cs="宋体"/>
                <w:color w:val="000000"/>
                <w:sz w:val="24"/>
                <w:szCs w:val="24"/>
                <w:lang w:val="en-US" w:eastAsia="zh-CN" w:bidi="ar"/>
              </w:rPr>
            </w:pPr>
            <w:r>
              <w:rPr>
                <w:rFonts w:hint="eastAsia" w:ascii="宋体" w:hAnsi="宋体" w:eastAsia="宋体" w:cs="宋体"/>
                <w:color w:val="000000"/>
                <w:sz w:val="24"/>
                <w:szCs w:val="24"/>
                <w:lang w:val="en-US" w:eastAsia="zh-CN" w:bidi="ar"/>
              </w:rPr>
              <w:t>显示器：23英寸</w:t>
            </w:r>
          </w:p>
          <w:p w14:paraId="00554EE4">
            <w:pPr>
              <w:textAlignment w:val="center"/>
              <w:rPr>
                <w:rFonts w:hint="eastAsia" w:ascii="宋体" w:hAnsi="宋体" w:eastAsia="宋体" w:cs="宋体"/>
                <w:color w:val="000000"/>
                <w:lang w:eastAsia="zh-CN"/>
              </w:rPr>
            </w:pPr>
            <w:r>
              <w:rPr>
                <w:rFonts w:hint="eastAsia" w:ascii="宋体" w:hAnsi="宋体" w:eastAsia="宋体" w:cs="宋体"/>
                <w:color w:val="000000"/>
                <w:sz w:val="24"/>
                <w:szCs w:val="24"/>
                <w:lang w:val="en-US" w:eastAsia="zh-CN" w:bidi="ar"/>
              </w:rPr>
              <w:t>含国产操作系统。</w:t>
            </w:r>
          </w:p>
        </w:tc>
      </w:tr>
      <w:tr w14:paraId="73CFB456">
        <w:tblPrEx>
          <w:tblCellMar>
            <w:top w:w="0" w:type="dxa"/>
            <w:left w:w="108" w:type="dxa"/>
            <w:bottom w:w="0" w:type="dxa"/>
            <w:right w:w="108" w:type="dxa"/>
          </w:tblCellMar>
        </w:tblPrEx>
        <w:trPr>
          <w:trHeight w:val="1180" w:hRule="atLeast"/>
          <w:jc w:val="center"/>
        </w:trPr>
        <w:tc>
          <w:tcPr>
            <w:tcW w:w="555" w:type="dxa"/>
            <w:tcBorders>
              <w:top w:val="single" w:color="000000" w:sz="4" w:space="0"/>
              <w:left w:val="single" w:color="000000" w:sz="4" w:space="0"/>
              <w:bottom w:val="single" w:color="000000" w:sz="4" w:space="0"/>
              <w:right w:val="single" w:color="000000" w:sz="4" w:space="0"/>
            </w:tcBorders>
            <w:noWrap w:val="0"/>
            <w:vAlign w:val="center"/>
          </w:tcPr>
          <w:p w14:paraId="432543E9">
            <w:pPr>
              <w:jc w:val="center"/>
              <w:textAlignment w:val="center"/>
              <w:rPr>
                <w:rFonts w:hint="eastAsia" w:ascii="宋体" w:hAnsi="宋体" w:eastAsia="宋体" w:cs="宋体"/>
                <w:color w:val="000000"/>
              </w:rPr>
            </w:pPr>
            <w:r>
              <w:rPr>
                <w:rFonts w:hint="eastAsia" w:ascii="宋体" w:hAnsi="宋体" w:eastAsia="宋体" w:cs="宋体"/>
                <w:color w:val="000000"/>
                <w:lang w:eastAsia="zh-CN" w:bidi="ar"/>
              </w:rPr>
              <w:t>3</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14:paraId="4DCFBD98">
            <w:pPr>
              <w:jc w:val="center"/>
              <w:textAlignment w:val="center"/>
              <w:rPr>
                <w:rFonts w:hint="eastAsia" w:ascii="宋体" w:hAnsi="宋体" w:eastAsia="宋体" w:cs="宋体"/>
                <w:color w:val="000000"/>
              </w:rPr>
            </w:pPr>
            <w:r>
              <w:rPr>
                <w:rFonts w:hint="eastAsia" w:ascii="宋体" w:hAnsi="宋体" w:eastAsia="宋体" w:cs="宋体"/>
                <w:color w:val="000000"/>
                <w:lang w:eastAsia="zh-CN" w:bidi="ar"/>
              </w:rPr>
              <w:t xml:space="preserve">硬件专用密码器 </w:t>
            </w:r>
          </w:p>
        </w:tc>
        <w:tc>
          <w:tcPr>
            <w:tcW w:w="784" w:type="dxa"/>
            <w:tcBorders>
              <w:top w:val="single" w:color="000000" w:sz="4" w:space="0"/>
              <w:left w:val="single" w:color="000000" w:sz="4" w:space="0"/>
              <w:bottom w:val="single" w:color="000000" w:sz="4" w:space="0"/>
              <w:right w:val="single" w:color="000000" w:sz="4" w:space="0"/>
            </w:tcBorders>
            <w:noWrap w:val="0"/>
            <w:vAlign w:val="center"/>
          </w:tcPr>
          <w:p w14:paraId="6471A19F">
            <w:pPr>
              <w:jc w:val="center"/>
              <w:textAlignment w:val="center"/>
              <w:rPr>
                <w:rFonts w:hint="eastAsia" w:ascii="宋体" w:hAnsi="宋体" w:eastAsia="宋体" w:cs="宋体"/>
                <w:color w:val="000000"/>
              </w:rPr>
            </w:pPr>
            <w:r>
              <w:rPr>
                <w:rFonts w:hint="eastAsia" w:ascii="宋体" w:hAnsi="宋体" w:eastAsia="宋体" w:cs="宋体"/>
                <w:color w:val="000000"/>
                <w:lang w:eastAsia="zh-CN" w:bidi="ar"/>
              </w:rPr>
              <w:t xml:space="preserve">个 </w:t>
            </w:r>
          </w:p>
        </w:tc>
        <w:tc>
          <w:tcPr>
            <w:tcW w:w="833" w:type="dxa"/>
            <w:tcBorders>
              <w:top w:val="single" w:color="000000" w:sz="4" w:space="0"/>
              <w:left w:val="single" w:color="000000" w:sz="4" w:space="0"/>
              <w:bottom w:val="single" w:color="000000" w:sz="4" w:space="0"/>
              <w:right w:val="single" w:color="000000" w:sz="4" w:space="0"/>
            </w:tcBorders>
            <w:noWrap w:val="0"/>
            <w:vAlign w:val="center"/>
          </w:tcPr>
          <w:p w14:paraId="00B35E59">
            <w:pPr>
              <w:jc w:val="center"/>
              <w:textAlignment w:val="center"/>
              <w:rPr>
                <w:rFonts w:hint="eastAsia" w:ascii="宋体" w:hAnsi="宋体" w:eastAsia="宋体" w:cs="宋体"/>
                <w:color w:val="000000"/>
                <w:lang w:val="en-US" w:eastAsia="zh-CN"/>
              </w:rPr>
            </w:pPr>
            <w:r>
              <w:rPr>
                <w:rFonts w:hint="eastAsia" w:ascii="宋体" w:hAnsi="宋体" w:eastAsia="宋体" w:cs="宋体"/>
                <w:color w:val="000000"/>
                <w:lang w:val="en-US" w:eastAsia="zh-CN"/>
              </w:rPr>
              <w:t>1</w:t>
            </w:r>
          </w:p>
        </w:tc>
        <w:tc>
          <w:tcPr>
            <w:tcW w:w="5333" w:type="dxa"/>
            <w:tcBorders>
              <w:top w:val="single" w:color="000000" w:sz="4" w:space="0"/>
              <w:left w:val="single" w:color="000000" w:sz="4" w:space="0"/>
              <w:bottom w:val="single" w:color="000000" w:sz="4" w:space="0"/>
              <w:right w:val="single" w:color="000000" w:sz="4" w:space="0"/>
            </w:tcBorders>
            <w:noWrap w:val="0"/>
            <w:vAlign w:val="center"/>
          </w:tcPr>
          <w:p w14:paraId="7D304446">
            <w:pPr>
              <w:textAlignment w:val="center"/>
              <w:rPr>
                <w:rFonts w:hint="eastAsia" w:ascii="宋体" w:hAnsi="宋体" w:eastAsia="宋体" w:cs="宋体"/>
                <w:color w:val="000000"/>
                <w:lang w:eastAsia="zh-CN"/>
              </w:rPr>
            </w:pPr>
            <w:r>
              <w:rPr>
                <w:rFonts w:hint="eastAsia" w:ascii="宋体" w:hAnsi="宋体" w:eastAsia="宋体" w:cs="宋体"/>
                <w:color w:val="000000"/>
                <w:lang w:eastAsia="zh-CN" w:bidi="ar"/>
              </w:rPr>
              <w:t xml:space="preserve">支持应急广播专用国产密码算法短证书应用； 支持国产密码算法和通用密码算法的并行应用，支持应急广播体系多级联动、支持安全证书链认证； </w:t>
            </w:r>
          </w:p>
        </w:tc>
      </w:tr>
      <w:tr w14:paraId="1C5095B8">
        <w:tblPrEx>
          <w:tblCellMar>
            <w:top w:w="0" w:type="dxa"/>
            <w:left w:w="108" w:type="dxa"/>
            <w:bottom w:w="0" w:type="dxa"/>
            <w:right w:w="108" w:type="dxa"/>
          </w:tblCellMar>
        </w:tblPrEx>
        <w:trPr>
          <w:trHeight w:val="1600" w:hRule="atLeast"/>
          <w:jc w:val="center"/>
        </w:trPr>
        <w:tc>
          <w:tcPr>
            <w:tcW w:w="555" w:type="dxa"/>
            <w:tcBorders>
              <w:top w:val="single" w:color="000000" w:sz="4" w:space="0"/>
              <w:left w:val="single" w:color="000000" w:sz="4" w:space="0"/>
              <w:bottom w:val="single" w:color="000000" w:sz="4" w:space="0"/>
              <w:right w:val="single" w:color="000000" w:sz="4" w:space="0"/>
            </w:tcBorders>
            <w:noWrap w:val="0"/>
            <w:vAlign w:val="center"/>
          </w:tcPr>
          <w:p w14:paraId="6EE97259">
            <w:pPr>
              <w:jc w:val="center"/>
              <w:textAlignment w:val="center"/>
              <w:rPr>
                <w:rFonts w:hint="eastAsia" w:ascii="宋体" w:hAnsi="宋体" w:eastAsia="宋体" w:cs="宋体"/>
                <w:color w:val="000000"/>
              </w:rPr>
            </w:pPr>
            <w:r>
              <w:rPr>
                <w:rFonts w:hint="eastAsia" w:ascii="宋体" w:hAnsi="宋体" w:eastAsia="宋体" w:cs="宋体"/>
                <w:color w:val="000000"/>
                <w:lang w:eastAsia="zh-CN" w:bidi="ar"/>
              </w:rPr>
              <w:t>4</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14:paraId="40B4CCE2">
            <w:pPr>
              <w:jc w:val="center"/>
              <w:textAlignment w:val="center"/>
              <w:rPr>
                <w:rFonts w:hint="eastAsia" w:ascii="宋体" w:hAnsi="宋体" w:eastAsia="宋体" w:cs="宋体"/>
                <w:color w:val="000000"/>
              </w:rPr>
            </w:pPr>
            <w:r>
              <w:rPr>
                <w:rFonts w:hint="eastAsia" w:ascii="宋体" w:hAnsi="宋体" w:eastAsia="宋体" w:cs="宋体"/>
                <w:color w:val="000000"/>
                <w:lang w:eastAsia="zh-CN" w:bidi="ar"/>
              </w:rPr>
              <w:t xml:space="preserve">IP话筒 </w:t>
            </w:r>
          </w:p>
        </w:tc>
        <w:tc>
          <w:tcPr>
            <w:tcW w:w="784" w:type="dxa"/>
            <w:tcBorders>
              <w:top w:val="single" w:color="000000" w:sz="4" w:space="0"/>
              <w:left w:val="single" w:color="000000" w:sz="4" w:space="0"/>
              <w:bottom w:val="single" w:color="000000" w:sz="4" w:space="0"/>
              <w:right w:val="single" w:color="000000" w:sz="4" w:space="0"/>
            </w:tcBorders>
            <w:noWrap w:val="0"/>
            <w:vAlign w:val="center"/>
          </w:tcPr>
          <w:p w14:paraId="60942D9B">
            <w:pPr>
              <w:jc w:val="center"/>
              <w:textAlignment w:val="center"/>
              <w:rPr>
                <w:rFonts w:hint="eastAsia" w:ascii="宋体" w:hAnsi="宋体" w:eastAsia="宋体" w:cs="宋体"/>
                <w:color w:val="000000"/>
              </w:rPr>
            </w:pPr>
            <w:r>
              <w:rPr>
                <w:rFonts w:hint="eastAsia" w:ascii="宋体" w:hAnsi="宋体" w:eastAsia="宋体" w:cs="宋体"/>
                <w:color w:val="000000"/>
                <w:lang w:eastAsia="zh-CN" w:bidi="ar"/>
              </w:rPr>
              <w:t xml:space="preserve">台 </w:t>
            </w:r>
          </w:p>
        </w:tc>
        <w:tc>
          <w:tcPr>
            <w:tcW w:w="833" w:type="dxa"/>
            <w:tcBorders>
              <w:top w:val="single" w:color="000000" w:sz="4" w:space="0"/>
              <w:left w:val="single" w:color="000000" w:sz="4" w:space="0"/>
              <w:bottom w:val="single" w:color="000000" w:sz="4" w:space="0"/>
              <w:right w:val="single" w:color="000000" w:sz="4" w:space="0"/>
            </w:tcBorders>
            <w:noWrap w:val="0"/>
            <w:vAlign w:val="center"/>
          </w:tcPr>
          <w:p w14:paraId="537A0984">
            <w:pPr>
              <w:jc w:val="center"/>
              <w:textAlignment w:val="center"/>
              <w:rPr>
                <w:rFonts w:hint="eastAsia" w:ascii="宋体" w:hAnsi="宋体" w:eastAsia="宋体" w:cs="宋体"/>
                <w:color w:val="000000"/>
                <w:lang w:val="en-US" w:eastAsia="zh-CN"/>
              </w:rPr>
            </w:pPr>
            <w:r>
              <w:rPr>
                <w:rFonts w:hint="eastAsia" w:ascii="宋体" w:hAnsi="宋体" w:eastAsia="宋体" w:cs="宋体"/>
                <w:color w:val="000000"/>
                <w:lang w:val="en-US" w:eastAsia="zh-CN"/>
              </w:rPr>
              <w:t>1</w:t>
            </w:r>
          </w:p>
        </w:tc>
        <w:tc>
          <w:tcPr>
            <w:tcW w:w="5333" w:type="dxa"/>
            <w:tcBorders>
              <w:top w:val="single" w:color="000000" w:sz="4" w:space="0"/>
              <w:left w:val="single" w:color="000000" w:sz="4" w:space="0"/>
              <w:bottom w:val="single" w:color="000000" w:sz="4" w:space="0"/>
              <w:right w:val="single" w:color="000000" w:sz="4" w:space="0"/>
            </w:tcBorders>
            <w:noWrap w:val="0"/>
            <w:vAlign w:val="center"/>
          </w:tcPr>
          <w:p w14:paraId="55231FAE">
            <w:pPr>
              <w:textAlignment w:val="center"/>
              <w:rPr>
                <w:rFonts w:hint="eastAsia" w:ascii="宋体" w:hAnsi="宋体" w:eastAsia="宋体" w:cs="宋体"/>
                <w:color w:val="000000"/>
                <w:lang w:eastAsia="zh-CN"/>
              </w:rPr>
            </w:pPr>
            <w:r>
              <w:rPr>
                <w:rFonts w:hint="eastAsia" w:ascii="宋体" w:hAnsi="宋体" w:eastAsia="宋体" w:cs="宋体"/>
                <w:color w:val="000000"/>
                <w:lang w:eastAsia="zh-CN" w:bidi="ar"/>
              </w:rPr>
              <w:t>支持一键式开启正常/应急广播，支持实时应急插出。具备单个终端广播，分区广播，全区广播等功能，操作面板直接支持按县、镇、村、组进行分区域开、关机，音量大小及频率控制等操作。具备U盾接口，只有授权U盾才能进行设备操作，验证平台与密钥的绑定关系。 内置监听喇叭，监听音量连续可调。</w:t>
            </w:r>
          </w:p>
        </w:tc>
      </w:tr>
      <w:tr w14:paraId="41F12878">
        <w:tblPrEx>
          <w:tblCellMar>
            <w:top w:w="0" w:type="dxa"/>
            <w:left w:w="108" w:type="dxa"/>
            <w:bottom w:w="0" w:type="dxa"/>
            <w:right w:w="108" w:type="dxa"/>
          </w:tblCellMar>
        </w:tblPrEx>
        <w:trPr>
          <w:trHeight w:val="1060" w:hRule="atLeast"/>
          <w:jc w:val="center"/>
        </w:trPr>
        <w:tc>
          <w:tcPr>
            <w:tcW w:w="555" w:type="dxa"/>
            <w:tcBorders>
              <w:top w:val="single" w:color="000000" w:sz="4" w:space="0"/>
              <w:left w:val="single" w:color="000000" w:sz="4" w:space="0"/>
              <w:bottom w:val="single" w:color="000000" w:sz="4" w:space="0"/>
              <w:right w:val="single" w:color="000000" w:sz="4" w:space="0"/>
            </w:tcBorders>
            <w:noWrap w:val="0"/>
            <w:vAlign w:val="center"/>
          </w:tcPr>
          <w:p w14:paraId="4965E861">
            <w:pPr>
              <w:jc w:val="center"/>
              <w:textAlignment w:val="center"/>
              <w:rPr>
                <w:rFonts w:hint="eastAsia" w:ascii="宋体" w:hAnsi="宋体" w:eastAsia="宋体" w:cs="宋体"/>
                <w:color w:val="000000"/>
              </w:rPr>
            </w:pPr>
            <w:r>
              <w:rPr>
                <w:rFonts w:hint="eastAsia" w:ascii="宋体" w:hAnsi="宋体" w:eastAsia="宋体" w:cs="宋体"/>
                <w:color w:val="000000"/>
                <w:lang w:eastAsia="zh-CN" w:bidi="ar"/>
              </w:rPr>
              <w:t>5</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14:paraId="11878567">
            <w:pPr>
              <w:jc w:val="center"/>
              <w:textAlignment w:val="center"/>
              <w:rPr>
                <w:rFonts w:hint="eastAsia" w:ascii="宋体" w:hAnsi="宋体" w:eastAsia="宋体" w:cs="宋体"/>
                <w:color w:val="000000"/>
              </w:rPr>
            </w:pPr>
            <w:r>
              <w:rPr>
                <w:rFonts w:hint="eastAsia" w:ascii="宋体" w:hAnsi="宋体" w:eastAsia="宋体" w:cs="宋体"/>
                <w:color w:val="000000"/>
                <w:lang w:eastAsia="zh-CN" w:bidi="ar"/>
              </w:rPr>
              <w:t xml:space="preserve">交换机 </w:t>
            </w:r>
          </w:p>
        </w:tc>
        <w:tc>
          <w:tcPr>
            <w:tcW w:w="784" w:type="dxa"/>
            <w:tcBorders>
              <w:top w:val="single" w:color="000000" w:sz="4" w:space="0"/>
              <w:left w:val="single" w:color="000000" w:sz="4" w:space="0"/>
              <w:bottom w:val="single" w:color="000000" w:sz="4" w:space="0"/>
              <w:right w:val="single" w:color="000000" w:sz="4" w:space="0"/>
            </w:tcBorders>
            <w:noWrap w:val="0"/>
            <w:vAlign w:val="center"/>
          </w:tcPr>
          <w:p w14:paraId="7BFE20B8">
            <w:pPr>
              <w:jc w:val="center"/>
              <w:textAlignment w:val="center"/>
              <w:rPr>
                <w:rFonts w:hint="eastAsia" w:ascii="宋体" w:hAnsi="宋体" w:eastAsia="宋体" w:cs="宋体"/>
                <w:color w:val="000000"/>
              </w:rPr>
            </w:pPr>
            <w:r>
              <w:rPr>
                <w:rFonts w:hint="eastAsia" w:ascii="宋体" w:hAnsi="宋体" w:eastAsia="宋体" w:cs="宋体"/>
                <w:color w:val="000000"/>
                <w:lang w:eastAsia="zh-CN" w:bidi="ar"/>
              </w:rPr>
              <w:t xml:space="preserve">台 </w:t>
            </w:r>
          </w:p>
        </w:tc>
        <w:tc>
          <w:tcPr>
            <w:tcW w:w="833" w:type="dxa"/>
            <w:tcBorders>
              <w:top w:val="single" w:color="000000" w:sz="4" w:space="0"/>
              <w:left w:val="single" w:color="000000" w:sz="4" w:space="0"/>
              <w:bottom w:val="single" w:color="000000" w:sz="4" w:space="0"/>
              <w:right w:val="single" w:color="000000" w:sz="4" w:space="0"/>
            </w:tcBorders>
            <w:noWrap w:val="0"/>
            <w:vAlign w:val="center"/>
          </w:tcPr>
          <w:p w14:paraId="1C58606C">
            <w:pPr>
              <w:jc w:val="center"/>
              <w:textAlignment w:val="center"/>
              <w:rPr>
                <w:rFonts w:hint="eastAsia" w:ascii="宋体" w:hAnsi="宋体" w:eastAsia="宋体" w:cs="宋体"/>
                <w:color w:val="000000"/>
                <w:lang w:val="en-US" w:eastAsia="zh-CN"/>
              </w:rPr>
            </w:pPr>
            <w:r>
              <w:rPr>
                <w:rFonts w:hint="eastAsia" w:ascii="宋体" w:hAnsi="宋体" w:eastAsia="宋体" w:cs="宋体"/>
                <w:color w:val="000000"/>
                <w:lang w:val="en-US" w:eastAsia="zh-CN"/>
              </w:rPr>
              <w:t>1</w:t>
            </w:r>
          </w:p>
        </w:tc>
        <w:tc>
          <w:tcPr>
            <w:tcW w:w="5333" w:type="dxa"/>
            <w:tcBorders>
              <w:top w:val="single" w:color="000000" w:sz="4" w:space="0"/>
              <w:left w:val="single" w:color="000000" w:sz="4" w:space="0"/>
              <w:bottom w:val="single" w:color="000000" w:sz="4" w:space="0"/>
              <w:right w:val="single" w:color="000000" w:sz="4" w:space="0"/>
            </w:tcBorders>
            <w:noWrap w:val="0"/>
            <w:vAlign w:val="center"/>
          </w:tcPr>
          <w:p w14:paraId="50C1469F">
            <w:pPr>
              <w:textAlignment w:val="center"/>
              <w:rPr>
                <w:rFonts w:hint="eastAsia" w:ascii="宋体" w:hAnsi="宋体" w:eastAsia="宋体" w:cs="宋体"/>
                <w:color w:val="000000"/>
                <w:lang w:eastAsia="zh-CN"/>
              </w:rPr>
            </w:pPr>
            <w:r>
              <w:rPr>
                <w:rFonts w:hint="eastAsia" w:ascii="宋体" w:hAnsi="宋体" w:eastAsia="宋体" w:cs="宋体"/>
                <w:color w:val="000000"/>
                <w:lang w:eastAsia="zh-CN" w:bidi="ar"/>
              </w:rPr>
              <w:t>24个千兆端口+2</w:t>
            </w:r>
            <w:r>
              <w:rPr>
                <w:rFonts w:hint="eastAsia" w:ascii="宋体" w:hAnsi="宋体" w:eastAsia="宋体" w:cs="宋体"/>
                <w:color w:val="000000"/>
                <w:lang w:val="en-US" w:eastAsia="zh-CN" w:bidi="ar"/>
              </w:rPr>
              <w:t>000</w:t>
            </w:r>
            <w:r>
              <w:rPr>
                <w:rFonts w:hint="eastAsia" w:ascii="宋体" w:hAnsi="宋体" w:eastAsia="宋体" w:cs="宋体"/>
                <w:color w:val="000000"/>
                <w:lang w:eastAsia="zh-CN" w:bidi="ar"/>
              </w:rPr>
              <w:t>兆光口</w:t>
            </w:r>
            <w:r>
              <w:rPr>
                <w:rFonts w:hint="eastAsia" w:ascii="宋体" w:hAnsi="宋体" w:cs="宋体"/>
                <w:color w:val="000000"/>
                <w:lang w:eastAsia="zh-CN" w:bidi="ar"/>
              </w:rPr>
              <w:t>；</w:t>
            </w:r>
            <w:r>
              <w:rPr>
                <w:rFonts w:hint="eastAsia" w:ascii="宋体" w:hAnsi="宋体" w:eastAsia="宋体" w:cs="宋体"/>
                <w:color w:val="000000"/>
                <w:lang w:eastAsia="zh-CN" w:bidi="ar"/>
              </w:rPr>
              <w:t xml:space="preserve"> 19寸机箱，机架式安装，内置AC电源</w:t>
            </w:r>
            <w:r>
              <w:rPr>
                <w:rFonts w:hint="eastAsia" w:ascii="宋体" w:hAnsi="宋体" w:cs="宋体"/>
                <w:color w:val="000000"/>
                <w:lang w:eastAsia="zh-CN" w:bidi="ar"/>
              </w:rPr>
              <w:t>；</w:t>
            </w:r>
            <w:r>
              <w:rPr>
                <w:rFonts w:hint="eastAsia" w:ascii="宋体" w:hAnsi="宋体" w:eastAsia="宋体" w:cs="宋体"/>
                <w:color w:val="000000"/>
                <w:lang w:eastAsia="zh-CN" w:bidi="ar"/>
              </w:rPr>
              <w:t xml:space="preserve"> 交换容量</w:t>
            </w:r>
            <w:r>
              <w:rPr>
                <w:rFonts w:hint="eastAsia" w:ascii="宋体" w:hAnsi="宋体" w:cs="宋体"/>
                <w:color w:val="000000"/>
                <w:lang w:eastAsia="zh-CN" w:bidi="ar"/>
              </w:rPr>
              <w:t>：</w:t>
            </w:r>
            <w:r>
              <w:rPr>
                <w:rFonts w:hint="eastAsia" w:ascii="宋体" w:hAnsi="宋体" w:eastAsia="宋体" w:cs="宋体"/>
                <w:color w:val="000000"/>
                <w:lang w:eastAsia="zh-CN" w:bidi="ar"/>
              </w:rPr>
              <w:t>56G; MAC:8K; 即插即用，无需配置，使用简单方便’</w:t>
            </w:r>
          </w:p>
        </w:tc>
      </w:tr>
      <w:tr w14:paraId="27614E55">
        <w:tblPrEx>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noWrap w:val="0"/>
            <w:vAlign w:val="center"/>
          </w:tcPr>
          <w:p w14:paraId="0D214EB1">
            <w:pPr>
              <w:jc w:val="center"/>
              <w:textAlignment w:val="center"/>
              <w:rPr>
                <w:rFonts w:hint="eastAsia" w:ascii="宋体" w:hAnsi="宋体" w:eastAsia="宋体" w:cs="宋体"/>
                <w:color w:val="000000"/>
              </w:rPr>
            </w:pPr>
            <w:r>
              <w:rPr>
                <w:rFonts w:hint="eastAsia" w:ascii="宋体" w:hAnsi="宋体" w:eastAsia="宋体" w:cs="宋体"/>
                <w:color w:val="000000"/>
                <w:lang w:eastAsia="zh-CN" w:bidi="ar"/>
              </w:rPr>
              <w:t>6</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14:paraId="0AE90E30">
            <w:pPr>
              <w:jc w:val="center"/>
              <w:textAlignment w:val="center"/>
              <w:rPr>
                <w:rFonts w:hint="eastAsia" w:ascii="宋体" w:hAnsi="宋体" w:eastAsia="宋体" w:cs="宋体"/>
                <w:color w:val="000000"/>
              </w:rPr>
            </w:pPr>
            <w:r>
              <w:rPr>
                <w:rFonts w:hint="eastAsia" w:ascii="宋体" w:hAnsi="宋体" w:eastAsia="宋体" w:cs="宋体"/>
                <w:color w:val="000000"/>
                <w:lang w:eastAsia="zh-CN" w:bidi="ar"/>
              </w:rPr>
              <w:t xml:space="preserve">监听音箱 </w:t>
            </w:r>
          </w:p>
        </w:tc>
        <w:tc>
          <w:tcPr>
            <w:tcW w:w="784" w:type="dxa"/>
            <w:tcBorders>
              <w:top w:val="single" w:color="000000" w:sz="4" w:space="0"/>
              <w:left w:val="single" w:color="000000" w:sz="4" w:space="0"/>
              <w:bottom w:val="single" w:color="000000" w:sz="4" w:space="0"/>
              <w:right w:val="single" w:color="000000" w:sz="4" w:space="0"/>
            </w:tcBorders>
            <w:noWrap w:val="0"/>
            <w:vAlign w:val="center"/>
          </w:tcPr>
          <w:p w14:paraId="739FFE02">
            <w:pPr>
              <w:jc w:val="center"/>
              <w:textAlignment w:val="center"/>
              <w:rPr>
                <w:rFonts w:hint="eastAsia" w:ascii="宋体" w:hAnsi="宋体" w:eastAsia="宋体" w:cs="宋体"/>
                <w:color w:val="000000"/>
              </w:rPr>
            </w:pPr>
            <w:r>
              <w:rPr>
                <w:rFonts w:hint="eastAsia" w:ascii="宋体" w:hAnsi="宋体" w:eastAsia="宋体" w:cs="宋体"/>
                <w:color w:val="000000"/>
                <w:lang w:eastAsia="zh-CN" w:bidi="ar"/>
              </w:rPr>
              <w:t xml:space="preserve">台 </w:t>
            </w:r>
          </w:p>
        </w:tc>
        <w:tc>
          <w:tcPr>
            <w:tcW w:w="833" w:type="dxa"/>
            <w:tcBorders>
              <w:top w:val="single" w:color="000000" w:sz="4" w:space="0"/>
              <w:left w:val="single" w:color="000000" w:sz="4" w:space="0"/>
              <w:bottom w:val="single" w:color="000000" w:sz="4" w:space="0"/>
              <w:right w:val="single" w:color="000000" w:sz="4" w:space="0"/>
            </w:tcBorders>
            <w:noWrap w:val="0"/>
            <w:vAlign w:val="center"/>
          </w:tcPr>
          <w:p w14:paraId="42B9769A">
            <w:pPr>
              <w:jc w:val="center"/>
              <w:textAlignment w:val="center"/>
              <w:rPr>
                <w:rFonts w:hint="eastAsia" w:ascii="宋体" w:hAnsi="宋体" w:eastAsia="宋体" w:cs="宋体"/>
                <w:color w:val="000000"/>
                <w:lang w:val="en-US" w:eastAsia="zh-CN"/>
              </w:rPr>
            </w:pPr>
            <w:r>
              <w:rPr>
                <w:rFonts w:hint="eastAsia" w:ascii="宋体" w:hAnsi="宋体" w:eastAsia="宋体" w:cs="宋体"/>
                <w:color w:val="000000"/>
                <w:lang w:val="en-US" w:eastAsia="zh-CN"/>
              </w:rPr>
              <w:t>1</w:t>
            </w:r>
          </w:p>
        </w:tc>
        <w:tc>
          <w:tcPr>
            <w:tcW w:w="5333" w:type="dxa"/>
            <w:tcBorders>
              <w:top w:val="single" w:color="000000" w:sz="4" w:space="0"/>
              <w:left w:val="single" w:color="000000" w:sz="4" w:space="0"/>
              <w:bottom w:val="single" w:color="000000" w:sz="4" w:space="0"/>
              <w:right w:val="single" w:color="000000" w:sz="4" w:space="0"/>
            </w:tcBorders>
            <w:noWrap w:val="0"/>
            <w:vAlign w:val="center"/>
          </w:tcPr>
          <w:p w14:paraId="210597F9">
            <w:pPr>
              <w:textAlignment w:val="center"/>
              <w:rPr>
                <w:rFonts w:hint="eastAsia" w:ascii="宋体" w:hAnsi="宋体" w:eastAsia="宋体" w:cs="宋体"/>
                <w:color w:val="000000"/>
                <w:lang w:eastAsia="zh-CN"/>
              </w:rPr>
            </w:pPr>
            <w:r>
              <w:rPr>
                <w:rFonts w:hint="eastAsia" w:ascii="宋体" w:hAnsi="宋体" w:eastAsia="宋体" w:cs="宋体"/>
                <w:color w:val="000000"/>
                <w:lang w:eastAsia="zh-CN" w:bidi="ar"/>
              </w:rPr>
              <w:t>具备接收IP、DTMB、DVB-C、FM-RDS信号功能；输入本地模拟音频信号进行监听播出功能</w:t>
            </w:r>
          </w:p>
        </w:tc>
      </w:tr>
      <w:tr w14:paraId="79FFFF64">
        <w:tblPrEx>
          <w:tblCellMar>
            <w:top w:w="0" w:type="dxa"/>
            <w:left w:w="108" w:type="dxa"/>
            <w:bottom w:w="0" w:type="dxa"/>
            <w:right w:w="108" w:type="dxa"/>
          </w:tblCellMar>
        </w:tblPrEx>
        <w:trPr>
          <w:trHeight w:val="82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DB24DE">
            <w:pPr>
              <w:jc w:val="center"/>
              <w:textAlignment w:val="center"/>
              <w:rPr>
                <w:rFonts w:hint="eastAsia" w:ascii="宋体" w:hAnsi="宋体" w:eastAsia="宋体" w:cs="宋体"/>
                <w:color w:val="000000"/>
                <w:lang w:eastAsia="zh-CN" w:bidi="ar"/>
              </w:rPr>
            </w:pPr>
            <w:r>
              <w:rPr>
                <w:rFonts w:hint="eastAsia" w:ascii="宋体" w:hAnsi="宋体" w:eastAsia="宋体" w:cs="宋体"/>
                <w:color w:val="000000"/>
                <w:lang w:eastAsia="zh-CN" w:bidi="ar"/>
              </w:rPr>
              <w:t>7</w:t>
            </w:r>
          </w:p>
        </w:tc>
        <w:tc>
          <w:tcPr>
            <w:tcW w:w="212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E68487">
            <w:pPr>
              <w:jc w:val="center"/>
              <w:textAlignment w:val="center"/>
              <w:rPr>
                <w:rFonts w:hint="eastAsia" w:ascii="宋体" w:hAnsi="宋体" w:eastAsia="宋体" w:cs="宋体"/>
                <w:color w:val="000000"/>
                <w:lang w:eastAsia="zh-CN" w:bidi="ar"/>
              </w:rPr>
            </w:pPr>
            <w:r>
              <w:rPr>
                <w:rFonts w:hint="eastAsia" w:ascii="宋体" w:hAnsi="宋体" w:eastAsia="宋体" w:cs="宋体"/>
                <w:color w:val="000000"/>
                <w:lang w:eastAsia="zh-CN" w:bidi="ar"/>
              </w:rPr>
              <w:t>UPS供电系统（2KVA）</w:t>
            </w:r>
          </w:p>
        </w:tc>
        <w:tc>
          <w:tcPr>
            <w:tcW w:w="78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32BA6A">
            <w:pPr>
              <w:jc w:val="center"/>
              <w:textAlignment w:val="center"/>
              <w:rPr>
                <w:rFonts w:hint="eastAsia" w:ascii="宋体" w:hAnsi="宋体" w:eastAsia="宋体" w:cs="宋体"/>
                <w:color w:val="000000"/>
                <w:lang w:eastAsia="zh-CN" w:bidi="ar"/>
              </w:rPr>
            </w:pPr>
            <w:r>
              <w:rPr>
                <w:rFonts w:hint="eastAsia" w:ascii="宋体" w:hAnsi="宋体" w:eastAsia="宋体" w:cs="宋体"/>
                <w:color w:val="000000"/>
                <w:lang w:eastAsia="zh-CN" w:bidi="ar"/>
              </w:rPr>
              <w:t xml:space="preserve">台 </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891BD0">
            <w:pPr>
              <w:jc w:val="center"/>
              <w:textAlignment w:val="center"/>
              <w:rPr>
                <w:rFonts w:hint="eastAsia" w:ascii="宋体" w:hAnsi="宋体" w:eastAsia="宋体" w:cs="宋体"/>
                <w:color w:val="000000"/>
                <w:lang w:val="en-US" w:eastAsia="zh-CN" w:bidi="ar"/>
              </w:rPr>
            </w:pPr>
            <w:r>
              <w:rPr>
                <w:rFonts w:hint="eastAsia" w:ascii="宋体" w:hAnsi="宋体" w:eastAsia="宋体" w:cs="宋体"/>
                <w:color w:val="000000"/>
                <w:lang w:val="en-US" w:eastAsia="zh-CN" w:bidi="ar"/>
              </w:rPr>
              <w:t>1</w:t>
            </w:r>
          </w:p>
        </w:tc>
        <w:tc>
          <w:tcPr>
            <w:tcW w:w="533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7CAAD7">
            <w:pPr>
              <w:textAlignment w:val="center"/>
              <w:rPr>
                <w:rFonts w:hint="eastAsia" w:ascii="宋体" w:hAnsi="宋体" w:eastAsia="宋体" w:cs="宋体"/>
                <w:color w:val="000000"/>
                <w:lang w:eastAsia="zh-CN" w:bidi="ar"/>
              </w:rPr>
            </w:pPr>
            <w:r>
              <w:rPr>
                <w:rFonts w:hint="eastAsia" w:ascii="宋体" w:hAnsi="宋体" w:eastAsia="宋体" w:cs="宋体"/>
                <w:color w:val="000000"/>
                <w:lang w:eastAsia="zh-CN" w:bidi="ar"/>
              </w:rPr>
              <w:t>一、UPS</w:t>
            </w:r>
          </w:p>
          <w:p w14:paraId="21344D40">
            <w:pPr>
              <w:textAlignment w:val="center"/>
              <w:rPr>
                <w:rFonts w:hint="eastAsia" w:ascii="宋体" w:hAnsi="宋体" w:eastAsia="宋体" w:cs="宋体"/>
                <w:color w:val="000000"/>
                <w:lang w:eastAsia="zh-CN" w:bidi="ar"/>
              </w:rPr>
            </w:pPr>
            <w:r>
              <w:rPr>
                <w:rFonts w:hint="eastAsia" w:ascii="宋体" w:hAnsi="宋体" w:eastAsia="宋体" w:cs="宋体"/>
                <w:color w:val="000000"/>
                <w:lang w:eastAsia="zh-CN" w:bidi="ar"/>
              </w:rPr>
              <w:t>1</w:t>
            </w:r>
            <w:r>
              <w:rPr>
                <w:rFonts w:hint="eastAsia" w:ascii="宋体" w:hAnsi="宋体" w:eastAsia="宋体" w:cs="宋体"/>
                <w:color w:val="000000"/>
                <w:lang w:val="en-US" w:eastAsia="zh-CN" w:bidi="ar"/>
              </w:rPr>
              <w:t>.</w:t>
            </w:r>
            <w:r>
              <w:rPr>
                <w:rFonts w:hint="eastAsia" w:ascii="宋体" w:hAnsi="宋体" w:eastAsia="宋体" w:cs="宋体"/>
                <w:color w:val="000000"/>
                <w:lang w:eastAsia="zh-CN" w:bidi="ar"/>
              </w:rPr>
              <w:t>UPS电源功率为2KVA，延时0.5小时；</w:t>
            </w:r>
          </w:p>
          <w:p w14:paraId="63DBFE9E">
            <w:pPr>
              <w:textAlignment w:val="center"/>
              <w:rPr>
                <w:rFonts w:hint="eastAsia" w:ascii="宋体" w:hAnsi="宋体" w:eastAsia="宋体" w:cs="宋体"/>
                <w:color w:val="000000"/>
                <w:lang w:eastAsia="zh-CN" w:bidi="ar"/>
              </w:rPr>
            </w:pPr>
            <w:r>
              <w:rPr>
                <w:rFonts w:hint="eastAsia" w:ascii="宋体" w:hAnsi="宋体" w:eastAsia="宋体" w:cs="宋体"/>
                <w:color w:val="000000"/>
                <w:lang w:eastAsia="zh-CN" w:bidi="ar"/>
              </w:rPr>
              <w:t>2</w:t>
            </w:r>
            <w:r>
              <w:rPr>
                <w:rFonts w:hint="eastAsia" w:ascii="宋体" w:hAnsi="宋体" w:eastAsia="宋体" w:cs="宋体"/>
                <w:color w:val="000000"/>
                <w:lang w:val="en-US" w:eastAsia="zh-CN" w:bidi="ar"/>
              </w:rPr>
              <w:t>.</w:t>
            </w:r>
            <w:r>
              <w:rPr>
                <w:rFonts w:hint="eastAsia" w:ascii="宋体" w:hAnsi="宋体" w:eastAsia="宋体" w:cs="宋体"/>
                <w:color w:val="000000"/>
                <w:lang w:eastAsia="zh-CN" w:bidi="ar"/>
              </w:rPr>
              <w:t>开机自诊断功能，冷启动功能</w:t>
            </w:r>
          </w:p>
          <w:p w14:paraId="20416B96">
            <w:pPr>
              <w:textAlignment w:val="center"/>
              <w:rPr>
                <w:rFonts w:hint="eastAsia" w:ascii="宋体" w:hAnsi="宋体" w:eastAsia="宋体" w:cs="宋体"/>
                <w:color w:val="000000"/>
                <w:lang w:eastAsia="zh-CN" w:bidi="ar"/>
              </w:rPr>
            </w:pPr>
            <w:r>
              <w:rPr>
                <w:rFonts w:hint="eastAsia" w:ascii="宋体" w:hAnsi="宋体" w:eastAsia="宋体" w:cs="宋体"/>
                <w:color w:val="000000"/>
                <w:lang w:eastAsia="zh-CN" w:bidi="ar"/>
              </w:rPr>
              <w:t>3</w:t>
            </w:r>
            <w:r>
              <w:rPr>
                <w:rFonts w:hint="eastAsia" w:ascii="宋体" w:hAnsi="宋体" w:eastAsia="宋体" w:cs="宋体"/>
                <w:color w:val="000000"/>
                <w:lang w:val="en-US" w:eastAsia="zh-CN" w:bidi="ar"/>
              </w:rPr>
              <w:t>.</w:t>
            </w:r>
            <w:r>
              <w:rPr>
                <w:rFonts w:hint="eastAsia" w:ascii="宋体" w:hAnsi="宋体" w:eastAsia="宋体" w:cs="宋体"/>
                <w:color w:val="000000"/>
                <w:lang w:eastAsia="zh-CN" w:bidi="ar"/>
              </w:rPr>
              <w:t>输入电压范围：110 VAC-300VAC</w:t>
            </w:r>
          </w:p>
          <w:p w14:paraId="3050706D">
            <w:pPr>
              <w:textAlignment w:val="center"/>
              <w:rPr>
                <w:rFonts w:hint="eastAsia" w:ascii="宋体" w:hAnsi="宋体" w:eastAsia="宋体" w:cs="宋体"/>
                <w:color w:val="000000"/>
                <w:lang w:eastAsia="zh-CN" w:bidi="ar"/>
              </w:rPr>
            </w:pPr>
            <w:r>
              <w:rPr>
                <w:rFonts w:hint="eastAsia" w:ascii="宋体" w:hAnsi="宋体" w:eastAsia="宋体" w:cs="宋体"/>
                <w:color w:val="000000"/>
                <w:lang w:eastAsia="zh-CN" w:bidi="ar"/>
              </w:rPr>
              <w:t>4</w:t>
            </w:r>
            <w:r>
              <w:rPr>
                <w:rFonts w:hint="eastAsia" w:ascii="宋体" w:hAnsi="宋体" w:eastAsia="宋体" w:cs="宋体"/>
                <w:color w:val="000000"/>
                <w:lang w:val="en-US" w:eastAsia="zh-CN" w:bidi="ar"/>
              </w:rPr>
              <w:t>.</w:t>
            </w:r>
            <w:r>
              <w:rPr>
                <w:rFonts w:hint="eastAsia" w:ascii="宋体" w:hAnsi="宋体" w:eastAsia="宋体" w:cs="宋体"/>
                <w:color w:val="000000"/>
                <w:lang w:eastAsia="zh-CN" w:bidi="ar"/>
              </w:rPr>
              <w:t>输入功率因数不低于0.9，电源效率不低于85%</w:t>
            </w:r>
          </w:p>
          <w:p w14:paraId="02BB7CA4">
            <w:pPr>
              <w:textAlignment w:val="center"/>
              <w:rPr>
                <w:rFonts w:hint="eastAsia" w:ascii="宋体" w:hAnsi="宋体" w:eastAsia="宋体" w:cs="宋体"/>
                <w:color w:val="000000"/>
                <w:lang w:eastAsia="zh-CN" w:bidi="ar"/>
              </w:rPr>
            </w:pPr>
            <w:r>
              <w:rPr>
                <w:rFonts w:hint="eastAsia" w:ascii="宋体" w:hAnsi="宋体" w:eastAsia="宋体" w:cs="宋体"/>
                <w:color w:val="000000"/>
                <w:lang w:eastAsia="zh-CN" w:bidi="ar"/>
              </w:rPr>
              <w:t>5</w:t>
            </w:r>
            <w:r>
              <w:rPr>
                <w:rFonts w:hint="eastAsia" w:ascii="宋体" w:hAnsi="宋体" w:eastAsia="宋体" w:cs="宋体"/>
                <w:color w:val="000000"/>
                <w:lang w:val="en-US" w:eastAsia="zh-CN" w:bidi="ar"/>
              </w:rPr>
              <w:t>.</w:t>
            </w:r>
            <w:r>
              <w:rPr>
                <w:rFonts w:hint="eastAsia" w:ascii="宋体" w:hAnsi="宋体" w:eastAsia="宋体" w:cs="宋体"/>
                <w:color w:val="000000"/>
                <w:lang w:eastAsia="zh-CN" w:bidi="ar"/>
              </w:rPr>
              <w:t>输出电压范围：208/220/230/240VAC±1%</w:t>
            </w:r>
          </w:p>
          <w:p w14:paraId="2A9A5DEA">
            <w:pPr>
              <w:textAlignment w:val="center"/>
              <w:rPr>
                <w:rFonts w:hint="eastAsia" w:ascii="宋体" w:hAnsi="宋体" w:eastAsia="宋体" w:cs="宋体"/>
                <w:color w:val="000000"/>
                <w:lang w:eastAsia="zh-CN" w:bidi="ar"/>
              </w:rPr>
            </w:pPr>
            <w:r>
              <w:rPr>
                <w:rFonts w:hint="eastAsia" w:ascii="宋体" w:hAnsi="宋体" w:eastAsia="宋体" w:cs="宋体"/>
                <w:color w:val="000000"/>
                <w:lang w:eastAsia="zh-CN" w:bidi="ar"/>
              </w:rPr>
              <w:t>6</w:t>
            </w:r>
            <w:r>
              <w:rPr>
                <w:rFonts w:hint="eastAsia" w:ascii="宋体" w:hAnsi="宋体" w:eastAsia="宋体" w:cs="宋体"/>
                <w:color w:val="000000"/>
                <w:lang w:val="en-US" w:eastAsia="zh-CN" w:bidi="ar"/>
              </w:rPr>
              <w:t>.</w:t>
            </w:r>
            <w:r>
              <w:rPr>
                <w:rFonts w:hint="eastAsia" w:ascii="宋体" w:hAnsi="宋体" w:eastAsia="宋体" w:cs="宋体"/>
                <w:color w:val="000000"/>
                <w:lang w:eastAsia="zh-CN" w:bidi="ar"/>
              </w:rPr>
              <w:t>浪涌比率：3:1（最大）</w:t>
            </w:r>
          </w:p>
          <w:p w14:paraId="38FD84A1">
            <w:pPr>
              <w:textAlignment w:val="center"/>
              <w:rPr>
                <w:rFonts w:hint="eastAsia" w:ascii="宋体" w:hAnsi="宋体" w:eastAsia="宋体" w:cs="宋体"/>
                <w:color w:val="000000"/>
                <w:lang w:eastAsia="zh-CN" w:bidi="ar"/>
              </w:rPr>
            </w:pPr>
            <w:r>
              <w:rPr>
                <w:rFonts w:hint="eastAsia" w:ascii="宋体" w:hAnsi="宋体" w:eastAsia="宋体" w:cs="宋体"/>
                <w:color w:val="000000"/>
                <w:lang w:eastAsia="zh-CN" w:bidi="ar"/>
              </w:rPr>
              <w:t>7</w:t>
            </w:r>
            <w:r>
              <w:rPr>
                <w:rFonts w:hint="eastAsia" w:ascii="宋体" w:hAnsi="宋体" w:eastAsia="宋体" w:cs="宋体"/>
                <w:color w:val="000000"/>
                <w:lang w:val="en-US" w:eastAsia="zh-CN" w:bidi="ar"/>
              </w:rPr>
              <w:t>.</w:t>
            </w:r>
            <w:r>
              <w:rPr>
                <w:rFonts w:hint="eastAsia" w:ascii="宋体" w:hAnsi="宋体" w:eastAsia="宋体" w:cs="宋体"/>
                <w:color w:val="000000"/>
                <w:lang w:eastAsia="zh-CN" w:bidi="ar"/>
              </w:rPr>
              <w:t xml:space="preserve">谐波失真：不高于 3 % THD </w:t>
            </w:r>
            <w:r>
              <w:rPr>
                <w:rFonts w:hint="eastAsia" w:ascii="宋体" w:hAnsi="宋体" w:cs="宋体"/>
                <w:color w:val="000000"/>
                <w:lang w:eastAsia="zh-CN" w:bidi="ar"/>
              </w:rPr>
              <w:t>（</w:t>
            </w:r>
            <w:r>
              <w:rPr>
                <w:rFonts w:hint="eastAsia" w:ascii="宋体" w:hAnsi="宋体" w:eastAsia="宋体" w:cs="宋体"/>
                <w:color w:val="000000"/>
                <w:lang w:eastAsia="zh-CN" w:bidi="ar"/>
              </w:rPr>
              <w:t>线性负载</w:t>
            </w:r>
            <w:r>
              <w:rPr>
                <w:rFonts w:hint="eastAsia" w:ascii="宋体" w:hAnsi="宋体" w:cs="宋体"/>
                <w:color w:val="000000"/>
                <w:lang w:eastAsia="zh-CN" w:bidi="ar"/>
              </w:rPr>
              <w:t>）</w:t>
            </w:r>
            <w:r>
              <w:rPr>
                <w:rFonts w:hint="eastAsia" w:ascii="宋体" w:hAnsi="宋体" w:eastAsia="宋体" w:cs="宋体"/>
                <w:color w:val="000000"/>
                <w:lang w:eastAsia="zh-CN" w:bidi="ar"/>
              </w:rPr>
              <w:t xml:space="preserve"> ; 不高于 6 % THD </w:t>
            </w:r>
            <w:r>
              <w:rPr>
                <w:rFonts w:hint="eastAsia" w:ascii="宋体" w:hAnsi="宋体" w:cs="宋体"/>
                <w:color w:val="000000"/>
                <w:lang w:eastAsia="zh-CN" w:bidi="ar"/>
              </w:rPr>
              <w:t>（</w:t>
            </w:r>
            <w:r>
              <w:rPr>
                <w:rFonts w:hint="eastAsia" w:ascii="宋体" w:hAnsi="宋体" w:eastAsia="宋体" w:cs="宋体"/>
                <w:color w:val="000000"/>
                <w:lang w:eastAsia="zh-CN" w:bidi="ar"/>
              </w:rPr>
              <w:t>非线性负载</w:t>
            </w:r>
            <w:r>
              <w:rPr>
                <w:rFonts w:hint="eastAsia" w:ascii="宋体" w:hAnsi="宋体" w:cs="宋体"/>
                <w:color w:val="000000"/>
                <w:lang w:eastAsia="zh-CN" w:bidi="ar"/>
              </w:rPr>
              <w:t>）</w:t>
            </w:r>
          </w:p>
          <w:p w14:paraId="322C7665">
            <w:pPr>
              <w:textAlignment w:val="center"/>
              <w:rPr>
                <w:rFonts w:hint="eastAsia" w:ascii="宋体" w:hAnsi="宋体" w:eastAsia="宋体" w:cs="宋体"/>
                <w:color w:val="000000"/>
                <w:lang w:eastAsia="zh-CN" w:bidi="ar"/>
              </w:rPr>
            </w:pPr>
            <w:r>
              <w:rPr>
                <w:rFonts w:hint="eastAsia" w:ascii="宋体" w:hAnsi="宋体" w:eastAsia="宋体" w:cs="宋体"/>
                <w:color w:val="000000"/>
                <w:lang w:eastAsia="zh-CN" w:bidi="ar"/>
              </w:rPr>
              <w:t>8</w:t>
            </w:r>
            <w:r>
              <w:rPr>
                <w:rFonts w:hint="eastAsia" w:ascii="宋体" w:hAnsi="宋体" w:eastAsia="宋体" w:cs="宋体"/>
                <w:color w:val="000000"/>
                <w:lang w:val="en-US" w:eastAsia="zh-CN" w:bidi="ar"/>
              </w:rPr>
              <w:t>.</w:t>
            </w:r>
            <w:r>
              <w:rPr>
                <w:rFonts w:hint="eastAsia" w:ascii="宋体" w:hAnsi="宋体" w:eastAsia="宋体" w:cs="宋体"/>
                <w:color w:val="000000"/>
                <w:lang w:eastAsia="zh-CN" w:bidi="ar"/>
              </w:rPr>
              <w:t>控制管理：RS-232 、USB</w:t>
            </w:r>
          </w:p>
          <w:p w14:paraId="60960A3E">
            <w:pPr>
              <w:textAlignment w:val="center"/>
              <w:rPr>
                <w:rFonts w:hint="eastAsia" w:ascii="宋体" w:hAnsi="宋体" w:eastAsia="宋体" w:cs="宋体"/>
                <w:color w:val="000000"/>
                <w:lang w:eastAsia="zh-CN" w:bidi="ar"/>
              </w:rPr>
            </w:pPr>
            <w:r>
              <w:rPr>
                <w:rFonts w:hint="eastAsia" w:ascii="宋体" w:hAnsi="宋体" w:eastAsia="宋体" w:cs="宋体"/>
                <w:color w:val="000000"/>
                <w:lang w:eastAsia="zh-CN" w:bidi="ar"/>
              </w:rPr>
              <w:t>二、蓄电池</w:t>
            </w:r>
          </w:p>
          <w:p w14:paraId="6754C9A7">
            <w:pPr>
              <w:textAlignment w:val="center"/>
              <w:rPr>
                <w:rFonts w:hint="eastAsia" w:ascii="宋体" w:hAnsi="宋体" w:eastAsia="宋体" w:cs="宋体"/>
                <w:color w:val="000000"/>
                <w:lang w:eastAsia="zh-CN" w:bidi="ar"/>
              </w:rPr>
            </w:pPr>
            <w:r>
              <w:rPr>
                <w:rFonts w:hint="eastAsia" w:ascii="宋体" w:hAnsi="宋体" w:eastAsia="宋体" w:cs="宋体"/>
                <w:color w:val="000000"/>
                <w:lang w:eastAsia="zh-CN" w:bidi="ar"/>
              </w:rPr>
              <w:t>1</w:t>
            </w:r>
            <w:r>
              <w:rPr>
                <w:rFonts w:hint="eastAsia" w:ascii="宋体" w:hAnsi="宋体" w:eastAsia="宋体" w:cs="宋体"/>
                <w:color w:val="000000"/>
                <w:lang w:val="en-US" w:eastAsia="zh-CN" w:bidi="ar"/>
              </w:rPr>
              <w:t>.</w:t>
            </w:r>
            <w:r>
              <w:rPr>
                <w:rFonts w:hint="eastAsia" w:ascii="宋体" w:hAnsi="宋体" w:eastAsia="宋体" w:cs="宋体"/>
                <w:color w:val="000000"/>
                <w:lang w:eastAsia="zh-CN" w:bidi="ar"/>
              </w:rPr>
              <w:t>蓄电池正负极性及端子有明显标志，便于连接；</w:t>
            </w:r>
          </w:p>
          <w:p w14:paraId="6D652153">
            <w:pPr>
              <w:textAlignment w:val="center"/>
              <w:rPr>
                <w:rFonts w:hint="eastAsia" w:ascii="宋体" w:hAnsi="宋体" w:eastAsia="宋体" w:cs="宋体"/>
                <w:color w:val="000000"/>
                <w:lang w:eastAsia="zh-CN" w:bidi="ar"/>
              </w:rPr>
            </w:pPr>
            <w:r>
              <w:rPr>
                <w:rFonts w:hint="eastAsia" w:ascii="宋体" w:hAnsi="宋体" w:eastAsia="宋体" w:cs="宋体"/>
                <w:color w:val="000000"/>
                <w:lang w:eastAsia="zh-CN" w:bidi="ar"/>
              </w:rPr>
              <w:t>2</w:t>
            </w:r>
            <w:r>
              <w:rPr>
                <w:rFonts w:hint="eastAsia" w:ascii="宋体" w:hAnsi="宋体" w:eastAsia="宋体" w:cs="宋体"/>
                <w:color w:val="000000"/>
                <w:lang w:val="en-US" w:eastAsia="zh-CN" w:bidi="ar"/>
              </w:rPr>
              <w:t>.</w:t>
            </w:r>
            <w:r>
              <w:rPr>
                <w:rFonts w:hint="eastAsia" w:ascii="宋体" w:hAnsi="宋体" w:eastAsia="宋体" w:cs="宋体"/>
                <w:color w:val="000000"/>
                <w:lang w:eastAsia="zh-CN" w:bidi="ar"/>
              </w:rPr>
              <w:t>蓄电池连接件压降：＜5mV；</w:t>
            </w:r>
          </w:p>
          <w:p w14:paraId="00A5BEE7">
            <w:pPr>
              <w:textAlignment w:val="center"/>
              <w:rPr>
                <w:rFonts w:hint="eastAsia" w:ascii="宋体" w:hAnsi="宋体" w:eastAsia="宋体" w:cs="宋体"/>
                <w:color w:val="000000"/>
                <w:lang w:eastAsia="zh-CN" w:bidi="ar"/>
              </w:rPr>
            </w:pPr>
            <w:r>
              <w:rPr>
                <w:rFonts w:hint="eastAsia" w:ascii="宋体" w:hAnsi="宋体" w:eastAsia="宋体" w:cs="宋体"/>
                <w:color w:val="000000"/>
                <w:lang w:eastAsia="zh-CN" w:bidi="ar"/>
              </w:rPr>
              <w:t>3</w:t>
            </w:r>
            <w:r>
              <w:rPr>
                <w:rFonts w:hint="eastAsia" w:ascii="宋体" w:hAnsi="宋体" w:eastAsia="宋体" w:cs="宋体"/>
                <w:color w:val="000000"/>
                <w:lang w:val="en-US" w:eastAsia="zh-CN" w:bidi="ar"/>
              </w:rPr>
              <w:t>.</w:t>
            </w:r>
            <w:r>
              <w:rPr>
                <w:rFonts w:hint="eastAsia" w:ascii="宋体" w:hAnsi="宋体" w:eastAsia="宋体" w:cs="宋体"/>
                <w:color w:val="000000"/>
                <w:lang w:eastAsia="zh-CN" w:bidi="ar"/>
              </w:rPr>
              <w:t>静置28天后容量保存率：＞96%；</w:t>
            </w:r>
          </w:p>
          <w:p w14:paraId="4D7DF028">
            <w:pPr>
              <w:textAlignment w:val="center"/>
              <w:rPr>
                <w:rFonts w:hint="eastAsia" w:ascii="宋体" w:hAnsi="宋体" w:eastAsia="宋体" w:cs="宋体"/>
                <w:color w:val="000000"/>
                <w:lang w:eastAsia="zh-CN" w:bidi="ar"/>
              </w:rPr>
            </w:pPr>
            <w:r>
              <w:rPr>
                <w:rFonts w:hint="eastAsia" w:ascii="宋体" w:hAnsi="宋体" w:eastAsia="宋体" w:cs="宋体"/>
                <w:color w:val="000000"/>
                <w:lang w:eastAsia="zh-CN" w:bidi="ar"/>
              </w:rPr>
              <w:t>4</w:t>
            </w:r>
            <w:r>
              <w:rPr>
                <w:rFonts w:hint="eastAsia" w:ascii="宋体" w:hAnsi="宋体" w:eastAsia="宋体" w:cs="宋体"/>
                <w:color w:val="000000"/>
                <w:lang w:val="en-US" w:eastAsia="zh-CN" w:bidi="ar"/>
              </w:rPr>
              <w:t>.</w:t>
            </w:r>
            <w:r>
              <w:rPr>
                <w:rFonts w:hint="eastAsia" w:ascii="宋体" w:hAnsi="宋体" w:eastAsia="宋体" w:cs="宋体"/>
                <w:color w:val="000000"/>
                <w:lang w:eastAsia="zh-CN" w:bidi="ar"/>
              </w:rPr>
              <w:t>密封反应效率：＞99%</w:t>
            </w:r>
          </w:p>
          <w:p w14:paraId="4FA56993">
            <w:pPr>
              <w:textAlignment w:val="center"/>
              <w:rPr>
                <w:rFonts w:hint="eastAsia" w:ascii="宋体" w:hAnsi="宋体" w:eastAsia="宋体" w:cs="宋体"/>
                <w:color w:val="000000"/>
                <w:lang w:eastAsia="zh-CN" w:bidi="ar"/>
              </w:rPr>
            </w:pPr>
            <w:r>
              <w:rPr>
                <w:rFonts w:hint="eastAsia" w:ascii="宋体" w:hAnsi="宋体" w:eastAsia="宋体" w:cs="宋体"/>
                <w:color w:val="000000"/>
                <w:lang w:eastAsia="zh-CN" w:bidi="ar"/>
              </w:rPr>
              <w:t>5</w:t>
            </w:r>
            <w:r>
              <w:rPr>
                <w:rFonts w:hint="eastAsia" w:ascii="宋体" w:hAnsi="宋体" w:eastAsia="宋体" w:cs="宋体"/>
                <w:color w:val="000000"/>
                <w:lang w:val="en-US" w:eastAsia="zh-CN" w:bidi="ar"/>
              </w:rPr>
              <w:t>.</w:t>
            </w:r>
            <w:r>
              <w:rPr>
                <w:rFonts w:hint="eastAsia" w:ascii="宋体" w:hAnsi="宋体" w:eastAsia="宋体" w:cs="宋体"/>
                <w:color w:val="000000"/>
                <w:lang w:eastAsia="zh-CN" w:bidi="ar"/>
              </w:rPr>
              <w:t>电池密封性：蓄电池除安全阀外，其他各处均要保持良好的密封性，应能承受50KPa正压或负压</w:t>
            </w:r>
          </w:p>
          <w:p w14:paraId="59A2DB33">
            <w:pPr>
              <w:textAlignment w:val="center"/>
              <w:rPr>
                <w:rFonts w:hint="eastAsia" w:ascii="宋体" w:hAnsi="宋体" w:eastAsia="宋体" w:cs="宋体"/>
                <w:color w:val="000000"/>
                <w:lang w:eastAsia="zh-CN" w:bidi="ar"/>
              </w:rPr>
            </w:pPr>
            <w:r>
              <w:rPr>
                <w:rFonts w:hint="eastAsia" w:ascii="宋体" w:hAnsi="宋体" w:eastAsia="宋体" w:cs="宋体"/>
                <w:color w:val="000000"/>
                <w:lang w:eastAsia="zh-CN" w:bidi="ar"/>
              </w:rPr>
              <w:t>6</w:t>
            </w:r>
            <w:r>
              <w:rPr>
                <w:rFonts w:hint="eastAsia" w:ascii="宋体" w:hAnsi="宋体" w:eastAsia="宋体" w:cs="宋体"/>
                <w:color w:val="000000"/>
                <w:lang w:val="en-US" w:eastAsia="zh-CN" w:bidi="ar"/>
              </w:rPr>
              <w:t>.</w:t>
            </w:r>
            <w:r>
              <w:rPr>
                <w:rFonts w:hint="eastAsia" w:ascii="宋体" w:hAnsi="宋体" w:eastAsia="宋体" w:cs="宋体"/>
                <w:color w:val="000000"/>
                <w:lang w:eastAsia="zh-CN" w:bidi="ar"/>
              </w:rPr>
              <w:t>蓄电池防酸雾能力、抗机械破坏能力、防爆能力、再充电能力、低温敏感性、热失控敏感性等满足GB/T19638.2014最新标准。</w:t>
            </w:r>
          </w:p>
        </w:tc>
      </w:tr>
      <w:tr w14:paraId="633ACF79">
        <w:tblPrEx>
          <w:tblCellMar>
            <w:top w:w="0" w:type="dxa"/>
            <w:left w:w="108" w:type="dxa"/>
            <w:bottom w:w="0" w:type="dxa"/>
            <w:right w:w="108" w:type="dxa"/>
          </w:tblCellMar>
        </w:tblPrEx>
        <w:trPr>
          <w:trHeight w:val="820" w:hRule="atLeast"/>
          <w:jc w:val="center"/>
        </w:trPr>
        <w:tc>
          <w:tcPr>
            <w:tcW w:w="555" w:type="dxa"/>
            <w:tcBorders>
              <w:top w:val="single" w:color="000000" w:sz="4" w:space="0"/>
              <w:left w:val="single" w:color="000000" w:sz="4" w:space="0"/>
              <w:bottom w:val="single" w:color="000000" w:sz="4" w:space="0"/>
              <w:right w:val="single" w:color="000000" w:sz="4" w:space="0"/>
            </w:tcBorders>
            <w:noWrap w:val="0"/>
            <w:vAlign w:val="center"/>
          </w:tcPr>
          <w:p w14:paraId="75A72A6E">
            <w:pPr>
              <w:jc w:val="center"/>
              <w:textAlignment w:val="center"/>
              <w:rPr>
                <w:rFonts w:hint="eastAsia" w:ascii="宋体" w:hAnsi="宋体" w:eastAsia="宋体" w:cs="宋体"/>
                <w:color w:val="000000"/>
                <w:lang w:val="en-US" w:eastAsia="zh-CN" w:bidi="ar"/>
              </w:rPr>
            </w:pPr>
            <w:r>
              <w:rPr>
                <w:rFonts w:hint="eastAsia" w:ascii="宋体" w:hAnsi="宋体" w:eastAsia="宋体" w:cs="宋体"/>
                <w:color w:val="000000"/>
                <w:lang w:val="en-US" w:eastAsia="zh-CN" w:bidi="ar"/>
              </w:rPr>
              <w:t>8</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14:paraId="78C48C1F">
            <w:pPr>
              <w:jc w:val="center"/>
              <w:textAlignment w:val="center"/>
              <w:rPr>
                <w:rFonts w:hint="eastAsia" w:ascii="宋体" w:hAnsi="宋体" w:eastAsia="宋体" w:cs="宋体"/>
                <w:color w:val="000000"/>
                <w:lang w:eastAsia="zh-CN" w:bidi="ar"/>
              </w:rPr>
            </w:pPr>
            <w:r>
              <w:rPr>
                <w:rFonts w:hint="eastAsia" w:ascii="宋体" w:hAnsi="宋体" w:eastAsia="宋体" w:cs="宋体"/>
                <w:color w:val="000000"/>
                <w:lang w:eastAsia="zh-CN" w:bidi="ar"/>
              </w:rPr>
              <w:t>播控桌</w:t>
            </w:r>
          </w:p>
        </w:tc>
        <w:tc>
          <w:tcPr>
            <w:tcW w:w="784" w:type="dxa"/>
            <w:tcBorders>
              <w:top w:val="single" w:color="000000" w:sz="4" w:space="0"/>
              <w:left w:val="single" w:color="000000" w:sz="4" w:space="0"/>
              <w:bottom w:val="single" w:color="000000" w:sz="4" w:space="0"/>
              <w:right w:val="single" w:color="000000" w:sz="4" w:space="0"/>
            </w:tcBorders>
            <w:noWrap w:val="0"/>
            <w:vAlign w:val="center"/>
          </w:tcPr>
          <w:p w14:paraId="3FF07AA3">
            <w:pPr>
              <w:jc w:val="center"/>
              <w:textAlignment w:val="center"/>
              <w:rPr>
                <w:rFonts w:hint="eastAsia" w:ascii="宋体" w:hAnsi="宋体" w:eastAsia="宋体" w:cs="宋体"/>
                <w:color w:val="000000"/>
                <w:lang w:val="en-US" w:eastAsia="zh-CN" w:bidi="ar"/>
              </w:rPr>
            </w:pPr>
            <w:r>
              <w:rPr>
                <w:rFonts w:hint="eastAsia" w:ascii="宋体" w:hAnsi="宋体" w:eastAsia="宋体" w:cs="宋体"/>
                <w:color w:val="000000"/>
                <w:lang w:val="en-US" w:eastAsia="zh-CN" w:bidi="ar"/>
              </w:rPr>
              <w:t>套</w:t>
            </w:r>
          </w:p>
        </w:tc>
        <w:tc>
          <w:tcPr>
            <w:tcW w:w="833" w:type="dxa"/>
            <w:tcBorders>
              <w:top w:val="single" w:color="000000" w:sz="4" w:space="0"/>
              <w:left w:val="single" w:color="000000" w:sz="4" w:space="0"/>
              <w:bottom w:val="single" w:color="000000" w:sz="4" w:space="0"/>
              <w:right w:val="single" w:color="000000" w:sz="4" w:space="0"/>
            </w:tcBorders>
            <w:noWrap w:val="0"/>
            <w:vAlign w:val="center"/>
          </w:tcPr>
          <w:p w14:paraId="71D4155F">
            <w:pPr>
              <w:jc w:val="center"/>
              <w:textAlignment w:val="center"/>
              <w:rPr>
                <w:rFonts w:hint="eastAsia" w:ascii="宋体" w:hAnsi="宋体" w:eastAsia="宋体" w:cs="宋体"/>
                <w:color w:val="000000"/>
                <w:lang w:val="en-US" w:eastAsia="zh-CN" w:bidi="ar"/>
              </w:rPr>
            </w:pPr>
            <w:r>
              <w:rPr>
                <w:rFonts w:hint="eastAsia" w:ascii="宋体" w:hAnsi="宋体" w:eastAsia="宋体" w:cs="宋体"/>
                <w:color w:val="000000"/>
                <w:lang w:val="en-US" w:eastAsia="zh-CN" w:bidi="ar"/>
              </w:rPr>
              <w:t>1</w:t>
            </w:r>
          </w:p>
        </w:tc>
        <w:tc>
          <w:tcPr>
            <w:tcW w:w="5333" w:type="dxa"/>
            <w:tcBorders>
              <w:top w:val="single" w:color="000000" w:sz="4" w:space="0"/>
              <w:left w:val="single" w:color="000000" w:sz="4" w:space="0"/>
              <w:bottom w:val="single" w:color="000000" w:sz="4" w:space="0"/>
              <w:right w:val="single" w:color="000000" w:sz="4" w:space="0"/>
            </w:tcBorders>
            <w:noWrap w:val="0"/>
            <w:vAlign w:val="center"/>
          </w:tcPr>
          <w:p w14:paraId="637EA4AC">
            <w:pPr>
              <w:textAlignment w:val="center"/>
              <w:rPr>
                <w:rFonts w:hint="eastAsia" w:ascii="宋体" w:hAnsi="宋体" w:eastAsia="宋体" w:cs="宋体"/>
                <w:color w:val="000000"/>
                <w:lang w:eastAsia="zh-CN" w:bidi="ar"/>
              </w:rPr>
            </w:pPr>
            <w:r>
              <w:rPr>
                <w:rFonts w:hint="eastAsia" w:ascii="宋体" w:hAnsi="宋体" w:eastAsia="宋体" w:cs="宋体"/>
                <w:color w:val="000000"/>
                <w:lang w:eastAsia="zh-CN" w:bidi="ar"/>
              </w:rPr>
              <w:t>1</w:t>
            </w:r>
            <w:r>
              <w:rPr>
                <w:rFonts w:hint="eastAsia" w:ascii="宋体" w:hAnsi="宋体" w:eastAsia="宋体" w:cs="宋体"/>
                <w:color w:val="000000"/>
                <w:lang w:val="en-US" w:eastAsia="zh-CN" w:bidi="ar"/>
              </w:rPr>
              <w:t>.</w:t>
            </w:r>
            <w:r>
              <w:rPr>
                <w:rFonts w:hint="eastAsia" w:ascii="宋体" w:hAnsi="宋体" w:eastAsia="宋体" w:cs="宋体"/>
                <w:color w:val="000000"/>
                <w:lang w:eastAsia="zh-CN" w:bidi="ar"/>
              </w:rPr>
              <w:t>符合GB／T15395-1994《电子设备机柜通用技术指标》；</w:t>
            </w:r>
          </w:p>
          <w:p w14:paraId="4236793B">
            <w:pPr>
              <w:textAlignment w:val="center"/>
              <w:rPr>
                <w:rFonts w:hint="eastAsia" w:ascii="宋体" w:hAnsi="宋体" w:eastAsia="宋体" w:cs="宋体"/>
                <w:color w:val="000000"/>
                <w:lang w:eastAsia="zh-CN" w:bidi="ar"/>
              </w:rPr>
            </w:pPr>
            <w:r>
              <w:rPr>
                <w:rFonts w:hint="eastAsia" w:ascii="宋体" w:hAnsi="宋体" w:eastAsia="宋体" w:cs="宋体"/>
                <w:color w:val="000000"/>
                <w:lang w:eastAsia="zh-CN" w:bidi="ar"/>
              </w:rPr>
              <w:t>2</w:t>
            </w:r>
            <w:r>
              <w:rPr>
                <w:rFonts w:hint="eastAsia" w:ascii="宋体" w:hAnsi="宋体" w:eastAsia="宋体" w:cs="宋体"/>
                <w:color w:val="000000"/>
                <w:lang w:val="en-US" w:eastAsia="zh-CN" w:bidi="ar"/>
              </w:rPr>
              <w:t>.</w:t>
            </w:r>
            <w:r>
              <w:rPr>
                <w:rFonts w:hint="eastAsia" w:ascii="宋体" w:hAnsi="宋体" w:eastAsia="宋体" w:cs="宋体"/>
                <w:color w:val="000000"/>
                <w:lang w:eastAsia="zh-CN" w:bidi="ar"/>
              </w:rPr>
              <w:t>生产工艺：采用国内先进数控设备，经剪切，冲压，折弯，焊接等加工过程，最</w:t>
            </w:r>
          </w:p>
          <w:p w14:paraId="46A0825B">
            <w:pPr>
              <w:textAlignment w:val="center"/>
              <w:rPr>
                <w:rFonts w:hint="eastAsia" w:ascii="宋体" w:hAnsi="宋体" w:eastAsia="宋体" w:cs="宋体"/>
                <w:color w:val="000000"/>
                <w:lang w:eastAsia="zh-CN" w:bidi="ar"/>
              </w:rPr>
            </w:pPr>
            <w:r>
              <w:rPr>
                <w:rFonts w:hint="eastAsia" w:ascii="宋体" w:hAnsi="宋体" w:eastAsia="宋体" w:cs="宋体"/>
                <w:color w:val="000000"/>
                <w:lang w:eastAsia="zh-CN" w:bidi="ar"/>
              </w:rPr>
              <w:t>后静电喷塑</w:t>
            </w:r>
          </w:p>
          <w:p w14:paraId="3B2C4BC0">
            <w:pPr>
              <w:textAlignment w:val="center"/>
              <w:rPr>
                <w:rFonts w:hint="eastAsia" w:ascii="宋体" w:hAnsi="宋体" w:eastAsia="宋体" w:cs="宋体"/>
                <w:color w:val="000000"/>
                <w:lang w:eastAsia="zh-CN" w:bidi="ar"/>
              </w:rPr>
            </w:pPr>
            <w:r>
              <w:rPr>
                <w:rFonts w:hint="eastAsia" w:ascii="宋体" w:hAnsi="宋体" w:eastAsia="宋体" w:cs="宋体"/>
                <w:color w:val="000000"/>
                <w:lang w:eastAsia="zh-CN" w:bidi="ar"/>
              </w:rPr>
              <w:t>3</w:t>
            </w:r>
            <w:r>
              <w:rPr>
                <w:rFonts w:hint="eastAsia" w:ascii="宋体" w:hAnsi="宋体" w:eastAsia="宋体" w:cs="宋体"/>
                <w:color w:val="000000"/>
                <w:lang w:val="en-US" w:eastAsia="zh-CN" w:bidi="ar"/>
              </w:rPr>
              <w:t>.</w:t>
            </w:r>
            <w:r>
              <w:rPr>
                <w:rFonts w:hint="eastAsia" w:ascii="宋体" w:hAnsi="宋体" w:eastAsia="宋体" w:cs="宋体"/>
                <w:color w:val="000000"/>
                <w:lang w:eastAsia="zh-CN" w:bidi="ar"/>
              </w:rPr>
              <w:t>外形尺寸不小于：长600 mm *宽800 mm *高700 mm；</w:t>
            </w:r>
          </w:p>
        </w:tc>
      </w:tr>
      <w:tr w14:paraId="1295A142">
        <w:tblPrEx>
          <w:tblCellMar>
            <w:top w:w="0" w:type="dxa"/>
            <w:left w:w="108" w:type="dxa"/>
            <w:bottom w:w="0" w:type="dxa"/>
            <w:right w:w="108" w:type="dxa"/>
          </w:tblCellMar>
        </w:tblPrEx>
        <w:trPr>
          <w:trHeight w:val="820" w:hRule="atLeast"/>
          <w:jc w:val="center"/>
        </w:trPr>
        <w:tc>
          <w:tcPr>
            <w:tcW w:w="555" w:type="dxa"/>
            <w:tcBorders>
              <w:top w:val="single" w:color="000000" w:sz="4" w:space="0"/>
              <w:left w:val="single" w:color="000000" w:sz="4" w:space="0"/>
              <w:bottom w:val="single" w:color="000000" w:sz="4" w:space="0"/>
              <w:right w:val="single" w:color="000000" w:sz="4" w:space="0"/>
            </w:tcBorders>
            <w:noWrap w:val="0"/>
            <w:vAlign w:val="center"/>
          </w:tcPr>
          <w:p w14:paraId="6AE3E23B">
            <w:pPr>
              <w:jc w:val="center"/>
              <w:textAlignment w:val="center"/>
              <w:rPr>
                <w:rFonts w:hint="eastAsia" w:ascii="宋体" w:hAnsi="宋体" w:eastAsia="宋体" w:cs="宋体"/>
                <w:color w:val="000000"/>
              </w:rPr>
            </w:pPr>
            <w:r>
              <w:rPr>
                <w:rFonts w:hint="eastAsia" w:ascii="宋体" w:hAnsi="宋体" w:eastAsia="宋体" w:cs="宋体"/>
                <w:color w:val="000000"/>
                <w:lang w:val="en-US" w:eastAsia="zh-CN" w:bidi="ar"/>
              </w:rPr>
              <w:t>9</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14:paraId="30C6994D">
            <w:pPr>
              <w:jc w:val="center"/>
              <w:textAlignment w:val="center"/>
              <w:rPr>
                <w:rFonts w:hint="eastAsia" w:ascii="宋体" w:hAnsi="宋体" w:eastAsia="宋体" w:cs="宋体"/>
                <w:color w:val="000000"/>
              </w:rPr>
            </w:pPr>
            <w:r>
              <w:rPr>
                <w:rFonts w:hint="eastAsia" w:ascii="宋体" w:hAnsi="宋体" w:eastAsia="宋体" w:cs="宋体"/>
                <w:color w:val="000000"/>
                <w:lang w:eastAsia="zh-CN" w:bidi="ar"/>
              </w:rPr>
              <w:t xml:space="preserve">安装/调试/辅材 </w:t>
            </w:r>
          </w:p>
        </w:tc>
        <w:tc>
          <w:tcPr>
            <w:tcW w:w="784" w:type="dxa"/>
            <w:tcBorders>
              <w:top w:val="single" w:color="000000" w:sz="4" w:space="0"/>
              <w:left w:val="single" w:color="000000" w:sz="4" w:space="0"/>
              <w:bottom w:val="single" w:color="000000" w:sz="4" w:space="0"/>
              <w:right w:val="single" w:color="000000" w:sz="4" w:space="0"/>
            </w:tcBorders>
            <w:noWrap w:val="0"/>
            <w:vAlign w:val="center"/>
          </w:tcPr>
          <w:p w14:paraId="520DD5E4">
            <w:pPr>
              <w:jc w:val="center"/>
              <w:textAlignment w:val="center"/>
              <w:rPr>
                <w:rFonts w:hint="eastAsia" w:ascii="宋体" w:hAnsi="宋体" w:eastAsia="宋体" w:cs="宋体"/>
                <w:color w:val="000000"/>
              </w:rPr>
            </w:pPr>
            <w:r>
              <w:rPr>
                <w:rFonts w:hint="eastAsia" w:ascii="宋体" w:hAnsi="宋体" w:eastAsia="宋体" w:cs="宋体"/>
                <w:color w:val="000000"/>
                <w:lang w:eastAsia="zh-CN" w:bidi="ar"/>
              </w:rPr>
              <w:t xml:space="preserve">套 </w:t>
            </w:r>
          </w:p>
        </w:tc>
        <w:tc>
          <w:tcPr>
            <w:tcW w:w="833" w:type="dxa"/>
            <w:tcBorders>
              <w:top w:val="single" w:color="000000" w:sz="4" w:space="0"/>
              <w:left w:val="single" w:color="000000" w:sz="4" w:space="0"/>
              <w:bottom w:val="single" w:color="000000" w:sz="4" w:space="0"/>
              <w:right w:val="single" w:color="000000" w:sz="4" w:space="0"/>
            </w:tcBorders>
            <w:noWrap w:val="0"/>
            <w:vAlign w:val="center"/>
          </w:tcPr>
          <w:p w14:paraId="337C7754">
            <w:pPr>
              <w:jc w:val="center"/>
              <w:textAlignment w:val="center"/>
              <w:rPr>
                <w:rFonts w:hint="eastAsia" w:ascii="宋体" w:hAnsi="宋体" w:eastAsia="宋体" w:cs="宋体"/>
                <w:color w:val="000000"/>
                <w:lang w:val="en-US" w:eastAsia="zh-CN"/>
              </w:rPr>
            </w:pPr>
            <w:r>
              <w:rPr>
                <w:rFonts w:hint="eastAsia" w:ascii="宋体" w:hAnsi="宋体" w:eastAsia="宋体" w:cs="宋体"/>
                <w:color w:val="000000"/>
                <w:lang w:val="en-US" w:eastAsia="zh-CN"/>
              </w:rPr>
              <w:t>1</w:t>
            </w:r>
          </w:p>
        </w:tc>
        <w:tc>
          <w:tcPr>
            <w:tcW w:w="5333" w:type="dxa"/>
            <w:tcBorders>
              <w:top w:val="single" w:color="000000" w:sz="4" w:space="0"/>
              <w:left w:val="single" w:color="000000" w:sz="4" w:space="0"/>
              <w:bottom w:val="single" w:color="000000" w:sz="4" w:space="0"/>
              <w:right w:val="single" w:color="000000" w:sz="4" w:space="0"/>
            </w:tcBorders>
            <w:noWrap w:val="0"/>
            <w:vAlign w:val="center"/>
          </w:tcPr>
          <w:p w14:paraId="5B3CDC83">
            <w:pPr>
              <w:textAlignment w:val="center"/>
              <w:rPr>
                <w:rFonts w:hint="eastAsia" w:ascii="宋体" w:hAnsi="宋体" w:eastAsia="宋体" w:cs="宋体"/>
                <w:color w:val="000000"/>
                <w:lang w:eastAsia="zh-CN"/>
              </w:rPr>
            </w:pPr>
            <w:r>
              <w:rPr>
                <w:rFonts w:hint="eastAsia" w:ascii="宋体" w:hAnsi="宋体" w:eastAsia="宋体" w:cs="宋体"/>
                <w:color w:val="000000"/>
                <w:lang w:eastAsia="zh-CN" w:bidi="ar"/>
              </w:rPr>
              <w:t>满足设备安装调试要求，符合国家应急广播标准要求和招标文件要求</w:t>
            </w:r>
            <w:r>
              <w:rPr>
                <w:rFonts w:hint="eastAsia" w:ascii="宋体" w:hAnsi="宋体" w:cs="宋体"/>
                <w:color w:val="000000"/>
                <w:lang w:eastAsia="zh-CN" w:bidi="ar"/>
              </w:rPr>
              <w:t>，</w:t>
            </w:r>
            <w:r>
              <w:rPr>
                <w:rFonts w:hint="eastAsia" w:ascii="宋体" w:hAnsi="宋体" w:eastAsia="宋体" w:cs="宋体"/>
                <w:color w:val="000000"/>
                <w:lang w:eastAsia="zh-CN" w:bidi="ar"/>
              </w:rPr>
              <w:t xml:space="preserve">保证通过上级部门或第三方验收。 </w:t>
            </w:r>
          </w:p>
        </w:tc>
      </w:tr>
    </w:tbl>
    <w:p w14:paraId="780BEF05">
      <w:pPr>
        <w:rPr>
          <w:rFonts w:hint="eastAsia" w:ascii="宋体" w:hAnsi="宋体" w:eastAsia="宋体" w:cs="宋体"/>
          <w:b/>
          <w:bCs/>
          <w:color w:val="000000"/>
          <w:lang w:eastAsia="zh-CN" w:bidi="ar"/>
        </w:rPr>
      </w:pPr>
    </w:p>
    <w:p w14:paraId="28D90201">
      <w:pPr>
        <w:rPr>
          <w:rFonts w:hint="eastAsia" w:ascii="宋体" w:hAnsi="宋体" w:eastAsia="宋体" w:cs="宋体"/>
          <w:b w:val="0"/>
          <w:bCs w:val="0"/>
          <w:color w:val="000000"/>
          <w:lang w:eastAsia="zh-CN" w:bidi="ar"/>
        </w:rPr>
      </w:pPr>
      <w:r>
        <w:rPr>
          <w:rFonts w:hint="eastAsia" w:ascii="宋体" w:hAnsi="宋体" w:eastAsia="宋体" w:cs="宋体"/>
          <w:b w:val="0"/>
          <w:bCs w:val="0"/>
          <w:color w:val="000000"/>
          <w:lang w:eastAsia="zh-CN" w:bidi="ar"/>
        </w:rPr>
        <w:t>（</w:t>
      </w:r>
      <w:r>
        <w:rPr>
          <w:rFonts w:hint="eastAsia" w:ascii="宋体" w:hAnsi="宋体" w:cs="宋体"/>
          <w:b w:val="0"/>
          <w:bCs w:val="0"/>
          <w:color w:val="000000"/>
          <w:lang w:eastAsia="zh-CN" w:bidi="ar"/>
        </w:rPr>
        <w:t>四</w:t>
      </w:r>
      <w:r>
        <w:rPr>
          <w:rFonts w:hint="eastAsia" w:ascii="宋体" w:hAnsi="宋体" w:eastAsia="宋体" w:cs="宋体"/>
          <w:b w:val="0"/>
          <w:bCs w:val="0"/>
          <w:color w:val="000000"/>
          <w:lang w:eastAsia="zh-CN" w:bidi="ar"/>
        </w:rPr>
        <w:t>）乡镇平台</w:t>
      </w:r>
      <w:r>
        <w:rPr>
          <w:rFonts w:hint="eastAsia" w:ascii="宋体" w:hAnsi="宋体" w:eastAsia="宋体" w:cs="宋体"/>
          <w:b w:val="0"/>
          <w:bCs w:val="0"/>
          <w:color w:val="000000"/>
          <w:lang w:val="en-US" w:eastAsia="zh-CN" w:bidi="ar"/>
        </w:rPr>
        <w:t>21</w:t>
      </w:r>
      <w:r>
        <w:rPr>
          <w:rFonts w:hint="eastAsia" w:ascii="宋体" w:hAnsi="宋体" w:eastAsia="宋体" w:cs="宋体"/>
          <w:b w:val="0"/>
          <w:bCs w:val="0"/>
          <w:color w:val="000000"/>
          <w:lang w:eastAsia="zh-CN" w:bidi="ar"/>
        </w:rPr>
        <w:t>个乡镇</w:t>
      </w:r>
    </w:p>
    <w:tbl>
      <w:tblPr>
        <w:tblStyle w:val="6"/>
        <w:tblW w:w="9626" w:type="dxa"/>
        <w:jc w:val="center"/>
        <w:tblLayout w:type="fixed"/>
        <w:tblCellMar>
          <w:top w:w="0" w:type="dxa"/>
          <w:left w:w="108" w:type="dxa"/>
          <w:bottom w:w="0" w:type="dxa"/>
          <w:right w:w="108" w:type="dxa"/>
        </w:tblCellMar>
      </w:tblPr>
      <w:tblGrid>
        <w:gridCol w:w="513"/>
        <w:gridCol w:w="2139"/>
        <w:gridCol w:w="763"/>
        <w:gridCol w:w="829"/>
        <w:gridCol w:w="5382"/>
      </w:tblGrid>
      <w:tr w14:paraId="7C6D58B6">
        <w:tblPrEx>
          <w:tblCellMar>
            <w:top w:w="0" w:type="dxa"/>
            <w:left w:w="108" w:type="dxa"/>
            <w:bottom w:w="0" w:type="dxa"/>
            <w:right w:w="108" w:type="dxa"/>
          </w:tblCellMar>
        </w:tblPrEx>
        <w:trPr>
          <w:trHeight w:val="520" w:hRule="atLeast"/>
          <w:jc w:val="center"/>
        </w:trPr>
        <w:tc>
          <w:tcPr>
            <w:tcW w:w="513" w:type="dxa"/>
            <w:tcBorders>
              <w:top w:val="single" w:color="000000" w:sz="4" w:space="0"/>
              <w:left w:val="single" w:color="000000" w:sz="4" w:space="0"/>
              <w:bottom w:val="single" w:color="000000" w:sz="4" w:space="0"/>
              <w:right w:val="single" w:color="000000" w:sz="4" w:space="0"/>
            </w:tcBorders>
            <w:noWrap w:val="0"/>
            <w:vAlign w:val="center"/>
          </w:tcPr>
          <w:p w14:paraId="5FC4CD9B">
            <w:pPr>
              <w:jc w:val="center"/>
              <w:textAlignment w:val="center"/>
              <w:rPr>
                <w:rFonts w:hint="eastAsia" w:ascii="宋体" w:hAnsi="宋体" w:eastAsia="宋体" w:cs="宋体"/>
                <w:color w:val="000000"/>
              </w:rPr>
            </w:pPr>
            <w:r>
              <w:rPr>
                <w:rFonts w:hint="eastAsia" w:ascii="宋体" w:hAnsi="宋体" w:eastAsia="宋体" w:cs="宋体"/>
                <w:color w:val="000000"/>
                <w:lang w:eastAsia="zh-CN" w:bidi="ar"/>
              </w:rPr>
              <w:t xml:space="preserve">序号 </w:t>
            </w:r>
          </w:p>
        </w:tc>
        <w:tc>
          <w:tcPr>
            <w:tcW w:w="2139" w:type="dxa"/>
            <w:tcBorders>
              <w:top w:val="single" w:color="000000" w:sz="4" w:space="0"/>
              <w:left w:val="single" w:color="000000" w:sz="4" w:space="0"/>
              <w:bottom w:val="single" w:color="000000" w:sz="4" w:space="0"/>
              <w:right w:val="single" w:color="000000" w:sz="4" w:space="0"/>
            </w:tcBorders>
            <w:noWrap w:val="0"/>
            <w:vAlign w:val="center"/>
          </w:tcPr>
          <w:p w14:paraId="52DAE85F">
            <w:pPr>
              <w:jc w:val="center"/>
              <w:textAlignment w:val="center"/>
              <w:rPr>
                <w:rFonts w:hint="eastAsia" w:ascii="宋体" w:hAnsi="宋体" w:eastAsia="宋体" w:cs="宋体"/>
                <w:color w:val="000000"/>
              </w:rPr>
            </w:pPr>
            <w:r>
              <w:rPr>
                <w:rFonts w:hint="eastAsia" w:ascii="宋体" w:hAnsi="宋体" w:eastAsia="宋体" w:cs="宋体"/>
                <w:color w:val="000000"/>
                <w:lang w:eastAsia="zh-CN" w:bidi="ar"/>
              </w:rPr>
              <w:t xml:space="preserve">货物名称 </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5E4C9521">
            <w:pPr>
              <w:jc w:val="center"/>
              <w:textAlignment w:val="center"/>
              <w:rPr>
                <w:rFonts w:hint="eastAsia" w:ascii="宋体" w:hAnsi="宋体" w:eastAsia="宋体" w:cs="宋体"/>
                <w:color w:val="000000"/>
              </w:rPr>
            </w:pPr>
            <w:r>
              <w:rPr>
                <w:rFonts w:hint="eastAsia" w:ascii="宋体" w:hAnsi="宋体" w:eastAsia="宋体" w:cs="宋体"/>
                <w:color w:val="000000"/>
                <w:lang w:eastAsia="zh-CN" w:bidi="ar"/>
              </w:rPr>
              <w:t xml:space="preserve">单位 </w:t>
            </w:r>
          </w:p>
        </w:tc>
        <w:tc>
          <w:tcPr>
            <w:tcW w:w="829" w:type="dxa"/>
            <w:tcBorders>
              <w:top w:val="single" w:color="000000" w:sz="4" w:space="0"/>
              <w:left w:val="single" w:color="000000" w:sz="4" w:space="0"/>
              <w:bottom w:val="single" w:color="000000" w:sz="4" w:space="0"/>
              <w:right w:val="single" w:color="000000" w:sz="4" w:space="0"/>
            </w:tcBorders>
            <w:noWrap w:val="0"/>
            <w:vAlign w:val="center"/>
          </w:tcPr>
          <w:p w14:paraId="4597CBE1">
            <w:pPr>
              <w:jc w:val="center"/>
              <w:textAlignment w:val="center"/>
              <w:rPr>
                <w:rFonts w:hint="eastAsia" w:ascii="宋体" w:hAnsi="宋体" w:eastAsia="宋体" w:cs="宋体"/>
                <w:color w:val="000000"/>
              </w:rPr>
            </w:pPr>
            <w:r>
              <w:rPr>
                <w:rFonts w:hint="eastAsia" w:ascii="宋体" w:hAnsi="宋体" w:eastAsia="宋体" w:cs="宋体"/>
                <w:color w:val="000000"/>
                <w:lang w:eastAsia="zh-CN" w:bidi="ar"/>
              </w:rPr>
              <w:t xml:space="preserve">数量 </w:t>
            </w:r>
          </w:p>
        </w:tc>
        <w:tc>
          <w:tcPr>
            <w:tcW w:w="5382" w:type="dxa"/>
            <w:tcBorders>
              <w:top w:val="single" w:color="000000" w:sz="4" w:space="0"/>
              <w:left w:val="single" w:color="000000" w:sz="4" w:space="0"/>
              <w:bottom w:val="single" w:color="000000" w:sz="4" w:space="0"/>
              <w:right w:val="single" w:color="000000" w:sz="4" w:space="0"/>
            </w:tcBorders>
            <w:noWrap w:val="0"/>
            <w:vAlign w:val="center"/>
          </w:tcPr>
          <w:p w14:paraId="43817316">
            <w:pPr>
              <w:jc w:val="center"/>
              <w:textAlignment w:val="center"/>
              <w:rPr>
                <w:rFonts w:hint="eastAsia" w:ascii="宋体" w:hAnsi="宋体" w:eastAsia="宋体" w:cs="宋体"/>
                <w:color w:val="000000"/>
              </w:rPr>
            </w:pPr>
            <w:r>
              <w:rPr>
                <w:rFonts w:hint="eastAsia" w:ascii="宋体" w:hAnsi="宋体" w:eastAsia="宋体" w:cs="宋体"/>
                <w:color w:val="000000"/>
                <w:lang w:eastAsia="zh-CN" w:bidi="ar"/>
              </w:rPr>
              <w:t>功能要求</w:t>
            </w:r>
          </w:p>
        </w:tc>
      </w:tr>
      <w:tr w14:paraId="214B25F9">
        <w:tblPrEx>
          <w:tblCellMar>
            <w:top w:w="0" w:type="dxa"/>
            <w:left w:w="108" w:type="dxa"/>
            <w:bottom w:w="0" w:type="dxa"/>
            <w:right w:w="108" w:type="dxa"/>
          </w:tblCellMar>
        </w:tblPrEx>
        <w:trPr>
          <w:trHeight w:val="1140" w:hRule="atLeast"/>
          <w:jc w:val="center"/>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967F32">
            <w:pPr>
              <w:jc w:val="center"/>
              <w:textAlignment w:val="center"/>
              <w:rPr>
                <w:rFonts w:hint="eastAsia" w:ascii="宋体" w:hAnsi="宋体" w:eastAsia="宋体" w:cs="宋体"/>
                <w:color w:val="000000"/>
              </w:rPr>
            </w:pPr>
            <w:r>
              <w:rPr>
                <w:rFonts w:hint="eastAsia" w:ascii="宋体" w:hAnsi="宋体" w:eastAsia="宋体" w:cs="宋体"/>
                <w:color w:val="000000"/>
                <w:lang w:eastAsia="zh-CN" w:bidi="ar"/>
              </w:rPr>
              <w:t>1</w:t>
            </w:r>
          </w:p>
        </w:tc>
        <w:tc>
          <w:tcPr>
            <w:tcW w:w="213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C8A5C6">
            <w:pPr>
              <w:jc w:val="center"/>
              <w:textAlignment w:val="center"/>
              <w:rPr>
                <w:rFonts w:hint="eastAsia" w:ascii="宋体" w:hAnsi="宋体" w:eastAsia="宋体" w:cs="宋体"/>
                <w:color w:val="000000"/>
              </w:rPr>
            </w:pPr>
            <w:r>
              <w:rPr>
                <w:rFonts w:hint="eastAsia" w:ascii="宋体" w:hAnsi="宋体" w:eastAsia="宋体" w:cs="宋体"/>
                <w:color w:val="000000"/>
                <w:lang w:eastAsia="zh-CN" w:bidi="ar"/>
              </w:rPr>
              <w:t>应急广播分控系统</w:t>
            </w:r>
          </w:p>
        </w:tc>
        <w:tc>
          <w:tcPr>
            <w:tcW w:w="76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60F99B">
            <w:pPr>
              <w:jc w:val="center"/>
              <w:textAlignment w:val="center"/>
              <w:rPr>
                <w:rFonts w:hint="eastAsia" w:ascii="宋体" w:hAnsi="宋体" w:eastAsia="宋体" w:cs="宋体"/>
                <w:color w:val="000000"/>
              </w:rPr>
            </w:pPr>
            <w:r>
              <w:rPr>
                <w:rFonts w:hint="eastAsia" w:ascii="宋体" w:hAnsi="宋体" w:eastAsia="宋体" w:cs="宋体"/>
                <w:color w:val="000000"/>
                <w:lang w:eastAsia="zh-CN" w:bidi="ar"/>
              </w:rPr>
              <w:t>套</w:t>
            </w:r>
          </w:p>
        </w:tc>
        <w:tc>
          <w:tcPr>
            <w:tcW w:w="82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56C1F5">
            <w:pPr>
              <w:jc w:val="center"/>
              <w:textAlignment w:val="center"/>
              <w:rPr>
                <w:rFonts w:hint="eastAsia" w:ascii="宋体" w:hAnsi="宋体" w:eastAsia="宋体" w:cs="宋体"/>
                <w:color w:val="000000"/>
                <w:lang w:val="en-US"/>
              </w:rPr>
            </w:pPr>
            <w:r>
              <w:rPr>
                <w:rFonts w:hint="eastAsia" w:ascii="宋体" w:hAnsi="宋体" w:eastAsia="宋体" w:cs="宋体"/>
                <w:color w:val="000000"/>
                <w:lang w:val="en-US" w:eastAsia="zh-CN" w:bidi="ar"/>
              </w:rPr>
              <w:t>21</w:t>
            </w:r>
          </w:p>
        </w:tc>
        <w:tc>
          <w:tcPr>
            <w:tcW w:w="538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5BA8D3">
            <w:pPr>
              <w:textAlignment w:val="center"/>
              <w:rPr>
                <w:rFonts w:hint="eastAsia" w:ascii="宋体" w:hAnsi="宋体" w:eastAsia="宋体" w:cs="宋体"/>
                <w:color w:val="000000"/>
                <w:lang w:eastAsia="zh-CN"/>
              </w:rPr>
            </w:pPr>
            <w:r>
              <w:rPr>
                <w:rFonts w:hint="eastAsia" w:ascii="宋体" w:hAnsi="宋体" w:eastAsia="宋体" w:cs="宋体"/>
                <w:color w:val="000000"/>
                <w:lang w:eastAsia="zh-CN" w:bidi="ar"/>
              </w:rPr>
              <w:t>具备用户登录管理，身份认证，管理用户的在线状态；用户分级、分层、分权限管理，根据实际业务为不同的用户分配不同的权限。具有定时广播和节目选择功能，具有设备统计管理和地图监控功能，支持对大喇叭终端的RDS扫描频点进行设置。</w:t>
            </w:r>
          </w:p>
        </w:tc>
      </w:tr>
      <w:tr w14:paraId="3E476510">
        <w:tblPrEx>
          <w:tblCellMar>
            <w:top w:w="0" w:type="dxa"/>
            <w:left w:w="108" w:type="dxa"/>
            <w:bottom w:w="0" w:type="dxa"/>
            <w:right w:w="108" w:type="dxa"/>
          </w:tblCellMar>
        </w:tblPrEx>
        <w:trPr>
          <w:trHeight w:val="600" w:hRule="atLeast"/>
          <w:jc w:val="center"/>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1D24E9">
            <w:pPr>
              <w:jc w:val="center"/>
              <w:textAlignment w:val="center"/>
              <w:rPr>
                <w:rFonts w:hint="eastAsia" w:ascii="宋体" w:hAnsi="宋体" w:eastAsia="宋体" w:cs="宋体"/>
                <w:color w:val="000000"/>
              </w:rPr>
            </w:pPr>
            <w:r>
              <w:rPr>
                <w:rFonts w:hint="eastAsia" w:ascii="宋体" w:hAnsi="宋体" w:eastAsia="宋体" w:cs="宋体"/>
                <w:color w:val="000000"/>
                <w:lang w:eastAsia="zh-CN" w:bidi="ar"/>
              </w:rPr>
              <w:t>2</w:t>
            </w:r>
          </w:p>
        </w:tc>
        <w:tc>
          <w:tcPr>
            <w:tcW w:w="213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9E4B55">
            <w:pPr>
              <w:jc w:val="center"/>
              <w:textAlignment w:val="center"/>
              <w:rPr>
                <w:rFonts w:hint="eastAsia" w:ascii="宋体" w:hAnsi="宋体" w:eastAsia="宋体" w:cs="宋体"/>
                <w:color w:val="000000"/>
              </w:rPr>
            </w:pPr>
            <w:r>
              <w:rPr>
                <w:rFonts w:hint="eastAsia" w:ascii="宋体" w:hAnsi="宋体" w:eastAsia="宋体" w:cs="宋体"/>
                <w:color w:val="000000"/>
                <w:lang w:eastAsia="zh-CN" w:bidi="ar"/>
              </w:rPr>
              <w:t xml:space="preserve">应急广播播控电脑 </w:t>
            </w:r>
          </w:p>
        </w:tc>
        <w:tc>
          <w:tcPr>
            <w:tcW w:w="76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820B05">
            <w:pPr>
              <w:jc w:val="center"/>
              <w:textAlignment w:val="center"/>
              <w:rPr>
                <w:rFonts w:hint="eastAsia" w:ascii="宋体" w:hAnsi="宋体" w:eastAsia="宋体" w:cs="宋体"/>
                <w:color w:val="000000"/>
              </w:rPr>
            </w:pPr>
            <w:r>
              <w:rPr>
                <w:rFonts w:hint="eastAsia" w:ascii="宋体" w:hAnsi="宋体" w:eastAsia="宋体" w:cs="宋体"/>
                <w:color w:val="000000"/>
                <w:lang w:eastAsia="zh-CN" w:bidi="ar"/>
              </w:rPr>
              <w:t>台</w:t>
            </w:r>
          </w:p>
        </w:tc>
        <w:tc>
          <w:tcPr>
            <w:tcW w:w="82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B2BF82">
            <w:pPr>
              <w:jc w:val="center"/>
              <w:textAlignment w:val="center"/>
              <w:rPr>
                <w:rFonts w:hint="eastAsia" w:ascii="宋体" w:hAnsi="宋体" w:eastAsia="宋体" w:cs="宋体"/>
                <w:color w:val="000000"/>
                <w:lang w:val="en-US"/>
              </w:rPr>
            </w:pPr>
            <w:r>
              <w:rPr>
                <w:rFonts w:hint="eastAsia" w:ascii="宋体" w:hAnsi="宋体" w:eastAsia="宋体" w:cs="宋体"/>
                <w:color w:val="000000"/>
                <w:lang w:val="en-US" w:eastAsia="zh-CN" w:bidi="ar"/>
              </w:rPr>
              <w:t>21</w:t>
            </w:r>
          </w:p>
        </w:tc>
        <w:tc>
          <w:tcPr>
            <w:tcW w:w="538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A3D93A">
            <w:pPr>
              <w:textAlignment w:val="center"/>
              <w:rPr>
                <w:rFonts w:hint="eastAsia" w:ascii="宋体" w:hAnsi="宋体" w:eastAsia="宋体" w:cs="宋体"/>
                <w:color w:val="000000"/>
                <w:sz w:val="24"/>
                <w:szCs w:val="24"/>
                <w:lang w:val="en-US" w:eastAsia="zh-CN" w:bidi="ar"/>
              </w:rPr>
            </w:pPr>
            <w:r>
              <w:rPr>
                <w:rFonts w:hint="eastAsia" w:ascii="宋体" w:hAnsi="宋体" w:eastAsia="宋体" w:cs="宋体"/>
                <w:color w:val="000000"/>
                <w:sz w:val="24"/>
                <w:szCs w:val="24"/>
                <w:lang w:val="en-US" w:eastAsia="zh-CN" w:bidi="ar"/>
              </w:rPr>
              <w:t>国产台式机，配置不低于：</w:t>
            </w:r>
          </w:p>
          <w:p w14:paraId="6B60E673">
            <w:pPr>
              <w:textAlignment w:val="center"/>
              <w:rPr>
                <w:rFonts w:hint="eastAsia" w:ascii="宋体" w:hAnsi="宋体" w:eastAsia="宋体" w:cs="宋体"/>
                <w:color w:val="000000"/>
                <w:sz w:val="24"/>
                <w:szCs w:val="24"/>
                <w:lang w:val="en-US" w:eastAsia="zh-CN" w:bidi="ar"/>
              </w:rPr>
            </w:pPr>
            <w:r>
              <w:rPr>
                <w:rFonts w:hint="eastAsia" w:ascii="宋体" w:hAnsi="宋体" w:eastAsia="宋体" w:cs="宋体"/>
                <w:color w:val="000000"/>
                <w:sz w:val="24"/>
                <w:szCs w:val="24"/>
                <w:lang w:val="en-US" w:eastAsia="zh-CN" w:bidi="ar"/>
              </w:rPr>
              <w:t>CPU：8核，2.8GHz</w:t>
            </w:r>
          </w:p>
          <w:p w14:paraId="1DD3F000">
            <w:pPr>
              <w:textAlignment w:val="center"/>
              <w:rPr>
                <w:rFonts w:hint="eastAsia" w:ascii="宋体" w:hAnsi="宋体" w:eastAsia="宋体" w:cs="宋体"/>
                <w:color w:val="000000"/>
                <w:sz w:val="24"/>
                <w:szCs w:val="24"/>
                <w:lang w:val="en-US" w:eastAsia="zh-CN" w:bidi="ar"/>
              </w:rPr>
            </w:pPr>
            <w:r>
              <w:rPr>
                <w:rFonts w:hint="eastAsia" w:ascii="宋体" w:hAnsi="宋体" w:eastAsia="宋体" w:cs="宋体"/>
                <w:color w:val="000000"/>
                <w:sz w:val="24"/>
                <w:szCs w:val="24"/>
                <w:lang w:val="en-US" w:eastAsia="zh-CN" w:bidi="ar"/>
              </w:rPr>
              <w:t>硬盘：1T</w:t>
            </w:r>
          </w:p>
          <w:p w14:paraId="59E0886D">
            <w:pPr>
              <w:textAlignment w:val="center"/>
              <w:rPr>
                <w:rFonts w:hint="eastAsia" w:ascii="宋体" w:hAnsi="宋体" w:eastAsia="宋体" w:cs="宋体"/>
                <w:color w:val="000000"/>
                <w:sz w:val="24"/>
                <w:szCs w:val="24"/>
                <w:lang w:val="en-US" w:eastAsia="zh-CN" w:bidi="ar"/>
              </w:rPr>
            </w:pPr>
            <w:r>
              <w:rPr>
                <w:rFonts w:hint="eastAsia" w:ascii="宋体" w:hAnsi="宋体" w:eastAsia="宋体" w:cs="宋体"/>
                <w:color w:val="000000"/>
                <w:sz w:val="24"/>
                <w:szCs w:val="24"/>
                <w:lang w:val="en-US" w:eastAsia="zh-CN" w:bidi="ar"/>
              </w:rPr>
              <w:t>内存：32G</w:t>
            </w:r>
          </w:p>
          <w:p w14:paraId="1AD45914">
            <w:pPr>
              <w:textAlignment w:val="center"/>
              <w:rPr>
                <w:rFonts w:hint="eastAsia" w:ascii="宋体" w:hAnsi="宋体" w:eastAsia="宋体" w:cs="宋体"/>
                <w:color w:val="000000"/>
                <w:sz w:val="24"/>
                <w:szCs w:val="24"/>
                <w:lang w:val="en-US" w:eastAsia="zh-CN" w:bidi="ar"/>
              </w:rPr>
            </w:pPr>
            <w:r>
              <w:rPr>
                <w:rFonts w:hint="eastAsia" w:ascii="宋体" w:hAnsi="宋体" w:eastAsia="宋体" w:cs="宋体"/>
                <w:color w:val="000000"/>
                <w:sz w:val="24"/>
                <w:szCs w:val="24"/>
                <w:lang w:val="en-US" w:eastAsia="zh-CN" w:bidi="ar"/>
              </w:rPr>
              <w:t>显示器：23英寸</w:t>
            </w:r>
          </w:p>
          <w:p w14:paraId="1CD8CC9E">
            <w:pPr>
              <w:textAlignment w:val="center"/>
              <w:rPr>
                <w:rFonts w:hint="eastAsia" w:ascii="宋体" w:hAnsi="宋体" w:eastAsia="宋体" w:cs="宋体"/>
                <w:color w:val="000000"/>
                <w:sz w:val="24"/>
                <w:szCs w:val="24"/>
                <w:lang w:val="en-US" w:eastAsia="zh-CN" w:bidi="ar"/>
              </w:rPr>
            </w:pPr>
            <w:r>
              <w:rPr>
                <w:rFonts w:hint="eastAsia" w:ascii="宋体" w:hAnsi="宋体" w:eastAsia="宋体" w:cs="宋体"/>
                <w:color w:val="000000"/>
                <w:sz w:val="24"/>
                <w:szCs w:val="24"/>
                <w:lang w:val="en-US" w:eastAsia="zh-CN" w:bidi="ar"/>
              </w:rPr>
              <w:t>含国产操作系统。</w:t>
            </w:r>
          </w:p>
        </w:tc>
      </w:tr>
      <w:tr w14:paraId="2F8A076B">
        <w:tblPrEx>
          <w:tblCellMar>
            <w:top w:w="0" w:type="dxa"/>
            <w:left w:w="108" w:type="dxa"/>
            <w:bottom w:w="0" w:type="dxa"/>
            <w:right w:w="108" w:type="dxa"/>
          </w:tblCellMar>
        </w:tblPrEx>
        <w:trPr>
          <w:trHeight w:val="272" w:hRule="atLeast"/>
          <w:jc w:val="center"/>
        </w:trPr>
        <w:tc>
          <w:tcPr>
            <w:tcW w:w="513" w:type="dxa"/>
            <w:tcBorders>
              <w:top w:val="single" w:color="000000" w:sz="4" w:space="0"/>
              <w:left w:val="single" w:color="000000" w:sz="4" w:space="0"/>
              <w:bottom w:val="single" w:color="000000" w:sz="4" w:space="0"/>
              <w:right w:val="single" w:color="000000" w:sz="4" w:space="0"/>
            </w:tcBorders>
            <w:noWrap w:val="0"/>
            <w:vAlign w:val="center"/>
          </w:tcPr>
          <w:p w14:paraId="4C9EB01C">
            <w:pPr>
              <w:jc w:val="center"/>
              <w:textAlignment w:val="center"/>
              <w:rPr>
                <w:rFonts w:hint="eastAsia" w:ascii="宋体" w:hAnsi="宋体" w:eastAsia="宋体" w:cs="宋体"/>
                <w:color w:val="000000"/>
                <w:lang w:val="en-US" w:eastAsia="zh-CN"/>
              </w:rPr>
            </w:pPr>
            <w:r>
              <w:rPr>
                <w:rFonts w:hint="eastAsia" w:ascii="宋体" w:hAnsi="宋体" w:eastAsia="宋体" w:cs="宋体"/>
                <w:color w:val="000000"/>
                <w:lang w:val="en-US" w:eastAsia="zh-CN"/>
              </w:rPr>
              <w:t>3</w:t>
            </w:r>
          </w:p>
        </w:tc>
        <w:tc>
          <w:tcPr>
            <w:tcW w:w="2139" w:type="dxa"/>
            <w:tcBorders>
              <w:top w:val="single" w:color="000000" w:sz="4" w:space="0"/>
              <w:left w:val="single" w:color="000000" w:sz="4" w:space="0"/>
              <w:bottom w:val="single" w:color="000000" w:sz="4" w:space="0"/>
              <w:right w:val="single" w:color="000000" w:sz="4" w:space="0"/>
            </w:tcBorders>
            <w:noWrap w:val="0"/>
            <w:vAlign w:val="center"/>
          </w:tcPr>
          <w:p w14:paraId="3DF2E37A">
            <w:pPr>
              <w:jc w:val="center"/>
              <w:textAlignment w:val="center"/>
              <w:rPr>
                <w:rFonts w:hint="eastAsia" w:ascii="宋体" w:hAnsi="宋体" w:eastAsia="宋体" w:cs="宋体"/>
                <w:color w:val="000000"/>
              </w:rPr>
            </w:pPr>
            <w:r>
              <w:rPr>
                <w:rFonts w:hint="eastAsia" w:ascii="宋体" w:hAnsi="宋体" w:eastAsia="宋体" w:cs="宋体"/>
                <w:color w:val="000000"/>
                <w:lang w:eastAsia="zh-CN" w:bidi="ar"/>
              </w:rPr>
              <w:t xml:space="preserve">交换机 </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598F3C39">
            <w:pPr>
              <w:jc w:val="center"/>
              <w:textAlignment w:val="center"/>
              <w:rPr>
                <w:rFonts w:hint="eastAsia" w:ascii="宋体" w:hAnsi="宋体" w:eastAsia="宋体" w:cs="宋体"/>
                <w:color w:val="000000"/>
              </w:rPr>
            </w:pPr>
            <w:r>
              <w:rPr>
                <w:rFonts w:hint="eastAsia" w:ascii="宋体" w:hAnsi="宋体" w:eastAsia="宋体" w:cs="宋体"/>
                <w:color w:val="000000"/>
                <w:lang w:eastAsia="zh-CN" w:bidi="ar"/>
              </w:rPr>
              <w:t xml:space="preserve">台 </w:t>
            </w:r>
          </w:p>
        </w:tc>
        <w:tc>
          <w:tcPr>
            <w:tcW w:w="829" w:type="dxa"/>
            <w:tcBorders>
              <w:top w:val="single" w:color="000000" w:sz="4" w:space="0"/>
              <w:left w:val="single" w:color="000000" w:sz="4" w:space="0"/>
              <w:bottom w:val="single" w:color="000000" w:sz="4" w:space="0"/>
              <w:right w:val="single" w:color="000000" w:sz="4" w:space="0"/>
            </w:tcBorders>
            <w:noWrap w:val="0"/>
            <w:vAlign w:val="center"/>
          </w:tcPr>
          <w:p w14:paraId="7A5713AC">
            <w:pPr>
              <w:jc w:val="center"/>
              <w:textAlignment w:val="center"/>
              <w:rPr>
                <w:rFonts w:hint="eastAsia" w:ascii="宋体" w:hAnsi="宋体" w:eastAsia="宋体" w:cs="宋体"/>
                <w:color w:val="000000"/>
                <w:lang w:val="en-US"/>
              </w:rPr>
            </w:pPr>
            <w:r>
              <w:rPr>
                <w:rFonts w:hint="eastAsia" w:ascii="宋体" w:hAnsi="宋体" w:eastAsia="宋体" w:cs="宋体"/>
                <w:color w:val="000000"/>
                <w:lang w:val="en-US" w:eastAsia="zh-CN" w:bidi="ar"/>
              </w:rPr>
              <w:t>21</w:t>
            </w:r>
          </w:p>
        </w:tc>
        <w:tc>
          <w:tcPr>
            <w:tcW w:w="5382" w:type="dxa"/>
            <w:tcBorders>
              <w:top w:val="single" w:color="000000" w:sz="4" w:space="0"/>
              <w:left w:val="single" w:color="000000" w:sz="4" w:space="0"/>
              <w:bottom w:val="single" w:color="000000" w:sz="4" w:space="0"/>
              <w:right w:val="single" w:color="000000" w:sz="4" w:space="0"/>
            </w:tcBorders>
            <w:noWrap w:val="0"/>
            <w:vAlign w:val="center"/>
          </w:tcPr>
          <w:p w14:paraId="3F816489">
            <w:pPr>
              <w:textAlignment w:val="center"/>
              <w:rPr>
                <w:rFonts w:hint="eastAsia" w:ascii="宋体" w:hAnsi="宋体" w:eastAsia="宋体" w:cs="宋体"/>
                <w:color w:val="000000"/>
                <w:lang w:eastAsia="zh-CN"/>
              </w:rPr>
            </w:pPr>
            <w:r>
              <w:rPr>
                <w:rFonts w:hint="eastAsia" w:ascii="宋体" w:hAnsi="宋体" w:eastAsia="宋体" w:cs="宋体"/>
                <w:color w:val="000000"/>
                <w:lang w:eastAsia="zh-CN" w:bidi="ar"/>
              </w:rPr>
              <w:t>全金属机身，散热效果好</w:t>
            </w:r>
            <w:r>
              <w:rPr>
                <w:rFonts w:hint="eastAsia" w:ascii="宋体" w:hAnsi="宋体" w:cs="宋体"/>
                <w:color w:val="000000"/>
                <w:lang w:eastAsia="zh-CN" w:bidi="ar"/>
              </w:rPr>
              <w:t>；</w:t>
            </w:r>
            <w:r>
              <w:rPr>
                <w:rFonts w:hint="eastAsia" w:ascii="宋体" w:hAnsi="宋体" w:eastAsia="宋体" w:cs="宋体"/>
                <w:color w:val="000000"/>
                <w:lang w:eastAsia="zh-CN" w:bidi="ar"/>
              </w:rPr>
              <w:t xml:space="preserve"> 8个千兆电口，支持接口类型自动适配，无需任何配置</w:t>
            </w:r>
            <w:r>
              <w:rPr>
                <w:rFonts w:hint="eastAsia" w:ascii="宋体" w:hAnsi="宋体" w:cs="宋体"/>
                <w:color w:val="000000"/>
                <w:lang w:eastAsia="zh-CN" w:bidi="ar"/>
              </w:rPr>
              <w:t>；</w:t>
            </w:r>
            <w:r>
              <w:rPr>
                <w:rFonts w:hint="eastAsia" w:ascii="宋体" w:hAnsi="宋体" w:eastAsia="宋体" w:cs="宋体"/>
                <w:color w:val="000000"/>
                <w:lang w:eastAsia="zh-CN" w:bidi="ar"/>
              </w:rPr>
              <w:t>包转发率：1.19Mpps 交换容量</w:t>
            </w:r>
            <w:r>
              <w:rPr>
                <w:rFonts w:hint="eastAsia" w:ascii="宋体" w:hAnsi="宋体" w:cs="宋体"/>
                <w:color w:val="000000"/>
                <w:lang w:eastAsia="zh-CN" w:bidi="ar"/>
              </w:rPr>
              <w:t>：</w:t>
            </w:r>
            <w:r>
              <w:rPr>
                <w:rFonts w:hint="eastAsia" w:ascii="宋体" w:hAnsi="宋体" w:eastAsia="宋体" w:cs="宋体"/>
                <w:color w:val="000000"/>
                <w:lang w:eastAsia="zh-CN" w:bidi="ar"/>
              </w:rPr>
              <w:t xml:space="preserve">1.6Gbps; MAC:4K;   </w:t>
            </w:r>
          </w:p>
        </w:tc>
      </w:tr>
      <w:tr w14:paraId="31DAD7D0">
        <w:tblPrEx>
          <w:tblCellMar>
            <w:top w:w="0" w:type="dxa"/>
            <w:left w:w="108" w:type="dxa"/>
            <w:bottom w:w="0" w:type="dxa"/>
            <w:right w:w="108" w:type="dxa"/>
          </w:tblCellMar>
        </w:tblPrEx>
        <w:trPr>
          <w:trHeight w:val="370" w:hRule="atLeast"/>
          <w:jc w:val="center"/>
        </w:trPr>
        <w:tc>
          <w:tcPr>
            <w:tcW w:w="513" w:type="dxa"/>
            <w:tcBorders>
              <w:top w:val="single" w:color="000000" w:sz="4" w:space="0"/>
              <w:left w:val="single" w:color="000000" w:sz="4" w:space="0"/>
              <w:bottom w:val="single" w:color="000000" w:sz="4" w:space="0"/>
              <w:right w:val="single" w:color="000000" w:sz="4" w:space="0"/>
            </w:tcBorders>
            <w:noWrap w:val="0"/>
            <w:vAlign w:val="center"/>
          </w:tcPr>
          <w:p w14:paraId="6F283650">
            <w:pPr>
              <w:jc w:val="center"/>
              <w:textAlignment w:val="center"/>
              <w:rPr>
                <w:rFonts w:hint="eastAsia" w:ascii="宋体" w:hAnsi="宋体" w:eastAsia="宋体" w:cs="宋体"/>
                <w:color w:val="000000"/>
                <w:lang w:val="en-US" w:eastAsia="zh-CN" w:bidi="ar"/>
              </w:rPr>
            </w:pPr>
            <w:r>
              <w:rPr>
                <w:rFonts w:hint="eastAsia" w:ascii="宋体" w:hAnsi="宋体" w:eastAsia="宋体" w:cs="宋体"/>
                <w:color w:val="000000"/>
                <w:lang w:val="en-US" w:eastAsia="zh-CN" w:bidi="ar"/>
              </w:rPr>
              <w:t>4</w:t>
            </w:r>
          </w:p>
        </w:tc>
        <w:tc>
          <w:tcPr>
            <w:tcW w:w="2139" w:type="dxa"/>
            <w:tcBorders>
              <w:top w:val="single" w:color="000000" w:sz="4" w:space="0"/>
              <w:left w:val="single" w:color="000000" w:sz="4" w:space="0"/>
              <w:bottom w:val="single" w:color="000000" w:sz="4" w:space="0"/>
              <w:right w:val="single" w:color="000000" w:sz="4" w:space="0"/>
            </w:tcBorders>
            <w:noWrap w:val="0"/>
            <w:vAlign w:val="center"/>
          </w:tcPr>
          <w:p w14:paraId="59732218">
            <w:pPr>
              <w:jc w:val="center"/>
              <w:textAlignment w:val="center"/>
              <w:rPr>
                <w:rFonts w:hint="eastAsia" w:ascii="宋体" w:hAnsi="宋体" w:eastAsia="宋体" w:cs="宋体"/>
                <w:lang w:eastAsia="zh-CN"/>
              </w:rPr>
            </w:pPr>
            <w:r>
              <w:rPr>
                <w:rFonts w:hint="eastAsia" w:ascii="宋体" w:hAnsi="宋体" w:eastAsia="宋体" w:cs="宋体"/>
                <w:lang w:eastAsia="zh-CN" w:bidi="ar"/>
              </w:rPr>
              <w:t xml:space="preserve">智能多模音柱 </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7B0E78D1">
            <w:pPr>
              <w:jc w:val="center"/>
              <w:textAlignment w:val="center"/>
              <w:rPr>
                <w:rFonts w:hint="eastAsia" w:ascii="宋体" w:hAnsi="宋体" w:eastAsia="宋体" w:cs="宋体"/>
                <w:lang w:eastAsia="zh-CN"/>
              </w:rPr>
            </w:pPr>
            <w:r>
              <w:rPr>
                <w:rFonts w:hint="eastAsia" w:ascii="宋体" w:hAnsi="宋体" w:eastAsia="宋体" w:cs="宋体"/>
                <w:lang w:eastAsia="zh-CN" w:bidi="ar"/>
              </w:rPr>
              <w:t xml:space="preserve">台 </w:t>
            </w:r>
          </w:p>
        </w:tc>
        <w:tc>
          <w:tcPr>
            <w:tcW w:w="829" w:type="dxa"/>
            <w:tcBorders>
              <w:top w:val="single" w:color="000000" w:sz="4" w:space="0"/>
              <w:left w:val="single" w:color="000000" w:sz="4" w:space="0"/>
              <w:bottom w:val="single" w:color="000000" w:sz="4" w:space="0"/>
              <w:right w:val="single" w:color="000000" w:sz="4" w:space="0"/>
            </w:tcBorders>
            <w:noWrap w:val="0"/>
            <w:vAlign w:val="center"/>
          </w:tcPr>
          <w:p w14:paraId="0C9C47A5">
            <w:pPr>
              <w:jc w:val="center"/>
              <w:textAlignment w:val="center"/>
              <w:rPr>
                <w:rFonts w:hint="eastAsia" w:ascii="宋体" w:hAnsi="宋体" w:eastAsia="宋体" w:cs="宋体"/>
                <w:lang w:val="en-US" w:eastAsia="zh-CN"/>
              </w:rPr>
            </w:pPr>
            <w:r>
              <w:rPr>
                <w:rFonts w:hint="eastAsia" w:ascii="宋体" w:hAnsi="宋体" w:eastAsia="宋体" w:cs="宋体"/>
                <w:lang w:val="en-US" w:eastAsia="zh-CN" w:bidi="ar"/>
              </w:rPr>
              <w:t>84</w:t>
            </w:r>
          </w:p>
        </w:tc>
        <w:tc>
          <w:tcPr>
            <w:tcW w:w="5382" w:type="dxa"/>
            <w:tcBorders>
              <w:top w:val="single" w:color="000000" w:sz="4" w:space="0"/>
              <w:left w:val="single" w:color="000000" w:sz="4" w:space="0"/>
              <w:bottom w:val="single" w:color="000000" w:sz="4" w:space="0"/>
              <w:right w:val="single" w:color="000000" w:sz="4" w:space="0"/>
            </w:tcBorders>
            <w:noWrap w:val="0"/>
            <w:vAlign w:val="center"/>
          </w:tcPr>
          <w:p w14:paraId="56D97A47">
            <w:pPr>
              <w:pStyle w:val="3"/>
              <w:ind w:left="0" w:leftChars="0"/>
              <w:rPr>
                <w:rFonts w:hint="eastAsia" w:ascii="宋体" w:hAnsi="宋体" w:eastAsia="宋体" w:cs="宋体"/>
                <w:lang w:eastAsia="zh-CN"/>
              </w:rPr>
            </w:pPr>
            <w:r>
              <w:rPr>
                <w:rFonts w:hint="eastAsia" w:ascii="宋体" w:hAnsi="宋体" w:eastAsia="宋体" w:cs="宋体"/>
                <w:lang w:eastAsia="zh-CN"/>
              </w:rPr>
              <w:t>具备接收IP、DTMB、DVB-C、FM-RDS、4G/5G信号功能；具备数字签名认证功能，支持国密SM2算法；可将开关机，音量，DTMB/DVB-C、FM接收频率，本机编码，输出功率等信息回传到平台；具备广播断电自动恢复功能；射频输入口具有防雷保护功能，IP输入口具有隔离变压器防护</w:t>
            </w:r>
          </w:p>
        </w:tc>
      </w:tr>
      <w:tr w14:paraId="562B6A29">
        <w:tblPrEx>
          <w:tblCellMar>
            <w:top w:w="0" w:type="dxa"/>
            <w:left w:w="108" w:type="dxa"/>
            <w:bottom w:w="0" w:type="dxa"/>
            <w:right w:w="108" w:type="dxa"/>
          </w:tblCellMar>
        </w:tblPrEx>
        <w:trPr>
          <w:trHeight w:val="587" w:hRule="atLeast"/>
          <w:jc w:val="center"/>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C44C84">
            <w:pPr>
              <w:jc w:val="center"/>
              <w:textAlignment w:val="center"/>
              <w:rPr>
                <w:rFonts w:hint="eastAsia" w:ascii="宋体" w:hAnsi="宋体" w:eastAsia="宋体" w:cs="宋体"/>
                <w:color w:val="000000"/>
                <w:lang w:val="en-US" w:eastAsia="zh-CN" w:bidi="ar"/>
              </w:rPr>
            </w:pPr>
            <w:r>
              <w:rPr>
                <w:rFonts w:hint="eastAsia" w:ascii="宋体" w:hAnsi="宋体" w:eastAsia="宋体" w:cs="宋体"/>
                <w:color w:val="000000"/>
                <w:lang w:val="en-US" w:eastAsia="zh-CN" w:bidi="ar"/>
              </w:rPr>
              <w:t>5</w:t>
            </w:r>
          </w:p>
        </w:tc>
        <w:tc>
          <w:tcPr>
            <w:tcW w:w="213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72E3EF">
            <w:pPr>
              <w:jc w:val="center"/>
              <w:textAlignment w:val="center"/>
              <w:rPr>
                <w:rFonts w:hint="eastAsia" w:ascii="宋体" w:hAnsi="宋体" w:eastAsia="宋体" w:cs="宋体"/>
                <w:color w:val="000000"/>
                <w:lang w:eastAsia="zh-CN" w:bidi="ar"/>
              </w:rPr>
            </w:pPr>
            <w:r>
              <w:rPr>
                <w:rFonts w:hint="eastAsia" w:ascii="宋体" w:hAnsi="宋体" w:eastAsia="宋体" w:cs="宋体"/>
                <w:color w:val="000000"/>
                <w:lang w:eastAsia="zh-CN" w:bidi="ar"/>
              </w:rPr>
              <w:t>物联网卡</w:t>
            </w:r>
          </w:p>
        </w:tc>
        <w:tc>
          <w:tcPr>
            <w:tcW w:w="7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29694D">
            <w:pPr>
              <w:jc w:val="center"/>
              <w:textAlignment w:val="center"/>
              <w:rPr>
                <w:rFonts w:hint="eastAsia" w:ascii="宋体" w:hAnsi="宋体" w:eastAsia="宋体" w:cs="宋体"/>
                <w:color w:val="000000"/>
                <w:lang w:eastAsia="zh-CN" w:bidi="ar"/>
              </w:rPr>
            </w:pPr>
            <w:r>
              <w:rPr>
                <w:rFonts w:hint="eastAsia" w:ascii="宋体" w:hAnsi="宋体" w:eastAsia="宋体" w:cs="宋体"/>
                <w:color w:val="000000"/>
                <w:lang w:eastAsia="zh-CN" w:bidi="ar"/>
              </w:rPr>
              <w:t>张</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7BA511">
            <w:pPr>
              <w:jc w:val="center"/>
              <w:textAlignment w:val="center"/>
              <w:rPr>
                <w:rFonts w:hint="eastAsia" w:ascii="宋体" w:hAnsi="宋体" w:eastAsia="宋体" w:cs="宋体"/>
                <w:color w:val="000000"/>
                <w:lang w:val="en-US" w:eastAsia="zh-CN" w:bidi="ar"/>
              </w:rPr>
            </w:pPr>
            <w:r>
              <w:rPr>
                <w:rFonts w:hint="eastAsia" w:ascii="宋体" w:hAnsi="宋体" w:eastAsia="宋体" w:cs="宋体"/>
                <w:color w:val="000000"/>
                <w:lang w:val="en-US" w:eastAsia="zh-CN" w:bidi="ar"/>
              </w:rPr>
              <w:t>84</w:t>
            </w:r>
          </w:p>
        </w:tc>
        <w:tc>
          <w:tcPr>
            <w:tcW w:w="538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2411F0">
            <w:pPr>
              <w:textAlignment w:val="center"/>
              <w:rPr>
                <w:rFonts w:hint="eastAsia" w:ascii="宋体" w:hAnsi="宋体" w:eastAsia="宋体" w:cs="宋体"/>
                <w:color w:val="000000"/>
                <w:lang w:eastAsia="zh-CN" w:bidi="ar"/>
              </w:rPr>
            </w:pPr>
            <w:r>
              <w:rPr>
                <w:rFonts w:hint="eastAsia" w:ascii="宋体" w:hAnsi="宋体" w:eastAsia="宋体" w:cs="宋体"/>
                <w:color w:val="000000"/>
                <w:lang w:eastAsia="zh-CN" w:bidi="ar"/>
              </w:rPr>
              <w:t>4G物联网卡，每月不低于6G流量，含1年费用</w:t>
            </w:r>
          </w:p>
        </w:tc>
      </w:tr>
      <w:tr w14:paraId="7B8E618D">
        <w:tblPrEx>
          <w:tblCellMar>
            <w:top w:w="0" w:type="dxa"/>
            <w:left w:w="108" w:type="dxa"/>
            <w:bottom w:w="0" w:type="dxa"/>
            <w:right w:w="108" w:type="dxa"/>
          </w:tblCellMar>
        </w:tblPrEx>
        <w:trPr>
          <w:trHeight w:val="720" w:hRule="atLeast"/>
          <w:jc w:val="center"/>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8BFE0B">
            <w:pPr>
              <w:jc w:val="center"/>
              <w:textAlignment w:val="center"/>
              <w:rPr>
                <w:rFonts w:hint="eastAsia" w:ascii="宋体" w:hAnsi="宋体" w:eastAsia="宋体" w:cs="宋体"/>
                <w:color w:val="000000"/>
                <w:lang w:val="en-US" w:eastAsia="zh-CN"/>
              </w:rPr>
            </w:pPr>
            <w:r>
              <w:rPr>
                <w:rFonts w:hint="eastAsia" w:ascii="宋体" w:hAnsi="宋体" w:eastAsia="宋体" w:cs="宋体"/>
                <w:color w:val="000000"/>
                <w:lang w:val="en-US" w:eastAsia="zh-CN"/>
              </w:rPr>
              <w:t>6</w:t>
            </w:r>
          </w:p>
        </w:tc>
        <w:tc>
          <w:tcPr>
            <w:tcW w:w="213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4A5E7B">
            <w:pPr>
              <w:jc w:val="center"/>
              <w:textAlignment w:val="center"/>
              <w:rPr>
                <w:rFonts w:hint="eastAsia" w:ascii="宋体" w:hAnsi="宋体" w:eastAsia="宋体" w:cs="宋体"/>
                <w:color w:val="000000"/>
                <w:lang w:eastAsia="zh-CN"/>
              </w:rPr>
            </w:pPr>
            <w:r>
              <w:rPr>
                <w:rFonts w:hint="eastAsia" w:ascii="宋体" w:hAnsi="宋体" w:eastAsia="宋体" w:cs="宋体"/>
                <w:color w:val="000000"/>
                <w:lang w:eastAsia="zh-CN" w:bidi="ar"/>
              </w:rPr>
              <w:t>UPS供电系统（2KVA）</w:t>
            </w:r>
          </w:p>
        </w:tc>
        <w:tc>
          <w:tcPr>
            <w:tcW w:w="7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2607E1">
            <w:pPr>
              <w:jc w:val="center"/>
              <w:textAlignment w:val="center"/>
              <w:rPr>
                <w:rFonts w:hint="eastAsia" w:ascii="宋体" w:hAnsi="宋体" w:eastAsia="宋体" w:cs="宋体"/>
                <w:color w:val="000000"/>
              </w:rPr>
            </w:pPr>
            <w:r>
              <w:rPr>
                <w:rFonts w:hint="eastAsia" w:ascii="宋体" w:hAnsi="宋体" w:eastAsia="宋体" w:cs="宋体"/>
                <w:color w:val="000000"/>
                <w:lang w:eastAsia="zh-CN" w:bidi="ar"/>
              </w:rPr>
              <w:t xml:space="preserve">台 </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15609A">
            <w:pPr>
              <w:jc w:val="center"/>
              <w:textAlignment w:val="center"/>
              <w:rPr>
                <w:rFonts w:hint="eastAsia" w:ascii="宋体" w:hAnsi="宋体" w:eastAsia="宋体" w:cs="宋体"/>
                <w:color w:val="000000"/>
                <w:lang w:val="en-US"/>
              </w:rPr>
            </w:pPr>
            <w:r>
              <w:rPr>
                <w:rFonts w:hint="eastAsia" w:ascii="宋体" w:hAnsi="宋体" w:eastAsia="宋体" w:cs="宋体"/>
                <w:color w:val="000000"/>
                <w:lang w:val="en-US" w:eastAsia="zh-CN" w:bidi="ar"/>
              </w:rPr>
              <w:t>21</w:t>
            </w:r>
          </w:p>
        </w:tc>
        <w:tc>
          <w:tcPr>
            <w:tcW w:w="538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CC036C">
            <w:pPr>
              <w:textAlignment w:val="center"/>
              <w:rPr>
                <w:rFonts w:hint="eastAsia" w:ascii="宋体" w:hAnsi="宋体" w:eastAsia="宋体" w:cs="宋体"/>
                <w:color w:val="000000"/>
                <w:lang w:eastAsia="zh-CN" w:bidi="ar"/>
              </w:rPr>
            </w:pPr>
            <w:r>
              <w:rPr>
                <w:rFonts w:hint="eastAsia" w:ascii="宋体" w:hAnsi="宋体" w:eastAsia="宋体" w:cs="宋体"/>
                <w:color w:val="000000"/>
                <w:lang w:eastAsia="zh-CN" w:bidi="ar"/>
              </w:rPr>
              <w:t>一、UPS</w:t>
            </w:r>
          </w:p>
          <w:p w14:paraId="354C1282">
            <w:pPr>
              <w:textAlignment w:val="center"/>
              <w:rPr>
                <w:rFonts w:hint="eastAsia" w:ascii="宋体" w:hAnsi="宋体" w:eastAsia="宋体" w:cs="宋体"/>
                <w:color w:val="000000"/>
                <w:lang w:eastAsia="zh-CN" w:bidi="ar"/>
              </w:rPr>
            </w:pPr>
            <w:r>
              <w:rPr>
                <w:rFonts w:hint="eastAsia" w:ascii="宋体" w:hAnsi="宋体" w:eastAsia="宋体" w:cs="宋体"/>
                <w:color w:val="000000"/>
                <w:lang w:eastAsia="zh-CN" w:bidi="ar"/>
              </w:rPr>
              <w:t>1</w:t>
            </w:r>
            <w:r>
              <w:rPr>
                <w:rFonts w:hint="eastAsia" w:ascii="宋体" w:hAnsi="宋体" w:eastAsia="宋体" w:cs="宋体"/>
                <w:color w:val="000000"/>
                <w:lang w:val="en-US" w:eastAsia="zh-CN" w:bidi="ar"/>
              </w:rPr>
              <w:t>.</w:t>
            </w:r>
            <w:r>
              <w:rPr>
                <w:rFonts w:hint="eastAsia" w:ascii="宋体" w:hAnsi="宋体" w:eastAsia="宋体" w:cs="宋体"/>
                <w:color w:val="000000"/>
                <w:lang w:eastAsia="zh-CN" w:bidi="ar"/>
              </w:rPr>
              <w:t>UPS电源功率为2KVA，延时不小于</w:t>
            </w:r>
            <w:r>
              <w:rPr>
                <w:rFonts w:hint="eastAsia" w:ascii="宋体" w:hAnsi="宋体" w:eastAsia="宋体" w:cs="宋体"/>
                <w:color w:val="000000"/>
                <w:lang w:val="en-US" w:eastAsia="zh-CN" w:bidi="ar"/>
              </w:rPr>
              <w:t>2</w:t>
            </w:r>
            <w:r>
              <w:rPr>
                <w:rFonts w:hint="eastAsia" w:ascii="宋体" w:hAnsi="宋体" w:eastAsia="宋体" w:cs="宋体"/>
                <w:color w:val="000000"/>
                <w:lang w:eastAsia="zh-CN" w:bidi="ar"/>
              </w:rPr>
              <w:t>小时；</w:t>
            </w:r>
          </w:p>
          <w:p w14:paraId="6ACAAD2F">
            <w:pPr>
              <w:textAlignment w:val="center"/>
              <w:rPr>
                <w:rFonts w:hint="eastAsia" w:ascii="宋体" w:hAnsi="宋体" w:eastAsia="宋体" w:cs="宋体"/>
                <w:color w:val="000000"/>
                <w:lang w:eastAsia="zh-CN" w:bidi="ar"/>
              </w:rPr>
            </w:pPr>
            <w:r>
              <w:rPr>
                <w:rFonts w:hint="eastAsia" w:ascii="宋体" w:hAnsi="宋体" w:eastAsia="宋体" w:cs="宋体"/>
                <w:color w:val="000000"/>
                <w:lang w:eastAsia="zh-CN" w:bidi="ar"/>
              </w:rPr>
              <w:t>2</w:t>
            </w:r>
            <w:r>
              <w:rPr>
                <w:rFonts w:hint="eastAsia" w:ascii="宋体" w:hAnsi="宋体" w:eastAsia="宋体" w:cs="宋体"/>
                <w:color w:val="000000"/>
                <w:lang w:val="en-US" w:eastAsia="zh-CN" w:bidi="ar"/>
              </w:rPr>
              <w:t>.</w:t>
            </w:r>
            <w:r>
              <w:rPr>
                <w:rFonts w:hint="eastAsia" w:ascii="宋体" w:hAnsi="宋体" w:eastAsia="宋体" w:cs="宋体"/>
                <w:color w:val="000000"/>
                <w:lang w:eastAsia="zh-CN" w:bidi="ar"/>
              </w:rPr>
              <w:t>开机自诊断功能，冷启动功能</w:t>
            </w:r>
          </w:p>
          <w:p w14:paraId="20D57ACD">
            <w:pPr>
              <w:textAlignment w:val="center"/>
              <w:rPr>
                <w:rFonts w:hint="eastAsia" w:ascii="宋体" w:hAnsi="宋体" w:eastAsia="宋体" w:cs="宋体"/>
                <w:color w:val="000000"/>
                <w:lang w:eastAsia="zh-CN" w:bidi="ar"/>
              </w:rPr>
            </w:pPr>
            <w:r>
              <w:rPr>
                <w:rFonts w:hint="eastAsia" w:ascii="宋体" w:hAnsi="宋体" w:eastAsia="宋体" w:cs="宋体"/>
                <w:color w:val="000000"/>
                <w:lang w:eastAsia="zh-CN" w:bidi="ar"/>
              </w:rPr>
              <w:t>3</w:t>
            </w:r>
            <w:r>
              <w:rPr>
                <w:rFonts w:hint="eastAsia" w:ascii="宋体" w:hAnsi="宋体" w:eastAsia="宋体" w:cs="宋体"/>
                <w:color w:val="000000"/>
                <w:lang w:val="en-US" w:eastAsia="zh-CN" w:bidi="ar"/>
              </w:rPr>
              <w:t>.</w:t>
            </w:r>
            <w:r>
              <w:rPr>
                <w:rFonts w:hint="eastAsia" w:ascii="宋体" w:hAnsi="宋体" w:eastAsia="宋体" w:cs="宋体"/>
                <w:color w:val="000000"/>
                <w:lang w:eastAsia="zh-CN" w:bidi="ar"/>
              </w:rPr>
              <w:t>输入电压范围：110 VAC-300VAC</w:t>
            </w:r>
          </w:p>
          <w:p w14:paraId="3BD9C603">
            <w:pPr>
              <w:textAlignment w:val="center"/>
              <w:rPr>
                <w:rFonts w:hint="eastAsia" w:ascii="宋体" w:hAnsi="宋体" w:eastAsia="宋体" w:cs="宋体"/>
                <w:color w:val="000000"/>
                <w:lang w:eastAsia="zh-CN" w:bidi="ar"/>
              </w:rPr>
            </w:pPr>
            <w:r>
              <w:rPr>
                <w:rFonts w:hint="eastAsia" w:ascii="宋体" w:hAnsi="宋体" w:eastAsia="宋体" w:cs="宋体"/>
                <w:color w:val="000000"/>
                <w:lang w:eastAsia="zh-CN" w:bidi="ar"/>
              </w:rPr>
              <w:t>4</w:t>
            </w:r>
            <w:r>
              <w:rPr>
                <w:rFonts w:hint="eastAsia" w:ascii="宋体" w:hAnsi="宋体" w:eastAsia="宋体" w:cs="宋体"/>
                <w:color w:val="000000"/>
                <w:lang w:val="en-US" w:eastAsia="zh-CN" w:bidi="ar"/>
              </w:rPr>
              <w:t>.</w:t>
            </w:r>
            <w:r>
              <w:rPr>
                <w:rFonts w:hint="eastAsia" w:ascii="宋体" w:hAnsi="宋体" w:eastAsia="宋体" w:cs="宋体"/>
                <w:color w:val="000000"/>
                <w:lang w:eastAsia="zh-CN" w:bidi="ar"/>
              </w:rPr>
              <w:t>输入功率因数不低于0.9，电源效率不低于85%</w:t>
            </w:r>
          </w:p>
          <w:p w14:paraId="02F5F682">
            <w:pPr>
              <w:textAlignment w:val="center"/>
              <w:rPr>
                <w:rFonts w:hint="eastAsia" w:ascii="宋体" w:hAnsi="宋体" w:eastAsia="宋体" w:cs="宋体"/>
                <w:color w:val="000000"/>
                <w:lang w:eastAsia="zh-CN" w:bidi="ar"/>
              </w:rPr>
            </w:pPr>
            <w:r>
              <w:rPr>
                <w:rFonts w:hint="eastAsia" w:ascii="宋体" w:hAnsi="宋体" w:eastAsia="宋体" w:cs="宋体"/>
                <w:color w:val="000000"/>
                <w:lang w:eastAsia="zh-CN" w:bidi="ar"/>
              </w:rPr>
              <w:t>5</w:t>
            </w:r>
            <w:r>
              <w:rPr>
                <w:rFonts w:hint="eastAsia" w:ascii="宋体" w:hAnsi="宋体" w:eastAsia="宋体" w:cs="宋体"/>
                <w:color w:val="000000"/>
                <w:lang w:val="en-US" w:eastAsia="zh-CN" w:bidi="ar"/>
              </w:rPr>
              <w:t>.</w:t>
            </w:r>
            <w:r>
              <w:rPr>
                <w:rFonts w:hint="eastAsia" w:ascii="宋体" w:hAnsi="宋体" w:eastAsia="宋体" w:cs="宋体"/>
                <w:color w:val="000000"/>
                <w:lang w:eastAsia="zh-CN" w:bidi="ar"/>
              </w:rPr>
              <w:t>输出电压范围：208/220/230/240VAC±1%</w:t>
            </w:r>
          </w:p>
          <w:p w14:paraId="795D0DF4">
            <w:pPr>
              <w:textAlignment w:val="center"/>
              <w:rPr>
                <w:rFonts w:hint="eastAsia" w:ascii="宋体" w:hAnsi="宋体" w:eastAsia="宋体" w:cs="宋体"/>
                <w:color w:val="000000"/>
                <w:lang w:eastAsia="zh-CN" w:bidi="ar"/>
              </w:rPr>
            </w:pPr>
            <w:r>
              <w:rPr>
                <w:rFonts w:hint="eastAsia" w:ascii="宋体" w:hAnsi="宋体" w:eastAsia="宋体" w:cs="宋体"/>
                <w:color w:val="000000"/>
                <w:lang w:eastAsia="zh-CN" w:bidi="ar"/>
              </w:rPr>
              <w:t>6</w:t>
            </w:r>
            <w:r>
              <w:rPr>
                <w:rFonts w:hint="eastAsia" w:ascii="宋体" w:hAnsi="宋体" w:eastAsia="宋体" w:cs="宋体"/>
                <w:color w:val="000000"/>
                <w:lang w:val="en-US" w:eastAsia="zh-CN" w:bidi="ar"/>
              </w:rPr>
              <w:t>.</w:t>
            </w:r>
            <w:r>
              <w:rPr>
                <w:rFonts w:hint="eastAsia" w:ascii="宋体" w:hAnsi="宋体" w:eastAsia="宋体" w:cs="宋体"/>
                <w:color w:val="000000"/>
                <w:lang w:eastAsia="zh-CN" w:bidi="ar"/>
              </w:rPr>
              <w:t>浪涌比率：3:1（最大）</w:t>
            </w:r>
          </w:p>
          <w:p w14:paraId="54E8FE28">
            <w:pPr>
              <w:textAlignment w:val="center"/>
              <w:rPr>
                <w:rFonts w:hint="eastAsia" w:ascii="宋体" w:hAnsi="宋体" w:eastAsia="宋体" w:cs="宋体"/>
                <w:color w:val="000000"/>
                <w:lang w:eastAsia="zh-CN" w:bidi="ar"/>
              </w:rPr>
            </w:pPr>
            <w:r>
              <w:rPr>
                <w:rFonts w:hint="eastAsia" w:ascii="宋体" w:hAnsi="宋体" w:eastAsia="宋体" w:cs="宋体"/>
                <w:color w:val="000000"/>
                <w:lang w:eastAsia="zh-CN" w:bidi="ar"/>
              </w:rPr>
              <w:t>7</w:t>
            </w:r>
            <w:r>
              <w:rPr>
                <w:rFonts w:hint="eastAsia" w:ascii="宋体" w:hAnsi="宋体" w:eastAsia="宋体" w:cs="宋体"/>
                <w:color w:val="000000"/>
                <w:lang w:val="en-US" w:eastAsia="zh-CN" w:bidi="ar"/>
              </w:rPr>
              <w:t>.</w:t>
            </w:r>
            <w:r>
              <w:rPr>
                <w:rFonts w:hint="eastAsia" w:ascii="宋体" w:hAnsi="宋体" w:eastAsia="宋体" w:cs="宋体"/>
                <w:color w:val="000000"/>
                <w:lang w:eastAsia="zh-CN" w:bidi="ar"/>
              </w:rPr>
              <w:t xml:space="preserve">谐波失真：不高于 3 % THD </w:t>
            </w:r>
            <w:r>
              <w:rPr>
                <w:rFonts w:hint="eastAsia" w:ascii="宋体" w:hAnsi="宋体" w:cs="宋体"/>
                <w:color w:val="000000"/>
                <w:lang w:eastAsia="zh-CN" w:bidi="ar"/>
              </w:rPr>
              <w:t>（</w:t>
            </w:r>
            <w:r>
              <w:rPr>
                <w:rFonts w:hint="eastAsia" w:ascii="宋体" w:hAnsi="宋体" w:eastAsia="宋体" w:cs="宋体"/>
                <w:color w:val="000000"/>
                <w:lang w:eastAsia="zh-CN" w:bidi="ar"/>
              </w:rPr>
              <w:t>线性负载</w:t>
            </w:r>
            <w:r>
              <w:rPr>
                <w:rFonts w:hint="eastAsia" w:ascii="宋体" w:hAnsi="宋体" w:cs="宋体"/>
                <w:color w:val="000000"/>
                <w:lang w:eastAsia="zh-CN" w:bidi="ar"/>
              </w:rPr>
              <w:t>）</w:t>
            </w:r>
            <w:r>
              <w:rPr>
                <w:rFonts w:hint="eastAsia" w:ascii="宋体" w:hAnsi="宋体" w:eastAsia="宋体" w:cs="宋体"/>
                <w:color w:val="000000"/>
                <w:lang w:eastAsia="zh-CN" w:bidi="ar"/>
              </w:rPr>
              <w:t xml:space="preserve"> ; 不高于 6 % THD </w:t>
            </w:r>
            <w:r>
              <w:rPr>
                <w:rFonts w:hint="eastAsia" w:ascii="宋体" w:hAnsi="宋体" w:cs="宋体"/>
                <w:color w:val="000000"/>
                <w:lang w:eastAsia="zh-CN" w:bidi="ar"/>
              </w:rPr>
              <w:t>（</w:t>
            </w:r>
            <w:r>
              <w:rPr>
                <w:rFonts w:hint="eastAsia" w:ascii="宋体" w:hAnsi="宋体" w:eastAsia="宋体" w:cs="宋体"/>
                <w:color w:val="000000"/>
                <w:lang w:eastAsia="zh-CN" w:bidi="ar"/>
              </w:rPr>
              <w:t>非线性负载</w:t>
            </w:r>
            <w:r>
              <w:rPr>
                <w:rFonts w:hint="eastAsia" w:ascii="宋体" w:hAnsi="宋体" w:cs="宋体"/>
                <w:color w:val="000000"/>
                <w:lang w:eastAsia="zh-CN" w:bidi="ar"/>
              </w:rPr>
              <w:t>）</w:t>
            </w:r>
          </w:p>
          <w:p w14:paraId="0B937965">
            <w:pPr>
              <w:textAlignment w:val="center"/>
              <w:rPr>
                <w:rFonts w:hint="eastAsia" w:ascii="宋体" w:hAnsi="宋体" w:eastAsia="宋体" w:cs="宋体"/>
                <w:color w:val="000000"/>
                <w:lang w:eastAsia="zh-CN" w:bidi="ar"/>
              </w:rPr>
            </w:pPr>
            <w:r>
              <w:rPr>
                <w:rFonts w:hint="eastAsia" w:ascii="宋体" w:hAnsi="宋体" w:eastAsia="宋体" w:cs="宋体"/>
                <w:color w:val="000000"/>
                <w:lang w:eastAsia="zh-CN" w:bidi="ar"/>
              </w:rPr>
              <w:t>8</w:t>
            </w:r>
            <w:r>
              <w:rPr>
                <w:rFonts w:hint="eastAsia" w:ascii="宋体" w:hAnsi="宋体" w:eastAsia="宋体" w:cs="宋体"/>
                <w:color w:val="000000"/>
                <w:lang w:val="en-US" w:eastAsia="zh-CN" w:bidi="ar"/>
              </w:rPr>
              <w:t>.</w:t>
            </w:r>
            <w:r>
              <w:rPr>
                <w:rFonts w:hint="eastAsia" w:ascii="宋体" w:hAnsi="宋体" w:eastAsia="宋体" w:cs="宋体"/>
                <w:color w:val="000000"/>
                <w:lang w:eastAsia="zh-CN" w:bidi="ar"/>
              </w:rPr>
              <w:t>控制管理：RS-232 、USB</w:t>
            </w:r>
          </w:p>
          <w:p w14:paraId="553B34C6">
            <w:pPr>
              <w:textAlignment w:val="center"/>
              <w:rPr>
                <w:rFonts w:hint="eastAsia" w:ascii="宋体" w:hAnsi="宋体" w:eastAsia="宋体" w:cs="宋体"/>
                <w:color w:val="000000"/>
                <w:lang w:eastAsia="zh-CN" w:bidi="ar"/>
              </w:rPr>
            </w:pPr>
            <w:r>
              <w:rPr>
                <w:rFonts w:hint="eastAsia" w:ascii="宋体" w:hAnsi="宋体" w:eastAsia="宋体" w:cs="宋体"/>
                <w:color w:val="000000"/>
                <w:lang w:eastAsia="zh-CN" w:bidi="ar"/>
              </w:rPr>
              <w:t>二、蓄电池</w:t>
            </w:r>
          </w:p>
          <w:p w14:paraId="0D227AFB">
            <w:pPr>
              <w:textAlignment w:val="center"/>
              <w:rPr>
                <w:rFonts w:hint="eastAsia" w:ascii="宋体" w:hAnsi="宋体" w:eastAsia="宋体" w:cs="宋体"/>
                <w:color w:val="000000"/>
                <w:lang w:eastAsia="zh-CN" w:bidi="ar"/>
              </w:rPr>
            </w:pPr>
            <w:r>
              <w:rPr>
                <w:rFonts w:hint="eastAsia" w:ascii="宋体" w:hAnsi="宋体" w:eastAsia="宋体" w:cs="宋体"/>
                <w:color w:val="000000"/>
                <w:lang w:eastAsia="zh-CN" w:bidi="ar"/>
              </w:rPr>
              <w:t>1</w:t>
            </w:r>
            <w:r>
              <w:rPr>
                <w:rFonts w:hint="eastAsia" w:ascii="宋体" w:hAnsi="宋体" w:eastAsia="宋体" w:cs="宋体"/>
                <w:color w:val="000000"/>
                <w:lang w:val="en-US" w:eastAsia="zh-CN" w:bidi="ar"/>
              </w:rPr>
              <w:t>.</w:t>
            </w:r>
            <w:r>
              <w:rPr>
                <w:rFonts w:hint="eastAsia" w:ascii="宋体" w:hAnsi="宋体" w:eastAsia="宋体" w:cs="宋体"/>
                <w:color w:val="000000"/>
                <w:lang w:eastAsia="zh-CN" w:bidi="ar"/>
              </w:rPr>
              <w:t>蓄电池正负极性及端子有明显标志，便于连接；</w:t>
            </w:r>
          </w:p>
          <w:p w14:paraId="75CD5CE2">
            <w:pPr>
              <w:textAlignment w:val="center"/>
              <w:rPr>
                <w:rFonts w:hint="eastAsia" w:ascii="宋体" w:hAnsi="宋体" w:eastAsia="宋体" w:cs="宋体"/>
                <w:color w:val="000000"/>
                <w:lang w:eastAsia="zh-CN" w:bidi="ar"/>
              </w:rPr>
            </w:pPr>
            <w:r>
              <w:rPr>
                <w:rFonts w:hint="eastAsia" w:ascii="宋体" w:hAnsi="宋体" w:eastAsia="宋体" w:cs="宋体"/>
                <w:color w:val="000000"/>
                <w:lang w:eastAsia="zh-CN" w:bidi="ar"/>
              </w:rPr>
              <w:t>2</w:t>
            </w:r>
            <w:r>
              <w:rPr>
                <w:rFonts w:hint="eastAsia" w:ascii="宋体" w:hAnsi="宋体" w:eastAsia="宋体" w:cs="宋体"/>
                <w:color w:val="000000"/>
                <w:lang w:val="en-US" w:eastAsia="zh-CN" w:bidi="ar"/>
              </w:rPr>
              <w:t>.</w:t>
            </w:r>
            <w:r>
              <w:rPr>
                <w:rFonts w:hint="eastAsia" w:ascii="宋体" w:hAnsi="宋体" w:eastAsia="宋体" w:cs="宋体"/>
                <w:color w:val="000000"/>
                <w:lang w:eastAsia="zh-CN" w:bidi="ar"/>
              </w:rPr>
              <w:t>蓄电池连接件压降：＜5mV；</w:t>
            </w:r>
          </w:p>
          <w:p w14:paraId="2AFCBF69">
            <w:pPr>
              <w:textAlignment w:val="center"/>
              <w:rPr>
                <w:rFonts w:hint="eastAsia" w:ascii="宋体" w:hAnsi="宋体" w:eastAsia="宋体" w:cs="宋体"/>
                <w:color w:val="000000"/>
                <w:lang w:eastAsia="zh-CN" w:bidi="ar"/>
              </w:rPr>
            </w:pPr>
            <w:r>
              <w:rPr>
                <w:rFonts w:hint="eastAsia" w:ascii="宋体" w:hAnsi="宋体" w:eastAsia="宋体" w:cs="宋体"/>
                <w:color w:val="000000"/>
                <w:lang w:eastAsia="zh-CN" w:bidi="ar"/>
              </w:rPr>
              <w:t>3</w:t>
            </w:r>
            <w:r>
              <w:rPr>
                <w:rFonts w:hint="eastAsia" w:ascii="宋体" w:hAnsi="宋体" w:eastAsia="宋体" w:cs="宋体"/>
                <w:color w:val="000000"/>
                <w:lang w:val="en-US" w:eastAsia="zh-CN" w:bidi="ar"/>
              </w:rPr>
              <w:t>.</w:t>
            </w:r>
            <w:r>
              <w:rPr>
                <w:rFonts w:hint="eastAsia" w:ascii="宋体" w:hAnsi="宋体" w:eastAsia="宋体" w:cs="宋体"/>
                <w:color w:val="000000"/>
                <w:lang w:eastAsia="zh-CN" w:bidi="ar"/>
              </w:rPr>
              <w:t>静置28天后容量保存率：＞96%；</w:t>
            </w:r>
          </w:p>
          <w:p w14:paraId="303D4DBC">
            <w:pPr>
              <w:textAlignment w:val="center"/>
              <w:rPr>
                <w:rFonts w:hint="eastAsia" w:ascii="宋体" w:hAnsi="宋体" w:eastAsia="宋体" w:cs="宋体"/>
                <w:color w:val="000000"/>
                <w:lang w:eastAsia="zh-CN" w:bidi="ar"/>
              </w:rPr>
            </w:pPr>
            <w:r>
              <w:rPr>
                <w:rFonts w:hint="eastAsia" w:ascii="宋体" w:hAnsi="宋体" w:eastAsia="宋体" w:cs="宋体"/>
                <w:color w:val="000000"/>
                <w:lang w:eastAsia="zh-CN" w:bidi="ar"/>
              </w:rPr>
              <w:t>4</w:t>
            </w:r>
            <w:r>
              <w:rPr>
                <w:rFonts w:hint="eastAsia" w:ascii="宋体" w:hAnsi="宋体" w:eastAsia="宋体" w:cs="宋体"/>
                <w:color w:val="000000"/>
                <w:lang w:val="en-US" w:eastAsia="zh-CN" w:bidi="ar"/>
              </w:rPr>
              <w:t>.</w:t>
            </w:r>
            <w:r>
              <w:rPr>
                <w:rFonts w:hint="eastAsia" w:ascii="宋体" w:hAnsi="宋体" w:eastAsia="宋体" w:cs="宋体"/>
                <w:color w:val="000000"/>
                <w:lang w:eastAsia="zh-CN" w:bidi="ar"/>
              </w:rPr>
              <w:t>密封反应效率：＞99%</w:t>
            </w:r>
          </w:p>
          <w:p w14:paraId="4EF451DC">
            <w:pPr>
              <w:textAlignment w:val="center"/>
              <w:rPr>
                <w:rFonts w:hint="eastAsia" w:ascii="宋体" w:hAnsi="宋体" w:eastAsia="宋体" w:cs="宋体"/>
                <w:color w:val="000000"/>
                <w:lang w:eastAsia="zh-CN" w:bidi="ar"/>
              </w:rPr>
            </w:pPr>
            <w:r>
              <w:rPr>
                <w:rFonts w:hint="eastAsia" w:ascii="宋体" w:hAnsi="宋体" w:eastAsia="宋体" w:cs="宋体"/>
                <w:color w:val="000000"/>
                <w:lang w:eastAsia="zh-CN" w:bidi="ar"/>
              </w:rPr>
              <w:t>5</w:t>
            </w:r>
            <w:r>
              <w:rPr>
                <w:rFonts w:hint="eastAsia" w:ascii="宋体" w:hAnsi="宋体" w:eastAsia="宋体" w:cs="宋体"/>
                <w:color w:val="000000"/>
                <w:lang w:val="en-US" w:eastAsia="zh-CN" w:bidi="ar"/>
              </w:rPr>
              <w:t>.</w:t>
            </w:r>
            <w:r>
              <w:rPr>
                <w:rFonts w:hint="eastAsia" w:ascii="宋体" w:hAnsi="宋体" w:eastAsia="宋体" w:cs="宋体"/>
                <w:color w:val="000000"/>
                <w:lang w:eastAsia="zh-CN" w:bidi="ar"/>
              </w:rPr>
              <w:t>电池密封性：蓄电池除安全阀外，其他各处均要保持良好的密封性，应能承受50KPa正压或负压</w:t>
            </w:r>
          </w:p>
          <w:p w14:paraId="21394EF8">
            <w:pPr>
              <w:textAlignment w:val="center"/>
              <w:rPr>
                <w:rFonts w:hint="eastAsia" w:ascii="宋体" w:hAnsi="宋体" w:eastAsia="宋体" w:cs="宋体"/>
                <w:color w:val="000000"/>
                <w:lang w:eastAsia="zh-CN"/>
              </w:rPr>
            </w:pPr>
            <w:r>
              <w:rPr>
                <w:rFonts w:hint="eastAsia" w:ascii="宋体" w:hAnsi="宋体" w:eastAsia="宋体" w:cs="宋体"/>
                <w:color w:val="000000"/>
                <w:lang w:eastAsia="zh-CN" w:bidi="ar"/>
              </w:rPr>
              <w:t>6</w:t>
            </w:r>
            <w:r>
              <w:rPr>
                <w:rFonts w:hint="eastAsia" w:ascii="宋体" w:hAnsi="宋体" w:eastAsia="宋体" w:cs="宋体"/>
                <w:color w:val="000000"/>
                <w:lang w:val="en-US" w:eastAsia="zh-CN" w:bidi="ar"/>
              </w:rPr>
              <w:t>.</w:t>
            </w:r>
            <w:r>
              <w:rPr>
                <w:rFonts w:hint="eastAsia" w:ascii="宋体" w:hAnsi="宋体" w:eastAsia="宋体" w:cs="宋体"/>
                <w:color w:val="000000"/>
                <w:lang w:eastAsia="zh-CN" w:bidi="ar"/>
              </w:rPr>
              <w:t>蓄电池防酸雾能力、抗机械破坏能力、防爆能力、再充电能力、低温敏感性、热失控敏感性等满足GB/T19638.2014最新标准</w:t>
            </w:r>
          </w:p>
        </w:tc>
      </w:tr>
      <w:tr w14:paraId="5A707785">
        <w:tblPrEx>
          <w:tblCellMar>
            <w:top w:w="0" w:type="dxa"/>
            <w:left w:w="108" w:type="dxa"/>
            <w:bottom w:w="0" w:type="dxa"/>
            <w:right w:w="108" w:type="dxa"/>
          </w:tblCellMar>
        </w:tblPrEx>
        <w:trPr>
          <w:trHeight w:val="960" w:hRule="atLeast"/>
          <w:jc w:val="center"/>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2206D0">
            <w:pPr>
              <w:jc w:val="center"/>
              <w:textAlignment w:val="center"/>
              <w:rPr>
                <w:rFonts w:hint="eastAsia" w:ascii="宋体" w:hAnsi="宋体" w:eastAsia="宋体" w:cs="宋体"/>
                <w:color w:val="000000"/>
                <w:lang w:val="en-US" w:eastAsia="zh-CN"/>
              </w:rPr>
            </w:pPr>
            <w:r>
              <w:rPr>
                <w:rFonts w:hint="eastAsia" w:ascii="宋体" w:hAnsi="宋体" w:eastAsia="宋体" w:cs="宋体"/>
                <w:color w:val="000000"/>
                <w:lang w:val="en-US" w:eastAsia="zh-CN"/>
              </w:rPr>
              <w:t>7</w:t>
            </w:r>
          </w:p>
        </w:tc>
        <w:tc>
          <w:tcPr>
            <w:tcW w:w="213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CC67C9">
            <w:pPr>
              <w:jc w:val="center"/>
              <w:textAlignment w:val="center"/>
              <w:rPr>
                <w:rFonts w:hint="eastAsia" w:ascii="宋体" w:hAnsi="宋体" w:eastAsia="宋体" w:cs="宋体"/>
                <w:color w:val="000000"/>
              </w:rPr>
            </w:pPr>
            <w:r>
              <w:rPr>
                <w:rFonts w:hint="eastAsia" w:ascii="宋体" w:hAnsi="宋体" w:eastAsia="宋体" w:cs="宋体"/>
                <w:color w:val="000000"/>
                <w:lang w:eastAsia="zh-CN" w:bidi="ar"/>
              </w:rPr>
              <w:t>播控桌</w:t>
            </w:r>
          </w:p>
        </w:tc>
        <w:tc>
          <w:tcPr>
            <w:tcW w:w="7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1E70A3">
            <w:pPr>
              <w:jc w:val="center"/>
              <w:textAlignment w:val="center"/>
              <w:rPr>
                <w:rFonts w:hint="eastAsia" w:ascii="宋体" w:hAnsi="宋体" w:eastAsia="宋体" w:cs="宋体"/>
                <w:color w:val="000000"/>
              </w:rPr>
            </w:pPr>
            <w:r>
              <w:rPr>
                <w:rFonts w:hint="eastAsia" w:ascii="宋体" w:hAnsi="宋体" w:eastAsia="宋体" w:cs="宋体"/>
                <w:color w:val="000000"/>
                <w:lang w:eastAsia="zh-CN" w:bidi="ar"/>
              </w:rPr>
              <w:t xml:space="preserve">台 </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0D24C1">
            <w:pPr>
              <w:jc w:val="center"/>
              <w:textAlignment w:val="center"/>
              <w:rPr>
                <w:rFonts w:hint="eastAsia" w:ascii="宋体" w:hAnsi="宋体" w:eastAsia="宋体" w:cs="宋体"/>
                <w:color w:val="000000"/>
                <w:lang w:val="en-US"/>
              </w:rPr>
            </w:pPr>
            <w:r>
              <w:rPr>
                <w:rFonts w:hint="eastAsia" w:ascii="宋体" w:hAnsi="宋体" w:eastAsia="宋体" w:cs="宋体"/>
                <w:color w:val="000000"/>
                <w:lang w:val="en-US" w:eastAsia="zh-CN" w:bidi="ar"/>
              </w:rPr>
              <w:t>21</w:t>
            </w:r>
          </w:p>
        </w:tc>
        <w:tc>
          <w:tcPr>
            <w:tcW w:w="538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1EECD4">
            <w:pPr>
              <w:textAlignment w:val="center"/>
              <w:rPr>
                <w:rFonts w:hint="eastAsia" w:ascii="宋体" w:hAnsi="宋体" w:eastAsia="宋体" w:cs="宋体"/>
                <w:color w:val="000000"/>
                <w:lang w:eastAsia="zh-CN"/>
              </w:rPr>
            </w:pPr>
            <w:r>
              <w:rPr>
                <w:rFonts w:hint="eastAsia" w:ascii="宋体" w:hAnsi="宋体" w:eastAsia="宋体" w:cs="宋体"/>
                <w:color w:val="000000"/>
                <w:lang w:eastAsia="zh-CN" w:bidi="ar"/>
              </w:rPr>
              <w:t>符合GB／T15395-1994《电子设备机柜通用技术指标》；采用国内先进数控设备，经剪切，冲压，折弯，焊接等加工过程，最后静电喷塑；长600 mm *宽800 mm *高700 mm；</w:t>
            </w:r>
          </w:p>
        </w:tc>
      </w:tr>
      <w:tr w14:paraId="353042EF">
        <w:tblPrEx>
          <w:tblCellMar>
            <w:top w:w="0" w:type="dxa"/>
            <w:left w:w="108" w:type="dxa"/>
            <w:bottom w:w="0" w:type="dxa"/>
            <w:right w:w="108" w:type="dxa"/>
          </w:tblCellMar>
        </w:tblPrEx>
        <w:trPr>
          <w:trHeight w:val="900" w:hRule="atLeast"/>
          <w:jc w:val="center"/>
        </w:trPr>
        <w:tc>
          <w:tcPr>
            <w:tcW w:w="513" w:type="dxa"/>
            <w:tcBorders>
              <w:top w:val="single" w:color="000000" w:sz="4" w:space="0"/>
              <w:left w:val="single" w:color="000000" w:sz="4" w:space="0"/>
              <w:bottom w:val="single" w:color="000000" w:sz="4" w:space="0"/>
              <w:right w:val="single" w:color="000000" w:sz="4" w:space="0"/>
            </w:tcBorders>
            <w:noWrap w:val="0"/>
            <w:vAlign w:val="center"/>
          </w:tcPr>
          <w:p w14:paraId="29E12553">
            <w:pPr>
              <w:jc w:val="center"/>
              <w:textAlignment w:val="center"/>
              <w:rPr>
                <w:rFonts w:hint="eastAsia" w:ascii="宋体" w:hAnsi="宋体" w:eastAsia="宋体" w:cs="宋体"/>
                <w:color w:val="000000"/>
                <w:lang w:val="en-US" w:eastAsia="zh-CN"/>
              </w:rPr>
            </w:pPr>
            <w:r>
              <w:rPr>
                <w:rFonts w:hint="eastAsia" w:ascii="宋体" w:hAnsi="宋体" w:eastAsia="宋体" w:cs="宋体"/>
                <w:color w:val="000000"/>
                <w:lang w:val="en-US" w:eastAsia="zh-CN"/>
              </w:rPr>
              <w:t>8</w:t>
            </w:r>
          </w:p>
        </w:tc>
        <w:tc>
          <w:tcPr>
            <w:tcW w:w="2139" w:type="dxa"/>
            <w:tcBorders>
              <w:top w:val="single" w:color="000000" w:sz="4" w:space="0"/>
              <w:left w:val="single" w:color="000000" w:sz="4" w:space="0"/>
              <w:bottom w:val="single" w:color="000000" w:sz="4" w:space="0"/>
              <w:right w:val="single" w:color="000000" w:sz="4" w:space="0"/>
            </w:tcBorders>
            <w:noWrap w:val="0"/>
            <w:vAlign w:val="center"/>
          </w:tcPr>
          <w:p w14:paraId="5BCA3EC6">
            <w:pPr>
              <w:jc w:val="center"/>
              <w:textAlignment w:val="center"/>
              <w:rPr>
                <w:rFonts w:hint="eastAsia" w:ascii="宋体" w:hAnsi="宋体" w:eastAsia="宋体" w:cs="宋体"/>
                <w:color w:val="000000"/>
              </w:rPr>
            </w:pPr>
            <w:r>
              <w:rPr>
                <w:rFonts w:hint="eastAsia" w:ascii="宋体" w:hAnsi="宋体" w:eastAsia="宋体" w:cs="宋体"/>
                <w:color w:val="000000"/>
                <w:lang w:eastAsia="zh-CN" w:bidi="ar"/>
              </w:rPr>
              <w:t xml:space="preserve">安装/调试/辅材 </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2BE199D1">
            <w:pPr>
              <w:jc w:val="center"/>
              <w:textAlignment w:val="center"/>
              <w:rPr>
                <w:rFonts w:hint="eastAsia" w:ascii="宋体" w:hAnsi="宋体" w:eastAsia="宋体" w:cs="宋体"/>
                <w:color w:val="000000"/>
              </w:rPr>
            </w:pPr>
            <w:r>
              <w:rPr>
                <w:rFonts w:hint="eastAsia" w:ascii="宋体" w:hAnsi="宋体" w:eastAsia="宋体" w:cs="宋体"/>
                <w:color w:val="000000"/>
                <w:lang w:eastAsia="zh-CN" w:bidi="ar"/>
              </w:rPr>
              <w:t xml:space="preserve">套 </w:t>
            </w:r>
          </w:p>
        </w:tc>
        <w:tc>
          <w:tcPr>
            <w:tcW w:w="829" w:type="dxa"/>
            <w:tcBorders>
              <w:top w:val="single" w:color="000000" w:sz="4" w:space="0"/>
              <w:left w:val="single" w:color="000000" w:sz="4" w:space="0"/>
              <w:bottom w:val="single" w:color="000000" w:sz="4" w:space="0"/>
              <w:right w:val="single" w:color="000000" w:sz="4" w:space="0"/>
            </w:tcBorders>
            <w:noWrap w:val="0"/>
            <w:vAlign w:val="center"/>
          </w:tcPr>
          <w:p w14:paraId="0CC68D8A">
            <w:pPr>
              <w:jc w:val="center"/>
              <w:textAlignment w:val="center"/>
              <w:rPr>
                <w:rFonts w:hint="eastAsia" w:ascii="宋体" w:hAnsi="宋体" w:eastAsia="宋体" w:cs="宋体"/>
                <w:color w:val="000000"/>
                <w:lang w:val="en-US"/>
              </w:rPr>
            </w:pPr>
            <w:r>
              <w:rPr>
                <w:rFonts w:hint="eastAsia" w:ascii="宋体" w:hAnsi="宋体" w:eastAsia="宋体" w:cs="宋体"/>
                <w:color w:val="000000"/>
                <w:lang w:val="en-US" w:eastAsia="zh-CN" w:bidi="ar"/>
              </w:rPr>
              <w:t>105</w:t>
            </w:r>
          </w:p>
        </w:tc>
        <w:tc>
          <w:tcPr>
            <w:tcW w:w="5382" w:type="dxa"/>
            <w:tcBorders>
              <w:top w:val="single" w:color="000000" w:sz="4" w:space="0"/>
              <w:left w:val="single" w:color="000000" w:sz="4" w:space="0"/>
              <w:bottom w:val="single" w:color="000000" w:sz="4" w:space="0"/>
              <w:right w:val="single" w:color="000000" w:sz="4" w:space="0"/>
            </w:tcBorders>
            <w:noWrap w:val="0"/>
            <w:vAlign w:val="center"/>
          </w:tcPr>
          <w:p w14:paraId="3E614E1D">
            <w:pPr>
              <w:textAlignment w:val="center"/>
              <w:rPr>
                <w:rFonts w:hint="eastAsia" w:ascii="宋体" w:hAnsi="宋体" w:eastAsia="宋体" w:cs="宋体"/>
                <w:color w:val="000000"/>
                <w:lang w:eastAsia="zh-CN"/>
              </w:rPr>
            </w:pPr>
            <w:r>
              <w:rPr>
                <w:rFonts w:hint="eastAsia" w:ascii="宋体" w:hAnsi="宋体" w:eastAsia="宋体" w:cs="宋体"/>
                <w:color w:val="000000"/>
                <w:lang w:eastAsia="zh-CN" w:bidi="ar"/>
              </w:rPr>
              <w:t>满足设备安装调试要求，符合国家应急广播标准和招标文件要求</w:t>
            </w:r>
            <w:r>
              <w:rPr>
                <w:rFonts w:hint="eastAsia" w:ascii="宋体" w:hAnsi="宋体" w:cs="宋体"/>
                <w:color w:val="000000"/>
                <w:lang w:eastAsia="zh-CN" w:bidi="ar"/>
              </w:rPr>
              <w:t>，</w:t>
            </w:r>
            <w:r>
              <w:rPr>
                <w:rFonts w:hint="eastAsia" w:ascii="宋体" w:hAnsi="宋体" w:eastAsia="宋体" w:cs="宋体"/>
                <w:color w:val="000000"/>
                <w:lang w:eastAsia="zh-CN" w:bidi="ar"/>
              </w:rPr>
              <w:t xml:space="preserve">保证通过上级部门或第三方验收。 </w:t>
            </w:r>
          </w:p>
        </w:tc>
      </w:tr>
      <w:tr w14:paraId="094BDEB4">
        <w:tblPrEx>
          <w:tblCellMar>
            <w:top w:w="0" w:type="dxa"/>
            <w:left w:w="108" w:type="dxa"/>
            <w:bottom w:w="0" w:type="dxa"/>
            <w:right w:w="108" w:type="dxa"/>
          </w:tblCellMar>
        </w:tblPrEx>
        <w:trPr>
          <w:trHeight w:val="635" w:hRule="atLeast"/>
          <w:jc w:val="center"/>
        </w:trPr>
        <w:tc>
          <w:tcPr>
            <w:tcW w:w="9626" w:type="dxa"/>
            <w:gridSpan w:val="5"/>
            <w:tcBorders>
              <w:top w:val="single" w:color="000000" w:sz="4" w:space="0"/>
              <w:left w:val="nil"/>
              <w:bottom w:val="single" w:color="000000" w:sz="4" w:space="0"/>
              <w:right w:val="nil"/>
            </w:tcBorders>
            <w:noWrap w:val="0"/>
            <w:vAlign w:val="center"/>
          </w:tcPr>
          <w:p w14:paraId="283224EA">
            <w:pPr>
              <w:textAlignment w:val="center"/>
              <w:rPr>
                <w:rFonts w:hint="eastAsia" w:ascii="宋体" w:hAnsi="宋体" w:eastAsia="宋体" w:cs="宋体"/>
                <w:color w:val="000000"/>
                <w:lang w:eastAsia="zh-CN" w:bidi="ar"/>
              </w:rPr>
            </w:pPr>
            <w:r>
              <w:rPr>
                <w:rFonts w:hint="eastAsia" w:ascii="宋体" w:hAnsi="宋体" w:eastAsia="宋体" w:cs="宋体"/>
                <w:b w:val="0"/>
                <w:bCs w:val="0"/>
                <w:i w:val="0"/>
                <w:iCs w:val="0"/>
                <w:color w:val="000000"/>
                <w:kern w:val="0"/>
                <w:sz w:val="24"/>
                <w:szCs w:val="24"/>
                <w:u w:val="none"/>
                <w:lang w:val="en-US" w:eastAsia="zh-CN" w:bidi="ar"/>
              </w:rPr>
              <w:t>（</w:t>
            </w:r>
            <w:r>
              <w:rPr>
                <w:rFonts w:hint="eastAsia" w:ascii="宋体" w:hAnsi="宋体" w:cs="宋体"/>
                <w:b w:val="0"/>
                <w:bCs w:val="0"/>
                <w:i w:val="0"/>
                <w:iCs w:val="0"/>
                <w:color w:val="000000"/>
                <w:kern w:val="0"/>
                <w:sz w:val="24"/>
                <w:szCs w:val="24"/>
                <w:u w:val="none"/>
                <w:lang w:val="en-US" w:eastAsia="zh-CN" w:bidi="ar"/>
              </w:rPr>
              <w:t>五</w:t>
            </w:r>
            <w:r>
              <w:rPr>
                <w:rFonts w:hint="eastAsia" w:ascii="宋体" w:hAnsi="宋体" w:eastAsia="宋体" w:cs="宋体"/>
                <w:b w:val="0"/>
                <w:bCs w:val="0"/>
                <w:i w:val="0"/>
                <w:iCs w:val="0"/>
                <w:color w:val="000000"/>
                <w:kern w:val="0"/>
                <w:sz w:val="24"/>
                <w:szCs w:val="24"/>
                <w:u w:val="none"/>
                <w:lang w:val="en-US" w:eastAsia="zh-CN" w:bidi="ar"/>
              </w:rPr>
              <w:t>）村级播控平台（860个行政村）暂建100个行政村</w:t>
            </w:r>
          </w:p>
        </w:tc>
      </w:tr>
      <w:tr w14:paraId="1C87F56D">
        <w:tblPrEx>
          <w:tblCellMar>
            <w:top w:w="0" w:type="dxa"/>
            <w:left w:w="108" w:type="dxa"/>
            <w:bottom w:w="0" w:type="dxa"/>
            <w:right w:w="108" w:type="dxa"/>
          </w:tblCellMar>
        </w:tblPrEx>
        <w:trPr>
          <w:trHeight w:val="900" w:hRule="atLeast"/>
          <w:jc w:val="center"/>
        </w:trPr>
        <w:tc>
          <w:tcPr>
            <w:tcW w:w="513" w:type="dxa"/>
            <w:tcBorders>
              <w:top w:val="single" w:color="000000" w:sz="4" w:space="0"/>
              <w:left w:val="single" w:color="000000" w:sz="4" w:space="0"/>
              <w:bottom w:val="single" w:color="000000" w:sz="4" w:space="0"/>
              <w:right w:val="single" w:color="000000" w:sz="4" w:space="0"/>
            </w:tcBorders>
            <w:noWrap w:val="0"/>
            <w:vAlign w:val="center"/>
          </w:tcPr>
          <w:p w14:paraId="6F5061E0">
            <w:pPr>
              <w:jc w:val="center"/>
              <w:textAlignment w:val="center"/>
              <w:rPr>
                <w:rFonts w:hint="eastAsia" w:ascii="宋体" w:hAnsi="宋体" w:eastAsia="宋体" w:cs="宋体"/>
                <w:color w:val="000000"/>
                <w:lang w:val="en-US" w:eastAsia="zh-CN"/>
              </w:rPr>
            </w:pPr>
            <w:r>
              <w:rPr>
                <w:rFonts w:hint="eastAsia" w:ascii="宋体" w:hAnsi="宋体" w:eastAsia="宋体" w:cs="宋体"/>
                <w:color w:val="000000"/>
                <w:lang w:val="en-US" w:eastAsia="zh-CN"/>
              </w:rPr>
              <w:t>1</w:t>
            </w:r>
          </w:p>
        </w:tc>
        <w:tc>
          <w:tcPr>
            <w:tcW w:w="2139" w:type="dxa"/>
            <w:tcBorders>
              <w:top w:val="single" w:color="000000" w:sz="4" w:space="0"/>
              <w:left w:val="single" w:color="000000" w:sz="4" w:space="0"/>
              <w:bottom w:val="single" w:color="000000" w:sz="4" w:space="0"/>
              <w:right w:val="single" w:color="000000" w:sz="4" w:space="0"/>
            </w:tcBorders>
            <w:noWrap w:val="0"/>
            <w:vAlign w:val="center"/>
          </w:tcPr>
          <w:p w14:paraId="2245B47E">
            <w:pPr>
              <w:jc w:val="center"/>
              <w:textAlignment w:val="center"/>
              <w:rPr>
                <w:rFonts w:hint="eastAsia" w:ascii="宋体" w:hAnsi="宋体" w:eastAsia="宋体" w:cs="宋体"/>
                <w:color w:val="000000"/>
                <w:lang w:eastAsia="zh-CN" w:bidi="ar"/>
              </w:rPr>
            </w:pPr>
            <w:r>
              <w:rPr>
                <w:rFonts w:hint="eastAsia" w:ascii="宋体" w:hAnsi="宋体" w:eastAsia="宋体" w:cs="宋体"/>
                <w:i w:val="0"/>
                <w:iCs w:val="0"/>
                <w:color w:val="000000"/>
                <w:kern w:val="0"/>
                <w:sz w:val="24"/>
                <w:szCs w:val="24"/>
                <w:u w:val="none"/>
                <w:lang w:val="en-US" w:eastAsia="zh-CN" w:bidi="ar"/>
              </w:rPr>
              <w:t>（村平台）安装/调试/辅材</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4803E6D7">
            <w:pPr>
              <w:jc w:val="center"/>
              <w:textAlignment w:val="center"/>
              <w:rPr>
                <w:rFonts w:hint="eastAsia" w:ascii="宋体" w:hAnsi="宋体" w:eastAsia="宋体" w:cs="宋体"/>
                <w:color w:val="000000"/>
                <w:lang w:eastAsia="zh-CN" w:bidi="ar"/>
              </w:rPr>
            </w:pPr>
            <w:r>
              <w:rPr>
                <w:rFonts w:hint="eastAsia" w:ascii="宋体" w:hAnsi="宋体" w:eastAsia="宋体" w:cs="宋体"/>
                <w:color w:val="000000"/>
                <w:lang w:eastAsia="zh-CN" w:bidi="ar"/>
              </w:rPr>
              <w:t>套</w:t>
            </w:r>
          </w:p>
        </w:tc>
        <w:tc>
          <w:tcPr>
            <w:tcW w:w="829" w:type="dxa"/>
            <w:tcBorders>
              <w:top w:val="single" w:color="000000" w:sz="4" w:space="0"/>
              <w:left w:val="single" w:color="000000" w:sz="4" w:space="0"/>
              <w:bottom w:val="single" w:color="000000" w:sz="4" w:space="0"/>
              <w:right w:val="single" w:color="000000" w:sz="4" w:space="0"/>
            </w:tcBorders>
            <w:noWrap w:val="0"/>
            <w:vAlign w:val="center"/>
          </w:tcPr>
          <w:p w14:paraId="38B6DFF0">
            <w:pPr>
              <w:jc w:val="center"/>
              <w:textAlignment w:val="center"/>
              <w:rPr>
                <w:rFonts w:hint="eastAsia" w:ascii="宋体" w:hAnsi="宋体" w:eastAsia="宋体" w:cs="宋体"/>
                <w:color w:val="000000"/>
                <w:lang w:val="en-US" w:eastAsia="zh-CN" w:bidi="ar"/>
              </w:rPr>
            </w:pPr>
            <w:r>
              <w:rPr>
                <w:rFonts w:hint="eastAsia" w:ascii="宋体" w:hAnsi="宋体" w:eastAsia="宋体" w:cs="宋体"/>
                <w:color w:val="000000"/>
                <w:lang w:val="en-US" w:eastAsia="zh-CN" w:bidi="ar"/>
              </w:rPr>
              <w:t>100</w:t>
            </w:r>
          </w:p>
        </w:tc>
        <w:tc>
          <w:tcPr>
            <w:tcW w:w="5382" w:type="dxa"/>
            <w:tcBorders>
              <w:top w:val="single" w:color="000000" w:sz="4" w:space="0"/>
              <w:left w:val="single" w:color="000000" w:sz="4" w:space="0"/>
              <w:bottom w:val="single" w:color="000000" w:sz="4" w:space="0"/>
              <w:right w:val="single" w:color="000000" w:sz="4" w:space="0"/>
            </w:tcBorders>
            <w:noWrap w:val="0"/>
            <w:vAlign w:val="center"/>
          </w:tcPr>
          <w:p w14:paraId="3E158C60">
            <w:pPr>
              <w:textAlignment w:val="center"/>
              <w:rPr>
                <w:rFonts w:hint="eastAsia" w:ascii="宋体" w:hAnsi="宋体" w:eastAsia="宋体" w:cs="宋体"/>
                <w:color w:val="000000"/>
                <w:lang w:eastAsia="zh-CN" w:bidi="ar"/>
              </w:rPr>
            </w:pPr>
            <w:r>
              <w:rPr>
                <w:rFonts w:hint="eastAsia" w:ascii="宋体" w:hAnsi="宋体" w:eastAsia="宋体" w:cs="宋体"/>
                <w:color w:val="auto"/>
                <w:lang w:eastAsia="zh-CN" w:bidi="ar"/>
              </w:rPr>
              <w:t>满足设备安装调试要求，符合国家应急广播标准和招标文件要求</w:t>
            </w:r>
            <w:r>
              <w:rPr>
                <w:rFonts w:hint="eastAsia" w:ascii="宋体" w:hAnsi="宋体" w:cs="宋体"/>
                <w:color w:val="auto"/>
                <w:lang w:eastAsia="zh-CN" w:bidi="ar"/>
              </w:rPr>
              <w:t>，</w:t>
            </w:r>
            <w:r>
              <w:rPr>
                <w:rFonts w:hint="eastAsia" w:ascii="宋体" w:hAnsi="宋体" w:eastAsia="宋体" w:cs="宋体"/>
                <w:color w:val="auto"/>
                <w:lang w:eastAsia="zh-CN" w:bidi="ar"/>
              </w:rPr>
              <w:t>保证通过上级部门或第三方验收。</w:t>
            </w:r>
          </w:p>
        </w:tc>
      </w:tr>
      <w:tr w14:paraId="79E5906B">
        <w:tblPrEx>
          <w:tblCellMar>
            <w:top w:w="0" w:type="dxa"/>
            <w:left w:w="108" w:type="dxa"/>
            <w:bottom w:w="0" w:type="dxa"/>
            <w:right w:w="108" w:type="dxa"/>
          </w:tblCellMar>
        </w:tblPrEx>
        <w:trPr>
          <w:trHeight w:val="900" w:hRule="atLeast"/>
          <w:jc w:val="center"/>
        </w:trPr>
        <w:tc>
          <w:tcPr>
            <w:tcW w:w="513" w:type="dxa"/>
            <w:tcBorders>
              <w:top w:val="single" w:color="000000" w:sz="4" w:space="0"/>
              <w:left w:val="single" w:color="000000" w:sz="4" w:space="0"/>
              <w:bottom w:val="single" w:color="000000" w:sz="4" w:space="0"/>
              <w:right w:val="single" w:color="000000" w:sz="4" w:space="0"/>
            </w:tcBorders>
            <w:noWrap w:val="0"/>
            <w:vAlign w:val="center"/>
          </w:tcPr>
          <w:p w14:paraId="1EBE7BE2">
            <w:pPr>
              <w:jc w:val="center"/>
              <w:textAlignment w:val="center"/>
              <w:rPr>
                <w:rFonts w:hint="eastAsia" w:ascii="宋体" w:hAnsi="宋体" w:eastAsia="宋体" w:cs="宋体"/>
                <w:color w:val="000000"/>
                <w:lang w:val="en-US" w:eastAsia="zh-CN"/>
              </w:rPr>
            </w:pPr>
            <w:r>
              <w:rPr>
                <w:rFonts w:hint="eastAsia" w:ascii="宋体" w:hAnsi="宋体" w:eastAsia="宋体" w:cs="宋体"/>
                <w:color w:val="000000"/>
                <w:lang w:val="en-US" w:eastAsia="zh-CN"/>
              </w:rPr>
              <w:t>2</w:t>
            </w:r>
          </w:p>
        </w:tc>
        <w:tc>
          <w:tcPr>
            <w:tcW w:w="2139" w:type="dxa"/>
            <w:tcBorders>
              <w:top w:val="single" w:color="000000" w:sz="4" w:space="0"/>
              <w:left w:val="single" w:color="000000" w:sz="4" w:space="0"/>
              <w:bottom w:val="single" w:color="000000" w:sz="4" w:space="0"/>
              <w:right w:val="single" w:color="000000" w:sz="4" w:space="0"/>
            </w:tcBorders>
            <w:noWrap w:val="0"/>
            <w:vAlign w:val="center"/>
          </w:tcPr>
          <w:p w14:paraId="025BDE71">
            <w:pPr>
              <w:jc w:val="center"/>
              <w:textAlignment w:val="center"/>
              <w:rPr>
                <w:rFonts w:hint="eastAsia" w:ascii="宋体" w:hAnsi="宋体" w:eastAsia="宋体" w:cs="宋体"/>
                <w:color w:val="000000"/>
                <w:lang w:eastAsia="zh-CN" w:bidi="ar"/>
              </w:rPr>
            </w:pPr>
            <w:r>
              <w:rPr>
                <w:rFonts w:hint="eastAsia" w:ascii="宋体" w:hAnsi="宋体" w:eastAsia="宋体" w:cs="宋体"/>
                <w:i w:val="0"/>
                <w:iCs w:val="0"/>
                <w:color w:val="000000"/>
                <w:kern w:val="0"/>
                <w:sz w:val="24"/>
                <w:szCs w:val="24"/>
                <w:u w:val="none"/>
                <w:lang w:val="en-US" w:eastAsia="zh-CN" w:bidi="ar"/>
              </w:rPr>
              <w:t>UPS供电系统（1KVA）</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7ACEB217">
            <w:pPr>
              <w:jc w:val="center"/>
              <w:textAlignment w:val="center"/>
              <w:rPr>
                <w:rFonts w:hint="eastAsia" w:ascii="宋体" w:hAnsi="宋体" w:eastAsia="宋体" w:cs="宋体"/>
                <w:color w:val="000000"/>
                <w:lang w:eastAsia="zh-CN" w:bidi="ar"/>
              </w:rPr>
            </w:pPr>
            <w:r>
              <w:rPr>
                <w:rFonts w:hint="eastAsia" w:ascii="宋体" w:hAnsi="宋体" w:eastAsia="宋体" w:cs="宋体"/>
                <w:color w:val="000000"/>
                <w:lang w:eastAsia="zh-CN" w:bidi="ar"/>
              </w:rPr>
              <w:t>套</w:t>
            </w:r>
          </w:p>
        </w:tc>
        <w:tc>
          <w:tcPr>
            <w:tcW w:w="829" w:type="dxa"/>
            <w:tcBorders>
              <w:top w:val="single" w:color="000000" w:sz="4" w:space="0"/>
              <w:left w:val="single" w:color="000000" w:sz="4" w:space="0"/>
              <w:bottom w:val="single" w:color="000000" w:sz="4" w:space="0"/>
              <w:right w:val="single" w:color="000000" w:sz="4" w:space="0"/>
            </w:tcBorders>
            <w:noWrap w:val="0"/>
            <w:vAlign w:val="center"/>
          </w:tcPr>
          <w:p w14:paraId="5E36786E">
            <w:pPr>
              <w:jc w:val="center"/>
              <w:textAlignment w:val="center"/>
              <w:rPr>
                <w:rFonts w:hint="eastAsia" w:ascii="宋体" w:hAnsi="宋体" w:eastAsia="宋体" w:cs="宋体"/>
                <w:color w:val="000000"/>
                <w:lang w:val="en-US" w:eastAsia="zh-CN" w:bidi="ar"/>
              </w:rPr>
            </w:pPr>
            <w:r>
              <w:rPr>
                <w:rFonts w:hint="eastAsia" w:ascii="宋体" w:hAnsi="宋体" w:eastAsia="宋体" w:cs="宋体"/>
                <w:color w:val="000000"/>
                <w:lang w:val="en-US" w:eastAsia="zh-CN" w:bidi="ar"/>
              </w:rPr>
              <w:t>50</w:t>
            </w:r>
          </w:p>
        </w:tc>
        <w:tc>
          <w:tcPr>
            <w:tcW w:w="5382" w:type="dxa"/>
            <w:tcBorders>
              <w:top w:val="single" w:color="000000" w:sz="4" w:space="0"/>
              <w:left w:val="single" w:color="000000" w:sz="4" w:space="0"/>
              <w:bottom w:val="single" w:color="000000" w:sz="4" w:space="0"/>
              <w:right w:val="single" w:color="000000" w:sz="4" w:space="0"/>
            </w:tcBorders>
            <w:noWrap w:val="0"/>
            <w:vAlign w:val="center"/>
          </w:tcPr>
          <w:p w14:paraId="365293C0">
            <w:pPr>
              <w:bidi w:val="0"/>
              <w:rPr>
                <w:rFonts w:hint="eastAsia" w:ascii="宋体" w:hAnsi="宋体" w:eastAsia="宋体" w:cs="宋体"/>
                <w:lang w:val="en-US" w:eastAsia="zh-CN"/>
              </w:rPr>
            </w:pPr>
            <w:r>
              <w:rPr>
                <w:rFonts w:hint="eastAsia" w:ascii="宋体" w:hAnsi="宋体" w:eastAsia="宋体" w:cs="宋体"/>
                <w:lang w:val="en-US" w:eastAsia="zh-CN"/>
              </w:rPr>
              <w:t>一、UPS</w:t>
            </w:r>
          </w:p>
          <w:p w14:paraId="631840D0">
            <w:pPr>
              <w:bidi w:val="0"/>
              <w:rPr>
                <w:rFonts w:hint="eastAsia" w:ascii="宋体" w:hAnsi="宋体" w:eastAsia="宋体" w:cs="宋体"/>
                <w:lang w:val="en-US" w:eastAsia="zh-CN"/>
              </w:rPr>
            </w:pPr>
            <w:r>
              <w:rPr>
                <w:rFonts w:hint="eastAsia" w:ascii="宋体" w:hAnsi="宋体" w:cs="宋体"/>
                <w:lang w:val="en-US" w:eastAsia="zh-CN"/>
              </w:rPr>
              <w:t>1.</w:t>
            </w:r>
            <w:r>
              <w:rPr>
                <w:rFonts w:hint="eastAsia" w:ascii="宋体" w:hAnsi="宋体" w:eastAsia="宋体" w:cs="宋体"/>
                <w:lang w:val="en-US" w:eastAsia="zh-CN"/>
              </w:rPr>
              <w:t>UPS电源功率为1KVA，延时0.5小时；</w:t>
            </w:r>
          </w:p>
          <w:p w14:paraId="18C0E6CC">
            <w:pPr>
              <w:bidi w:val="0"/>
              <w:rPr>
                <w:rFonts w:hint="eastAsia" w:ascii="宋体" w:hAnsi="宋体" w:eastAsia="宋体" w:cs="宋体"/>
                <w:lang w:val="en-US" w:eastAsia="zh-CN"/>
              </w:rPr>
            </w:pPr>
            <w:r>
              <w:rPr>
                <w:rFonts w:hint="eastAsia" w:ascii="宋体" w:hAnsi="宋体" w:cs="宋体"/>
                <w:lang w:val="en-US" w:eastAsia="zh-CN"/>
              </w:rPr>
              <w:t>2.</w:t>
            </w:r>
            <w:r>
              <w:rPr>
                <w:rFonts w:hint="eastAsia" w:ascii="宋体" w:hAnsi="宋体" w:eastAsia="宋体" w:cs="宋体"/>
                <w:lang w:val="en-US" w:eastAsia="zh-CN"/>
              </w:rPr>
              <w:t>开机自诊断功能，冷启动功能</w:t>
            </w:r>
          </w:p>
          <w:p w14:paraId="44941157">
            <w:pPr>
              <w:bidi w:val="0"/>
              <w:rPr>
                <w:rFonts w:hint="eastAsia" w:ascii="宋体" w:hAnsi="宋体" w:eastAsia="宋体" w:cs="宋体"/>
                <w:lang w:val="en-US" w:eastAsia="zh-CN"/>
              </w:rPr>
            </w:pPr>
            <w:r>
              <w:rPr>
                <w:rFonts w:hint="eastAsia" w:ascii="宋体" w:hAnsi="宋体" w:cs="宋体"/>
                <w:lang w:val="en-US" w:eastAsia="zh-CN"/>
              </w:rPr>
              <w:t>3.</w:t>
            </w:r>
            <w:r>
              <w:rPr>
                <w:rFonts w:hint="eastAsia" w:ascii="宋体" w:hAnsi="宋体" w:eastAsia="宋体" w:cs="宋体"/>
                <w:lang w:val="en-US" w:eastAsia="zh-CN"/>
              </w:rPr>
              <w:t>输入电压范围：110 VAC-300VAC</w:t>
            </w:r>
          </w:p>
          <w:p w14:paraId="188C246D">
            <w:pPr>
              <w:bidi w:val="0"/>
              <w:rPr>
                <w:rFonts w:hint="eastAsia" w:ascii="宋体" w:hAnsi="宋体" w:eastAsia="宋体" w:cs="宋体"/>
                <w:lang w:val="en-US" w:eastAsia="zh-CN"/>
              </w:rPr>
            </w:pPr>
            <w:r>
              <w:rPr>
                <w:rFonts w:hint="eastAsia" w:ascii="宋体" w:hAnsi="宋体" w:cs="宋体"/>
                <w:lang w:val="en-US" w:eastAsia="zh-CN"/>
              </w:rPr>
              <w:t>4.</w:t>
            </w:r>
            <w:r>
              <w:rPr>
                <w:rFonts w:hint="eastAsia" w:ascii="宋体" w:hAnsi="宋体" w:eastAsia="宋体" w:cs="宋体"/>
                <w:lang w:val="en-US" w:eastAsia="zh-CN"/>
              </w:rPr>
              <w:t>输入功率因数不低于0.9，电源效率不低于85%</w:t>
            </w:r>
          </w:p>
          <w:p w14:paraId="01774954">
            <w:pPr>
              <w:bidi w:val="0"/>
              <w:rPr>
                <w:rFonts w:hint="eastAsia" w:ascii="宋体" w:hAnsi="宋体" w:eastAsia="宋体" w:cs="宋体"/>
                <w:lang w:val="en-US" w:eastAsia="zh-CN"/>
              </w:rPr>
            </w:pPr>
            <w:r>
              <w:rPr>
                <w:rFonts w:hint="eastAsia" w:ascii="宋体" w:hAnsi="宋体" w:cs="宋体"/>
                <w:lang w:val="en-US" w:eastAsia="zh-CN"/>
              </w:rPr>
              <w:t>5.</w:t>
            </w:r>
            <w:r>
              <w:rPr>
                <w:rFonts w:hint="eastAsia" w:ascii="宋体" w:hAnsi="宋体" w:eastAsia="宋体" w:cs="宋体"/>
                <w:lang w:val="en-US" w:eastAsia="zh-CN"/>
              </w:rPr>
              <w:t>输出电压范围：208/220/230/240VAC±1%</w:t>
            </w:r>
          </w:p>
          <w:p w14:paraId="1CBD3063">
            <w:pPr>
              <w:bidi w:val="0"/>
              <w:rPr>
                <w:rFonts w:hint="eastAsia" w:ascii="宋体" w:hAnsi="宋体" w:eastAsia="宋体" w:cs="宋体"/>
                <w:lang w:val="en-US" w:eastAsia="zh-CN"/>
              </w:rPr>
            </w:pPr>
            <w:r>
              <w:rPr>
                <w:rFonts w:hint="eastAsia" w:ascii="宋体" w:hAnsi="宋体" w:eastAsia="宋体" w:cs="宋体"/>
                <w:lang w:val="en-US" w:eastAsia="zh-CN"/>
              </w:rPr>
              <w:t>6</w:t>
            </w:r>
            <w:r>
              <w:rPr>
                <w:rFonts w:hint="eastAsia" w:ascii="宋体" w:hAnsi="宋体" w:cs="宋体"/>
                <w:lang w:val="en-US" w:eastAsia="zh-CN"/>
              </w:rPr>
              <w:t>.</w:t>
            </w:r>
            <w:r>
              <w:rPr>
                <w:rFonts w:hint="eastAsia" w:ascii="宋体" w:hAnsi="宋体" w:eastAsia="宋体" w:cs="宋体"/>
                <w:lang w:val="en-US" w:eastAsia="zh-CN"/>
              </w:rPr>
              <w:t>浪涌比率：3:1（最大）</w:t>
            </w:r>
          </w:p>
          <w:p w14:paraId="5C53071A">
            <w:pPr>
              <w:bidi w:val="0"/>
              <w:rPr>
                <w:rFonts w:hint="eastAsia" w:ascii="宋体" w:hAnsi="宋体" w:eastAsia="宋体" w:cs="宋体"/>
                <w:lang w:val="en-US" w:eastAsia="zh-CN"/>
              </w:rPr>
            </w:pPr>
            <w:r>
              <w:rPr>
                <w:rFonts w:hint="eastAsia" w:ascii="宋体" w:hAnsi="宋体" w:cs="宋体"/>
                <w:lang w:val="en-US" w:eastAsia="zh-CN"/>
              </w:rPr>
              <w:t>7.</w:t>
            </w:r>
            <w:r>
              <w:rPr>
                <w:rFonts w:hint="eastAsia" w:ascii="宋体" w:hAnsi="宋体" w:eastAsia="宋体" w:cs="宋体"/>
                <w:lang w:val="en-US" w:eastAsia="zh-CN"/>
              </w:rPr>
              <w:t xml:space="preserve">谐波失真：不高于 3 % THD </w:t>
            </w:r>
            <w:r>
              <w:rPr>
                <w:rFonts w:hint="eastAsia" w:ascii="宋体" w:hAnsi="宋体" w:cs="宋体"/>
                <w:lang w:val="en-US" w:eastAsia="zh-CN"/>
              </w:rPr>
              <w:t>（</w:t>
            </w:r>
            <w:r>
              <w:rPr>
                <w:rFonts w:hint="eastAsia" w:ascii="宋体" w:hAnsi="宋体" w:eastAsia="宋体" w:cs="宋体"/>
                <w:lang w:val="en-US" w:eastAsia="zh-CN"/>
              </w:rPr>
              <w:t>线性负载</w:t>
            </w:r>
            <w:r>
              <w:rPr>
                <w:rFonts w:hint="eastAsia" w:ascii="宋体" w:hAnsi="宋体" w:cs="宋体"/>
                <w:lang w:val="en-US" w:eastAsia="zh-CN"/>
              </w:rPr>
              <w:t>）</w:t>
            </w:r>
            <w:r>
              <w:rPr>
                <w:rFonts w:hint="eastAsia" w:ascii="宋体" w:hAnsi="宋体" w:eastAsia="宋体" w:cs="宋体"/>
                <w:lang w:val="en-US" w:eastAsia="zh-CN"/>
              </w:rPr>
              <w:t xml:space="preserve"> ; 不高于 6 % THD </w:t>
            </w:r>
            <w:r>
              <w:rPr>
                <w:rFonts w:hint="eastAsia" w:ascii="宋体" w:hAnsi="宋体" w:cs="宋体"/>
                <w:lang w:val="en-US" w:eastAsia="zh-CN"/>
              </w:rPr>
              <w:t>（</w:t>
            </w:r>
            <w:r>
              <w:rPr>
                <w:rFonts w:hint="eastAsia" w:ascii="宋体" w:hAnsi="宋体" w:eastAsia="宋体" w:cs="宋体"/>
                <w:lang w:val="en-US" w:eastAsia="zh-CN"/>
              </w:rPr>
              <w:t>非线性负载</w:t>
            </w:r>
            <w:r>
              <w:rPr>
                <w:rFonts w:hint="eastAsia" w:ascii="宋体" w:hAnsi="宋体" w:cs="宋体"/>
                <w:lang w:val="en-US" w:eastAsia="zh-CN"/>
              </w:rPr>
              <w:t>）</w:t>
            </w:r>
          </w:p>
          <w:p w14:paraId="7F021AC6">
            <w:pPr>
              <w:bidi w:val="0"/>
              <w:rPr>
                <w:rFonts w:hint="eastAsia" w:ascii="宋体" w:hAnsi="宋体" w:eastAsia="宋体" w:cs="宋体"/>
                <w:lang w:val="en-US" w:eastAsia="zh-CN"/>
              </w:rPr>
            </w:pPr>
            <w:r>
              <w:rPr>
                <w:rFonts w:hint="eastAsia" w:ascii="宋体" w:hAnsi="宋体" w:cs="宋体"/>
                <w:lang w:val="en-US" w:eastAsia="zh-CN"/>
              </w:rPr>
              <w:t>8.</w:t>
            </w:r>
            <w:r>
              <w:rPr>
                <w:rFonts w:hint="eastAsia" w:ascii="宋体" w:hAnsi="宋体" w:eastAsia="宋体" w:cs="宋体"/>
                <w:lang w:val="en-US" w:eastAsia="zh-CN"/>
              </w:rPr>
              <w:t>控制管理：RS-232 、USB</w:t>
            </w:r>
          </w:p>
          <w:p w14:paraId="6D063E6F">
            <w:pPr>
              <w:bidi w:val="0"/>
              <w:rPr>
                <w:rFonts w:hint="eastAsia" w:ascii="宋体" w:hAnsi="宋体" w:eastAsia="宋体" w:cs="宋体"/>
                <w:lang w:val="en-US" w:eastAsia="zh-CN"/>
              </w:rPr>
            </w:pPr>
            <w:r>
              <w:rPr>
                <w:rFonts w:hint="eastAsia" w:ascii="宋体" w:hAnsi="宋体" w:eastAsia="宋体" w:cs="宋体"/>
                <w:lang w:val="en-US" w:eastAsia="zh-CN"/>
              </w:rPr>
              <w:t>二、蓄电池</w:t>
            </w:r>
          </w:p>
          <w:p w14:paraId="081E4F48">
            <w:pPr>
              <w:bidi w:val="0"/>
              <w:rPr>
                <w:rFonts w:hint="eastAsia" w:ascii="宋体" w:hAnsi="宋体" w:eastAsia="宋体" w:cs="宋体"/>
                <w:lang w:val="en-US" w:eastAsia="zh-CN"/>
              </w:rPr>
            </w:pPr>
            <w:r>
              <w:rPr>
                <w:rFonts w:hint="eastAsia" w:ascii="宋体" w:hAnsi="宋体" w:cs="宋体"/>
                <w:lang w:val="en-US" w:eastAsia="zh-CN"/>
              </w:rPr>
              <w:t>1.</w:t>
            </w:r>
            <w:r>
              <w:rPr>
                <w:rFonts w:hint="eastAsia" w:ascii="宋体" w:hAnsi="宋体" w:eastAsia="宋体" w:cs="宋体"/>
                <w:lang w:val="en-US" w:eastAsia="zh-CN"/>
              </w:rPr>
              <w:t>蓄电池正负极性及端子有明显标志，便于连接；</w:t>
            </w:r>
          </w:p>
          <w:p w14:paraId="10B42009">
            <w:pPr>
              <w:bidi w:val="0"/>
              <w:rPr>
                <w:rFonts w:hint="eastAsia" w:ascii="宋体" w:hAnsi="宋体" w:eastAsia="宋体" w:cs="宋体"/>
                <w:lang w:val="en-US" w:eastAsia="zh-CN"/>
              </w:rPr>
            </w:pPr>
            <w:r>
              <w:rPr>
                <w:rFonts w:hint="eastAsia" w:ascii="宋体" w:hAnsi="宋体" w:cs="宋体"/>
                <w:lang w:val="en-US" w:eastAsia="zh-CN"/>
              </w:rPr>
              <w:t>2.</w:t>
            </w:r>
            <w:r>
              <w:rPr>
                <w:rFonts w:hint="eastAsia" w:ascii="宋体" w:hAnsi="宋体" w:eastAsia="宋体" w:cs="宋体"/>
                <w:lang w:val="en-US" w:eastAsia="zh-CN"/>
              </w:rPr>
              <w:t>蓄电池连接件压降：＜5mV；</w:t>
            </w:r>
          </w:p>
          <w:p w14:paraId="781B2197">
            <w:pPr>
              <w:bidi w:val="0"/>
              <w:rPr>
                <w:rFonts w:hint="eastAsia" w:ascii="宋体" w:hAnsi="宋体" w:eastAsia="宋体" w:cs="宋体"/>
                <w:lang w:val="en-US" w:eastAsia="zh-CN"/>
              </w:rPr>
            </w:pPr>
            <w:r>
              <w:rPr>
                <w:rFonts w:hint="eastAsia" w:ascii="宋体" w:hAnsi="宋体" w:cs="宋体"/>
                <w:lang w:val="en-US" w:eastAsia="zh-CN"/>
              </w:rPr>
              <w:t>3.</w:t>
            </w:r>
            <w:r>
              <w:rPr>
                <w:rFonts w:hint="eastAsia" w:ascii="宋体" w:hAnsi="宋体" w:eastAsia="宋体" w:cs="宋体"/>
                <w:lang w:val="en-US" w:eastAsia="zh-CN"/>
              </w:rPr>
              <w:t>静置28天后容量保存率：＞96%；</w:t>
            </w:r>
          </w:p>
          <w:p w14:paraId="6467E30D">
            <w:pPr>
              <w:bidi w:val="0"/>
              <w:rPr>
                <w:rFonts w:hint="eastAsia" w:ascii="宋体" w:hAnsi="宋体" w:eastAsia="宋体" w:cs="宋体"/>
                <w:lang w:val="en-US" w:eastAsia="zh-CN"/>
              </w:rPr>
            </w:pPr>
            <w:r>
              <w:rPr>
                <w:rFonts w:hint="eastAsia" w:ascii="宋体" w:hAnsi="宋体" w:cs="宋体"/>
                <w:lang w:val="en-US" w:eastAsia="zh-CN"/>
              </w:rPr>
              <w:t>4.</w:t>
            </w:r>
            <w:r>
              <w:rPr>
                <w:rFonts w:hint="eastAsia" w:ascii="宋体" w:hAnsi="宋体" w:eastAsia="宋体" w:cs="宋体"/>
                <w:lang w:val="en-US" w:eastAsia="zh-CN"/>
              </w:rPr>
              <w:t>密封反应效率：＞99%</w:t>
            </w:r>
          </w:p>
          <w:p w14:paraId="1F59C9BF">
            <w:pPr>
              <w:bidi w:val="0"/>
              <w:rPr>
                <w:rFonts w:hint="eastAsia" w:ascii="宋体" w:hAnsi="宋体" w:eastAsia="宋体" w:cs="宋体"/>
                <w:lang w:val="en-US" w:eastAsia="zh-CN"/>
              </w:rPr>
            </w:pPr>
            <w:r>
              <w:rPr>
                <w:rFonts w:hint="eastAsia" w:ascii="宋体" w:hAnsi="宋体" w:cs="宋体"/>
                <w:lang w:val="en-US" w:eastAsia="zh-CN"/>
              </w:rPr>
              <w:t>5.</w:t>
            </w:r>
            <w:r>
              <w:rPr>
                <w:rFonts w:hint="eastAsia" w:ascii="宋体" w:hAnsi="宋体" w:eastAsia="宋体" w:cs="宋体"/>
                <w:lang w:val="en-US" w:eastAsia="zh-CN"/>
              </w:rPr>
              <w:t>电池密封性：蓄电池除安全阀外，其他各处均要保持良好的密封性，应能承受50KPa正压或负压</w:t>
            </w:r>
          </w:p>
          <w:p w14:paraId="15DF24ED">
            <w:pPr>
              <w:textAlignment w:val="center"/>
              <w:rPr>
                <w:rFonts w:hint="eastAsia" w:ascii="宋体" w:hAnsi="宋体" w:eastAsia="宋体" w:cs="宋体"/>
                <w:color w:val="000000"/>
                <w:lang w:eastAsia="zh-CN" w:bidi="ar"/>
              </w:rPr>
            </w:pPr>
            <w:r>
              <w:rPr>
                <w:rFonts w:hint="eastAsia" w:ascii="宋体" w:hAnsi="宋体" w:cs="宋体"/>
                <w:lang w:val="en-US" w:eastAsia="zh-CN"/>
              </w:rPr>
              <w:t>6.</w:t>
            </w:r>
            <w:r>
              <w:rPr>
                <w:rFonts w:hint="eastAsia" w:ascii="宋体" w:hAnsi="宋体" w:eastAsia="宋体" w:cs="宋体"/>
                <w:lang w:val="en-US" w:eastAsia="zh-CN"/>
              </w:rPr>
              <w:t>蓄电池防酸雾能力、抗机械破坏能力、防爆能力、再充电能力、低温敏感性、热失控敏感性等满足GB/T19638.2014最新标准</w:t>
            </w:r>
          </w:p>
        </w:tc>
      </w:tr>
      <w:tr w14:paraId="0F20EB1E">
        <w:tblPrEx>
          <w:tblCellMar>
            <w:top w:w="0" w:type="dxa"/>
            <w:left w:w="108" w:type="dxa"/>
            <w:bottom w:w="0" w:type="dxa"/>
            <w:right w:w="108" w:type="dxa"/>
          </w:tblCellMar>
        </w:tblPrEx>
        <w:trPr>
          <w:trHeight w:val="900" w:hRule="atLeast"/>
          <w:jc w:val="center"/>
        </w:trPr>
        <w:tc>
          <w:tcPr>
            <w:tcW w:w="513" w:type="dxa"/>
            <w:tcBorders>
              <w:top w:val="single" w:color="000000" w:sz="4" w:space="0"/>
              <w:left w:val="single" w:color="000000" w:sz="4" w:space="0"/>
              <w:bottom w:val="single" w:color="000000" w:sz="4" w:space="0"/>
              <w:right w:val="single" w:color="000000" w:sz="4" w:space="0"/>
            </w:tcBorders>
            <w:noWrap w:val="0"/>
            <w:vAlign w:val="center"/>
          </w:tcPr>
          <w:p w14:paraId="2458A7BD">
            <w:pPr>
              <w:jc w:val="center"/>
              <w:textAlignment w:val="center"/>
              <w:rPr>
                <w:rFonts w:hint="eastAsia" w:ascii="宋体" w:hAnsi="宋体" w:eastAsia="宋体" w:cs="宋体"/>
                <w:color w:val="000000"/>
                <w:lang w:val="en-US" w:eastAsia="zh-CN"/>
              </w:rPr>
            </w:pPr>
            <w:r>
              <w:rPr>
                <w:rFonts w:hint="eastAsia" w:ascii="宋体" w:hAnsi="宋体" w:eastAsia="宋体" w:cs="宋体"/>
                <w:color w:val="000000"/>
                <w:lang w:val="en-US" w:eastAsia="zh-CN"/>
              </w:rPr>
              <w:t>3</w:t>
            </w:r>
          </w:p>
        </w:tc>
        <w:tc>
          <w:tcPr>
            <w:tcW w:w="2139" w:type="dxa"/>
            <w:tcBorders>
              <w:top w:val="single" w:color="000000" w:sz="4" w:space="0"/>
              <w:left w:val="single" w:color="000000" w:sz="4" w:space="0"/>
              <w:bottom w:val="single" w:color="000000" w:sz="4" w:space="0"/>
              <w:right w:val="single" w:color="000000" w:sz="4" w:space="0"/>
            </w:tcBorders>
            <w:noWrap w:val="0"/>
            <w:vAlign w:val="center"/>
          </w:tcPr>
          <w:p w14:paraId="1C4E8677">
            <w:pPr>
              <w:jc w:val="center"/>
              <w:textAlignment w:val="center"/>
              <w:rPr>
                <w:rFonts w:hint="eastAsia" w:ascii="宋体" w:hAnsi="宋体" w:eastAsia="宋体" w:cs="宋体"/>
                <w:color w:val="000000"/>
                <w:lang w:eastAsia="zh-CN" w:bidi="ar"/>
              </w:rPr>
            </w:pPr>
            <w:r>
              <w:rPr>
                <w:rFonts w:hint="eastAsia" w:ascii="宋体" w:hAnsi="宋体" w:eastAsia="宋体" w:cs="宋体"/>
                <w:i w:val="0"/>
                <w:iCs w:val="0"/>
                <w:color w:val="000000"/>
                <w:kern w:val="0"/>
                <w:sz w:val="24"/>
                <w:szCs w:val="24"/>
                <w:u w:val="none"/>
                <w:lang w:val="en-US" w:eastAsia="zh-CN" w:bidi="ar"/>
              </w:rPr>
              <w:t xml:space="preserve">多模收扩机 </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70E4CAB2">
            <w:pPr>
              <w:jc w:val="center"/>
              <w:textAlignment w:val="center"/>
              <w:rPr>
                <w:rFonts w:hint="eastAsia" w:ascii="宋体" w:hAnsi="宋体" w:eastAsia="宋体" w:cs="宋体"/>
                <w:color w:val="000000"/>
                <w:lang w:eastAsia="zh-CN" w:bidi="ar"/>
              </w:rPr>
            </w:pPr>
            <w:r>
              <w:rPr>
                <w:rFonts w:hint="eastAsia" w:ascii="宋体" w:hAnsi="宋体" w:eastAsia="宋体" w:cs="宋体"/>
                <w:color w:val="000000"/>
                <w:lang w:eastAsia="zh-CN" w:bidi="ar"/>
              </w:rPr>
              <w:t>台</w:t>
            </w:r>
          </w:p>
        </w:tc>
        <w:tc>
          <w:tcPr>
            <w:tcW w:w="829" w:type="dxa"/>
            <w:tcBorders>
              <w:top w:val="single" w:color="000000" w:sz="4" w:space="0"/>
              <w:left w:val="single" w:color="000000" w:sz="4" w:space="0"/>
              <w:bottom w:val="single" w:color="000000" w:sz="4" w:space="0"/>
              <w:right w:val="single" w:color="000000" w:sz="4" w:space="0"/>
            </w:tcBorders>
            <w:noWrap w:val="0"/>
            <w:vAlign w:val="center"/>
          </w:tcPr>
          <w:p w14:paraId="03A0945E">
            <w:pPr>
              <w:jc w:val="center"/>
              <w:textAlignment w:val="center"/>
              <w:rPr>
                <w:rFonts w:hint="eastAsia" w:ascii="宋体" w:hAnsi="宋体" w:eastAsia="宋体" w:cs="宋体"/>
                <w:color w:val="000000"/>
                <w:lang w:val="en-US" w:eastAsia="zh-CN" w:bidi="ar"/>
              </w:rPr>
            </w:pPr>
            <w:r>
              <w:rPr>
                <w:rFonts w:hint="eastAsia" w:ascii="宋体" w:hAnsi="宋体" w:eastAsia="宋体" w:cs="宋体"/>
                <w:color w:val="000000"/>
                <w:lang w:val="en-US" w:eastAsia="zh-CN" w:bidi="ar"/>
              </w:rPr>
              <w:t>100</w:t>
            </w:r>
          </w:p>
        </w:tc>
        <w:tc>
          <w:tcPr>
            <w:tcW w:w="5382" w:type="dxa"/>
            <w:tcBorders>
              <w:top w:val="single" w:color="000000" w:sz="4" w:space="0"/>
              <w:left w:val="single" w:color="000000" w:sz="4" w:space="0"/>
              <w:bottom w:val="single" w:color="000000" w:sz="4" w:space="0"/>
              <w:right w:val="single" w:color="000000" w:sz="4" w:space="0"/>
            </w:tcBorders>
            <w:noWrap w:val="0"/>
            <w:vAlign w:val="center"/>
          </w:tcPr>
          <w:p w14:paraId="41D9ED3F">
            <w:pPr>
              <w:bidi w:val="0"/>
              <w:rPr>
                <w:rFonts w:hint="eastAsia" w:ascii="宋体" w:hAnsi="宋体" w:eastAsia="宋体" w:cs="宋体"/>
              </w:rPr>
            </w:pPr>
            <w:r>
              <w:rPr>
                <w:rFonts w:hint="eastAsia" w:ascii="宋体" w:hAnsi="宋体" w:cs="宋体"/>
                <w:lang w:eastAsia="zh-CN"/>
              </w:rPr>
              <w:t>1.</w:t>
            </w:r>
            <w:r>
              <w:rPr>
                <w:rFonts w:hint="eastAsia" w:ascii="宋体" w:hAnsi="宋体" w:eastAsia="宋体" w:cs="宋体"/>
              </w:rPr>
              <w:t>具备多模接收 (FM-RDS、DVB-C、DTMB、IP、4G</w:t>
            </w:r>
            <w:r>
              <w:rPr>
                <w:rFonts w:hint="eastAsia" w:ascii="宋体" w:hAnsi="宋体" w:cs="宋体"/>
                <w:lang w:eastAsia="zh-CN"/>
              </w:rPr>
              <w:t>）</w:t>
            </w:r>
            <w:r>
              <w:rPr>
                <w:rFonts w:hint="eastAsia" w:ascii="宋体" w:hAnsi="宋体" w:eastAsia="宋体" w:cs="宋体"/>
              </w:rPr>
              <w:t>信号进行处理，实现远程唤醒功能，解调出音频信号，做出相应的播发/停止动作。</w:t>
            </w:r>
          </w:p>
          <w:p w14:paraId="60E0043B">
            <w:pPr>
              <w:bidi w:val="0"/>
              <w:rPr>
                <w:rFonts w:hint="eastAsia" w:ascii="宋体" w:hAnsi="宋体" w:eastAsia="宋体" w:cs="宋体"/>
              </w:rPr>
            </w:pPr>
            <w:r>
              <w:rPr>
                <w:rFonts w:hint="eastAsia" w:ascii="宋体" w:hAnsi="宋体" w:cs="宋体"/>
                <w:lang w:eastAsia="zh-CN"/>
              </w:rPr>
              <w:t>2.</w:t>
            </w:r>
            <w:r>
              <w:rPr>
                <w:rFonts w:hint="eastAsia" w:ascii="宋体" w:hAnsi="宋体" w:eastAsia="宋体" w:cs="宋体"/>
              </w:rPr>
              <w:t>可根据不同使用环境实现多级分区，支持全区播放、分区播放、单点播放。</w:t>
            </w:r>
          </w:p>
          <w:p w14:paraId="0422BC96">
            <w:pPr>
              <w:bidi w:val="0"/>
              <w:rPr>
                <w:rFonts w:hint="eastAsia" w:ascii="宋体" w:hAnsi="宋体" w:eastAsia="宋体" w:cs="宋体"/>
              </w:rPr>
            </w:pPr>
            <w:r>
              <w:rPr>
                <w:rFonts w:hint="eastAsia" w:ascii="宋体" w:hAnsi="宋体" w:cs="宋体"/>
                <w:lang w:val="en-US" w:eastAsia="zh-CN"/>
              </w:rPr>
              <w:t>3.</w:t>
            </w:r>
            <w:r>
              <w:rPr>
                <w:rFonts w:hint="eastAsia" w:ascii="宋体" w:hAnsi="宋体" w:eastAsia="宋体" w:cs="宋体"/>
              </w:rPr>
              <w:t>支持通道互备切换，各网络和通道互为备份，自适应切换。</w:t>
            </w:r>
          </w:p>
          <w:p w14:paraId="766B65BE">
            <w:pPr>
              <w:bidi w:val="0"/>
              <w:rPr>
                <w:rFonts w:hint="eastAsia" w:ascii="宋体" w:hAnsi="宋体" w:eastAsia="宋体" w:cs="宋体"/>
              </w:rPr>
            </w:pPr>
            <w:r>
              <w:rPr>
                <w:rFonts w:hint="eastAsia" w:ascii="宋体" w:hAnsi="宋体" w:cs="宋体"/>
                <w:lang w:val="en-US" w:eastAsia="zh-CN"/>
              </w:rPr>
              <w:t>4.</w:t>
            </w:r>
            <w:r>
              <w:rPr>
                <w:rFonts w:hint="eastAsia" w:ascii="宋体" w:hAnsi="宋体" w:eastAsia="宋体" w:cs="宋体"/>
              </w:rPr>
              <w:t>显示接收信号类型和设备运行状态，设备状态异常或离线时支持实时告警功能</w:t>
            </w:r>
          </w:p>
          <w:p w14:paraId="38C85020">
            <w:pPr>
              <w:bidi w:val="0"/>
              <w:rPr>
                <w:rFonts w:hint="eastAsia" w:ascii="宋体" w:hAnsi="宋体" w:eastAsia="宋体" w:cs="宋体"/>
              </w:rPr>
            </w:pPr>
            <w:r>
              <w:rPr>
                <w:rFonts w:hint="eastAsia" w:ascii="宋体" w:hAnsi="宋体" w:cs="宋体"/>
                <w:lang w:val="en-US" w:eastAsia="zh-CN"/>
              </w:rPr>
              <w:t>5.</w:t>
            </w:r>
            <w:r>
              <w:rPr>
                <w:rFonts w:hint="eastAsia" w:ascii="宋体" w:hAnsi="宋体" w:eastAsia="宋体" w:cs="宋体"/>
              </w:rPr>
              <w:t>支持实时监测升级进度，可根据序列号或区域范围升级。</w:t>
            </w:r>
          </w:p>
          <w:p w14:paraId="7A12B5E0">
            <w:pPr>
              <w:textAlignment w:val="center"/>
              <w:rPr>
                <w:rFonts w:hint="eastAsia" w:ascii="宋体" w:hAnsi="宋体" w:eastAsia="宋体" w:cs="宋体"/>
                <w:color w:val="000000"/>
                <w:lang w:eastAsia="zh-CN" w:bidi="ar"/>
              </w:rPr>
            </w:pPr>
            <w:r>
              <w:rPr>
                <w:rFonts w:hint="eastAsia" w:ascii="宋体" w:hAnsi="宋体" w:cs="宋体"/>
                <w:lang w:val="en-US" w:eastAsia="zh-CN"/>
              </w:rPr>
              <w:t>6.</w:t>
            </w:r>
            <w:r>
              <w:rPr>
                <w:rFonts w:hint="eastAsia" w:ascii="宋体" w:hAnsi="宋体" w:eastAsia="宋体" w:cs="宋体"/>
              </w:rPr>
              <w:t>具备安全加密功能，具备对接收到的应急广播消息和数据进行验签功能（合法性验证），确保只执行合法的应急广播消息。</w:t>
            </w:r>
          </w:p>
        </w:tc>
      </w:tr>
      <w:tr w14:paraId="07AC96C9">
        <w:tblPrEx>
          <w:tblCellMar>
            <w:top w:w="0" w:type="dxa"/>
            <w:left w:w="108" w:type="dxa"/>
            <w:bottom w:w="0" w:type="dxa"/>
            <w:right w:w="108" w:type="dxa"/>
          </w:tblCellMar>
        </w:tblPrEx>
        <w:trPr>
          <w:trHeight w:val="900" w:hRule="atLeast"/>
          <w:jc w:val="center"/>
        </w:trPr>
        <w:tc>
          <w:tcPr>
            <w:tcW w:w="513" w:type="dxa"/>
            <w:tcBorders>
              <w:top w:val="single" w:color="000000" w:sz="4" w:space="0"/>
              <w:left w:val="single" w:color="000000" w:sz="4" w:space="0"/>
              <w:bottom w:val="single" w:color="000000" w:sz="4" w:space="0"/>
              <w:right w:val="single" w:color="000000" w:sz="4" w:space="0"/>
            </w:tcBorders>
            <w:noWrap w:val="0"/>
            <w:vAlign w:val="center"/>
          </w:tcPr>
          <w:p w14:paraId="2366FAC6">
            <w:pPr>
              <w:jc w:val="center"/>
              <w:textAlignment w:val="center"/>
              <w:rPr>
                <w:rFonts w:hint="eastAsia" w:ascii="宋体" w:hAnsi="宋体" w:eastAsia="宋体" w:cs="宋体"/>
                <w:color w:val="000000"/>
                <w:lang w:val="en-US" w:eastAsia="zh-CN"/>
              </w:rPr>
            </w:pPr>
            <w:r>
              <w:rPr>
                <w:rFonts w:hint="eastAsia" w:ascii="宋体" w:hAnsi="宋体" w:eastAsia="宋体" w:cs="宋体"/>
                <w:color w:val="000000"/>
                <w:lang w:val="en-US" w:eastAsia="zh-CN"/>
              </w:rPr>
              <w:t>4</w:t>
            </w:r>
          </w:p>
        </w:tc>
        <w:tc>
          <w:tcPr>
            <w:tcW w:w="2139" w:type="dxa"/>
            <w:tcBorders>
              <w:top w:val="single" w:color="000000" w:sz="4" w:space="0"/>
              <w:left w:val="single" w:color="000000" w:sz="4" w:space="0"/>
              <w:bottom w:val="single" w:color="000000" w:sz="4" w:space="0"/>
              <w:right w:val="single" w:color="000000" w:sz="4" w:space="0"/>
            </w:tcBorders>
            <w:noWrap w:val="0"/>
            <w:vAlign w:val="center"/>
          </w:tcPr>
          <w:p w14:paraId="057CF57E">
            <w:pPr>
              <w:jc w:val="center"/>
              <w:textAlignment w:val="center"/>
              <w:rPr>
                <w:rFonts w:hint="eastAsia" w:ascii="宋体" w:hAnsi="宋体" w:eastAsia="宋体" w:cs="宋体"/>
                <w:color w:val="000000"/>
                <w:lang w:eastAsia="zh-CN" w:bidi="ar"/>
              </w:rPr>
            </w:pPr>
            <w:r>
              <w:rPr>
                <w:rFonts w:hint="eastAsia" w:ascii="宋体" w:hAnsi="宋体" w:eastAsia="宋体" w:cs="宋体"/>
                <w:i w:val="0"/>
                <w:iCs w:val="0"/>
                <w:color w:val="000000"/>
                <w:kern w:val="0"/>
                <w:sz w:val="24"/>
                <w:szCs w:val="24"/>
                <w:u w:val="none"/>
                <w:lang w:val="en-US" w:eastAsia="zh-CN" w:bidi="ar"/>
              </w:rPr>
              <w:t>高音喇叭</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6A0CFD54">
            <w:pPr>
              <w:jc w:val="center"/>
              <w:textAlignment w:val="center"/>
              <w:rPr>
                <w:rFonts w:hint="eastAsia" w:ascii="宋体" w:hAnsi="宋体" w:eastAsia="宋体" w:cs="宋体"/>
                <w:color w:val="000000"/>
                <w:lang w:eastAsia="zh-CN" w:bidi="ar"/>
              </w:rPr>
            </w:pPr>
            <w:r>
              <w:rPr>
                <w:rFonts w:hint="eastAsia" w:ascii="宋体" w:hAnsi="宋体" w:eastAsia="宋体" w:cs="宋体"/>
                <w:color w:val="000000"/>
                <w:lang w:eastAsia="zh-CN" w:bidi="ar"/>
              </w:rPr>
              <w:t>只</w:t>
            </w:r>
          </w:p>
        </w:tc>
        <w:tc>
          <w:tcPr>
            <w:tcW w:w="829" w:type="dxa"/>
            <w:tcBorders>
              <w:top w:val="single" w:color="000000" w:sz="4" w:space="0"/>
              <w:left w:val="single" w:color="000000" w:sz="4" w:space="0"/>
              <w:bottom w:val="single" w:color="000000" w:sz="4" w:space="0"/>
              <w:right w:val="single" w:color="000000" w:sz="4" w:space="0"/>
            </w:tcBorders>
            <w:noWrap w:val="0"/>
            <w:vAlign w:val="center"/>
          </w:tcPr>
          <w:p w14:paraId="4DE1703B">
            <w:pPr>
              <w:jc w:val="center"/>
              <w:textAlignment w:val="center"/>
              <w:rPr>
                <w:rFonts w:hint="eastAsia" w:ascii="宋体" w:hAnsi="宋体" w:eastAsia="宋体" w:cs="宋体"/>
                <w:color w:val="000000"/>
                <w:lang w:val="en-US" w:eastAsia="zh-CN" w:bidi="ar"/>
              </w:rPr>
            </w:pPr>
            <w:r>
              <w:rPr>
                <w:rFonts w:hint="eastAsia" w:ascii="宋体" w:hAnsi="宋体" w:eastAsia="宋体" w:cs="宋体"/>
                <w:color w:val="000000"/>
                <w:lang w:val="en-US" w:eastAsia="zh-CN" w:bidi="ar"/>
              </w:rPr>
              <w:t>200</w:t>
            </w:r>
          </w:p>
        </w:tc>
        <w:tc>
          <w:tcPr>
            <w:tcW w:w="5382" w:type="dxa"/>
            <w:tcBorders>
              <w:top w:val="single" w:color="000000" w:sz="4" w:space="0"/>
              <w:left w:val="single" w:color="000000" w:sz="4" w:space="0"/>
              <w:bottom w:val="single" w:color="000000" w:sz="4" w:space="0"/>
              <w:right w:val="single" w:color="000000" w:sz="4" w:space="0"/>
            </w:tcBorders>
            <w:noWrap w:val="0"/>
            <w:vAlign w:val="center"/>
          </w:tcPr>
          <w:p w14:paraId="460895AE">
            <w:pPr>
              <w:textAlignment w:val="center"/>
              <w:rPr>
                <w:rFonts w:hint="eastAsia" w:ascii="宋体" w:hAnsi="宋体" w:eastAsia="宋体" w:cs="宋体"/>
                <w:color w:val="000000"/>
                <w:lang w:eastAsia="zh-CN" w:bidi="ar"/>
              </w:rPr>
            </w:pPr>
            <w:r>
              <w:rPr>
                <w:rFonts w:hint="eastAsia" w:ascii="宋体" w:hAnsi="宋体" w:eastAsia="宋体" w:cs="宋体"/>
                <w:color w:val="000000"/>
                <w:lang w:eastAsia="zh-CN" w:bidi="ar"/>
              </w:rPr>
              <w:t>全铝合金外壳；安装支架及零部件采用金属材质 ；喇叭筒壁厚： ≥1.2mm；喇叭口直径 ：≥48cm；额定功率： 25W</w:t>
            </w:r>
          </w:p>
        </w:tc>
      </w:tr>
    </w:tbl>
    <w:p w14:paraId="58E2197C">
      <w:pPr>
        <w:rPr>
          <w:rFonts w:hint="eastAsia" w:ascii="宋体" w:hAnsi="宋体" w:eastAsia="宋体" w:cs="宋体"/>
          <w:b/>
          <w:bCs/>
          <w:color w:val="000000"/>
          <w:lang w:eastAsia="zh-CN" w:bidi="ar"/>
        </w:rPr>
      </w:pPr>
    </w:p>
    <w:p w14:paraId="0331AF6D">
      <w:pPr>
        <w:rPr>
          <w:rFonts w:hint="eastAsia" w:ascii="宋体" w:hAnsi="宋体" w:eastAsia="宋体" w:cs="宋体"/>
          <w:b w:val="0"/>
          <w:bCs w:val="0"/>
          <w:color w:val="000000"/>
          <w:lang w:eastAsia="zh-CN" w:bidi="ar"/>
        </w:rPr>
      </w:pPr>
      <w:r>
        <w:rPr>
          <w:rFonts w:hint="eastAsia" w:ascii="宋体" w:hAnsi="宋体" w:eastAsia="宋体" w:cs="宋体"/>
          <w:b w:val="0"/>
          <w:bCs w:val="0"/>
          <w:color w:val="000000"/>
          <w:lang w:eastAsia="zh-CN" w:bidi="ar"/>
        </w:rPr>
        <w:t>（</w:t>
      </w:r>
      <w:r>
        <w:rPr>
          <w:rFonts w:hint="eastAsia" w:ascii="宋体" w:hAnsi="宋体" w:cs="宋体"/>
          <w:b w:val="0"/>
          <w:bCs w:val="0"/>
          <w:color w:val="000000"/>
          <w:lang w:eastAsia="zh-CN" w:bidi="ar"/>
        </w:rPr>
        <w:t>六</w:t>
      </w:r>
      <w:r>
        <w:rPr>
          <w:rFonts w:hint="eastAsia" w:ascii="宋体" w:hAnsi="宋体" w:eastAsia="宋体" w:cs="宋体"/>
          <w:b w:val="0"/>
          <w:bCs w:val="0"/>
          <w:color w:val="000000"/>
          <w:lang w:eastAsia="zh-CN" w:bidi="ar"/>
        </w:rPr>
        <w:t>）城区/公园广播终端建设（</w:t>
      </w:r>
      <w:r>
        <w:rPr>
          <w:rFonts w:hint="eastAsia" w:ascii="宋体" w:hAnsi="宋体" w:eastAsia="宋体" w:cs="宋体"/>
          <w:b w:val="0"/>
          <w:bCs w:val="0"/>
          <w:color w:val="000000"/>
          <w:lang w:val="en-US" w:eastAsia="zh-CN" w:bidi="ar"/>
        </w:rPr>
        <w:t>5</w:t>
      </w:r>
      <w:r>
        <w:rPr>
          <w:rFonts w:hint="eastAsia" w:ascii="宋体" w:hAnsi="宋体" w:eastAsia="宋体" w:cs="宋体"/>
          <w:b w:val="0"/>
          <w:bCs w:val="0"/>
          <w:color w:val="000000"/>
          <w:lang w:eastAsia="zh-CN" w:bidi="ar"/>
        </w:rPr>
        <w:t>0个）</w:t>
      </w:r>
    </w:p>
    <w:tbl>
      <w:tblPr>
        <w:tblStyle w:val="6"/>
        <w:tblW w:w="9630" w:type="dxa"/>
        <w:tblInd w:w="-539" w:type="dxa"/>
        <w:tblLayout w:type="autofit"/>
        <w:tblCellMar>
          <w:top w:w="0" w:type="dxa"/>
          <w:left w:w="108" w:type="dxa"/>
          <w:bottom w:w="0" w:type="dxa"/>
          <w:right w:w="108" w:type="dxa"/>
        </w:tblCellMar>
      </w:tblPr>
      <w:tblGrid>
        <w:gridCol w:w="525"/>
        <w:gridCol w:w="2130"/>
        <w:gridCol w:w="750"/>
        <w:gridCol w:w="840"/>
        <w:gridCol w:w="5385"/>
      </w:tblGrid>
      <w:tr w14:paraId="7E2164A8">
        <w:tblPrEx>
          <w:tblCellMar>
            <w:top w:w="0" w:type="dxa"/>
            <w:left w:w="108" w:type="dxa"/>
            <w:bottom w:w="0" w:type="dxa"/>
            <w:right w:w="108" w:type="dxa"/>
          </w:tblCellMar>
        </w:tblPrEx>
        <w:trPr>
          <w:trHeight w:val="520" w:hRule="atLeast"/>
        </w:trPr>
        <w:tc>
          <w:tcPr>
            <w:tcW w:w="525" w:type="dxa"/>
            <w:tcBorders>
              <w:top w:val="single" w:color="000000" w:sz="4" w:space="0"/>
              <w:left w:val="single" w:color="000000" w:sz="4" w:space="0"/>
              <w:bottom w:val="single" w:color="000000" w:sz="4" w:space="0"/>
              <w:right w:val="single" w:color="000000" w:sz="4" w:space="0"/>
            </w:tcBorders>
            <w:noWrap w:val="0"/>
            <w:vAlign w:val="center"/>
          </w:tcPr>
          <w:p w14:paraId="75CCB420">
            <w:pPr>
              <w:jc w:val="center"/>
              <w:textAlignment w:val="center"/>
              <w:rPr>
                <w:rFonts w:hint="eastAsia" w:ascii="宋体" w:hAnsi="宋体" w:eastAsia="宋体" w:cs="宋体"/>
                <w:color w:val="000000"/>
              </w:rPr>
            </w:pPr>
            <w:r>
              <w:rPr>
                <w:rFonts w:hint="eastAsia" w:ascii="宋体" w:hAnsi="宋体" w:eastAsia="宋体" w:cs="宋体"/>
                <w:color w:val="000000"/>
                <w:lang w:eastAsia="zh-CN" w:bidi="ar"/>
              </w:rPr>
              <w:t xml:space="preserve">序号 </w:t>
            </w:r>
          </w:p>
        </w:tc>
        <w:tc>
          <w:tcPr>
            <w:tcW w:w="2130" w:type="dxa"/>
            <w:tcBorders>
              <w:top w:val="single" w:color="000000" w:sz="4" w:space="0"/>
              <w:left w:val="single" w:color="000000" w:sz="4" w:space="0"/>
              <w:bottom w:val="single" w:color="000000" w:sz="4" w:space="0"/>
              <w:right w:val="single" w:color="000000" w:sz="4" w:space="0"/>
            </w:tcBorders>
            <w:noWrap w:val="0"/>
            <w:vAlign w:val="center"/>
          </w:tcPr>
          <w:p w14:paraId="159589BC">
            <w:pPr>
              <w:jc w:val="center"/>
              <w:textAlignment w:val="center"/>
              <w:rPr>
                <w:rFonts w:hint="eastAsia" w:ascii="宋体" w:hAnsi="宋体" w:eastAsia="宋体" w:cs="宋体"/>
                <w:color w:val="000000"/>
              </w:rPr>
            </w:pPr>
            <w:r>
              <w:rPr>
                <w:rFonts w:hint="eastAsia" w:ascii="宋体" w:hAnsi="宋体" w:eastAsia="宋体" w:cs="宋体"/>
                <w:color w:val="000000"/>
                <w:lang w:eastAsia="zh-CN" w:bidi="ar"/>
              </w:rPr>
              <w:t xml:space="preserve">货物名称 </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474EFCE5">
            <w:pPr>
              <w:jc w:val="center"/>
              <w:textAlignment w:val="center"/>
              <w:rPr>
                <w:rFonts w:hint="eastAsia" w:ascii="宋体" w:hAnsi="宋体" w:eastAsia="宋体" w:cs="宋体"/>
                <w:color w:val="000000"/>
              </w:rPr>
            </w:pPr>
            <w:r>
              <w:rPr>
                <w:rFonts w:hint="eastAsia" w:ascii="宋体" w:hAnsi="宋体" w:eastAsia="宋体" w:cs="宋体"/>
                <w:color w:val="000000"/>
                <w:lang w:eastAsia="zh-CN" w:bidi="ar"/>
              </w:rPr>
              <w:t xml:space="preserve">单位 </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2CBA2274">
            <w:pPr>
              <w:jc w:val="center"/>
              <w:textAlignment w:val="center"/>
              <w:rPr>
                <w:rFonts w:hint="eastAsia" w:ascii="宋体" w:hAnsi="宋体" w:eastAsia="宋体" w:cs="宋体"/>
                <w:color w:val="000000"/>
              </w:rPr>
            </w:pPr>
            <w:r>
              <w:rPr>
                <w:rFonts w:hint="eastAsia" w:ascii="宋体" w:hAnsi="宋体" w:eastAsia="宋体" w:cs="宋体"/>
                <w:color w:val="000000"/>
                <w:lang w:eastAsia="zh-CN" w:bidi="ar"/>
              </w:rPr>
              <w:t xml:space="preserve">数量 </w:t>
            </w:r>
          </w:p>
        </w:tc>
        <w:tc>
          <w:tcPr>
            <w:tcW w:w="5385" w:type="dxa"/>
            <w:tcBorders>
              <w:top w:val="single" w:color="000000" w:sz="4" w:space="0"/>
              <w:left w:val="single" w:color="000000" w:sz="4" w:space="0"/>
              <w:bottom w:val="single" w:color="000000" w:sz="4" w:space="0"/>
              <w:right w:val="single" w:color="000000" w:sz="4" w:space="0"/>
            </w:tcBorders>
            <w:noWrap w:val="0"/>
            <w:vAlign w:val="center"/>
          </w:tcPr>
          <w:p w14:paraId="29C40F5D">
            <w:pPr>
              <w:jc w:val="center"/>
              <w:textAlignment w:val="center"/>
              <w:rPr>
                <w:rFonts w:hint="eastAsia" w:ascii="宋体" w:hAnsi="宋体" w:eastAsia="宋体" w:cs="宋体"/>
                <w:color w:val="000000"/>
              </w:rPr>
            </w:pPr>
            <w:r>
              <w:rPr>
                <w:rFonts w:hint="eastAsia" w:ascii="宋体" w:hAnsi="宋体" w:eastAsia="宋体" w:cs="宋体"/>
                <w:color w:val="000000"/>
                <w:lang w:eastAsia="zh-CN" w:bidi="ar"/>
              </w:rPr>
              <w:t>功能要求</w:t>
            </w:r>
          </w:p>
        </w:tc>
      </w:tr>
      <w:tr w14:paraId="3C93DBD8">
        <w:tblPrEx>
          <w:tblCellMar>
            <w:top w:w="0" w:type="dxa"/>
            <w:left w:w="108" w:type="dxa"/>
            <w:bottom w:w="0" w:type="dxa"/>
            <w:right w:w="108" w:type="dxa"/>
          </w:tblCellMar>
        </w:tblPrEx>
        <w:trPr>
          <w:trHeight w:val="416" w:hRule="atLeast"/>
        </w:trPr>
        <w:tc>
          <w:tcPr>
            <w:tcW w:w="525" w:type="dxa"/>
            <w:tcBorders>
              <w:top w:val="single" w:color="000000" w:sz="4" w:space="0"/>
              <w:left w:val="single" w:color="000000" w:sz="4" w:space="0"/>
              <w:bottom w:val="single" w:color="000000" w:sz="4" w:space="0"/>
              <w:right w:val="single" w:color="000000" w:sz="4" w:space="0"/>
            </w:tcBorders>
            <w:noWrap w:val="0"/>
            <w:vAlign w:val="center"/>
          </w:tcPr>
          <w:p w14:paraId="116C6A17">
            <w:pPr>
              <w:jc w:val="center"/>
              <w:textAlignment w:val="center"/>
              <w:rPr>
                <w:rFonts w:hint="eastAsia" w:ascii="宋体" w:hAnsi="宋体" w:eastAsia="宋体" w:cs="宋体"/>
                <w:color w:val="000000"/>
              </w:rPr>
            </w:pPr>
            <w:r>
              <w:rPr>
                <w:rFonts w:hint="eastAsia" w:ascii="宋体" w:hAnsi="宋体" w:eastAsia="宋体" w:cs="宋体"/>
                <w:color w:val="000000"/>
                <w:lang w:eastAsia="zh-CN" w:bidi="ar"/>
              </w:rPr>
              <w:t>1</w:t>
            </w:r>
          </w:p>
        </w:tc>
        <w:tc>
          <w:tcPr>
            <w:tcW w:w="2130" w:type="dxa"/>
            <w:tcBorders>
              <w:top w:val="single" w:color="000000" w:sz="4" w:space="0"/>
              <w:left w:val="single" w:color="000000" w:sz="4" w:space="0"/>
              <w:bottom w:val="single" w:color="000000" w:sz="4" w:space="0"/>
              <w:right w:val="single" w:color="000000" w:sz="4" w:space="0"/>
            </w:tcBorders>
            <w:noWrap w:val="0"/>
            <w:vAlign w:val="center"/>
          </w:tcPr>
          <w:p w14:paraId="10A559B6">
            <w:pPr>
              <w:jc w:val="center"/>
              <w:textAlignment w:val="center"/>
              <w:rPr>
                <w:rFonts w:hint="eastAsia" w:ascii="宋体" w:hAnsi="宋体" w:eastAsia="宋体" w:cs="宋体"/>
                <w:color w:val="000000"/>
              </w:rPr>
            </w:pPr>
            <w:r>
              <w:rPr>
                <w:rFonts w:hint="eastAsia" w:ascii="宋体" w:hAnsi="宋体" w:eastAsia="宋体" w:cs="宋体"/>
                <w:color w:val="000000"/>
                <w:lang w:eastAsia="zh-CN" w:bidi="ar"/>
              </w:rPr>
              <w:t xml:space="preserve">智能多模音柱 </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209697CC">
            <w:pPr>
              <w:jc w:val="center"/>
              <w:textAlignment w:val="center"/>
              <w:rPr>
                <w:rFonts w:hint="eastAsia" w:ascii="宋体" w:hAnsi="宋体" w:eastAsia="宋体" w:cs="宋体"/>
                <w:color w:val="000000"/>
              </w:rPr>
            </w:pPr>
            <w:r>
              <w:rPr>
                <w:rFonts w:hint="eastAsia" w:ascii="宋体" w:hAnsi="宋体" w:eastAsia="宋体" w:cs="宋体"/>
                <w:color w:val="000000"/>
                <w:lang w:eastAsia="zh-CN" w:bidi="ar"/>
              </w:rPr>
              <w:t xml:space="preserve">台 </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24824CEB">
            <w:pPr>
              <w:jc w:val="center"/>
              <w:textAlignment w:val="center"/>
              <w:rPr>
                <w:rFonts w:hint="eastAsia" w:ascii="宋体" w:hAnsi="宋体" w:eastAsia="宋体" w:cs="宋体"/>
                <w:color w:val="000000"/>
              </w:rPr>
            </w:pPr>
            <w:r>
              <w:rPr>
                <w:rFonts w:hint="eastAsia" w:ascii="宋体" w:hAnsi="宋体" w:eastAsia="宋体" w:cs="宋体"/>
                <w:color w:val="000000"/>
                <w:lang w:val="en-US" w:eastAsia="zh-CN" w:bidi="ar"/>
              </w:rPr>
              <w:t>5</w:t>
            </w:r>
            <w:r>
              <w:rPr>
                <w:rFonts w:hint="eastAsia" w:ascii="宋体" w:hAnsi="宋体" w:eastAsia="宋体" w:cs="宋体"/>
                <w:color w:val="000000"/>
                <w:lang w:eastAsia="zh-CN" w:bidi="ar"/>
              </w:rPr>
              <w:t>0</w:t>
            </w:r>
          </w:p>
        </w:tc>
        <w:tc>
          <w:tcPr>
            <w:tcW w:w="5385" w:type="dxa"/>
            <w:tcBorders>
              <w:top w:val="single" w:color="000000" w:sz="4" w:space="0"/>
              <w:left w:val="single" w:color="000000" w:sz="4" w:space="0"/>
              <w:bottom w:val="single" w:color="000000" w:sz="4" w:space="0"/>
              <w:right w:val="single" w:color="000000" w:sz="4" w:space="0"/>
            </w:tcBorders>
            <w:noWrap w:val="0"/>
            <w:vAlign w:val="center"/>
          </w:tcPr>
          <w:p w14:paraId="772BF5A1">
            <w:pPr>
              <w:textAlignment w:val="center"/>
              <w:rPr>
                <w:rFonts w:hint="eastAsia" w:ascii="宋体" w:hAnsi="宋体" w:eastAsia="宋体" w:cs="宋体"/>
                <w:color w:val="000000"/>
                <w:lang w:eastAsia="zh-CN"/>
              </w:rPr>
            </w:pPr>
            <w:r>
              <w:rPr>
                <w:rFonts w:hint="eastAsia" w:ascii="宋体" w:hAnsi="宋体" w:eastAsia="宋体" w:cs="宋体"/>
                <w:color w:val="000000"/>
                <w:lang w:eastAsia="zh-CN" w:bidi="ar"/>
              </w:rPr>
              <w:t>具备接收IP、DTMB、DVB-C、FM-RDS、4G/5G信号功能；具备数字签名认证功能，支持国密SM2算法；可将开关机，音量，DTMB/DVB-C、FM接收频率，本机编码，输出功率等信息回传到平台；具备广播断电自动恢复功能；射频输入口具有防雷保护功能，IP输入口具有隔离变压器防护。</w:t>
            </w:r>
          </w:p>
        </w:tc>
      </w:tr>
      <w:tr w14:paraId="78269F00">
        <w:tblPrEx>
          <w:tblCellMar>
            <w:top w:w="0" w:type="dxa"/>
            <w:left w:w="108" w:type="dxa"/>
            <w:bottom w:w="0" w:type="dxa"/>
            <w:right w:w="108" w:type="dxa"/>
          </w:tblCellMar>
        </w:tblPrEx>
        <w:trPr>
          <w:trHeight w:val="600" w:hRule="atLeast"/>
        </w:trPr>
        <w:tc>
          <w:tcPr>
            <w:tcW w:w="525" w:type="dxa"/>
            <w:tcBorders>
              <w:top w:val="single" w:color="000000" w:sz="4" w:space="0"/>
              <w:left w:val="single" w:color="000000" w:sz="4" w:space="0"/>
              <w:bottom w:val="single" w:color="000000" w:sz="4" w:space="0"/>
              <w:right w:val="single" w:color="000000" w:sz="4" w:space="0"/>
            </w:tcBorders>
            <w:noWrap w:val="0"/>
            <w:vAlign w:val="center"/>
          </w:tcPr>
          <w:p w14:paraId="4325AB78">
            <w:pPr>
              <w:jc w:val="center"/>
              <w:textAlignment w:val="center"/>
              <w:rPr>
                <w:rFonts w:hint="eastAsia" w:ascii="宋体" w:hAnsi="宋体" w:eastAsia="宋体" w:cs="宋体"/>
                <w:color w:val="000000"/>
              </w:rPr>
            </w:pPr>
            <w:r>
              <w:rPr>
                <w:rFonts w:hint="eastAsia" w:ascii="宋体" w:hAnsi="宋体" w:eastAsia="宋体" w:cs="宋体"/>
                <w:color w:val="000000"/>
                <w:lang w:eastAsia="zh-CN" w:bidi="ar"/>
              </w:rPr>
              <w:t>2</w:t>
            </w:r>
          </w:p>
        </w:tc>
        <w:tc>
          <w:tcPr>
            <w:tcW w:w="2130" w:type="dxa"/>
            <w:tcBorders>
              <w:top w:val="single" w:color="000000" w:sz="4" w:space="0"/>
              <w:left w:val="single" w:color="000000" w:sz="4" w:space="0"/>
              <w:bottom w:val="single" w:color="000000" w:sz="4" w:space="0"/>
              <w:right w:val="single" w:color="000000" w:sz="4" w:space="0"/>
            </w:tcBorders>
            <w:noWrap w:val="0"/>
            <w:vAlign w:val="center"/>
          </w:tcPr>
          <w:p w14:paraId="0B04FC11">
            <w:pPr>
              <w:jc w:val="center"/>
              <w:textAlignment w:val="center"/>
              <w:rPr>
                <w:rFonts w:hint="eastAsia" w:ascii="宋体" w:hAnsi="宋体" w:eastAsia="宋体" w:cs="宋体"/>
                <w:color w:val="000000"/>
              </w:rPr>
            </w:pPr>
            <w:r>
              <w:rPr>
                <w:rFonts w:hint="eastAsia" w:ascii="宋体" w:hAnsi="宋体" w:eastAsia="宋体" w:cs="宋体"/>
                <w:color w:val="000000"/>
                <w:lang w:eastAsia="zh-CN" w:bidi="ar"/>
              </w:rPr>
              <w:t xml:space="preserve">物联网卡 </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2E3DA2D7">
            <w:pPr>
              <w:jc w:val="center"/>
              <w:textAlignment w:val="center"/>
              <w:rPr>
                <w:rFonts w:hint="eastAsia" w:ascii="宋体" w:hAnsi="宋体" w:eastAsia="宋体" w:cs="宋体"/>
                <w:color w:val="000000"/>
              </w:rPr>
            </w:pPr>
            <w:r>
              <w:rPr>
                <w:rFonts w:hint="eastAsia" w:ascii="宋体" w:hAnsi="宋体" w:eastAsia="宋体" w:cs="宋体"/>
                <w:color w:val="000000"/>
                <w:lang w:eastAsia="zh-CN" w:bidi="ar"/>
              </w:rPr>
              <w:t xml:space="preserve">张 </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3B7F3CB3">
            <w:pPr>
              <w:jc w:val="center"/>
              <w:textAlignment w:val="center"/>
              <w:rPr>
                <w:rFonts w:hint="eastAsia" w:ascii="宋体" w:hAnsi="宋体" w:eastAsia="宋体" w:cs="宋体"/>
                <w:color w:val="000000"/>
              </w:rPr>
            </w:pPr>
            <w:r>
              <w:rPr>
                <w:rFonts w:hint="eastAsia" w:ascii="宋体" w:hAnsi="宋体" w:eastAsia="宋体" w:cs="宋体"/>
                <w:color w:val="000000"/>
                <w:lang w:val="en-US" w:eastAsia="zh-CN" w:bidi="ar"/>
              </w:rPr>
              <w:t>5</w:t>
            </w:r>
            <w:r>
              <w:rPr>
                <w:rFonts w:hint="eastAsia" w:ascii="宋体" w:hAnsi="宋体" w:eastAsia="宋体" w:cs="宋体"/>
                <w:color w:val="000000"/>
                <w:lang w:eastAsia="zh-CN" w:bidi="ar"/>
              </w:rPr>
              <w:t>0</w:t>
            </w:r>
          </w:p>
        </w:tc>
        <w:tc>
          <w:tcPr>
            <w:tcW w:w="5385" w:type="dxa"/>
            <w:tcBorders>
              <w:top w:val="single" w:color="000000" w:sz="4" w:space="0"/>
              <w:left w:val="single" w:color="000000" w:sz="4" w:space="0"/>
              <w:bottom w:val="single" w:color="000000" w:sz="4" w:space="0"/>
              <w:right w:val="single" w:color="000000" w:sz="4" w:space="0"/>
            </w:tcBorders>
            <w:noWrap w:val="0"/>
            <w:vAlign w:val="center"/>
          </w:tcPr>
          <w:p w14:paraId="10B3405A">
            <w:pPr>
              <w:textAlignment w:val="center"/>
              <w:rPr>
                <w:rFonts w:hint="eastAsia" w:ascii="宋体" w:hAnsi="宋体" w:eastAsia="宋体" w:cs="宋体"/>
                <w:color w:val="000000"/>
                <w:lang w:eastAsia="zh-CN"/>
              </w:rPr>
            </w:pPr>
            <w:r>
              <w:rPr>
                <w:rFonts w:hint="eastAsia" w:ascii="宋体" w:hAnsi="宋体" w:eastAsia="宋体" w:cs="宋体"/>
                <w:color w:val="000000"/>
                <w:lang w:eastAsia="zh-CN" w:bidi="ar"/>
              </w:rPr>
              <w:t>4G物联网卡，每月不低于6G流量，含1年费用</w:t>
            </w:r>
          </w:p>
        </w:tc>
      </w:tr>
      <w:tr w14:paraId="583C63C5">
        <w:tblPrEx>
          <w:tblCellMar>
            <w:top w:w="0" w:type="dxa"/>
            <w:left w:w="108" w:type="dxa"/>
            <w:bottom w:w="0" w:type="dxa"/>
            <w:right w:w="108" w:type="dxa"/>
          </w:tblCellMar>
        </w:tblPrEx>
        <w:trPr>
          <w:trHeight w:val="960" w:hRule="atLeast"/>
        </w:trPr>
        <w:tc>
          <w:tcPr>
            <w:tcW w:w="525" w:type="dxa"/>
            <w:tcBorders>
              <w:top w:val="single" w:color="000000" w:sz="4" w:space="0"/>
              <w:left w:val="single" w:color="000000" w:sz="4" w:space="0"/>
              <w:bottom w:val="single" w:color="000000" w:sz="4" w:space="0"/>
              <w:right w:val="single" w:color="000000" w:sz="4" w:space="0"/>
            </w:tcBorders>
            <w:noWrap w:val="0"/>
            <w:vAlign w:val="center"/>
          </w:tcPr>
          <w:p w14:paraId="3BD7B526">
            <w:pPr>
              <w:jc w:val="center"/>
              <w:textAlignment w:val="center"/>
              <w:rPr>
                <w:rFonts w:hint="eastAsia" w:ascii="宋体" w:hAnsi="宋体" w:eastAsia="宋体" w:cs="宋体"/>
                <w:color w:val="000000"/>
              </w:rPr>
            </w:pPr>
            <w:r>
              <w:rPr>
                <w:rFonts w:hint="eastAsia" w:ascii="宋体" w:hAnsi="宋体" w:eastAsia="宋体" w:cs="宋体"/>
                <w:color w:val="000000"/>
                <w:lang w:eastAsia="zh-CN" w:bidi="ar"/>
              </w:rPr>
              <w:t>3</w:t>
            </w:r>
          </w:p>
        </w:tc>
        <w:tc>
          <w:tcPr>
            <w:tcW w:w="2130" w:type="dxa"/>
            <w:tcBorders>
              <w:top w:val="single" w:color="000000" w:sz="4" w:space="0"/>
              <w:left w:val="single" w:color="000000" w:sz="4" w:space="0"/>
              <w:bottom w:val="single" w:color="000000" w:sz="4" w:space="0"/>
              <w:right w:val="single" w:color="000000" w:sz="4" w:space="0"/>
            </w:tcBorders>
            <w:noWrap w:val="0"/>
            <w:vAlign w:val="center"/>
          </w:tcPr>
          <w:p w14:paraId="2B84542E">
            <w:pPr>
              <w:jc w:val="center"/>
              <w:textAlignment w:val="center"/>
              <w:rPr>
                <w:rFonts w:hint="eastAsia" w:ascii="宋体" w:hAnsi="宋体" w:eastAsia="宋体" w:cs="宋体"/>
                <w:color w:val="000000"/>
              </w:rPr>
            </w:pPr>
            <w:r>
              <w:rPr>
                <w:rFonts w:hint="eastAsia" w:ascii="宋体" w:hAnsi="宋体" w:eastAsia="宋体" w:cs="宋体"/>
                <w:color w:val="000000"/>
                <w:lang w:eastAsia="zh-CN" w:bidi="ar"/>
              </w:rPr>
              <w:t xml:space="preserve">安装/调试/辅材 </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1108BAA0">
            <w:pPr>
              <w:jc w:val="center"/>
              <w:textAlignment w:val="center"/>
              <w:rPr>
                <w:rFonts w:hint="eastAsia" w:ascii="宋体" w:hAnsi="宋体" w:eastAsia="宋体" w:cs="宋体"/>
                <w:color w:val="000000"/>
              </w:rPr>
            </w:pPr>
            <w:r>
              <w:rPr>
                <w:rFonts w:hint="eastAsia" w:ascii="宋体" w:hAnsi="宋体" w:eastAsia="宋体" w:cs="宋体"/>
                <w:color w:val="000000"/>
                <w:lang w:eastAsia="zh-CN" w:bidi="ar"/>
              </w:rPr>
              <w:t xml:space="preserve">套 </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12667CF2">
            <w:pPr>
              <w:jc w:val="center"/>
              <w:textAlignment w:val="center"/>
              <w:rPr>
                <w:rFonts w:hint="eastAsia" w:ascii="宋体" w:hAnsi="宋体" w:eastAsia="宋体" w:cs="宋体"/>
                <w:color w:val="000000"/>
              </w:rPr>
            </w:pPr>
            <w:r>
              <w:rPr>
                <w:rFonts w:hint="eastAsia" w:ascii="宋体" w:hAnsi="宋体" w:eastAsia="宋体" w:cs="宋体"/>
                <w:color w:val="000000"/>
                <w:lang w:val="en-US" w:eastAsia="zh-CN" w:bidi="ar"/>
              </w:rPr>
              <w:t>5</w:t>
            </w:r>
            <w:r>
              <w:rPr>
                <w:rFonts w:hint="eastAsia" w:ascii="宋体" w:hAnsi="宋体" w:eastAsia="宋体" w:cs="宋体"/>
                <w:color w:val="000000"/>
                <w:lang w:eastAsia="zh-CN" w:bidi="ar"/>
              </w:rPr>
              <w:t>0</w:t>
            </w:r>
          </w:p>
        </w:tc>
        <w:tc>
          <w:tcPr>
            <w:tcW w:w="5385" w:type="dxa"/>
            <w:tcBorders>
              <w:top w:val="single" w:color="000000" w:sz="4" w:space="0"/>
              <w:left w:val="single" w:color="000000" w:sz="4" w:space="0"/>
              <w:bottom w:val="single" w:color="000000" w:sz="4" w:space="0"/>
              <w:right w:val="single" w:color="000000" w:sz="4" w:space="0"/>
            </w:tcBorders>
            <w:noWrap w:val="0"/>
            <w:vAlign w:val="center"/>
          </w:tcPr>
          <w:p w14:paraId="610EE6ED">
            <w:pPr>
              <w:textAlignment w:val="center"/>
              <w:rPr>
                <w:rFonts w:hint="eastAsia" w:ascii="宋体" w:hAnsi="宋体" w:eastAsia="宋体" w:cs="宋体"/>
                <w:color w:val="000000"/>
                <w:lang w:eastAsia="zh-CN"/>
              </w:rPr>
            </w:pPr>
            <w:r>
              <w:rPr>
                <w:rFonts w:hint="eastAsia" w:ascii="宋体" w:hAnsi="宋体" w:eastAsia="宋体" w:cs="宋体"/>
                <w:color w:val="000000"/>
                <w:lang w:eastAsia="zh-CN" w:bidi="ar"/>
              </w:rPr>
              <w:t xml:space="preserve">满足设备安装调试要求，符合国家应急广播标准和招标文件要求,保证通过上级部门或第三方验收。 </w:t>
            </w:r>
          </w:p>
        </w:tc>
      </w:tr>
    </w:tbl>
    <w:p w14:paraId="1B7385DB">
      <w:pPr>
        <w:rPr>
          <w:rFonts w:hint="eastAsia" w:ascii="宋体" w:hAnsi="宋体" w:eastAsia="宋体" w:cs="宋体"/>
          <w:b/>
          <w:bCs/>
          <w:color w:val="000000"/>
          <w:lang w:eastAsia="zh-CN" w:bidi="ar"/>
        </w:rPr>
      </w:pPr>
    </w:p>
    <w:p w14:paraId="12FF2B59">
      <w:pPr>
        <w:rPr>
          <w:rFonts w:hint="eastAsia" w:ascii="宋体" w:hAnsi="宋体" w:eastAsia="宋体" w:cs="宋体"/>
          <w:b w:val="0"/>
          <w:bCs w:val="0"/>
          <w:color w:val="000000"/>
          <w:lang w:val="en-US" w:eastAsia="zh-CN" w:bidi="ar"/>
        </w:rPr>
      </w:pPr>
      <w:r>
        <w:rPr>
          <w:rFonts w:hint="eastAsia" w:ascii="宋体" w:hAnsi="宋体" w:eastAsia="宋体" w:cs="宋体"/>
          <w:b w:val="0"/>
          <w:bCs w:val="0"/>
          <w:color w:val="000000"/>
          <w:lang w:eastAsia="zh-CN" w:bidi="ar"/>
        </w:rPr>
        <w:t>（</w:t>
      </w:r>
      <w:r>
        <w:rPr>
          <w:rFonts w:hint="eastAsia" w:ascii="宋体" w:hAnsi="宋体" w:cs="宋体"/>
          <w:b w:val="0"/>
          <w:bCs w:val="0"/>
          <w:color w:val="000000"/>
          <w:lang w:eastAsia="zh-CN" w:bidi="ar"/>
        </w:rPr>
        <w:t>七</w:t>
      </w:r>
      <w:r>
        <w:rPr>
          <w:rFonts w:hint="eastAsia" w:ascii="宋体" w:hAnsi="宋体" w:eastAsia="宋体" w:cs="宋体"/>
          <w:b w:val="0"/>
          <w:bCs w:val="0"/>
          <w:color w:val="000000"/>
          <w:lang w:eastAsia="zh-CN" w:bidi="ar"/>
        </w:rPr>
        <w:t>）</w:t>
      </w:r>
      <w:r>
        <w:rPr>
          <w:rFonts w:hint="eastAsia" w:ascii="宋体" w:hAnsi="宋体" w:eastAsia="宋体" w:cs="宋体"/>
          <w:b w:val="0"/>
          <w:bCs w:val="0"/>
          <w:color w:val="000000"/>
          <w:lang w:val="en-US" w:eastAsia="zh-CN" w:bidi="ar"/>
        </w:rPr>
        <w:t>网络费用</w:t>
      </w:r>
    </w:p>
    <w:tbl>
      <w:tblPr>
        <w:tblStyle w:val="6"/>
        <w:tblW w:w="9630" w:type="dxa"/>
        <w:tblInd w:w="-524" w:type="dxa"/>
        <w:tblLayout w:type="autofit"/>
        <w:tblCellMar>
          <w:top w:w="0" w:type="dxa"/>
          <w:left w:w="108" w:type="dxa"/>
          <w:bottom w:w="0" w:type="dxa"/>
          <w:right w:w="108" w:type="dxa"/>
        </w:tblCellMar>
      </w:tblPr>
      <w:tblGrid>
        <w:gridCol w:w="525"/>
        <w:gridCol w:w="2130"/>
        <w:gridCol w:w="750"/>
        <w:gridCol w:w="840"/>
        <w:gridCol w:w="5385"/>
      </w:tblGrid>
      <w:tr w14:paraId="6BF95E1A">
        <w:tblPrEx>
          <w:tblCellMar>
            <w:top w:w="0" w:type="dxa"/>
            <w:left w:w="108" w:type="dxa"/>
            <w:bottom w:w="0" w:type="dxa"/>
            <w:right w:w="108" w:type="dxa"/>
          </w:tblCellMar>
        </w:tblPrEx>
        <w:trPr>
          <w:trHeight w:val="522" w:hRule="atLeast"/>
        </w:trPr>
        <w:tc>
          <w:tcPr>
            <w:tcW w:w="525" w:type="dxa"/>
            <w:tcBorders>
              <w:top w:val="single" w:color="000000" w:sz="4" w:space="0"/>
              <w:left w:val="single" w:color="000000" w:sz="4" w:space="0"/>
              <w:bottom w:val="single" w:color="000000" w:sz="4" w:space="0"/>
              <w:right w:val="single" w:color="000000" w:sz="4" w:space="0"/>
            </w:tcBorders>
            <w:noWrap w:val="0"/>
            <w:vAlign w:val="center"/>
          </w:tcPr>
          <w:p w14:paraId="215F61F3">
            <w:pPr>
              <w:jc w:val="center"/>
              <w:textAlignment w:val="center"/>
              <w:rPr>
                <w:rFonts w:hint="eastAsia" w:ascii="宋体" w:hAnsi="宋体" w:eastAsia="宋体" w:cs="宋体"/>
                <w:color w:val="000000"/>
              </w:rPr>
            </w:pPr>
            <w:r>
              <w:rPr>
                <w:rFonts w:hint="eastAsia" w:ascii="宋体" w:hAnsi="宋体" w:eastAsia="宋体" w:cs="宋体"/>
                <w:color w:val="000000"/>
                <w:lang w:eastAsia="zh-CN" w:bidi="ar"/>
              </w:rPr>
              <w:t xml:space="preserve">序号 </w:t>
            </w:r>
          </w:p>
        </w:tc>
        <w:tc>
          <w:tcPr>
            <w:tcW w:w="2130" w:type="dxa"/>
            <w:tcBorders>
              <w:top w:val="single" w:color="000000" w:sz="4" w:space="0"/>
              <w:left w:val="single" w:color="000000" w:sz="4" w:space="0"/>
              <w:bottom w:val="single" w:color="000000" w:sz="4" w:space="0"/>
              <w:right w:val="single" w:color="000000" w:sz="4" w:space="0"/>
            </w:tcBorders>
            <w:noWrap w:val="0"/>
            <w:vAlign w:val="center"/>
          </w:tcPr>
          <w:p w14:paraId="28A62E94">
            <w:pPr>
              <w:jc w:val="center"/>
              <w:textAlignment w:val="center"/>
              <w:rPr>
                <w:rFonts w:hint="eastAsia" w:ascii="宋体" w:hAnsi="宋体" w:eastAsia="宋体" w:cs="宋体"/>
                <w:color w:val="000000"/>
              </w:rPr>
            </w:pPr>
            <w:r>
              <w:rPr>
                <w:rFonts w:hint="eastAsia" w:ascii="宋体" w:hAnsi="宋体" w:eastAsia="宋体" w:cs="宋体"/>
                <w:color w:val="000000"/>
                <w:lang w:eastAsia="zh-CN" w:bidi="ar"/>
              </w:rPr>
              <w:t xml:space="preserve">货物名称 </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52502358">
            <w:pPr>
              <w:jc w:val="center"/>
              <w:textAlignment w:val="center"/>
              <w:rPr>
                <w:rFonts w:hint="eastAsia" w:ascii="宋体" w:hAnsi="宋体" w:eastAsia="宋体" w:cs="宋体"/>
                <w:color w:val="000000"/>
              </w:rPr>
            </w:pPr>
            <w:r>
              <w:rPr>
                <w:rFonts w:hint="eastAsia" w:ascii="宋体" w:hAnsi="宋体" w:eastAsia="宋体" w:cs="宋体"/>
                <w:color w:val="000000"/>
                <w:lang w:eastAsia="zh-CN" w:bidi="ar"/>
              </w:rPr>
              <w:t xml:space="preserve">单位 </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2FCA1CFC">
            <w:pPr>
              <w:jc w:val="center"/>
              <w:textAlignment w:val="center"/>
              <w:rPr>
                <w:rFonts w:hint="eastAsia" w:ascii="宋体" w:hAnsi="宋体" w:eastAsia="宋体" w:cs="宋体"/>
                <w:color w:val="000000"/>
              </w:rPr>
            </w:pPr>
            <w:r>
              <w:rPr>
                <w:rFonts w:hint="eastAsia" w:ascii="宋体" w:hAnsi="宋体" w:eastAsia="宋体" w:cs="宋体"/>
                <w:color w:val="000000"/>
                <w:lang w:eastAsia="zh-CN" w:bidi="ar"/>
              </w:rPr>
              <w:t xml:space="preserve">数量 </w:t>
            </w:r>
          </w:p>
        </w:tc>
        <w:tc>
          <w:tcPr>
            <w:tcW w:w="5385" w:type="dxa"/>
            <w:tcBorders>
              <w:top w:val="single" w:color="000000" w:sz="4" w:space="0"/>
              <w:left w:val="single" w:color="000000" w:sz="4" w:space="0"/>
              <w:bottom w:val="single" w:color="000000" w:sz="4" w:space="0"/>
              <w:right w:val="single" w:color="000000" w:sz="4" w:space="0"/>
            </w:tcBorders>
            <w:noWrap w:val="0"/>
            <w:vAlign w:val="center"/>
          </w:tcPr>
          <w:p w14:paraId="66D8A700">
            <w:pPr>
              <w:jc w:val="center"/>
              <w:textAlignment w:val="center"/>
              <w:rPr>
                <w:rFonts w:hint="eastAsia" w:ascii="宋体" w:hAnsi="宋体" w:eastAsia="宋体" w:cs="宋体"/>
                <w:color w:val="000000"/>
              </w:rPr>
            </w:pPr>
            <w:r>
              <w:rPr>
                <w:rFonts w:hint="eastAsia" w:ascii="宋体" w:hAnsi="宋体" w:eastAsia="宋体" w:cs="宋体"/>
                <w:color w:val="000000"/>
                <w:lang w:eastAsia="zh-CN" w:bidi="ar"/>
              </w:rPr>
              <w:t>功能要求</w:t>
            </w:r>
          </w:p>
        </w:tc>
      </w:tr>
      <w:tr w14:paraId="3E97EF7D">
        <w:tblPrEx>
          <w:tblCellMar>
            <w:top w:w="0" w:type="dxa"/>
            <w:left w:w="108" w:type="dxa"/>
            <w:bottom w:w="0" w:type="dxa"/>
            <w:right w:w="108" w:type="dxa"/>
          </w:tblCellMar>
        </w:tblPrEx>
        <w:trPr>
          <w:trHeight w:val="522" w:hRule="atLeast"/>
        </w:trPr>
        <w:tc>
          <w:tcPr>
            <w:tcW w:w="525" w:type="dxa"/>
            <w:tcBorders>
              <w:top w:val="single" w:color="000000" w:sz="4" w:space="0"/>
              <w:left w:val="single" w:color="000000" w:sz="4" w:space="0"/>
              <w:bottom w:val="single" w:color="000000" w:sz="4" w:space="0"/>
              <w:right w:val="single" w:color="000000" w:sz="4" w:space="0"/>
            </w:tcBorders>
            <w:noWrap w:val="0"/>
            <w:vAlign w:val="center"/>
          </w:tcPr>
          <w:p w14:paraId="5AF2AD89">
            <w:pPr>
              <w:jc w:val="center"/>
              <w:textAlignment w:val="center"/>
              <w:rPr>
                <w:rFonts w:hint="eastAsia" w:ascii="宋体" w:hAnsi="宋体" w:eastAsia="宋体" w:cs="宋体"/>
                <w:color w:val="000000"/>
                <w:lang w:eastAsia="zh-CN"/>
              </w:rPr>
            </w:pPr>
            <w:r>
              <w:rPr>
                <w:rFonts w:hint="eastAsia" w:ascii="宋体" w:hAnsi="宋体" w:eastAsia="宋体" w:cs="宋体"/>
                <w:color w:val="000000"/>
                <w:lang w:eastAsia="zh-CN" w:bidi="ar"/>
              </w:rPr>
              <w:t>1</w:t>
            </w:r>
          </w:p>
        </w:tc>
        <w:tc>
          <w:tcPr>
            <w:tcW w:w="2130" w:type="dxa"/>
            <w:tcBorders>
              <w:top w:val="single" w:color="000000" w:sz="4" w:space="0"/>
              <w:left w:val="single" w:color="000000" w:sz="4" w:space="0"/>
              <w:bottom w:val="single" w:color="000000" w:sz="4" w:space="0"/>
              <w:right w:val="single" w:color="000000" w:sz="4" w:space="0"/>
            </w:tcBorders>
            <w:noWrap w:val="0"/>
            <w:vAlign w:val="top"/>
          </w:tcPr>
          <w:p w14:paraId="4963230F">
            <w:pPr>
              <w:jc w:val="center"/>
              <w:textAlignment w:val="center"/>
              <w:rPr>
                <w:rFonts w:hint="eastAsia" w:ascii="宋体" w:hAnsi="宋体" w:eastAsia="宋体" w:cs="宋体"/>
                <w:color w:val="000000"/>
                <w:lang w:eastAsia="zh-CN"/>
              </w:rPr>
            </w:pPr>
            <w:r>
              <w:rPr>
                <w:rFonts w:hint="eastAsia" w:ascii="宋体" w:hAnsi="宋体" w:eastAsia="宋体" w:cs="宋体"/>
              </w:rPr>
              <w:t>平台数据汇聚专线及调试费</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4BBE8750">
            <w:pPr>
              <w:jc w:val="center"/>
              <w:textAlignment w:val="center"/>
              <w:rPr>
                <w:rFonts w:hint="eastAsia" w:ascii="宋体" w:hAnsi="宋体" w:eastAsia="宋体" w:cs="宋体"/>
                <w:color w:val="000000"/>
                <w:lang w:eastAsia="zh-CN"/>
              </w:rPr>
            </w:pPr>
            <w:r>
              <w:rPr>
                <w:rFonts w:hint="eastAsia" w:ascii="宋体" w:hAnsi="宋体" w:eastAsia="宋体" w:cs="宋体"/>
                <w:color w:val="000000"/>
                <w:lang w:eastAsia="zh-CN"/>
              </w:rPr>
              <w:t>项</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70325D93">
            <w:pPr>
              <w:jc w:val="center"/>
              <w:textAlignment w:val="center"/>
              <w:rPr>
                <w:rFonts w:hint="eastAsia" w:ascii="宋体" w:hAnsi="宋体" w:eastAsia="宋体" w:cs="宋体"/>
                <w:color w:val="000000"/>
                <w:lang w:eastAsia="zh-CN"/>
              </w:rPr>
            </w:pPr>
            <w:r>
              <w:rPr>
                <w:rFonts w:hint="eastAsia" w:ascii="宋体" w:hAnsi="宋体" w:eastAsia="宋体" w:cs="宋体"/>
              </w:rPr>
              <w:t>1</w:t>
            </w:r>
          </w:p>
        </w:tc>
        <w:tc>
          <w:tcPr>
            <w:tcW w:w="5385" w:type="dxa"/>
            <w:tcBorders>
              <w:top w:val="single" w:color="000000" w:sz="4" w:space="0"/>
              <w:left w:val="single" w:color="000000" w:sz="4" w:space="0"/>
              <w:bottom w:val="single" w:color="000000" w:sz="4" w:space="0"/>
              <w:right w:val="single" w:color="000000" w:sz="4" w:space="0"/>
            </w:tcBorders>
            <w:noWrap w:val="0"/>
            <w:vAlign w:val="center"/>
          </w:tcPr>
          <w:p w14:paraId="4828540F">
            <w:pPr>
              <w:jc w:val="left"/>
              <w:textAlignment w:val="center"/>
              <w:rPr>
                <w:rFonts w:hint="eastAsia" w:ascii="宋体" w:hAnsi="宋体" w:eastAsia="宋体" w:cs="宋体"/>
                <w:color w:val="000000"/>
                <w:lang w:val="en-US" w:eastAsia="zh-CN" w:bidi="ar"/>
              </w:rPr>
            </w:pPr>
            <w:r>
              <w:rPr>
                <w:rFonts w:hint="eastAsia" w:ascii="宋体" w:hAnsi="宋体" w:eastAsia="宋体" w:cs="宋体"/>
                <w:color w:val="000000"/>
                <w:lang w:eastAsia="zh-CN" w:bidi="ar"/>
              </w:rPr>
              <w:t>静态IP专用光纤网络，</w:t>
            </w:r>
            <w:r>
              <w:rPr>
                <w:rFonts w:hint="eastAsia" w:ascii="宋体" w:hAnsi="宋体" w:eastAsia="宋体" w:cs="宋体"/>
                <w:color w:val="000000"/>
                <w:lang w:val="en-US" w:eastAsia="zh-CN" w:bidi="ar"/>
              </w:rPr>
              <w:t>含1年费用及人工调试费用</w:t>
            </w:r>
          </w:p>
        </w:tc>
      </w:tr>
      <w:tr w14:paraId="1D7A47D2">
        <w:tblPrEx>
          <w:tblCellMar>
            <w:top w:w="0" w:type="dxa"/>
            <w:left w:w="108" w:type="dxa"/>
            <w:bottom w:w="0" w:type="dxa"/>
            <w:right w:w="108" w:type="dxa"/>
          </w:tblCellMar>
        </w:tblPrEx>
        <w:trPr>
          <w:trHeight w:val="522" w:hRule="atLeast"/>
        </w:trPr>
        <w:tc>
          <w:tcPr>
            <w:tcW w:w="525" w:type="dxa"/>
            <w:tcBorders>
              <w:top w:val="single" w:color="000000" w:sz="4" w:space="0"/>
              <w:left w:val="single" w:color="000000" w:sz="4" w:space="0"/>
              <w:bottom w:val="single" w:color="000000" w:sz="4" w:space="0"/>
              <w:right w:val="single" w:color="000000" w:sz="4" w:space="0"/>
            </w:tcBorders>
            <w:noWrap w:val="0"/>
            <w:vAlign w:val="center"/>
          </w:tcPr>
          <w:p w14:paraId="2371025F">
            <w:pPr>
              <w:jc w:val="center"/>
              <w:textAlignment w:val="center"/>
              <w:rPr>
                <w:rFonts w:hint="eastAsia" w:ascii="宋体" w:hAnsi="宋体" w:eastAsia="宋体" w:cs="宋体"/>
                <w:color w:val="000000"/>
                <w:lang w:eastAsia="zh-CN"/>
              </w:rPr>
            </w:pPr>
            <w:r>
              <w:rPr>
                <w:rFonts w:hint="eastAsia" w:ascii="宋体" w:hAnsi="宋体" w:eastAsia="宋体" w:cs="宋体"/>
                <w:color w:val="000000"/>
                <w:lang w:eastAsia="zh-CN" w:bidi="ar"/>
              </w:rPr>
              <w:t>2</w:t>
            </w:r>
          </w:p>
        </w:tc>
        <w:tc>
          <w:tcPr>
            <w:tcW w:w="2130" w:type="dxa"/>
            <w:tcBorders>
              <w:top w:val="single" w:color="000000" w:sz="4" w:space="0"/>
              <w:left w:val="single" w:color="000000" w:sz="4" w:space="0"/>
              <w:bottom w:val="single" w:color="000000" w:sz="4" w:space="0"/>
              <w:right w:val="single" w:color="000000" w:sz="4" w:space="0"/>
            </w:tcBorders>
            <w:noWrap w:val="0"/>
            <w:vAlign w:val="top"/>
          </w:tcPr>
          <w:p w14:paraId="6B822818">
            <w:pPr>
              <w:jc w:val="center"/>
              <w:textAlignment w:val="center"/>
              <w:rPr>
                <w:rFonts w:hint="eastAsia" w:ascii="宋体" w:hAnsi="宋体" w:eastAsia="宋体" w:cs="宋体"/>
                <w:color w:val="000000"/>
                <w:lang w:eastAsia="zh-CN"/>
              </w:rPr>
            </w:pPr>
            <w:r>
              <w:rPr>
                <w:rFonts w:hint="eastAsia" w:ascii="宋体" w:hAnsi="宋体" w:eastAsia="宋体" w:cs="宋体"/>
                <w:lang w:eastAsia="zh-CN"/>
              </w:rPr>
              <w:t>应急信息接入前置系统网费</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1459CBCC">
            <w:pPr>
              <w:jc w:val="center"/>
              <w:textAlignment w:val="center"/>
              <w:rPr>
                <w:rFonts w:hint="eastAsia" w:ascii="宋体" w:hAnsi="宋体" w:eastAsia="宋体" w:cs="宋体"/>
                <w:color w:val="000000"/>
                <w:lang w:eastAsia="zh-CN"/>
              </w:rPr>
            </w:pPr>
            <w:r>
              <w:rPr>
                <w:rFonts w:hint="eastAsia" w:ascii="宋体" w:hAnsi="宋体" w:eastAsia="宋体" w:cs="宋体"/>
                <w:color w:val="000000"/>
                <w:lang w:eastAsia="zh-CN"/>
              </w:rPr>
              <w:t>路</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406DBF73">
            <w:pPr>
              <w:jc w:val="center"/>
              <w:textAlignment w:val="center"/>
              <w:rPr>
                <w:rFonts w:hint="eastAsia" w:ascii="宋体" w:hAnsi="宋体" w:eastAsia="宋体" w:cs="宋体"/>
                <w:color w:val="000000"/>
                <w:lang w:eastAsia="zh-CN"/>
              </w:rPr>
            </w:pPr>
            <w:r>
              <w:rPr>
                <w:rFonts w:hint="eastAsia" w:ascii="宋体" w:hAnsi="宋体" w:eastAsia="宋体" w:cs="宋体"/>
                <w:lang w:val="en-US" w:eastAsia="zh-CN"/>
              </w:rPr>
              <w:t>3</w:t>
            </w:r>
          </w:p>
        </w:tc>
        <w:tc>
          <w:tcPr>
            <w:tcW w:w="5385" w:type="dxa"/>
            <w:tcBorders>
              <w:top w:val="single" w:color="000000" w:sz="4" w:space="0"/>
              <w:left w:val="single" w:color="000000" w:sz="4" w:space="0"/>
              <w:bottom w:val="single" w:color="000000" w:sz="4" w:space="0"/>
              <w:right w:val="single" w:color="000000" w:sz="4" w:space="0"/>
            </w:tcBorders>
            <w:noWrap w:val="0"/>
            <w:vAlign w:val="center"/>
          </w:tcPr>
          <w:p w14:paraId="2D50B124">
            <w:pPr>
              <w:jc w:val="left"/>
              <w:textAlignment w:val="center"/>
              <w:rPr>
                <w:rFonts w:hint="eastAsia" w:ascii="宋体" w:hAnsi="宋体" w:eastAsia="宋体" w:cs="宋体"/>
                <w:color w:val="000000"/>
                <w:lang w:eastAsia="zh-CN" w:bidi="ar"/>
              </w:rPr>
            </w:pPr>
            <w:r>
              <w:rPr>
                <w:rFonts w:hint="eastAsia" w:ascii="宋体" w:hAnsi="宋体" w:eastAsia="宋体" w:cs="宋体"/>
                <w:color w:val="000000"/>
                <w:lang w:eastAsia="zh-CN" w:bidi="ar"/>
              </w:rPr>
              <w:t>专线网络，含一年费用</w:t>
            </w:r>
          </w:p>
        </w:tc>
      </w:tr>
      <w:tr w14:paraId="5AC4BF49">
        <w:tblPrEx>
          <w:tblCellMar>
            <w:top w:w="0" w:type="dxa"/>
            <w:left w:w="108" w:type="dxa"/>
            <w:bottom w:w="0" w:type="dxa"/>
            <w:right w:w="108" w:type="dxa"/>
          </w:tblCellMar>
        </w:tblPrEx>
        <w:trPr>
          <w:trHeight w:val="522" w:hRule="atLeast"/>
        </w:trPr>
        <w:tc>
          <w:tcPr>
            <w:tcW w:w="525" w:type="dxa"/>
            <w:tcBorders>
              <w:top w:val="single" w:color="000000" w:sz="4" w:space="0"/>
              <w:left w:val="single" w:color="000000" w:sz="4" w:space="0"/>
              <w:bottom w:val="single" w:color="000000" w:sz="4" w:space="0"/>
              <w:right w:val="single" w:color="000000" w:sz="4" w:space="0"/>
            </w:tcBorders>
            <w:noWrap w:val="0"/>
            <w:vAlign w:val="center"/>
          </w:tcPr>
          <w:p w14:paraId="3301745F">
            <w:pPr>
              <w:jc w:val="center"/>
              <w:textAlignment w:val="center"/>
              <w:rPr>
                <w:rFonts w:hint="eastAsia" w:ascii="宋体" w:hAnsi="宋体" w:eastAsia="宋体" w:cs="宋体"/>
                <w:color w:val="000000"/>
                <w:lang w:eastAsia="zh-CN"/>
              </w:rPr>
            </w:pPr>
            <w:r>
              <w:rPr>
                <w:rFonts w:hint="eastAsia" w:ascii="宋体" w:hAnsi="宋体" w:eastAsia="宋体" w:cs="宋体"/>
                <w:color w:val="000000"/>
                <w:lang w:eastAsia="zh-CN" w:bidi="ar"/>
              </w:rPr>
              <w:t>3</w:t>
            </w:r>
          </w:p>
        </w:tc>
        <w:tc>
          <w:tcPr>
            <w:tcW w:w="2130" w:type="dxa"/>
            <w:tcBorders>
              <w:top w:val="single" w:color="000000" w:sz="4" w:space="0"/>
              <w:left w:val="single" w:color="000000" w:sz="4" w:space="0"/>
              <w:bottom w:val="single" w:color="000000" w:sz="4" w:space="0"/>
              <w:right w:val="single" w:color="000000" w:sz="4" w:space="0"/>
            </w:tcBorders>
            <w:noWrap w:val="0"/>
            <w:vAlign w:val="top"/>
          </w:tcPr>
          <w:p w14:paraId="15648EA6">
            <w:pPr>
              <w:jc w:val="center"/>
              <w:textAlignment w:val="center"/>
              <w:rPr>
                <w:rFonts w:hint="eastAsia" w:ascii="宋体" w:hAnsi="宋体" w:eastAsia="宋体" w:cs="宋体"/>
                <w:color w:val="000000"/>
                <w:lang w:eastAsia="zh-CN"/>
              </w:rPr>
            </w:pPr>
            <w:r>
              <w:rPr>
                <w:rFonts w:hint="eastAsia" w:ascii="宋体" w:hAnsi="宋体" w:eastAsia="宋体" w:cs="宋体"/>
              </w:rPr>
              <w:t>电话短信套餐费</w:t>
            </w:r>
            <w:r>
              <w:rPr>
                <w:rFonts w:hint="eastAsia" w:ascii="宋体" w:hAnsi="宋体" w:cs="宋体"/>
                <w:lang w:eastAsia="zh-CN"/>
              </w:rPr>
              <w:t>（</w:t>
            </w:r>
            <w:r>
              <w:rPr>
                <w:rFonts w:hint="eastAsia" w:ascii="宋体" w:hAnsi="宋体" w:eastAsia="宋体" w:cs="宋体"/>
              </w:rPr>
              <w:t>年</w:t>
            </w:r>
            <w:r>
              <w:rPr>
                <w:rFonts w:hint="eastAsia" w:ascii="宋体" w:hAnsi="宋体" w:cs="宋体"/>
                <w:lang w:eastAsia="zh-CN"/>
              </w:rPr>
              <w:t>）</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473ADDE7">
            <w:pPr>
              <w:jc w:val="center"/>
              <w:textAlignment w:val="center"/>
              <w:rPr>
                <w:rFonts w:hint="eastAsia" w:ascii="宋体" w:hAnsi="宋体" w:eastAsia="宋体" w:cs="宋体"/>
                <w:color w:val="000000"/>
                <w:lang w:eastAsia="zh-CN"/>
              </w:rPr>
            </w:pPr>
            <w:r>
              <w:rPr>
                <w:rFonts w:hint="eastAsia" w:ascii="宋体" w:hAnsi="宋体" w:eastAsia="宋体" w:cs="宋体"/>
                <w:color w:val="000000"/>
                <w:lang w:eastAsia="zh-CN"/>
              </w:rPr>
              <w:t>路</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05832DBF">
            <w:pPr>
              <w:jc w:val="center"/>
              <w:textAlignment w:val="center"/>
              <w:rPr>
                <w:rFonts w:hint="eastAsia" w:ascii="宋体" w:hAnsi="宋体" w:eastAsia="宋体" w:cs="宋体"/>
                <w:color w:val="000000"/>
                <w:lang w:eastAsia="zh-CN"/>
              </w:rPr>
            </w:pPr>
            <w:r>
              <w:rPr>
                <w:rFonts w:hint="eastAsia" w:ascii="宋体" w:hAnsi="宋体" w:eastAsia="宋体" w:cs="宋体"/>
              </w:rPr>
              <w:t>16</w:t>
            </w:r>
          </w:p>
        </w:tc>
        <w:tc>
          <w:tcPr>
            <w:tcW w:w="5385" w:type="dxa"/>
            <w:tcBorders>
              <w:top w:val="single" w:color="000000" w:sz="4" w:space="0"/>
              <w:left w:val="single" w:color="000000" w:sz="4" w:space="0"/>
              <w:bottom w:val="single" w:color="000000" w:sz="4" w:space="0"/>
              <w:right w:val="single" w:color="000000" w:sz="4" w:space="0"/>
            </w:tcBorders>
            <w:noWrap w:val="0"/>
            <w:vAlign w:val="center"/>
          </w:tcPr>
          <w:p w14:paraId="413A124D">
            <w:pPr>
              <w:jc w:val="left"/>
              <w:textAlignment w:val="center"/>
              <w:rPr>
                <w:rFonts w:hint="eastAsia" w:ascii="宋体" w:hAnsi="宋体" w:eastAsia="宋体" w:cs="宋体"/>
                <w:color w:val="000000"/>
                <w:lang w:eastAsia="zh-CN" w:bidi="ar"/>
              </w:rPr>
            </w:pPr>
            <w:r>
              <w:rPr>
                <w:rFonts w:hint="eastAsia" w:ascii="宋体" w:hAnsi="宋体" w:eastAsia="宋体" w:cs="宋体"/>
                <w:color w:val="000000"/>
                <w:lang w:eastAsia="zh-CN" w:bidi="ar"/>
              </w:rPr>
              <w:t>含一年费用</w:t>
            </w:r>
          </w:p>
        </w:tc>
      </w:tr>
    </w:tbl>
    <w:p w14:paraId="0ADC253B">
      <w:pPr>
        <w:rPr>
          <w:rFonts w:hint="eastAsia" w:ascii="宋体" w:hAnsi="宋体" w:eastAsia="宋体" w:cs="宋体"/>
          <w:b/>
          <w:bCs/>
          <w:color w:val="000000"/>
          <w:lang w:eastAsia="zh-CN" w:bidi="ar"/>
        </w:rPr>
      </w:pPr>
      <w:bookmarkStart w:id="0" w:name="_Hlk162641390"/>
    </w:p>
    <w:bookmarkEnd w:id="0"/>
    <w:p w14:paraId="7031870C">
      <w:pPr>
        <w:rPr>
          <w:rFonts w:hint="eastAsia" w:ascii="宋体" w:hAnsi="宋体" w:cs="宋体"/>
          <w:b/>
          <w:bCs/>
          <w:sz w:val="32"/>
          <w:szCs w:val="32"/>
          <w:lang w:eastAsia="zh-CN"/>
        </w:rPr>
      </w:pPr>
      <w:r>
        <w:rPr>
          <w:rFonts w:hint="eastAsia" w:ascii="宋体" w:hAnsi="宋体" w:cs="宋体"/>
          <w:b/>
          <w:bCs/>
          <w:sz w:val="32"/>
          <w:szCs w:val="32"/>
          <w:lang w:eastAsia="zh-CN"/>
        </w:rPr>
        <w:t>二、无线数字广播电视发射设备</w:t>
      </w:r>
    </w:p>
    <w:tbl>
      <w:tblPr>
        <w:tblStyle w:val="6"/>
        <w:tblpPr w:leftFromText="180" w:rightFromText="180" w:vertAnchor="text" w:horzAnchor="page" w:tblpXSpec="center" w:tblpY="295"/>
        <w:tblOverlap w:val="never"/>
        <w:tblW w:w="9626" w:type="dxa"/>
        <w:jc w:val="center"/>
        <w:tblLayout w:type="autofit"/>
        <w:tblCellMar>
          <w:top w:w="0" w:type="dxa"/>
          <w:left w:w="108" w:type="dxa"/>
          <w:bottom w:w="0" w:type="dxa"/>
          <w:right w:w="108" w:type="dxa"/>
        </w:tblCellMar>
      </w:tblPr>
      <w:tblGrid>
        <w:gridCol w:w="554"/>
        <w:gridCol w:w="2157"/>
        <w:gridCol w:w="764"/>
        <w:gridCol w:w="847"/>
        <w:gridCol w:w="5304"/>
      </w:tblGrid>
      <w:tr w14:paraId="41E3EE25">
        <w:tblPrEx>
          <w:tblCellMar>
            <w:top w:w="0" w:type="dxa"/>
            <w:left w:w="108" w:type="dxa"/>
            <w:bottom w:w="0" w:type="dxa"/>
            <w:right w:w="108" w:type="dxa"/>
          </w:tblCellMar>
        </w:tblPrEx>
        <w:trPr>
          <w:trHeight w:val="520" w:hRule="atLeast"/>
          <w:jc w:val="center"/>
        </w:trPr>
        <w:tc>
          <w:tcPr>
            <w:tcW w:w="9678" w:type="dxa"/>
            <w:gridSpan w:val="5"/>
            <w:tcBorders>
              <w:top w:val="single" w:color="000000" w:sz="4" w:space="0"/>
              <w:left w:val="single" w:color="000000" w:sz="4" w:space="0"/>
              <w:bottom w:val="single" w:color="000000" w:sz="4" w:space="0"/>
              <w:right w:val="single" w:color="000000" w:sz="4" w:space="0"/>
            </w:tcBorders>
            <w:noWrap w:val="0"/>
            <w:vAlign w:val="center"/>
          </w:tcPr>
          <w:p w14:paraId="4948B38D">
            <w:pPr>
              <w:jc w:val="center"/>
              <w:textAlignment w:val="center"/>
              <w:rPr>
                <w:rFonts w:hint="eastAsia" w:ascii="宋体" w:hAnsi="宋体" w:eastAsia="宋体" w:cs="宋体"/>
                <w:b/>
                <w:bCs/>
                <w:color w:val="000000"/>
              </w:rPr>
            </w:pPr>
            <w:r>
              <w:rPr>
                <w:rFonts w:hint="eastAsia" w:ascii="宋体" w:hAnsi="宋体" w:cs="宋体"/>
                <w:b/>
                <w:bCs/>
                <w:color w:val="000000"/>
                <w:lang w:eastAsia="zh-CN" w:bidi="ar"/>
              </w:rPr>
              <w:t>1.</w:t>
            </w:r>
            <w:r>
              <w:rPr>
                <w:rFonts w:hint="eastAsia" w:ascii="宋体" w:hAnsi="宋体" w:eastAsia="宋体" w:cs="宋体"/>
                <w:b/>
                <w:bCs/>
                <w:color w:val="000000"/>
                <w:lang w:eastAsia="zh-CN" w:bidi="ar"/>
              </w:rPr>
              <w:t>调频</w:t>
            </w:r>
            <w:r>
              <w:rPr>
                <w:rFonts w:hint="eastAsia" w:ascii="宋体" w:hAnsi="宋体" w:cs="宋体"/>
                <w:b/>
                <w:bCs/>
                <w:color w:val="000000"/>
                <w:lang w:eastAsia="zh-CN" w:bidi="ar"/>
              </w:rPr>
              <w:t>广播</w:t>
            </w:r>
            <w:r>
              <w:rPr>
                <w:rFonts w:hint="eastAsia" w:ascii="宋体" w:hAnsi="宋体" w:eastAsia="宋体" w:cs="宋体"/>
                <w:b/>
                <w:bCs/>
                <w:color w:val="000000"/>
                <w:lang w:eastAsia="zh-CN" w:bidi="ar"/>
              </w:rPr>
              <w:t>覆盖</w:t>
            </w:r>
          </w:p>
        </w:tc>
      </w:tr>
      <w:tr w14:paraId="5057208F">
        <w:tblPrEx>
          <w:tblCellMar>
            <w:top w:w="0" w:type="dxa"/>
            <w:left w:w="108" w:type="dxa"/>
            <w:bottom w:w="0" w:type="dxa"/>
            <w:right w:w="108" w:type="dxa"/>
          </w:tblCellMar>
        </w:tblPrEx>
        <w:trPr>
          <w:trHeight w:val="520" w:hRule="atLeast"/>
          <w:jc w:val="center"/>
        </w:trPr>
        <w:tc>
          <w:tcPr>
            <w:tcW w:w="555" w:type="dxa"/>
            <w:tcBorders>
              <w:top w:val="single" w:color="000000" w:sz="4" w:space="0"/>
              <w:left w:val="single" w:color="000000" w:sz="4" w:space="0"/>
              <w:bottom w:val="single" w:color="000000" w:sz="4" w:space="0"/>
              <w:right w:val="single" w:color="000000" w:sz="4" w:space="0"/>
            </w:tcBorders>
            <w:noWrap w:val="0"/>
            <w:vAlign w:val="center"/>
          </w:tcPr>
          <w:p w14:paraId="10463FDA">
            <w:pPr>
              <w:jc w:val="center"/>
              <w:textAlignment w:val="center"/>
              <w:rPr>
                <w:rFonts w:hint="eastAsia" w:ascii="宋体" w:hAnsi="宋体" w:eastAsia="宋体" w:cs="宋体"/>
                <w:color w:val="000000"/>
              </w:rPr>
            </w:pPr>
            <w:r>
              <w:rPr>
                <w:rFonts w:hint="eastAsia" w:ascii="宋体" w:hAnsi="宋体" w:eastAsia="宋体" w:cs="宋体"/>
                <w:color w:val="000000"/>
                <w:lang w:eastAsia="zh-CN" w:bidi="ar"/>
              </w:rPr>
              <w:t xml:space="preserve">序号 </w:t>
            </w:r>
          </w:p>
        </w:tc>
        <w:tc>
          <w:tcPr>
            <w:tcW w:w="2173" w:type="dxa"/>
            <w:tcBorders>
              <w:top w:val="single" w:color="000000" w:sz="4" w:space="0"/>
              <w:left w:val="single" w:color="000000" w:sz="4" w:space="0"/>
              <w:bottom w:val="single" w:color="000000" w:sz="4" w:space="0"/>
              <w:right w:val="single" w:color="000000" w:sz="4" w:space="0"/>
            </w:tcBorders>
            <w:noWrap w:val="0"/>
            <w:vAlign w:val="center"/>
          </w:tcPr>
          <w:p w14:paraId="55038837">
            <w:pPr>
              <w:jc w:val="center"/>
              <w:textAlignment w:val="center"/>
              <w:rPr>
                <w:rFonts w:hint="eastAsia" w:ascii="宋体" w:hAnsi="宋体" w:eastAsia="宋体" w:cs="宋体"/>
                <w:color w:val="000000"/>
              </w:rPr>
            </w:pPr>
            <w:r>
              <w:rPr>
                <w:rFonts w:hint="eastAsia" w:ascii="宋体" w:hAnsi="宋体" w:eastAsia="宋体" w:cs="宋体"/>
                <w:color w:val="000000"/>
                <w:lang w:eastAsia="zh-CN" w:bidi="ar"/>
              </w:rPr>
              <w:t xml:space="preserve">货物名称 </w:t>
            </w:r>
          </w:p>
        </w:tc>
        <w:tc>
          <w:tcPr>
            <w:tcW w:w="767" w:type="dxa"/>
            <w:tcBorders>
              <w:top w:val="single" w:color="000000" w:sz="4" w:space="0"/>
              <w:left w:val="single" w:color="000000" w:sz="4" w:space="0"/>
              <w:bottom w:val="single" w:color="000000" w:sz="4" w:space="0"/>
              <w:right w:val="single" w:color="000000" w:sz="4" w:space="0"/>
            </w:tcBorders>
            <w:noWrap w:val="0"/>
            <w:vAlign w:val="center"/>
          </w:tcPr>
          <w:p w14:paraId="7B2E639F">
            <w:pPr>
              <w:jc w:val="center"/>
              <w:textAlignment w:val="center"/>
              <w:rPr>
                <w:rFonts w:hint="eastAsia" w:ascii="宋体" w:hAnsi="宋体" w:eastAsia="宋体" w:cs="宋体"/>
                <w:color w:val="000000"/>
              </w:rPr>
            </w:pPr>
            <w:r>
              <w:rPr>
                <w:rFonts w:hint="eastAsia" w:ascii="宋体" w:hAnsi="宋体" w:eastAsia="宋体" w:cs="宋体"/>
                <w:color w:val="000000"/>
                <w:lang w:eastAsia="zh-CN" w:bidi="ar"/>
              </w:rPr>
              <w:t xml:space="preserve">单位 </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17AFE425">
            <w:pPr>
              <w:jc w:val="center"/>
              <w:textAlignment w:val="center"/>
              <w:rPr>
                <w:rFonts w:hint="eastAsia" w:ascii="宋体" w:hAnsi="宋体" w:eastAsia="宋体" w:cs="宋体"/>
                <w:color w:val="000000"/>
              </w:rPr>
            </w:pPr>
            <w:r>
              <w:rPr>
                <w:rFonts w:hint="eastAsia" w:ascii="宋体" w:hAnsi="宋体" w:eastAsia="宋体" w:cs="宋体"/>
                <w:color w:val="000000"/>
                <w:lang w:eastAsia="zh-CN" w:bidi="ar"/>
              </w:rPr>
              <w:t xml:space="preserve">数量 </w:t>
            </w:r>
          </w:p>
        </w:tc>
        <w:tc>
          <w:tcPr>
            <w:tcW w:w="5333" w:type="dxa"/>
            <w:tcBorders>
              <w:top w:val="single" w:color="000000" w:sz="4" w:space="0"/>
              <w:left w:val="single" w:color="000000" w:sz="4" w:space="0"/>
              <w:bottom w:val="single" w:color="000000" w:sz="4" w:space="0"/>
              <w:right w:val="single" w:color="000000" w:sz="4" w:space="0"/>
            </w:tcBorders>
            <w:noWrap w:val="0"/>
            <w:vAlign w:val="center"/>
          </w:tcPr>
          <w:p w14:paraId="5ACD5825">
            <w:pPr>
              <w:jc w:val="center"/>
              <w:textAlignment w:val="center"/>
              <w:rPr>
                <w:rFonts w:hint="eastAsia" w:ascii="宋体" w:hAnsi="宋体" w:eastAsia="宋体" w:cs="宋体"/>
                <w:color w:val="000000"/>
              </w:rPr>
            </w:pPr>
            <w:r>
              <w:rPr>
                <w:rFonts w:hint="eastAsia" w:ascii="宋体" w:hAnsi="宋体" w:eastAsia="宋体" w:cs="宋体"/>
                <w:color w:val="000000"/>
                <w:lang w:eastAsia="zh-CN" w:bidi="ar"/>
              </w:rPr>
              <w:t>功能要求</w:t>
            </w:r>
          </w:p>
        </w:tc>
      </w:tr>
      <w:tr w14:paraId="42CDBADB">
        <w:tblPrEx>
          <w:tblCellMar>
            <w:top w:w="0" w:type="dxa"/>
            <w:left w:w="108" w:type="dxa"/>
            <w:bottom w:w="0" w:type="dxa"/>
            <w:right w:w="108" w:type="dxa"/>
          </w:tblCellMar>
        </w:tblPrEx>
        <w:trPr>
          <w:trHeight w:val="398" w:hRule="atLeast"/>
          <w:jc w:val="center"/>
        </w:trPr>
        <w:tc>
          <w:tcPr>
            <w:tcW w:w="555" w:type="dxa"/>
            <w:tcBorders>
              <w:top w:val="single" w:color="000000" w:sz="4" w:space="0"/>
              <w:left w:val="single" w:color="000000" w:sz="4" w:space="0"/>
              <w:bottom w:val="single" w:color="auto" w:sz="4" w:space="0"/>
              <w:right w:val="single" w:color="000000" w:sz="4" w:space="0"/>
            </w:tcBorders>
            <w:noWrap w:val="0"/>
            <w:vAlign w:val="center"/>
          </w:tcPr>
          <w:p w14:paraId="535968D9">
            <w:pPr>
              <w:jc w:val="both"/>
              <w:textAlignment w:val="center"/>
              <w:rPr>
                <w:rFonts w:hint="eastAsia" w:ascii="宋体" w:hAnsi="宋体" w:eastAsia="宋体" w:cs="宋体"/>
                <w:color w:val="000000"/>
                <w:lang w:val="en-US" w:eastAsia="zh-CN" w:bidi="ar"/>
              </w:rPr>
            </w:pPr>
            <w:r>
              <w:rPr>
                <w:rFonts w:hint="eastAsia" w:ascii="宋体" w:hAnsi="宋体" w:eastAsia="宋体" w:cs="宋体"/>
                <w:color w:val="000000"/>
                <w:lang w:val="en-US" w:eastAsia="zh-CN" w:bidi="ar"/>
              </w:rPr>
              <w:t>1</w:t>
            </w:r>
          </w:p>
        </w:tc>
        <w:tc>
          <w:tcPr>
            <w:tcW w:w="2173" w:type="dxa"/>
            <w:tcBorders>
              <w:top w:val="single" w:color="000000" w:sz="4" w:space="0"/>
              <w:left w:val="single" w:color="000000" w:sz="4" w:space="0"/>
              <w:bottom w:val="single" w:color="auto" w:sz="4" w:space="0"/>
              <w:right w:val="single" w:color="000000" w:sz="4" w:space="0"/>
            </w:tcBorders>
            <w:noWrap w:val="0"/>
            <w:vAlign w:val="center"/>
          </w:tcPr>
          <w:p w14:paraId="403D14E9">
            <w:pPr>
              <w:jc w:val="both"/>
              <w:textAlignment w:val="center"/>
              <w:rPr>
                <w:rFonts w:hint="eastAsia" w:ascii="宋体" w:hAnsi="宋体" w:eastAsia="宋体" w:cs="宋体"/>
                <w:color w:val="000000"/>
                <w:lang w:eastAsia="zh-CN" w:bidi="ar"/>
              </w:rPr>
            </w:pPr>
            <w:r>
              <w:rPr>
                <w:rFonts w:hint="eastAsia" w:ascii="宋体" w:hAnsi="宋体" w:eastAsia="宋体" w:cs="宋体"/>
                <w:color w:val="000000"/>
                <w:lang w:val="en-US" w:eastAsia="zh-CN" w:bidi="ar"/>
              </w:rPr>
              <w:t>5</w:t>
            </w:r>
            <w:r>
              <w:rPr>
                <w:rFonts w:hint="eastAsia" w:ascii="宋体" w:hAnsi="宋体" w:cs="宋体"/>
                <w:color w:val="000000"/>
                <w:lang w:val="en-US" w:eastAsia="zh-CN" w:bidi="ar"/>
              </w:rPr>
              <w:t>kW</w:t>
            </w:r>
            <w:r>
              <w:rPr>
                <w:rFonts w:hint="eastAsia" w:ascii="宋体" w:hAnsi="宋体" w:eastAsia="宋体" w:cs="宋体"/>
                <w:color w:val="000000"/>
                <w:lang w:eastAsia="zh-CN" w:bidi="ar"/>
              </w:rPr>
              <w:t>调频数字发射机</w:t>
            </w:r>
          </w:p>
        </w:tc>
        <w:tc>
          <w:tcPr>
            <w:tcW w:w="767" w:type="dxa"/>
            <w:tcBorders>
              <w:top w:val="single" w:color="000000" w:sz="4" w:space="0"/>
              <w:left w:val="single" w:color="000000" w:sz="4" w:space="0"/>
              <w:bottom w:val="single" w:color="auto" w:sz="4" w:space="0"/>
              <w:right w:val="single" w:color="000000" w:sz="4" w:space="0"/>
            </w:tcBorders>
            <w:noWrap w:val="0"/>
            <w:vAlign w:val="center"/>
          </w:tcPr>
          <w:p w14:paraId="041AD954">
            <w:pPr>
              <w:jc w:val="center"/>
              <w:textAlignment w:val="center"/>
              <w:rPr>
                <w:rFonts w:hint="eastAsia" w:ascii="宋体" w:hAnsi="宋体" w:eastAsia="宋体" w:cs="宋体"/>
                <w:color w:val="000000"/>
                <w:lang w:val="en-US" w:eastAsia="zh-CN" w:bidi="ar"/>
              </w:rPr>
            </w:pPr>
            <w:r>
              <w:rPr>
                <w:rFonts w:hint="eastAsia" w:ascii="宋体" w:hAnsi="宋体" w:eastAsia="宋体" w:cs="宋体"/>
                <w:color w:val="000000"/>
                <w:lang w:val="en-US" w:eastAsia="zh-CN" w:bidi="ar"/>
              </w:rPr>
              <w:t>套</w:t>
            </w:r>
          </w:p>
        </w:tc>
        <w:tc>
          <w:tcPr>
            <w:tcW w:w="850" w:type="dxa"/>
            <w:tcBorders>
              <w:top w:val="single" w:color="000000" w:sz="4" w:space="0"/>
              <w:left w:val="single" w:color="000000" w:sz="4" w:space="0"/>
              <w:bottom w:val="single" w:color="auto" w:sz="4" w:space="0"/>
              <w:right w:val="single" w:color="000000" w:sz="4" w:space="0"/>
            </w:tcBorders>
            <w:noWrap w:val="0"/>
            <w:vAlign w:val="center"/>
          </w:tcPr>
          <w:p w14:paraId="67ED24EF">
            <w:pPr>
              <w:jc w:val="center"/>
              <w:textAlignment w:val="center"/>
              <w:rPr>
                <w:rFonts w:hint="eastAsia" w:ascii="宋体" w:hAnsi="宋体" w:eastAsia="宋体" w:cs="宋体"/>
                <w:color w:val="000000"/>
                <w:lang w:val="en-US" w:eastAsia="zh-CN" w:bidi="ar"/>
              </w:rPr>
            </w:pPr>
            <w:r>
              <w:rPr>
                <w:rFonts w:hint="eastAsia" w:ascii="宋体" w:hAnsi="宋体" w:eastAsia="宋体" w:cs="宋体"/>
                <w:color w:val="000000"/>
                <w:lang w:val="en-US" w:eastAsia="zh-CN" w:bidi="ar"/>
              </w:rPr>
              <w:t>1</w:t>
            </w:r>
          </w:p>
        </w:tc>
        <w:tc>
          <w:tcPr>
            <w:tcW w:w="5333" w:type="dxa"/>
            <w:tcBorders>
              <w:top w:val="single" w:color="000000" w:sz="4" w:space="0"/>
              <w:left w:val="single" w:color="000000" w:sz="4" w:space="0"/>
              <w:bottom w:val="single" w:color="auto" w:sz="4" w:space="0"/>
              <w:right w:val="single" w:color="000000" w:sz="4" w:space="0"/>
            </w:tcBorders>
            <w:noWrap w:val="0"/>
            <w:vAlign w:val="center"/>
          </w:tcPr>
          <w:p w14:paraId="5F94EDBA">
            <w:pPr>
              <w:keepNext w:val="0"/>
              <w:keepLines w:val="0"/>
              <w:pageBreakBefore w:val="0"/>
              <w:kinsoku/>
              <w:wordWrap/>
              <w:overflowPunct/>
              <w:topLinePunct w:val="0"/>
              <w:autoSpaceDE/>
              <w:autoSpaceDN/>
              <w:bidi w:val="0"/>
              <w:spacing w:line="240" w:lineRule="auto"/>
              <w:ind w:left="0" w:leftChars="0" w:right="0" w:rightChars="0"/>
              <w:jc w:val="left"/>
              <w:rPr>
                <w:rFonts w:hint="eastAsia" w:ascii="宋体" w:hAnsi="宋体" w:eastAsia="宋体" w:cs="宋体"/>
                <w:color w:val="auto"/>
                <w:sz w:val="24"/>
                <w:szCs w:val="24"/>
                <w:lang w:val="en-US" w:eastAsia="zh-CN"/>
              </w:rPr>
            </w:pPr>
            <w:r>
              <w:rPr>
                <w:rFonts w:hint="eastAsia" w:ascii="宋体" w:hAnsi="宋体" w:cs="宋体"/>
                <w:sz w:val="24"/>
                <w:szCs w:val="24"/>
                <w:lang w:val="en-US" w:eastAsia="zh-CN"/>
              </w:rPr>
              <w:t>1.</w:t>
            </w:r>
            <w:r>
              <w:rPr>
                <w:rFonts w:hint="eastAsia" w:ascii="宋体" w:hAnsi="宋体" w:eastAsia="宋体" w:cs="宋体"/>
                <w:sz w:val="24"/>
                <w:szCs w:val="24"/>
                <w:lang w:val="en-US" w:eastAsia="zh-CN"/>
              </w:rPr>
              <w:t>含1台意大利（RVR）PTX30激励器，1台国产2U调频激励器，</w:t>
            </w:r>
            <w:r>
              <w:rPr>
                <w:rFonts w:hint="eastAsia" w:ascii="宋体" w:hAnsi="宋体" w:eastAsia="宋体" w:cs="宋体"/>
                <w:color w:val="auto"/>
                <w:sz w:val="24"/>
                <w:szCs w:val="24"/>
                <w:lang w:val="en-US" w:eastAsia="zh-CN"/>
              </w:rPr>
              <w:t>全固态立体声调频发射机，具有数模兼容功能，RDS接口。自动开关机系统；</w:t>
            </w:r>
          </w:p>
          <w:p w14:paraId="47352C7C">
            <w:pPr>
              <w:keepNext w:val="0"/>
              <w:keepLines w:val="0"/>
              <w:pageBreakBefore w:val="0"/>
              <w:kinsoku/>
              <w:wordWrap/>
              <w:overflowPunct/>
              <w:topLinePunct w:val="0"/>
              <w:autoSpaceDE/>
              <w:autoSpaceDN/>
              <w:bidi w:val="0"/>
              <w:spacing w:line="240" w:lineRule="auto"/>
              <w:ind w:left="0" w:leftChars="0" w:right="0" w:rightChars="0"/>
              <w:jc w:val="left"/>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2.</w:t>
            </w:r>
            <w:r>
              <w:rPr>
                <w:rFonts w:hint="eastAsia" w:ascii="宋体" w:hAnsi="宋体" w:eastAsia="宋体" w:cs="宋体"/>
                <w:color w:val="auto"/>
                <w:sz w:val="24"/>
                <w:szCs w:val="24"/>
                <w:lang w:val="en-US" w:eastAsia="zh-CN"/>
              </w:rPr>
              <w:t>主机前级为进口激励器，具有完善的过流、过压、过温和驻波比保护系统；</w:t>
            </w:r>
          </w:p>
          <w:p w14:paraId="25F7220C">
            <w:pPr>
              <w:keepNext w:val="0"/>
              <w:keepLines w:val="0"/>
              <w:pageBreakBefore w:val="0"/>
              <w:kinsoku/>
              <w:wordWrap/>
              <w:overflowPunct/>
              <w:topLinePunct w:val="0"/>
              <w:autoSpaceDE/>
              <w:autoSpaceDN/>
              <w:bidi w:val="0"/>
              <w:spacing w:line="240" w:lineRule="auto"/>
              <w:ind w:left="0" w:leftChars="0" w:right="0" w:rightChars="0"/>
              <w:jc w:val="left"/>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lang w:val="en-US" w:eastAsia="zh-CN"/>
              </w:rPr>
              <w:t>末级功率放大器的供电由4×2500W/48V开关电源均流统一供给；</w:t>
            </w:r>
          </w:p>
          <w:p w14:paraId="441E5DFD">
            <w:pPr>
              <w:keepNext w:val="0"/>
              <w:keepLines w:val="0"/>
              <w:pageBreakBefore w:val="0"/>
              <w:kinsoku/>
              <w:wordWrap/>
              <w:overflowPunct/>
              <w:topLinePunct w:val="0"/>
              <w:autoSpaceDE/>
              <w:autoSpaceDN/>
              <w:bidi w:val="0"/>
              <w:spacing w:line="240" w:lineRule="auto"/>
              <w:ind w:left="0" w:leftChars="0" w:right="0" w:rightChars="0"/>
              <w:jc w:val="left"/>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发射机冷却方式：强迫风冷；</w:t>
            </w:r>
          </w:p>
          <w:p w14:paraId="0646884A">
            <w:pPr>
              <w:keepNext w:val="0"/>
              <w:keepLines w:val="0"/>
              <w:pageBreakBefore w:val="0"/>
              <w:kinsoku/>
              <w:wordWrap/>
              <w:overflowPunct/>
              <w:topLinePunct w:val="0"/>
              <w:autoSpaceDE/>
              <w:autoSpaceDN/>
              <w:bidi w:val="0"/>
              <w:spacing w:line="240" w:lineRule="auto"/>
              <w:ind w:left="0" w:leftChars="0" w:right="0" w:rightChars="0"/>
              <w:jc w:val="left"/>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5.</w:t>
            </w:r>
            <w:r>
              <w:rPr>
                <w:rFonts w:hint="eastAsia" w:ascii="宋体" w:hAnsi="宋体" w:eastAsia="宋体" w:cs="宋体"/>
                <w:color w:val="auto"/>
                <w:sz w:val="24"/>
                <w:szCs w:val="24"/>
                <w:lang w:val="en-US" w:eastAsia="zh-CN"/>
              </w:rPr>
              <w:t>末级模块采用智能化监控单元进行监控，采用LED液晶显示屏幕，对末级功率放大器的每一个功放单元的输出功率、电流、电压及温度进行监测；</w:t>
            </w:r>
          </w:p>
          <w:p w14:paraId="12742B8D">
            <w:pPr>
              <w:keepNext w:val="0"/>
              <w:keepLines w:val="0"/>
              <w:pageBreakBefore w:val="0"/>
              <w:kinsoku/>
              <w:wordWrap/>
              <w:overflowPunct/>
              <w:topLinePunct w:val="0"/>
              <w:autoSpaceDE/>
              <w:autoSpaceDN/>
              <w:bidi w:val="0"/>
              <w:spacing w:line="240" w:lineRule="auto"/>
              <w:ind w:left="0" w:leftChars="0" w:right="0" w:rightChars="0"/>
              <w:jc w:val="left"/>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技术指标</w:t>
            </w:r>
          </w:p>
          <w:p w14:paraId="5E74AEEF">
            <w:pPr>
              <w:keepNext w:val="0"/>
              <w:keepLines w:val="0"/>
              <w:pageBreakBefore w:val="0"/>
              <w:kinsoku/>
              <w:wordWrap/>
              <w:overflowPunct/>
              <w:topLinePunct w:val="0"/>
              <w:autoSpaceDE/>
              <w:autoSpaceDN/>
              <w:bidi w:val="0"/>
              <w:spacing w:line="240" w:lineRule="auto"/>
              <w:ind w:left="0" w:leftChars="0" w:right="0" w:rightChars="0"/>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功率：5</w:t>
            </w:r>
            <w:r>
              <w:rPr>
                <w:rFonts w:hint="eastAsia" w:ascii="宋体" w:hAnsi="宋体" w:cs="宋体"/>
                <w:color w:val="auto"/>
                <w:sz w:val="24"/>
                <w:szCs w:val="24"/>
                <w:lang w:val="en-US" w:eastAsia="zh-CN"/>
              </w:rPr>
              <w:t>kW</w:t>
            </w:r>
            <w:r>
              <w:rPr>
                <w:rFonts w:hint="eastAsia" w:ascii="宋体" w:hAnsi="宋体" w:eastAsia="宋体" w:cs="宋体"/>
                <w:color w:val="auto"/>
                <w:sz w:val="24"/>
                <w:szCs w:val="24"/>
                <w:lang w:val="en-US" w:eastAsia="zh-CN"/>
              </w:rPr>
              <w:t>；</w:t>
            </w:r>
          </w:p>
          <w:p w14:paraId="23960F16">
            <w:pPr>
              <w:keepNext w:val="0"/>
              <w:keepLines w:val="0"/>
              <w:pageBreakBefore w:val="0"/>
              <w:kinsoku/>
              <w:wordWrap/>
              <w:overflowPunct/>
              <w:topLinePunct w:val="0"/>
              <w:autoSpaceDE/>
              <w:autoSpaceDN/>
              <w:bidi w:val="0"/>
              <w:spacing w:line="240" w:lineRule="auto"/>
              <w:ind w:left="0" w:leftChars="0" w:right="0" w:rightChars="0"/>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频率范围：87.5－108MHz ；</w:t>
            </w:r>
          </w:p>
          <w:p w14:paraId="161BACF1">
            <w:pPr>
              <w:keepNext w:val="0"/>
              <w:keepLines w:val="0"/>
              <w:pageBreakBefore w:val="0"/>
              <w:kinsoku/>
              <w:wordWrap/>
              <w:overflowPunct/>
              <w:topLinePunct w:val="0"/>
              <w:autoSpaceDE/>
              <w:autoSpaceDN/>
              <w:bidi w:val="0"/>
              <w:spacing w:line="240" w:lineRule="auto"/>
              <w:ind w:left="0" w:leftChars="0" w:right="0" w:rightChars="0"/>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频率准确度：±300Hz；</w:t>
            </w:r>
          </w:p>
          <w:p w14:paraId="292AB088">
            <w:pPr>
              <w:keepNext w:val="0"/>
              <w:keepLines w:val="0"/>
              <w:pageBreakBefore w:val="0"/>
              <w:kinsoku/>
              <w:wordWrap/>
              <w:overflowPunct/>
              <w:topLinePunct w:val="0"/>
              <w:autoSpaceDE/>
              <w:autoSpaceDN/>
              <w:bidi w:val="0"/>
              <w:spacing w:line="240" w:lineRule="auto"/>
              <w:ind w:left="0" w:leftChars="0" w:right="0" w:rightChars="0"/>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高频功率输出：5000W±10％；RF谐波：</w:t>
            </w:r>
            <w:r>
              <w:rPr>
                <w:rFonts w:hint="eastAsia" w:ascii="宋体" w:hAnsi="宋体" w:cs="宋体"/>
                <w:color w:val="auto"/>
                <w:sz w:val="24"/>
                <w:szCs w:val="24"/>
                <w:lang w:val="en-US" w:eastAsia="zh-CN"/>
              </w:rPr>
              <w:t>〈</w:t>
            </w:r>
            <w:r>
              <w:rPr>
                <w:rFonts w:hint="eastAsia" w:ascii="宋体" w:hAnsi="宋体" w:eastAsia="宋体" w:cs="宋体"/>
                <w:color w:val="auto"/>
                <w:sz w:val="24"/>
                <w:szCs w:val="24"/>
                <w:lang w:val="en-US" w:eastAsia="zh-CN"/>
              </w:rPr>
              <w:t>－70dB；</w:t>
            </w:r>
          </w:p>
          <w:p w14:paraId="0D73BF7E">
            <w:pPr>
              <w:keepNext w:val="0"/>
              <w:keepLines w:val="0"/>
              <w:pageBreakBefore w:val="0"/>
              <w:kinsoku/>
              <w:wordWrap/>
              <w:overflowPunct/>
              <w:topLinePunct w:val="0"/>
              <w:autoSpaceDE/>
              <w:autoSpaceDN/>
              <w:bidi w:val="0"/>
              <w:spacing w:line="240" w:lineRule="auto"/>
              <w:ind w:left="0" w:leftChars="0" w:right="0" w:rightChars="0"/>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RF杂散波：c－80dB；S/N ：≥70dB；</w:t>
            </w:r>
          </w:p>
          <w:p w14:paraId="724EC1EE">
            <w:pPr>
              <w:keepNext w:val="0"/>
              <w:keepLines w:val="0"/>
              <w:pageBreakBefore w:val="0"/>
              <w:kinsoku/>
              <w:wordWrap/>
              <w:overflowPunct/>
              <w:topLinePunct w:val="0"/>
              <w:autoSpaceDE/>
              <w:autoSpaceDN/>
              <w:bidi w:val="0"/>
              <w:spacing w:line="240" w:lineRule="auto"/>
              <w:ind w:left="0" w:leftChars="0" w:right="0" w:rightChars="0"/>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预加重时间常数（us）：50uS；</w:t>
            </w:r>
          </w:p>
          <w:p w14:paraId="4BA46726">
            <w:pPr>
              <w:keepNext w:val="0"/>
              <w:keepLines w:val="0"/>
              <w:pageBreakBefore w:val="0"/>
              <w:kinsoku/>
              <w:wordWrap/>
              <w:overflowPunct/>
              <w:topLinePunct w:val="0"/>
              <w:autoSpaceDE/>
              <w:autoSpaceDN/>
              <w:bidi w:val="0"/>
              <w:spacing w:line="240" w:lineRule="auto"/>
              <w:ind w:left="0" w:leftChars="0" w:right="0" w:rightChars="0"/>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音频入电平：－13dBm-+14dBm；</w:t>
            </w:r>
          </w:p>
          <w:p w14:paraId="1EB55928">
            <w:pPr>
              <w:keepNext w:val="0"/>
              <w:keepLines w:val="0"/>
              <w:pageBreakBefore w:val="0"/>
              <w:kinsoku/>
              <w:wordWrap/>
              <w:overflowPunct/>
              <w:topLinePunct w:val="0"/>
              <w:autoSpaceDE/>
              <w:autoSpaceDN/>
              <w:bidi w:val="0"/>
              <w:spacing w:line="240" w:lineRule="auto"/>
              <w:ind w:left="0" w:leftChars="0" w:right="0" w:rightChars="0"/>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音频 输入阻抗：10KΩ/600Ω；</w:t>
            </w:r>
          </w:p>
          <w:p w14:paraId="3088AD29">
            <w:pPr>
              <w:keepNext w:val="0"/>
              <w:keepLines w:val="0"/>
              <w:pageBreakBefore w:val="0"/>
              <w:kinsoku/>
              <w:wordWrap/>
              <w:overflowPunct/>
              <w:topLinePunct w:val="0"/>
              <w:autoSpaceDE/>
              <w:autoSpaceDN/>
              <w:bidi w:val="0"/>
              <w:spacing w:line="240" w:lineRule="auto"/>
              <w:ind w:left="0" w:leftChars="0" w:right="0" w:rightChars="0"/>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辅助通道输入电平：-20－＋10dBm；</w:t>
            </w:r>
          </w:p>
          <w:p w14:paraId="309C4218">
            <w:pPr>
              <w:keepNext w:val="0"/>
              <w:keepLines w:val="0"/>
              <w:pageBreakBefore w:val="0"/>
              <w:kinsoku/>
              <w:wordWrap/>
              <w:overflowPunct/>
              <w:topLinePunct w:val="0"/>
              <w:autoSpaceDE/>
              <w:autoSpaceDN/>
              <w:bidi w:val="0"/>
              <w:spacing w:line="240" w:lineRule="auto"/>
              <w:ind w:left="0" w:leftChars="0" w:right="0" w:rightChars="0"/>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辅助通道输入阻抗：10KΩ（3路）；</w:t>
            </w:r>
          </w:p>
          <w:p w14:paraId="2343C45E">
            <w:pPr>
              <w:keepNext w:val="0"/>
              <w:keepLines w:val="0"/>
              <w:pageBreakBefore w:val="0"/>
              <w:kinsoku/>
              <w:wordWrap/>
              <w:overflowPunct/>
              <w:topLinePunct w:val="0"/>
              <w:autoSpaceDE/>
              <w:autoSpaceDN/>
              <w:bidi w:val="0"/>
              <w:spacing w:line="240" w:lineRule="auto"/>
              <w:ind w:left="0" w:leftChars="0" w:right="0" w:rightChars="0"/>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RF输出阻抗 ： 50Ω；</w:t>
            </w:r>
          </w:p>
          <w:p w14:paraId="5DC96F56">
            <w:pPr>
              <w:keepNext w:val="0"/>
              <w:keepLines w:val="0"/>
              <w:pageBreakBefore w:val="0"/>
              <w:kinsoku/>
              <w:wordWrap/>
              <w:overflowPunct/>
              <w:topLinePunct w:val="0"/>
              <w:autoSpaceDE/>
              <w:autoSpaceDN/>
              <w:bidi w:val="0"/>
              <w:spacing w:line="240" w:lineRule="auto"/>
              <w:ind w:left="0" w:leftChars="0" w:right="0" w:rightChars="0"/>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立体声分离度：</w:t>
            </w:r>
            <w:r>
              <w:rPr>
                <w:rFonts w:hint="eastAsia" w:ascii="宋体" w:hAnsi="宋体" w:cs="宋体"/>
                <w:color w:val="auto"/>
                <w:sz w:val="24"/>
                <w:szCs w:val="24"/>
                <w:lang w:val="en-US" w:eastAsia="zh-CN"/>
              </w:rPr>
              <w:t>〈</w:t>
            </w:r>
            <w:r>
              <w:rPr>
                <w:rFonts w:hint="eastAsia" w:ascii="宋体" w:hAnsi="宋体" w:eastAsia="宋体" w:cs="宋体"/>
                <w:color w:val="auto"/>
                <w:sz w:val="24"/>
                <w:szCs w:val="24"/>
                <w:lang w:val="en-US" w:eastAsia="zh-CN"/>
              </w:rPr>
              <w:t>－45dB（100－5KHz）；</w:t>
            </w:r>
          </w:p>
          <w:p w14:paraId="395A3C51">
            <w:pPr>
              <w:keepNext w:val="0"/>
              <w:keepLines w:val="0"/>
              <w:pageBreakBefore w:val="0"/>
              <w:kinsoku/>
              <w:wordWrap/>
              <w:overflowPunct/>
              <w:topLinePunct w:val="0"/>
              <w:autoSpaceDE/>
              <w:autoSpaceDN/>
              <w:bidi w:val="0"/>
              <w:spacing w:line="240" w:lineRule="auto"/>
              <w:ind w:left="0" w:leftChars="0" w:right="0" w:rightChars="0"/>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频率响应：40Hz-15KHz±0.1dB；</w:t>
            </w:r>
          </w:p>
          <w:p w14:paraId="63DFA0D7">
            <w:pPr>
              <w:textAlignment w:val="center"/>
              <w:rPr>
                <w:rFonts w:hint="eastAsia" w:ascii="宋体" w:hAnsi="宋体" w:eastAsia="宋体" w:cs="宋体"/>
                <w:color w:val="000000"/>
                <w:lang w:eastAsia="zh-CN" w:bidi="ar"/>
              </w:rPr>
            </w:pPr>
            <w:r>
              <w:rPr>
                <w:rFonts w:hint="eastAsia" w:ascii="宋体" w:hAnsi="宋体" w:eastAsia="宋体" w:cs="宋体"/>
                <w:color w:val="auto"/>
                <w:sz w:val="24"/>
                <w:szCs w:val="24"/>
                <w:lang w:val="en-US" w:eastAsia="zh-CN"/>
              </w:rPr>
              <w:t>辅助输入音频响应：40Hz-100KHz±0.2dB。</w:t>
            </w:r>
          </w:p>
        </w:tc>
      </w:tr>
      <w:tr w14:paraId="0D8C27D5">
        <w:tblPrEx>
          <w:tblCellMar>
            <w:top w:w="0" w:type="dxa"/>
            <w:left w:w="108" w:type="dxa"/>
            <w:bottom w:w="0" w:type="dxa"/>
            <w:right w:w="108" w:type="dxa"/>
          </w:tblCellMar>
        </w:tblPrEx>
        <w:trPr>
          <w:trHeight w:val="1000" w:hRule="atLeast"/>
          <w:jc w:val="center"/>
        </w:trPr>
        <w:tc>
          <w:tcPr>
            <w:tcW w:w="555" w:type="dxa"/>
            <w:tcBorders>
              <w:top w:val="single" w:color="auto" w:sz="4" w:space="0"/>
              <w:left w:val="single" w:color="000000" w:sz="4" w:space="0"/>
              <w:bottom w:val="single" w:color="auto" w:sz="4" w:space="0"/>
              <w:right w:val="single" w:color="000000" w:sz="4" w:space="0"/>
            </w:tcBorders>
            <w:noWrap w:val="0"/>
            <w:vAlign w:val="center"/>
          </w:tcPr>
          <w:p w14:paraId="37BD935C">
            <w:pPr>
              <w:jc w:val="both"/>
              <w:textAlignment w:val="center"/>
              <w:rPr>
                <w:rFonts w:hint="eastAsia" w:ascii="宋体" w:hAnsi="宋体" w:eastAsia="宋体" w:cs="宋体"/>
                <w:color w:val="000000"/>
                <w:lang w:val="en-US" w:eastAsia="zh-CN" w:bidi="ar"/>
              </w:rPr>
            </w:pPr>
            <w:r>
              <w:rPr>
                <w:rFonts w:hint="eastAsia" w:ascii="宋体" w:hAnsi="宋体" w:eastAsia="宋体" w:cs="宋体"/>
                <w:color w:val="000000"/>
                <w:lang w:val="en-US" w:eastAsia="zh-CN" w:bidi="ar"/>
              </w:rPr>
              <w:t>2</w:t>
            </w:r>
          </w:p>
        </w:tc>
        <w:tc>
          <w:tcPr>
            <w:tcW w:w="2173" w:type="dxa"/>
            <w:tcBorders>
              <w:top w:val="single" w:color="auto" w:sz="4" w:space="0"/>
              <w:left w:val="single" w:color="000000" w:sz="4" w:space="0"/>
              <w:bottom w:val="single" w:color="auto" w:sz="4" w:space="0"/>
              <w:right w:val="single" w:color="000000" w:sz="4" w:space="0"/>
            </w:tcBorders>
            <w:noWrap w:val="0"/>
            <w:vAlign w:val="center"/>
          </w:tcPr>
          <w:p w14:paraId="33F5CE12">
            <w:pPr>
              <w:jc w:val="both"/>
              <w:textAlignment w:val="center"/>
              <w:rPr>
                <w:rFonts w:hint="eastAsia" w:ascii="宋体" w:hAnsi="宋体" w:eastAsia="宋体" w:cs="宋体"/>
                <w:color w:val="000000"/>
                <w:lang w:eastAsia="zh-CN" w:bidi="ar"/>
              </w:rPr>
            </w:pPr>
            <w:r>
              <w:rPr>
                <w:rFonts w:hint="eastAsia" w:ascii="宋体" w:hAnsi="宋体" w:eastAsia="宋体" w:cs="宋体"/>
                <w:sz w:val="24"/>
                <w:szCs w:val="24"/>
                <w:lang w:val="en-US" w:eastAsia="zh-CN"/>
              </w:rPr>
              <w:t>八层四面双偶调频垂直极化天线</w:t>
            </w:r>
          </w:p>
        </w:tc>
        <w:tc>
          <w:tcPr>
            <w:tcW w:w="767" w:type="dxa"/>
            <w:tcBorders>
              <w:top w:val="single" w:color="auto" w:sz="4" w:space="0"/>
              <w:left w:val="single" w:color="000000" w:sz="4" w:space="0"/>
              <w:bottom w:val="single" w:color="auto" w:sz="4" w:space="0"/>
              <w:right w:val="single" w:color="000000" w:sz="4" w:space="0"/>
            </w:tcBorders>
            <w:noWrap w:val="0"/>
            <w:vAlign w:val="center"/>
          </w:tcPr>
          <w:p w14:paraId="786DFDC8">
            <w:pPr>
              <w:jc w:val="center"/>
              <w:textAlignment w:val="center"/>
              <w:rPr>
                <w:rFonts w:hint="eastAsia" w:ascii="宋体" w:hAnsi="宋体" w:eastAsia="宋体" w:cs="宋体"/>
                <w:color w:val="000000"/>
                <w:lang w:val="en-US" w:eastAsia="zh-CN" w:bidi="ar"/>
              </w:rPr>
            </w:pPr>
            <w:r>
              <w:rPr>
                <w:rFonts w:hint="eastAsia" w:ascii="宋体" w:hAnsi="宋体" w:eastAsia="宋体" w:cs="宋体"/>
                <w:color w:val="000000"/>
                <w:lang w:val="en-US" w:eastAsia="zh-CN" w:bidi="ar"/>
              </w:rPr>
              <w:t>副</w:t>
            </w:r>
          </w:p>
        </w:tc>
        <w:tc>
          <w:tcPr>
            <w:tcW w:w="850" w:type="dxa"/>
            <w:tcBorders>
              <w:top w:val="single" w:color="auto" w:sz="4" w:space="0"/>
              <w:left w:val="single" w:color="000000" w:sz="4" w:space="0"/>
              <w:bottom w:val="single" w:color="auto" w:sz="4" w:space="0"/>
              <w:right w:val="single" w:color="000000" w:sz="4" w:space="0"/>
            </w:tcBorders>
            <w:noWrap w:val="0"/>
            <w:vAlign w:val="center"/>
          </w:tcPr>
          <w:p w14:paraId="104B8009">
            <w:pPr>
              <w:jc w:val="center"/>
              <w:textAlignment w:val="center"/>
              <w:rPr>
                <w:rFonts w:hint="eastAsia" w:ascii="宋体" w:hAnsi="宋体" w:eastAsia="宋体" w:cs="宋体"/>
                <w:color w:val="000000"/>
                <w:lang w:val="en-US" w:eastAsia="zh-CN" w:bidi="ar"/>
              </w:rPr>
            </w:pPr>
            <w:r>
              <w:rPr>
                <w:rFonts w:hint="eastAsia" w:ascii="宋体" w:hAnsi="宋体" w:eastAsia="宋体" w:cs="宋体"/>
                <w:color w:val="000000"/>
                <w:lang w:val="en-US" w:eastAsia="zh-CN" w:bidi="ar"/>
              </w:rPr>
              <w:t>1</w:t>
            </w:r>
          </w:p>
        </w:tc>
        <w:tc>
          <w:tcPr>
            <w:tcW w:w="5333" w:type="dxa"/>
            <w:tcBorders>
              <w:top w:val="single" w:color="auto" w:sz="4" w:space="0"/>
              <w:left w:val="single" w:color="000000" w:sz="4" w:space="0"/>
              <w:bottom w:val="single" w:color="auto" w:sz="4" w:space="0"/>
              <w:right w:val="single" w:color="000000" w:sz="4" w:space="0"/>
            </w:tcBorders>
            <w:noWrap w:val="0"/>
            <w:vAlign w:val="center"/>
          </w:tcPr>
          <w:p w14:paraId="504B4D8B">
            <w:pPr>
              <w:numPr>
                <w:ilvl w:val="0"/>
                <w:numId w:val="1"/>
              </w:numPr>
              <w:spacing w:line="360" w:lineRule="auto"/>
              <w:rPr>
                <w:rFonts w:hint="eastAsia" w:ascii="宋体" w:hAnsi="宋体" w:eastAsia="宋体" w:cs="宋体"/>
                <w:sz w:val="24"/>
                <w:szCs w:val="24"/>
              </w:rPr>
            </w:pPr>
            <w:r>
              <w:rPr>
                <w:rFonts w:hint="eastAsia" w:ascii="宋体" w:hAnsi="宋体" w:eastAsia="宋体" w:cs="宋体"/>
                <w:sz w:val="24"/>
                <w:szCs w:val="24"/>
              </w:rPr>
              <w:t>天线形式：双偶极子调频广播发射天线</w:t>
            </w:r>
          </w:p>
          <w:p w14:paraId="1925F0E8">
            <w:pPr>
              <w:numPr>
                <w:ilvl w:val="0"/>
                <w:numId w:val="0"/>
              </w:numPr>
              <w:spacing w:line="360" w:lineRule="auto"/>
              <w:rPr>
                <w:rFonts w:hint="eastAsia" w:ascii="宋体" w:hAnsi="宋体" w:eastAsia="宋体" w:cs="宋体"/>
                <w:sz w:val="24"/>
                <w:szCs w:val="24"/>
              </w:rPr>
            </w:pPr>
            <w:r>
              <w:rPr>
                <w:rFonts w:hint="eastAsia" w:ascii="宋体" w:hAnsi="宋体" w:cs="宋体"/>
                <w:sz w:val="24"/>
                <w:szCs w:val="24"/>
                <w:lang w:eastAsia="zh-CN"/>
              </w:rPr>
              <w:t>2.</w:t>
            </w:r>
            <w:r>
              <w:rPr>
                <w:rFonts w:hint="eastAsia" w:ascii="宋体" w:hAnsi="宋体" w:eastAsia="宋体" w:cs="宋体"/>
                <w:sz w:val="24"/>
                <w:szCs w:val="24"/>
              </w:rPr>
              <w:t>频率带宽：天线系统均满足在87</w:t>
            </w:r>
            <w:r>
              <w:rPr>
                <w:rFonts w:hint="eastAsia" w:ascii="宋体" w:hAnsi="宋体" w:eastAsia="宋体" w:cs="宋体"/>
                <w:sz w:val="24"/>
                <w:szCs w:val="24"/>
                <w:lang w:val="en-US" w:eastAsia="zh-CN"/>
              </w:rPr>
              <w:t>.5</w:t>
            </w:r>
            <w:r>
              <w:rPr>
                <w:rFonts w:hint="eastAsia" w:ascii="宋体" w:hAnsi="宋体" w:eastAsia="宋体" w:cs="宋体"/>
                <w:sz w:val="24"/>
                <w:szCs w:val="24"/>
              </w:rPr>
              <w:t>～108MHz 内所有频点的使用要求。</w:t>
            </w:r>
          </w:p>
          <w:p w14:paraId="2F4553C3">
            <w:pPr>
              <w:spacing w:line="360" w:lineRule="auto"/>
              <w:rPr>
                <w:rFonts w:hint="eastAsia" w:ascii="宋体" w:hAnsi="宋体" w:eastAsia="宋体" w:cs="宋体"/>
                <w:sz w:val="24"/>
                <w:szCs w:val="24"/>
              </w:rPr>
            </w:pPr>
            <w:r>
              <w:rPr>
                <w:rFonts w:hint="eastAsia" w:ascii="宋体" w:hAnsi="宋体" w:cs="宋体"/>
                <w:sz w:val="24"/>
                <w:szCs w:val="24"/>
                <w:lang w:eastAsia="zh-CN"/>
              </w:rPr>
              <w:t>3.</w:t>
            </w:r>
            <w:r>
              <w:rPr>
                <w:rFonts w:hint="eastAsia" w:ascii="宋体" w:hAnsi="宋体" w:eastAsia="宋体" w:cs="宋体"/>
                <w:sz w:val="24"/>
                <w:szCs w:val="24"/>
              </w:rPr>
              <w:t>驻波比（在8</w:t>
            </w:r>
            <w:r>
              <w:rPr>
                <w:rFonts w:hint="eastAsia" w:ascii="宋体" w:hAnsi="宋体" w:eastAsia="宋体" w:cs="宋体"/>
                <w:sz w:val="24"/>
                <w:szCs w:val="24"/>
                <w:lang w:val="en-US" w:eastAsia="zh-CN"/>
              </w:rPr>
              <w:t>7.5</w:t>
            </w:r>
            <w:r>
              <w:rPr>
                <w:rFonts w:hint="eastAsia" w:ascii="宋体" w:hAnsi="宋体" w:eastAsia="宋体" w:cs="宋体"/>
                <w:sz w:val="24"/>
                <w:szCs w:val="24"/>
              </w:rPr>
              <w:t>～108MHz FM 全频段情况下的指标）：</w:t>
            </w:r>
          </w:p>
          <w:p w14:paraId="1D887FFD">
            <w:pPr>
              <w:spacing w:line="360" w:lineRule="auto"/>
              <w:ind w:firstLine="420"/>
              <w:rPr>
                <w:rFonts w:hint="eastAsia" w:ascii="宋体" w:hAnsi="宋体" w:eastAsia="宋体" w:cs="宋体"/>
                <w:sz w:val="24"/>
                <w:szCs w:val="24"/>
              </w:rPr>
            </w:pPr>
            <w:r>
              <w:rPr>
                <w:rFonts w:hint="eastAsia" w:ascii="宋体" w:hAnsi="宋体" w:eastAsia="宋体" w:cs="宋体"/>
                <w:sz w:val="24"/>
                <w:szCs w:val="24"/>
              </w:rPr>
              <w:t>① 功分器的驻波比满足：VSWR≤1.0</w:t>
            </w:r>
            <w:r>
              <w:rPr>
                <w:rFonts w:hint="eastAsia" w:ascii="宋体" w:hAnsi="宋体" w:eastAsia="宋体" w:cs="宋体"/>
                <w:sz w:val="24"/>
                <w:szCs w:val="24"/>
                <w:lang w:val="en-US" w:eastAsia="zh-CN"/>
              </w:rPr>
              <w:t>8</w:t>
            </w:r>
            <w:r>
              <w:rPr>
                <w:rFonts w:hint="eastAsia" w:ascii="宋体" w:hAnsi="宋体" w:eastAsia="宋体" w:cs="宋体"/>
                <w:sz w:val="24"/>
                <w:szCs w:val="24"/>
              </w:rPr>
              <w:t>。</w:t>
            </w:r>
          </w:p>
          <w:p w14:paraId="2F5FD369">
            <w:pPr>
              <w:spacing w:line="360" w:lineRule="auto"/>
              <w:ind w:firstLine="420"/>
              <w:rPr>
                <w:rFonts w:hint="eastAsia" w:ascii="宋体" w:hAnsi="宋体" w:eastAsia="宋体" w:cs="宋体"/>
                <w:sz w:val="24"/>
                <w:szCs w:val="24"/>
              </w:rPr>
            </w:pPr>
            <w:r>
              <w:rPr>
                <w:rFonts w:hint="eastAsia" w:ascii="宋体" w:hAnsi="宋体" w:eastAsia="宋体" w:cs="宋体"/>
                <w:sz w:val="24"/>
                <w:szCs w:val="24"/>
              </w:rPr>
              <w:t>② 功分器输入端口的驻波比满足：VSWR≤1.</w:t>
            </w:r>
            <w:r>
              <w:rPr>
                <w:rFonts w:hint="eastAsia" w:ascii="宋体" w:hAnsi="宋体" w:eastAsia="宋体" w:cs="宋体"/>
                <w:sz w:val="24"/>
                <w:szCs w:val="24"/>
                <w:lang w:val="en-US" w:eastAsia="zh-CN"/>
              </w:rPr>
              <w:t>10</w:t>
            </w:r>
            <w:r>
              <w:rPr>
                <w:rFonts w:hint="eastAsia" w:ascii="宋体" w:hAnsi="宋体" w:eastAsia="宋体" w:cs="宋体"/>
                <w:sz w:val="24"/>
                <w:szCs w:val="24"/>
              </w:rPr>
              <w:t>。</w:t>
            </w:r>
          </w:p>
          <w:p w14:paraId="1C4BB7B8">
            <w:pPr>
              <w:spacing w:line="360" w:lineRule="auto"/>
              <w:ind w:firstLine="420"/>
              <w:rPr>
                <w:rFonts w:hint="eastAsia" w:ascii="宋体" w:hAnsi="宋体" w:eastAsia="宋体" w:cs="宋体"/>
                <w:sz w:val="24"/>
                <w:szCs w:val="24"/>
              </w:rPr>
            </w:pPr>
            <w:r>
              <w:rPr>
                <w:rFonts w:hint="eastAsia" w:ascii="宋体" w:hAnsi="宋体" w:eastAsia="宋体" w:cs="宋体"/>
                <w:sz w:val="24"/>
                <w:szCs w:val="24"/>
              </w:rPr>
              <w:t xml:space="preserve">③ </w:t>
            </w:r>
            <w:r>
              <w:rPr>
                <w:rFonts w:hint="eastAsia" w:ascii="宋体" w:hAnsi="宋体" w:eastAsia="宋体" w:cs="宋体"/>
                <w:color w:val="auto"/>
                <w:sz w:val="24"/>
                <w:szCs w:val="24"/>
              </w:rPr>
              <w:t>天馈系统机房端口的驻波比满足：VSWR≤1.1</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w:t>
            </w:r>
          </w:p>
          <w:p w14:paraId="0CEC1C2D">
            <w:pPr>
              <w:spacing w:line="360" w:lineRule="auto"/>
              <w:rPr>
                <w:rFonts w:hint="eastAsia" w:ascii="宋体" w:hAnsi="宋体" w:eastAsia="宋体" w:cs="宋体"/>
                <w:sz w:val="24"/>
                <w:szCs w:val="24"/>
              </w:rPr>
            </w:pPr>
            <w:r>
              <w:rPr>
                <w:rFonts w:hint="eastAsia" w:ascii="宋体" w:hAnsi="宋体" w:cs="宋体"/>
                <w:sz w:val="24"/>
                <w:szCs w:val="24"/>
                <w:lang w:eastAsia="zh-CN"/>
              </w:rPr>
              <w:t>4.</w:t>
            </w:r>
            <w:r>
              <w:rPr>
                <w:rFonts w:hint="eastAsia" w:ascii="宋体" w:hAnsi="宋体" w:eastAsia="宋体" w:cs="宋体"/>
                <w:sz w:val="24"/>
                <w:szCs w:val="24"/>
              </w:rPr>
              <w:t>功率容量：≥</w:t>
            </w:r>
            <w:r>
              <w:rPr>
                <w:rFonts w:hint="eastAsia" w:ascii="宋体" w:hAnsi="宋体" w:eastAsia="宋体" w:cs="宋体"/>
                <w:sz w:val="24"/>
                <w:szCs w:val="24"/>
                <w:lang w:val="en-US" w:eastAsia="zh-CN"/>
              </w:rPr>
              <w:t>35</w:t>
            </w:r>
            <w:r>
              <w:rPr>
                <w:rFonts w:hint="eastAsia" w:ascii="宋体" w:hAnsi="宋体" w:cs="宋体"/>
                <w:sz w:val="24"/>
                <w:szCs w:val="24"/>
                <w:lang w:val="en-US" w:eastAsia="zh-CN"/>
              </w:rPr>
              <w:t>kW</w:t>
            </w:r>
          </w:p>
          <w:p w14:paraId="2D3939D4">
            <w:pPr>
              <w:spacing w:line="360" w:lineRule="auto"/>
              <w:rPr>
                <w:rFonts w:hint="eastAsia" w:ascii="宋体" w:hAnsi="宋体" w:eastAsia="宋体" w:cs="宋体"/>
                <w:sz w:val="24"/>
                <w:szCs w:val="24"/>
              </w:rPr>
            </w:pPr>
            <w:r>
              <w:rPr>
                <w:rFonts w:hint="eastAsia" w:ascii="宋体" w:hAnsi="宋体" w:cs="宋体"/>
                <w:sz w:val="24"/>
                <w:szCs w:val="24"/>
                <w:lang w:eastAsia="zh-CN"/>
              </w:rPr>
              <w:t>5.</w:t>
            </w:r>
            <w:r>
              <w:rPr>
                <w:rFonts w:hint="eastAsia" w:ascii="宋体" w:hAnsi="宋体" w:eastAsia="宋体" w:cs="宋体"/>
                <w:sz w:val="24"/>
                <w:szCs w:val="24"/>
              </w:rPr>
              <w:t>接口：与主馈线配</w:t>
            </w:r>
          </w:p>
          <w:p w14:paraId="2E5AE5D9">
            <w:pPr>
              <w:spacing w:line="360" w:lineRule="auto"/>
              <w:rPr>
                <w:rFonts w:hint="eastAsia" w:ascii="宋体" w:hAnsi="宋体" w:eastAsia="宋体" w:cs="宋体"/>
                <w:color w:val="FF0000"/>
                <w:sz w:val="24"/>
                <w:szCs w:val="24"/>
              </w:rPr>
            </w:pPr>
            <w:r>
              <w:rPr>
                <w:rFonts w:hint="eastAsia" w:ascii="宋体" w:hAnsi="宋体" w:cs="宋体"/>
                <w:sz w:val="24"/>
                <w:szCs w:val="24"/>
                <w:lang w:eastAsia="zh-CN"/>
              </w:rPr>
              <w:t>6.</w:t>
            </w:r>
            <w:r>
              <w:rPr>
                <w:rFonts w:hint="eastAsia" w:ascii="宋体" w:hAnsi="宋体" w:eastAsia="宋体" w:cs="宋体"/>
                <w:sz w:val="24"/>
                <w:szCs w:val="24"/>
              </w:rPr>
              <w:t>天线</w:t>
            </w:r>
            <w:r>
              <w:rPr>
                <w:rFonts w:hint="eastAsia" w:ascii="宋体" w:hAnsi="宋体" w:eastAsia="宋体" w:cs="宋体"/>
                <w:sz w:val="24"/>
                <w:szCs w:val="24"/>
                <w:lang w:val="en-US" w:eastAsia="zh-CN"/>
              </w:rPr>
              <w:t>单板</w:t>
            </w:r>
            <w:r>
              <w:rPr>
                <w:rFonts w:hint="eastAsia" w:ascii="宋体" w:hAnsi="宋体" w:eastAsia="宋体" w:cs="宋体"/>
                <w:sz w:val="24"/>
                <w:szCs w:val="24"/>
              </w:rPr>
              <w:t>增益：</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8</w:t>
            </w:r>
            <w:r>
              <w:rPr>
                <w:rFonts w:hint="eastAsia" w:ascii="宋体" w:hAnsi="宋体" w:eastAsia="宋体" w:cs="宋体"/>
                <w:color w:val="auto"/>
                <w:sz w:val="24"/>
                <w:szCs w:val="24"/>
              </w:rPr>
              <w:t>dBd，</w:t>
            </w:r>
          </w:p>
          <w:p w14:paraId="1DC8B4F7">
            <w:pPr>
              <w:spacing w:line="360" w:lineRule="auto"/>
              <w:rPr>
                <w:rFonts w:hint="eastAsia" w:ascii="宋体" w:hAnsi="宋体" w:eastAsia="宋体" w:cs="宋体"/>
                <w:sz w:val="24"/>
                <w:szCs w:val="24"/>
              </w:rPr>
            </w:pPr>
            <w:r>
              <w:rPr>
                <w:rFonts w:hint="eastAsia" w:ascii="宋体" w:hAnsi="宋体" w:cs="宋体"/>
                <w:sz w:val="24"/>
                <w:szCs w:val="24"/>
                <w:lang w:eastAsia="zh-CN"/>
              </w:rPr>
              <w:t>7.</w:t>
            </w:r>
            <w:r>
              <w:rPr>
                <w:rFonts w:hint="eastAsia" w:ascii="宋体" w:hAnsi="宋体" w:eastAsia="宋体" w:cs="宋体"/>
                <w:sz w:val="24"/>
                <w:szCs w:val="24"/>
              </w:rPr>
              <w:t>极化方式</w:t>
            </w:r>
            <w:r>
              <w:rPr>
                <w:rFonts w:hint="eastAsia" w:ascii="宋体" w:hAnsi="宋体" w:cs="宋体"/>
                <w:sz w:val="24"/>
                <w:szCs w:val="24"/>
                <w:lang w:eastAsia="zh-CN"/>
              </w:rPr>
              <w:t>：</w:t>
            </w:r>
            <w:r>
              <w:rPr>
                <w:rFonts w:hint="eastAsia" w:ascii="宋体" w:hAnsi="宋体" w:eastAsia="宋体" w:cs="宋体"/>
                <w:sz w:val="24"/>
                <w:szCs w:val="24"/>
              </w:rPr>
              <w:t>垂直。</w:t>
            </w:r>
          </w:p>
          <w:p w14:paraId="06221D0D">
            <w:pPr>
              <w:spacing w:line="360" w:lineRule="auto"/>
              <w:rPr>
                <w:rFonts w:hint="eastAsia" w:ascii="宋体" w:hAnsi="宋体" w:eastAsia="宋体" w:cs="宋体"/>
                <w:sz w:val="24"/>
                <w:szCs w:val="24"/>
              </w:rPr>
            </w:pPr>
            <w:r>
              <w:rPr>
                <w:rFonts w:hint="eastAsia" w:ascii="宋体" w:hAnsi="宋体" w:cs="宋体"/>
                <w:sz w:val="24"/>
                <w:szCs w:val="24"/>
                <w:lang w:eastAsia="zh-CN"/>
              </w:rPr>
              <w:t>8.</w:t>
            </w:r>
            <w:r>
              <w:rPr>
                <w:rFonts w:hint="eastAsia" w:ascii="宋体" w:hAnsi="宋体" w:eastAsia="宋体" w:cs="宋体"/>
                <w:sz w:val="24"/>
                <w:szCs w:val="24"/>
              </w:rPr>
              <w:t>天馈线阻抗</w:t>
            </w:r>
            <w:r>
              <w:rPr>
                <w:rFonts w:hint="eastAsia" w:ascii="宋体" w:hAnsi="宋体" w:cs="宋体"/>
                <w:sz w:val="24"/>
                <w:szCs w:val="24"/>
                <w:lang w:eastAsia="zh-CN"/>
              </w:rPr>
              <w:t>：</w:t>
            </w:r>
            <w:r>
              <w:rPr>
                <w:rFonts w:hint="eastAsia" w:ascii="宋体" w:hAnsi="宋体" w:eastAsia="宋体" w:cs="宋体"/>
                <w:sz w:val="24"/>
                <w:szCs w:val="24"/>
              </w:rPr>
              <w:t xml:space="preserve"> 50Ω。</w:t>
            </w:r>
          </w:p>
          <w:p w14:paraId="17F13528">
            <w:pPr>
              <w:pStyle w:val="5"/>
              <w:ind w:left="0" w:leftChars="0" w:firstLine="0" w:firstLineChars="0"/>
              <w:rPr>
                <w:rFonts w:hint="eastAsia" w:ascii="宋体" w:hAnsi="宋体" w:eastAsia="宋体" w:cs="宋体"/>
                <w:sz w:val="24"/>
                <w:szCs w:val="24"/>
              </w:rPr>
            </w:pPr>
            <w:r>
              <w:rPr>
                <w:rFonts w:hint="eastAsia" w:ascii="宋体" w:hAnsi="宋体" w:cs="宋体"/>
                <w:sz w:val="24"/>
                <w:szCs w:val="24"/>
                <w:lang w:eastAsia="zh-CN"/>
              </w:rPr>
              <w:t>9.</w:t>
            </w:r>
            <w:r>
              <w:rPr>
                <w:rFonts w:hint="eastAsia" w:ascii="宋体" w:hAnsi="宋体" w:eastAsia="宋体" w:cs="宋体"/>
                <w:sz w:val="24"/>
                <w:szCs w:val="24"/>
              </w:rPr>
              <w:t>天线系统场型：根据工程情况，计算机仿真优化系统场型</w:t>
            </w:r>
          </w:p>
          <w:p w14:paraId="118697D7">
            <w:pPr>
              <w:pStyle w:val="5"/>
              <w:ind w:left="0" w:leftChars="0" w:firstLine="0" w:firstLineChars="0"/>
              <w:rPr>
                <w:rFonts w:hint="eastAsia" w:ascii="宋体" w:hAnsi="宋体" w:eastAsia="宋体" w:cs="宋体"/>
                <w:color w:val="000000"/>
                <w:lang w:val="en-US" w:eastAsia="zh-CN" w:bidi="ar"/>
              </w:rPr>
            </w:pPr>
            <w:r>
              <w:rPr>
                <w:rFonts w:hint="eastAsia" w:ascii="宋体" w:hAnsi="宋体" w:eastAsia="宋体" w:cs="宋体"/>
                <w:spacing w:val="-1"/>
                <w:sz w:val="24"/>
                <w:szCs w:val="24"/>
                <w:lang w:eastAsia="zh-CN"/>
              </w:rPr>
              <w:t>天线</w:t>
            </w:r>
            <w:r>
              <w:rPr>
                <w:rFonts w:hint="eastAsia" w:ascii="宋体" w:hAnsi="宋体" w:eastAsia="宋体" w:cs="宋体"/>
                <w:spacing w:val="-1"/>
                <w:sz w:val="24"/>
                <w:szCs w:val="24"/>
              </w:rPr>
              <w:t>生产厂家</w:t>
            </w:r>
            <w:r>
              <w:rPr>
                <w:rFonts w:hint="eastAsia" w:ascii="宋体" w:hAnsi="宋体" w:eastAsia="宋体" w:cs="宋体"/>
                <w:spacing w:val="-1"/>
                <w:sz w:val="24"/>
                <w:szCs w:val="24"/>
                <w:lang w:eastAsia="zh-CN"/>
              </w:rPr>
              <w:t>要</w:t>
            </w:r>
            <w:r>
              <w:rPr>
                <w:rFonts w:hint="eastAsia" w:ascii="宋体" w:hAnsi="宋体" w:eastAsia="宋体" w:cs="宋体"/>
                <w:spacing w:val="-1"/>
                <w:sz w:val="24"/>
                <w:szCs w:val="24"/>
              </w:rPr>
              <w:t>有天线除冰装置及除冰方法核心技术</w:t>
            </w:r>
          </w:p>
        </w:tc>
      </w:tr>
      <w:tr w14:paraId="3244E5B4">
        <w:tblPrEx>
          <w:tblCellMar>
            <w:top w:w="0" w:type="dxa"/>
            <w:left w:w="108" w:type="dxa"/>
            <w:bottom w:w="0" w:type="dxa"/>
            <w:right w:w="108" w:type="dxa"/>
          </w:tblCellMar>
        </w:tblPrEx>
        <w:trPr>
          <w:trHeight w:val="1822" w:hRule="atLeast"/>
          <w:jc w:val="center"/>
        </w:trPr>
        <w:tc>
          <w:tcPr>
            <w:tcW w:w="555" w:type="dxa"/>
            <w:tcBorders>
              <w:top w:val="single" w:color="auto" w:sz="4" w:space="0"/>
              <w:left w:val="single" w:color="000000" w:sz="4" w:space="0"/>
              <w:bottom w:val="single" w:color="000000" w:sz="4" w:space="0"/>
              <w:right w:val="single" w:color="000000" w:sz="4" w:space="0"/>
            </w:tcBorders>
            <w:noWrap w:val="0"/>
            <w:vAlign w:val="center"/>
          </w:tcPr>
          <w:p w14:paraId="40E24327">
            <w:pPr>
              <w:jc w:val="both"/>
              <w:textAlignment w:val="center"/>
              <w:rPr>
                <w:rFonts w:hint="eastAsia" w:ascii="宋体" w:hAnsi="宋体" w:eastAsia="宋体" w:cs="宋体"/>
                <w:color w:val="000000"/>
                <w:lang w:val="en-US" w:eastAsia="zh-CN" w:bidi="ar"/>
              </w:rPr>
            </w:pPr>
            <w:r>
              <w:rPr>
                <w:rFonts w:hint="eastAsia" w:ascii="宋体" w:hAnsi="宋体" w:eastAsia="宋体" w:cs="宋体"/>
                <w:color w:val="000000"/>
                <w:lang w:val="en-US" w:eastAsia="zh-CN" w:bidi="ar"/>
              </w:rPr>
              <w:t>3</w:t>
            </w:r>
          </w:p>
        </w:tc>
        <w:tc>
          <w:tcPr>
            <w:tcW w:w="2173" w:type="dxa"/>
            <w:tcBorders>
              <w:top w:val="single" w:color="auto" w:sz="4" w:space="0"/>
              <w:left w:val="single" w:color="000000" w:sz="4" w:space="0"/>
              <w:bottom w:val="single" w:color="000000" w:sz="4" w:space="0"/>
              <w:right w:val="single" w:color="000000" w:sz="4" w:space="0"/>
            </w:tcBorders>
            <w:noWrap w:val="0"/>
            <w:vAlign w:val="center"/>
          </w:tcPr>
          <w:p w14:paraId="65A417A1">
            <w:pPr>
              <w:jc w:val="both"/>
              <w:textAlignment w:val="center"/>
              <w:rPr>
                <w:rFonts w:hint="eastAsia" w:ascii="宋体" w:hAnsi="宋体" w:eastAsia="宋体" w:cs="宋体"/>
                <w:color w:val="000000"/>
                <w:lang w:eastAsia="zh-CN" w:bidi="ar"/>
              </w:rPr>
            </w:pPr>
            <w:r>
              <w:rPr>
                <w:rFonts w:hint="eastAsia" w:ascii="宋体" w:hAnsi="宋体" w:eastAsia="宋体" w:cs="宋体"/>
                <w:sz w:val="24"/>
                <w:szCs w:val="24"/>
                <w:lang w:val="en-US" w:eastAsia="zh-CN"/>
              </w:rPr>
              <w:t>80馈管</w:t>
            </w:r>
          </w:p>
        </w:tc>
        <w:tc>
          <w:tcPr>
            <w:tcW w:w="767" w:type="dxa"/>
            <w:tcBorders>
              <w:top w:val="single" w:color="auto" w:sz="4" w:space="0"/>
              <w:left w:val="single" w:color="000000" w:sz="4" w:space="0"/>
              <w:bottom w:val="single" w:color="000000" w:sz="4" w:space="0"/>
              <w:right w:val="single" w:color="000000" w:sz="4" w:space="0"/>
            </w:tcBorders>
            <w:noWrap w:val="0"/>
            <w:vAlign w:val="center"/>
          </w:tcPr>
          <w:p w14:paraId="544920A5">
            <w:pPr>
              <w:jc w:val="center"/>
              <w:textAlignment w:val="center"/>
              <w:rPr>
                <w:rFonts w:hint="eastAsia" w:ascii="宋体" w:hAnsi="宋体" w:eastAsia="宋体" w:cs="宋体"/>
                <w:color w:val="000000"/>
                <w:lang w:val="en-US" w:eastAsia="zh-CN" w:bidi="ar"/>
              </w:rPr>
            </w:pPr>
            <w:r>
              <w:rPr>
                <w:rFonts w:hint="eastAsia" w:ascii="宋体" w:hAnsi="宋体" w:eastAsia="宋体" w:cs="宋体"/>
                <w:color w:val="000000"/>
                <w:lang w:val="en-US" w:eastAsia="zh-CN" w:bidi="ar"/>
              </w:rPr>
              <w:t>米</w:t>
            </w:r>
          </w:p>
        </w:tc>
        <w:tc>
          <w:tcPr>
            <w:tcW w:w="850" w:type="dxa"/>
            <w:tcBorders>
              <w:top w:val="single" w:color="auto" w:sz="4" w:space="0"/>
              <w:left w:val="single" w:color="000000" w:sz="4" w:space="0"/>
              <w:bottom w:val="single" w:color="000000" w:sz="4" w:space="0"/>
              <w:right w:val="single" w:color="000000" w:sz="4" w:space="0"/>
            </w:tcBorders>
            <w:noWrap w:val="0"/>
            <w:vAlign w:val="center"/>
          </w:tcPr>
          <w:p w14:paraId="6BBF65D6">
            <w:pPr>
              <w:jc w:val="center"/>
              <w:textAlignment w:val="center"/>
              <w:rPr>
                <w:rFonts w:hint="eastAsia" w:ascii="宋体" w:hAnsi="宋体" w:eastAsia="宋体" w:cs="宋体"/>
                <w:color w:val="000000"/>
                <w:lang w:val="en-US" w:eastAsia="zh-CN" w:bidi="ar"/>
              </w:rPr>
            </w:pPr>
            <w:r>
              <w:rPr>
                <w:rFonts w:hint="eastAsia" w:ascii="宋体" w:hAnsi="宋体" w:eastAsia="宋体" w:cs="宋体"/>
                <w:color w:val="000000"/>
                <w:lang w:val="en-US" w:eastAsia="zh-CN" w:bidi="ar"/>
              </w:rPr>
              <w:t>180</w:t>
            </w:r>
          </w:p>
        </w:tc>
        <w:tc>
          <w:tcPr>
            <w:tcW w:w="5333" w:type="dxa"/>
            <w:tcBorders>
              <w:top w:val="single" w:color="auto" w:sz="4" w:space="0"/>
              <w:left w:val="single" w:color="000000" w:sz="4" w:space="0"/>
              <w:bottom w:val="single" w:color="000000" w:sz="4" w:space="0"/>
              <w:right w:val="single" w:color="000000" w:sz="4" w:space="0"/>
            </w:tcBorders>
            <w:noWrap w:val="0"/>
            <w:vAlign w:val="center"/>
          </w:tcPr>
          <w:p w14:paraId="19970572">
            <w:pPr>
              <w:pStyle w:val="13"/>
              <w:spacing w:before="30" w:line="221" w:lineRule="auto"/>
              <w:ind w:left="115"/>
              <w:rPr>
                <w:rFonts w:hint="eastAsia" w:ascii="宋体" w:hAnsi="宋体" w:eastAsia="宋体" w:cs="宋体"/>
                <w:sz w:val="24"/>
                <w:szCs w:val="24"/>
              </w:rPr>
            </w:pPr>
            <w:r>
              <w:rPr>
                <w:rFonts w:hint="eastAsia" w:ascii="宋体" w:hAnsi="宋体" w:eastAsia="宋体" w:cs="宋体"/>
                <w:spacing w:val="-1"/>
                <w:sz w:val="24"/>
                <w:szCs w:val="24"/>
                <w:lang w:eastAsia="zh-CN"/>
              </w:rPr>
              <w:t>工</w:t>
            </w:r>
            <w:r>
              <w:rPr>
                <w:rFonts w:hint="eastAsia" w:ascii="宋体" w:hAnsi="宋体" w:eastAsia="宋体" w:cs="宋体"/>
                <w:spacing w:val="-1"/>
                <w:sz w:val="24"/>
                <w:szCs w:val="24"/>
              </w:rPr>
              <w:t>作频率范围： 470MHz～798MHz、</w:t>
            </w:r>
          </w:p>
          <w:p w14:paraId="664BB090">
            <w:pPr>
              <w:pStyle w:val="13"/>
              <w:spacing w:before="156" w:line="220" w:lineRule="auto"/>
              <w:ind w:left="137"/>
              <w:rPr>
                <w:rFonts w:hint="eastAsia" w:ascii="宋体" w:hAnsi="宋体" w:eastAsia="宋体" w:cs="宋体"/>
                <w:sz w:val="24"/>
                <w:szCs w:val="24"/>
              </w:rPr>
            </w:pPr>
            <w:r>
              <w:rPr>
                <w:rFonts w:hint="eastAsia" w:ascii="宋体" w:hAnsi="宋体" w:eastAsia="宋体" w:cs="宋体"/>
                <w:spacing w:val="-3"/>
                <w:sz w:val="24"/>
                <w:szCs w:val="24"/>
              </w:rPr>
              <w:t>电缆尺寸：3-1/8"、</w:t>
            </w:r>
          </w:p>
          <w:p w14:paraId="23942757">
            <w:pPr>
              <w:pStyle w:val="13"/>
              <w:spacing w:before="157" w:line="352" w:lineRule="auto"/>
              <w:ind w:left="117" w:right="120" w:hanging="4"/>
              <w:rPr>
                <w:rFonts w:hint="eastAsia" w:ascii="宋体" w:hAnsi="宋体" w:eastAsia="宋体" w:cs="宋体"/>
                <w:sz w:val="24"/>
                <w:szCs w:val="24"/>
              </w:rPr>
            </w:pPr>
            <w:r>
              <w:rPr>
                <w:rFonts w:hint="eastAsia" w:ascii="宋体" w:hAnsi="宋体" w:eastAsia="宋体" w:cs="宋体"/>
                <w:spacing w:val="-1"/>
                <w:sz w:val="24"/>
                <w:szCs w:val="24"/>
              </w:rPr>
              <w:t>频带内驻波比（VSWR</w:t>
            </w:r>
            <w:r>
              <w:rPr>
                <w:rFonts w:hint="eastAsia" w:ascii="宋体" w:hAnsi="宋体" w:eastAsia="宋体" w:cs="宋体"/>
                <w:spacing w:val="-28"/>
                <w:sz w:val="24"/>
                <w:szCs w:val="24"/>
              </w:rPr>
              <w:t>）：</w:t>
            </w:r>
            <w:r>
              <w:rPr>
                <w:rFonts w:hint="eastAsia" w:ascii="宋体" w:hAnsi="宋体" w:eastAsia="宋体" w:cs="宋体"/>
                <w:spacing w:val="-1"/>
                <w:sz w:val="24"/>
                <w:szCs w:val="24"/>
              </w:rPr>
              <w:t>不大于 1.12（470MHz~</w:t>
            </w:r>
            <w:r>
              <w:rPr>
                <w:rFonts w:hint="eastAsia" w:ascii="宋体" w:hAnsi="宋体" w:eastAsia="宋体" w:cs="宋体"/>
                <w:sz w:val="24"/>
                <w:szCs w:val="24"/>
              </w:rPr>
              <w:t xml:space="preserve"> </w:t>
            </w:r>
            <w:r>
              <w:rPr>
                <w:rFonts w:hint="eastAsia" w:ascii="宋体" w:hAnsi="宋体" w:eastAsia="宋体" w:cs="宋体"/>
                <w:spacing w:val="-4"/>
                <w:sz w:val="24"/>
                <w:szCs w:val="24"/>
              </w:rPr>
              <w:t>798MHz）、</w:t>
            </w:r>
          </w:p>
          <w:p w14:paraId="28F2A204">
            <w:pPr>
              <w:pStyle w:val="13"/>
              <w:spacing w:before="18" w:line="221" w:lineRule="auto"/>
              <w:ind w:left="112"/>
              <w:rPr>
                <w:rFonts w:hint="eastAsia" w:ascii="宋体" w:hAnsi="宋体" w:eastAsia="宋体" w:cs="宋体"/>
                <w:sz w:val="24"/>
                <w:szCs w:val="24"/>
              </w:rPr>
            </w:pPr>
            <w:r>
              <w:rPr>
                <w:rFonts w:hint="eastAsia" w:ascii="宋体" w:hAnsi="宋体" w:eastAsia="宋体" w:cs="宋体"/>
                <w:spacing w:val="-6"/>
                <w:sz w:val="24"/>
                <w:szCs w:val="24"/>
              </w:rPr>
              <w:t>输入阻抗：</w:t>
            </w:r>
            <w:r>
              <w:rPr>
                <w:rFonts w:hint="eastAsia" w:ascii="宋体" w:hAnsi="宋体" w:eastAsia="宋体" w:cs="宋体"/>
                <w:spacing w:val="15"/>
                <w:sz w:val="24"/>
                <w:szCs w:val="24"/>
              </w:rPr>
              <w:t xml:space="preserve"> </w:t>
            </w:r>
            <w:r>
              <w:rPr>
                <w:rFonts w:hint="eastAsia" w:ascii="宋体" w:hAnsi="宋体" w:eastAsia="宋体" w:cs="宋体"/>
                <w:spacing w:val="-6"/>
                <w:sz w:val="24"/>
                <w:szCs w:val="24"/>
              </w:rPr>
              <w:t>50Ω;</w:t>
            </w:r>
          </w:p>
          <w:p w14:paraId="2D4FBE64">
            <w:pPr>
              <w:pStyle w:val="13"/>
              <w:spacing w:before="156" w:line="221" w:lineRule="auto"/>
              <w:jc w:val="right"/>
              <w:rPr>
                <w:rFonts w:hint="eastAsia" w:ascii="宋体" w:hAnsi="宋体" w:eastAsia="宋体" w:cs="宋体"/>
                <w:spacing w:val="-11"/>
                <w:sz w:val="24"/>
                <w:szCs w:val="24"/>
              </w:rPr>
            </w:pPr>
            <w:r>
              <w:rPr>
                <w:rFonts w:hint="eastAsia" w:ascii="宋体" w:hAnsi="宋体" w:eastAsia="宋体" w:cs="宋体"/>
                <w:spacing w:val="-11"/>
                <w:sz w:val="24"/>
                <w:szCs w:val="24"/>
              </w:rPr>
              <w:t>最小弯曲半径：重复弯曲：≤0.55 米</w:t>
            </w:r>
          </w:p>
          <w:p w14:paraId="6671CC03">
            <w:pPr>
              <w:pStyle w:val="13"/>
              <w:spacing w:before="156" w:line="221" w:lineRule="auto"/>
              <w:jc w:val="left"/>
              <w:rPr>
                <w:rFonts w:hint="eastAsia" w:ascii="宋体" w:hAnsi="宋体" w:eastAsia="宋体" w:cs="宋体"/>
                <w:sz w:val="24"/>
                <w:szCs w:val="24"/>
              </w:rPr>
            </w:pPr>
            <w:r>
              <w:rPr>
                <w:rFonts w:hint="eastAsia" w:ascii="宋体" w:hAnsi="宋体" w:eastAsia="宋体" w:cs="宋体"/>
                <w:spacing w:val="-11"/>
                <w:sz w:val="24"/>
                <w:szCs w:val="24"/>
              </w:rPr>
              <w:t>（3-</w:t>
            </w:r>
            <w:r>
              <w:rPr>
                <w:rFonts w:hint="eastAsia" w:ascii="宋体" w:hAnsi="宋体" w:eastAsia="宋体" w:cs="宋体"/>
                <w:spacing w:val="-30"/>
                <w:sz w:val="24"/>
                <w:szCs w:val="24"/>
              </w:rPr>
              <w:t xml:space="preserve"> </w:t>
            </w:r>
            <w:r>
              <w:rPr>
                <w:rFonts w:hint="eastAsia" w:ascii="宋体" w:hAnsi="宋体" w:eastAsia="宋体" w:cs="宋体"/>
                <w:spacing w:val="-11"/>
                <w:sz w:val="24"/>
                <w:szCs w:val="24"/>
              </w:rPr>
              <w:t>1/8"</w:t>
            </w:r>
            <w:r>
              <w:rPr>
                <w:rFonts w:hint="eastAsia" w:ascii="宋体" w:hAnsi="宋体" w:eastAsia="宋体" w:cs="宋体"/>
                <w:spacing w:val="-57"/>
                <w:sz w:val="24"/>
                <w:szCs w:val="24"/>
              </w:rPr>
              <w:t>）；</w:t>
            </w:r>
          </w:p>
          <w:p w14:paraId="43A9633A">
            <w:pPr>
              <w:pStyle w:val="13"/>
              <w:spacing w:before="156" w:line="345" w:lineRule="auto"/>
              <w:ind w:left="113" w:right="101" w:firstLine="24"/>
              <w:rPr>
                <w:rFonts w:hint="eastAsia" w:ascii="宋体" w:hAnsi="宋体" w:eastAsia="宋体" w:cs="宋体"/>
                <w:sz w:val="24"/>
                <w:szCs w:val="24"/>
              </w:rPr>
            </w:pPr>
            <w:r>
              <w:rPr>
                <w:rFonts w:hint="eastAsia" w:ascii="宋体" w:hAnsi="宋体" w:eastAsia="宋体" w:cs="宋体"/>
                <w:spacing w:val="-5"/>
                <w:sz w:val="24"/>
                <w:szCs w:val="24"/>
              </w:rPr>
              <w:t>内外导体材料：螺旋形皱纹铜管，中间均采用空</w:t>
            </w:r>
            <w:r>
              <w:rPr>
                <w:rFonts w:hint="eastAsia" w:ascii="宋体" w:hAnsi="宋体" w:eastAsia="宋体" w:cs="宋体"/>
                <w:spacing w:val="16"/>
                <w:sz w:val="24"/>
                <w:szCs w:val="24"/>
              </w:rPr>
              <w:t xml:space="preserve"> </w:t>
            </w:r>
            <w:r>
              <w:rPr>
                <w:rFonts w:hint="eastAsia" w:ascii="宋体" w:hAnsi="宋体" w:eastAsia="宋体" w:cs="宋体"/>
                <w:spacing w:val="-1"/>
                <w:sz w:val="24"/>
                <w:szCs w:val="24"/>
              </w:rPr>
              <w:t>气绝缘介质；</w:t>
            </w:r>
          </w:p>
          <w:p w14:paraId="69BF1B04">
            <w:pPr>
              <w:pStyle w:val="13"/>
              <w:spacing w:before="32" w:line="221" w:lineRule="auto"/>
              <w:ind w:left="137"/>
              <w:rPr>
                <w:rFonts w:hint="eastAsia" w:ascii="宋体" w:hAnsi="宋体" w:eastAsia="宋体" w:cs="宋体"/>
                <w:sz w:val="24"/>
                <w:szCs w:val="24"/>
              </w:rPr>
            </w:pPr>
            <w:r>
              <w:rPr>
                <w:rFonts w:hint="eastAsia" w:ascii="宋体" w:hAnsi="宋体" w:eastAsia="宋体" w:cs="宋体"/>
                <w:spacing w:val="-5"/>
                <w:sz w:val="24"/>
                <w:szCs w:val="24"/>
              </w:rPr>
              <w:t>电缆头接口： 3-</w:t>
            </w:r>
            <w:r>
              <w:rPr>
                <w:rFonts w:hint="eastAsia" w:ascii="宋体" w:hAnsi="宋体" w:eastAsia="宋体" w:cs="宋体"/>
                <w:spacing w:val="33"/>
                <w:sz w:val="24"/>
                <w:szCs w:val="24"/>
              </w:rPr>
              <w:t xml:space="preserve"> </w:t>
            </w:r>
            <w:r>
              <w:rPr>
                <w:rFonts w:hint="eastAsia" w:ascii="宋体" w:hAnsi="宋体" w:eastAsia="宋体" w:cs="宋体"/>
                <w:spacing w:val="-5"/>
                <w:sz w:val="24"/>
                <w:szCs w:val="24"/>
              </w:rPr>
              <w:t>1/8；</w:t>
            </w:r>
          </w:p>
          <w:p w14:paraId="6E10F3D1">
            <w:pPr>
              <w:pStyle w:val="13"/>
              <w:spacing w:before="159" w:line="221" w:lineRule="auto"/>
              <w:ind w:left="117"/>
              <w:rPr>
                <w:rFonts w:hint="eastAsia" w:ascii="宋体" w:hAnsi="宋体" w:eastAsia="宋体" w:cs="宋体"/>
                <w:sz w:val="24"/>
                <w:szCs w:val="24"/>
              </w:rPr>
            </w:pPr>
            <w:r>
              <w:rPr>
                <w:rFonts w:hint="eastAsia" w:ascii="宋体" w:hAnsi="宋体" w:eastAsia="宋体" w:cs="宋体"/>
                <w:spacing w:val="-7"/>
                <w:sz w:val="24"/>
                <w:szCs w:val="24"/>
              </w:rPr>
              <w:t>安装要求：</w:t>
            </w:r>
          </w:p>
          <w:p w14:paraId="44B8B3AB">
            <w:pPr>
              <w:pStyle w:val="13"/>
              <w:spacing w:before="156" w:line="221" w:lineRule="auto"/>
              <w:ind w:left="112"/>
              <w:rPr>
                <w:rFonts w:hint="eastAsia" w:ascii="宋体" w:hAnsi="宋体" w:eastAsia="宋体" w:cs="宋体"/>
                <w:sz w:val="24"/>
                <w:szCs w:val="24"/>
              </w:rPr>
            </w:pPr>
            <w:r>
              <w:rPr>
                <w:rFonts w:hint="eastAsia" w:ascii="宋体" w:hAnsi="宋体" w:eastAsia="宋体" w:cs="宋体"/>
                <w:spacing w:val="-3"/>
                <w:sz w:val="24"/>
                <w:szCs w:val="24"/>
              </w:rPr>
              <w:t>在主馈管上每</w:t>
            </w:r>
            <w:r>
              <w:rPr>
                <w:rFonts w:hint="eastAsia" w:ascii="宋体" w:hAnsi="宋体" w:eastAsia="宋体" w:cs="宋体"/>
                <w:spacing w:val="-24"/>
                <w:sz w:val="24"/>
                <w:szCs w:val="24"/>
              </w:rPr>
              <w:t xml:space="preserve"> </w:t>
            </w:r>
            <w:r>
              <w:rPr>
                <w:rFonts w:hint="eastAsia" w:ascii="宋体" w:hAnsi="宋体" w:eastAsia="宋体" w:cs="宋体"/>
                <w:spacing w:val="-3"/>
                <w:sz w:val="24"/>
                <w:szCs w:val="24"/>
              </w:rPr>
              <w:t>1</w:t>
            </w:r>
            <w:r>
              <w:rPr>
                <w:rFonts w:hint="eastAsia" w:ascii="宋体" w:hAnsi="宋体" w:eastAsia="宋体" w:cs="宋体"/>
                <w:spacing w:val="-44"/>
                <w:sz w:val="24"/>
                <w:szCs w:val="24"/>
              </w:rPr>
              <w:t xml:space="preserve"> </w:t>
            </w:r>
            <w:r>
              <w:rPr>
                <w:rFonts w:hint="eastAsia" w:ascii="宋体" w:hAnsi="宋体" w:eastAsia="宋体" w:cs="宋体"/>
                <w:spacing w:val="-3"/>
                <w:sz w:val="24"/>
                <w:szCs w:val="24"/>
              </w:rPr>
              <w:t>至</w:t>
            </w:r>
            <w:r>
              <w:rPr>
                <w:rFonts w:hint="eastAsia" w:ascii="宋体" w:hAnsi="宋体" w:eastAsia="宋体" w:cs="宋体"/>
                <w:spacing w:val="-42"/>
                <w:sz w:val="24"/>
                <w:szCs w:val="24"/>
              </w:rPr>
              <w:t xml:space="preserve"> </w:t>
            </w:r>
            <w:r>
              <w:rPr>
                <w:rFonts w:hint="eastAsia" w:ascii="宋体" w:hAnsi="宋体" w:eastAsia="宋体" w:cs="宋体"/>
                <w:spacing w:val="-3"/>
                <w:sz w:val="24"/>
                <w:szCs w:val="24"/>
              </w:rPr>
              <w:t>2</w:t>
            </w:r>
            <w:r>
              <w:rPr>
                <w:rFonts w:hint="eastAsia" w:ascii="宋体" w:hAnsi="宋体" w:eastAsia="宋体" w:cs="宋体"/>
                <w:spacing w:val="-46"/>
                <w:sz w:val="24"/>
                <w:szCs w:val="24"/>
              </w:rPr>
              <w:t xml:space="preserve"> </w:t>
            </w:r>
            <w:r>
              <w:rPr>
                <w:rFonts w:hint="eastAsia" w:ascii="宋体" w:hAnsi="宋体" w:eastAsia="宋体" w:cs="宋体"/>
                <w:spacing w:val="-3"/>
                <w:sz w:val="24"/>
                <w:szCs w:val="24"/>
              </w:rPr>
              <w:t>米安装一个电缆卡箍；</w:t>
            </w:r>
          </w:p>
          <w:p w14:paraId="6590E8E8">
            <w:pPr>
              <w:pStyle w:val="13"/>
              <w:spacing w:before="157" w:line="221" w:lineRule="auto"/>
              <w:ind w:left="113"/>
              <w:rPr>
                <w:rFonts w:hint="eastAsia" w:ascii="宋体" w:hAnsi="宋体" w:eastAsia="宋体" w:cs="宋体"/>
                <w:sz w:val="24"/>
                <w:szCs w:val="24"/>
              </w:rPr>
            </w:pPr>
            <w:r>
              <w:rPr>
                <w:rFonts w:hint="eastAsia" w:ascii="宋体" w:hAnsi="宋体" w:eastAsia="宋体" w:cs="宋体"/>
                <w:spacing w:val="-4"/>
                <w:sz w:val="24"/>
                <w:szCs w:val="24"/>
              </w:rPr>
              <w:t>使用环境温度：-40</w:t>
            </w:r>
            <w:r>
              <w:rPr>
                <w:rFonts w:hint="eastAsia" w:ascii="宋体" w:hAnsi="宋体" w:eastAsia="宋体" w:cs="宋体"/>
                <w:spacing w:val="-64"/>
                <w:sz w:val="24"/>
                <w:szCs w:val="24"/>
              </w:rPr>
              <w:t xml:space="preserve"> </w:t>
            </w:r>
            <w:r>
              <w:rPr>
                <w:rFonts w:hint="eastAsia" w:ascii="宋体" w:hAnsi="宋体" w:eastAsia="宋体" w:cs="宋体"/>
                <w:spacing w:val="-4"/>
                <w:sz w:val="24"/>
                <w:szCs w:val="24"/>
              </w:rPr>
              <w:t>°C~+85</w:t>
            </w:r>
            <w:r>
              <w:rPr>
                <w:rFonts w:hint="eastAsia" w:ascii="宋体" w:hAnsi="宋体" w:eastAsia="宋体" w:cs="宋体"/>
                <w:spacing w:val="27"/>
                <w:sz w:val="24"/>
                <w:szCs w:val="24"/>
              </w:rPr>
              <w:t xml:space="preserve"> </w:t>
            </w:r>
            <w:r>
              <w:rPr>
                <w:rFonts w:hint="eastAsia" w:ascii="宋体" w:hAnsi="宋体" w:eastAsia="宋体" w:cs="宋体"/>
                <w:spacing w:val="-4"/>
                <w:sz w:val="24"/>
                <w:szCs w:val="24"/>
              </w:rPr>
              <w:t>°C；</w:t>
            </w:r>
          </w:p>
          <w:p w14:paraId="0B7ABB47">
            <w:pPr>
              <w:pStyle w:val="13"/>
              <w:spacing w:before="157" w:line="221" w:lineRule="auto"/>
              <w:ind w:left="113"/>
              <w:rPr>
                <w:rFonts w:hint="eastAsia" w:ascii="宋体" w:hAnsi="宋体" w:eastAsia="宋体" w:cs="宋体"/>
                <w:sz w:val="24"/>
                <w:szCs w:val="24"/>
              </w:rPr>
            </w:pPr>
            <w:r>
              <w:rPr>
                <w:rFonts w:hint="eastAsia" w:ascii="宋体" w:hAnsi="宋体" w:eastAsia="宋体" w:cs="宋体"/>
                <w:spacing w:val="-3"/>
                <w:sz w:val="24"/>
                <w:szCs w:val="24"/>
              </w:rPr>
              <w:t>使用</w:t>
            </w:r>
            <w:r>
              <w:rPr>
                <w:rFonts w:hint="eastAsia" w:cs="宋体"/>
                <w:spacing w:val="-3"/>
                <w:sz w:val="24"/>
                <w:szCs w:val="24"/>
                <w:lang w:eastAsia="zh-CN"/>
              </w:rPr>
              <w:t>海拔</w:t>
            </w:r>
            <w:r>
              <w:rPr>
                <w:rFonts w:hint="eastAsia" w:ascii="宋体" w:hAnsi="宋体" w:eastAsia="宋体" w:cs="宋体"/>
                <w:spacing w:val="-3"/>
                <w:sz w:val="24"/>
                <w:szCs w:val="24"/>
              </w:rPr>
              <w:t>：最高</w:t>
            </w:r>
            <w:r>
              <w:rPr>
                <w:rFonts w:hint="eastAsia" w:ascii="宋体" w:hAnsi="宋体" w:eastAsia="宋体" w:cs="宋体"/>
                <w:spacing w:val="-34"/>
                <w:sz w:val="24"/>
                <w:szCs w:val="24"/>
              </w:rPr>
              <w:t xml:space="preserve"> </w:t>
            </w:r>
            <w:r>
              <w:rPr>
                <w:rFonts w:hint="eastAsia" w:ascii="宋体" w:hAnsi="宋体" w:eastAsia="宋体" w:cs="宋体"/>
                <w:spacing w:val="-3"/>
                <w:sz w:val="24"/>
                <w:szCs w:val="24"/>
              </w:rPr>
              <w:t>3250</w:t>
            </w:r>
            <w:r>
              <w:rPr>
                <w:rFonts w:hint="eastAsia" w:ascii="宋体" w:hAnsi="宋体" w:eastAsia="宋体" w:cs="宋体"/>
                <w:spacing w:val="-47"/>
                <w:sz w:val="24"/>
                <w:szCs w:val="24"/>
              </w:rPr>
              <w:t xml:space="preserve"> </w:t>
            </w:r>
            <w:r>
              <w:rPr>
                <w:rFonts w:hint="eastAsia" w:ascii="宋体" w:hAnsi="宋体" w:eastAsia="宋体" w:cs="宋体"/>
                <w:spacing w:val="-3"/>
                <w:sz w:val="24"/>
                <w:szCs w:val="24"/>
              </w:rPr>
              <w:t>米。</w:t>
            </w:r>
          </w:p>
          <w:p w14:paraId="0AB45F20">
            <w:pPr>
              <w:textAlignment w:val="center"/>
              <w:rPr>
                <w:rFonts w:hint="eastAsia" w:ascii="宋体" w:hAnsi="宋体" w:eastAsia="宋体" w:cs="宋体"/>
                <w:color w:val="000000"/>
                <w:lang w:val="en-US" w:eastAsia="zh-CN" w:bidi="ar"/>
              </w:rPr>
            </w:pPr>
          </w:p>
        </w:tc>
      </w:tr>
      <w:tr w14:paraId="23764DC3">
        <w:tblPrEx>
          <w:tblCellMar>
            <w:top w:w="0" w:type="dxa"/>
            <w:left w:w="108" w:type="dxa"/>
            <w:bottom w:w="0" w:type="dxa"/>
            <w:right w:w="108" w:type="dxa"/>
          </w:tblCellMar>
        </w:tblPrEx>
        <w:trPr>
          <w:trHeight w:val="660" w:hRule="atLeast"/>
          <w:jc w:val="center"/>
        </w:trPr>
        <w:tc>
          <w:tcPr>
            <w:tcW w:w="555" w:type="dxa"/>
            <w:tcBorders>
              <w:top w:val="single" w:color="000000" w:sz="4" w:space="0"/>
              <w:left w:val="single" w:color="000000" w:sz="4" w:space="0"/>
              <w:bottom w:val="single" w:color="000000" w:sz="4" w:space="0"/>
              <w:right w:val="single" w:color="000000" w:sz="4" w:space="0"/>
            </w:tcBorders>
            <w:noWrap w:val="0"/>
            <w:vAlign w:val="center"/>
          </w:tcPr>
          <w:p w14:paraId="780F2436">
            <w:pPr>
              <w:jc w:val="center"/>
              <w:textAlignment w:val="center"/>
              <w:rPr>
                <w:rFonts w:hint="eastAsia" w:ascii="宋体" w:hAnsi="宋体" w:eastAsia="宋体" w:cs="宋体"/>
                <w:color w:val="000000"/>
              </w:rPr>
            </w:pPr>
            <w:r>
              <w:rPr>
                <w:rFonts w:hint="eastAsia" w:ascii="宋体" w:hAnsi="宋体" w:eastAsia="宋体" w:cs="宋体"/>
                <w:color w:val="000000"/>
                <w:lang w:val="en-US" w:eastAsia="zh-CN" w:bidi="ar"/>
              </w:rPr>
              <w:t>2</w:t>
            </w:r>
          </w:p>
        </w:tc>
        <w:tc>
          <w:tcPr>
            <w:tcW w:w="2173" w:type="dxa"/>
            <w:tcBorders>
              <w:top w:val="single" w:color="000000" w:sz="4" w:space="0"/>
              <w:left w:val="single" w:color="000000" w:sz="4" w:space="0"/>
              <w:bottom w:val="single" w:color="000000" w:sz="4" w:space="0"/>
              <w:right w:val="single" w:color="000000" w:sz="4" w:space="0"/>
            </w:tcBorders>
            <w:noWrap w:val="0"/>
            <w:vAlign w:val="center"/>
          </w:tcPr>
          <w:p w14:paraId="69542EC2">
            <w:pPr>
              <w:jc w:val="center"/>
              <w:textAlignment w:val="center"/>
              <w:rPr>
                <w:rFonts w:hint="eastAsia" w:ascii="宋体" w:hAnsi="宋体" w:eastAsia="宋体" w:cs="宋体"/>
                <w:color w:val="000000"/>
                <w:lang w:eastAsia="zh-CN"/>
              </w:rPr>
            </w:pPr>
            <w:r>
              <w:rPr>
                <w:rFonts w:hint="eastAsia" w:ascii="宋体" w:hAnsi="宋体" w:eastAsia="宋体" w:cs="宋体"/>
                <w:color w:val="000000"/>
                <w:lang w:eastAsia="zh-CN" w:bidi="ar"/>
              </w:rPr>
              <w:t>调频广播应急广播适配器</w:t>
            </w:r>
          </w:p>
        </w:tc>
        <w:tc>
          <w:tcPr>
            <w:tcW w:w="767" w:type="dxa"/>
            <w:tcBorders>
              <w:top w:val="single" w:color="000000" w:sz="4" w:space="0"/>
              <w:left w:val="single" w:color="000000" w:sz="4" w:space="0"/>
              <w:bottom w:val="single" w:color="000000" w:sz="4" w:space="0"/>
              <w:right w:val="single" w:color="000000" w:sz="4" w:space="0"/>
            </w:tcBorders>
            <w:noWrap w:val="0"/>
            <w:vAlign w:val="center"/>
          </w:tcPr>
          <w:p w14:paraId="104D8EDD">
            <w:pPr>
              <w:jc w:val="center"/>
              <w:textAlignment w:val="center"/>
              <w:rPr>
                <w:rFonts w:hint="eastAsia" w:ascii="宋体" w:hAnsi="宋体" w:eastAsia="宋体" w:cs="宋体"/>
                <w:color w:val="000000"/>
              </w:rPr>
            </w:pPr>
            <w:r>
              <w:rPr>
                <w:rFonts w:hint="eastAsia" w:ascii="宋体" w:hAnsi="宋体" w:eastAsia="宋体" w:cs="宋体"/>
                <w:color w:val="000000"/>
                <w:lang w:val="en-US" w:eastAsia="zh-CN" w:bidi="ar"/>
              </w:rPr>
              <w:t>台</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4DB1D3A0">
            <w:pPr>
              <w:jc w:val="center"/>
              <w:textAlignment w:val="center"/>
              <w:rPr>
                <w:rFonts w:hint="eastAsia" w:ascii="宋体" w:hAnsi="宋体" w:eastAsia="宋体" w:cs="宋体"/>
                <w:color w:val="000000"/>
              </w:rPr>
            </w:pPr>
            <w:r>
              <w:rPr>
                <w:rFonts w:hint="eastAsia" w:ascii="宋体" w:hAnsi="宋体" w:eastAsia="宋体" w:cs="宋体"/>
                <w:color w:val="000000"/>
                <w:lang w:eastAsia="zh-CN" w:bidi="ar"/>
              </w:rPr>
              <w:t>1</w:t>
            </w:r>
          </w:p>
        </w:tc>
        <w:tc>
          <w:tcPr>
            <w:tcW w:w="5333" w:type="dxa"/>
            <w:tcBorders>
              <w:top w:val="single" w:color="000000" w:sz="4" w:space="0"/>
              <w:left w:val="single" w:color="000000" w:sz="4" w:space="0"/>
              <w:bottom w:val="single" w:color="000000" w:sz="4" w:space="0"/>
              <w:right w:val="single" w:color="000000" w:sz="4" w:space="0"/>
            </w:tcBorders>
            <w:noWrap w:val="0"/>
            <w:vAlign w:val="center"/>
          </w:tcPr>
          <w:p w14:paraId="43BB7214">
            <w:pPr>
              <w:textAlignment w:val="center"/>
              <w:rPr>
                <w:rFonts w:hint="eastAsia" w:ascii="宋体" w:hAnsi="宋体" w:eastAsia="宋体" w:cs="宋体"/>
                <w:color w:val="000000"/>
                <w:lang w:eastAsia="zh-CN"/>
              </w:rPr>
            </w:pPr>
            <w:r>
              <w:rPr>
                <w:rFonts w:hint="eastAsia" w:ascii="宋体" w:hAnsi="宋体" w:eastAsia="宋体" w:cs="宋体"/>
                <w:color w:val="000000"/>
                <w:lang w:eastAsia="zh-CN" w:bidi="ar"/>
              </w:rPr>
              <w:t>满足GY/T 384-2023 应急广播平台接口规范、GY/T 390-2023 模拟调频应急广播技术规范要求；</w:t>
            </w:r>
          </w:p>
        </w:tc>
      </w:tr>
      <w:tr w14:paraId="5C62942C">
        <w:tblPrEx>
          <w:tblCellMar>
            <w:top w:w="0" w:type="dxa"/>
            <w:left w:w="108" w:type="dxa"/>
            <w:bottom w:w="0" w:type="dxa"/>
            <w:right w:w="108" w:type="dxa"/>
          </w:tblCellMar>
        </w:tblPrEx>
        <w:trPr>
          <w:trHeight w:val="760" w:hRule="atLeast"/>
          <w:jc w:val="center"/>
        </w:trPr>
        <w:tc>
          <w:tcPr>
            <w:tcW w:w="555" w:type="dxa"/>
            <w:tcBorders>
              <w:top w:val="single" w:color="000000" w:sz="4" w:space="0"/>
              <w:left w:val="single" w:color="000000" w:sz="4" w:space="0"/>
              <w:bottom w:val="single" w:color="000000" w:sz="4" w:space="0"/>
              <w:right w:val="single" w:color="000000" w:sz="4" w:space="0"/>
            </w:tcBorders>
            <w:noWrap w:val="0"/>
            <w:vAlign w:val="center"/>
          </w:tcPr>
          <w:p w14:paraId="5B0226B4">
            <w:pPr>
              <w:jc w:val="center"/>
              <w:textAlignment w:val="center"/>
              <w:rPr>
                <w:rFonts w:hint="eastAsia" w:ascii="宋体" w:hAnsi="宋体" w:eastAsia="宋体" w:cs="宋体"/>
                <w:color w:val="000000"/>
              </w:rPr>
            </w:pPr>
            <w:r>
              <w:rPr>
                <w:rFonts w:hint="eastAsia" w:ascii="宋体" w:hAnsi="宋体" w:eastAsia="宋体" w:cs="宋体"/>
                <w:color w:val="000000"/>
                <w:lang w:val="en-US" w:eastAsia="zh-CN" w:bidi="ar"/>
              </w:rPr>
              <w:t>3</w:t>
            </w:r>
          </w:p>
        </w:tc>
        <w:tc>
          <w:tcPr>
            <w:tcW w:w="2173" w:type="dxa"/>
            <w:tcBorders>
              <w:top w:val="single" w:color="000000" w:sz="4" w:space="0"/>
              <w:left w:val="single" w:color="000000" w:sz="4" w:space="0"/>
              <w:bottom w:val="single" w:color="000000" w:sz="4" w:space="0"/>
              <w:right w:val="single" w:color="000000" w:sz="4" w:space="0"/>
            </w:tcBorders>
            <w:noWrap w:val="0"/>
            <w:vAlign w:val="center"/>
          </w:tcPr>
          <w:p w14:paraId="7BC76E13">
            <w:pPr>
              <w:jc w:val="center"/>
              <w:textAlignment w:val="center"/>
              <w:rPr>
                <w:rFonts w:hint="eastAsia" w:ascii="宋体" w:hAnsi="宋体" w:eastAsia="宋体" w:cs="宋体"/>
                <w:color w:val="000000"/>
              </w:rPr>
            </w:pPr>
            <w:r>
              <w:rPr>
                <w:rFonts w:hint="eastAsia" w:ascii="宋体" w:hAnsi="宋体" w:eastAsia="宋体" w:cs="宋体"/>
                <w:color w:val="000000"/>
                <w:lang w:eastAsia="zh-CN" w:bidi="ar"/>
              </w:rPr>
              <w:t xml:space="preserve">音频切换器 </w:t>
            </w:r>
          </w:p>
        </w:tc>
        <w:tc>
          <w:tcPr>
            <w:tcW w:w="767" w:type="dxa"/>
            <w:tcBorders>
              <w:top w:val="single" w:color="000000" w:sz="4" w:space="0"/>
              <w:left w:val="single" w:color="000000" w:sz="4" w:space="0"/>
              <w:bottom w:val="single" w:color="000000" w:sz="4" w:space="0"/>
              <w:right w:val="single" w:color="000000" w:sz="4" w:space="0"/>
            </w:tcBorders>
            <w:noWrap w:val="0"/>
            <w:vAlign w:val="center"/>
          </w:tcPr>
          <w:p w14:paraId="3B7C26EE">
            <w:pPr>
              <w:jc w:val="center"/>
              <w:textAlignment w:val="center"/>
              <w:rPr>
                <w:rFonts w:hint="eastAsia" w:ascii="宋体" w:hAnsi="宋体" w:eastAsia="宋体" w:cs="宋体"/>
                <w:color w:val="000000"/>
              </w:rPr>
            </w:pPr>
            <w:r>
              <w:rPr>
                <w:rFonts w:hint="eastAsia" w:ascii="宋体" w:hAnsi="宋体" w:eastAsia="宋体" w:cs="宋体"/>
                <w:color w:val="000000"/>
                <w:lang w:eastAsia="zh-CN" w:bidi="ar"/>
              </w:rPr>
              <w:t xml:space="preserve">台 </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1E9B4941">
            <w:pPr>
              <w:jc w:val="center"/>
              <w:textAlignment w:val="center"/>
              <w:rPr>
                <w:rFonts w:hint="eastAsia" w:ascii="宋体" w:hAnsi="宋体" w:eastAsia="宋体" w:cs="宋体"/>
                <w:color w:val="000000"/>
              </w:rPr>
            </w:pPr>
            <w:r>
              <w:rPr>
                <w:rFonts w:hint="eastAsia" w:ascii="宋体" w:hAnsi="宋体" w:eastAsia="宋体" w:cs="宋体"/>
                <w:color w:val="000000"/>
                <w:lang w:eastAsia="zh-CN" w:bidi="ar"/>
              </w:rPr>
              <w:t>1</w:t>
            </w:r>
          </w:p>
        </w:tc>
        <w:tc>
          <w:tcPr>
            <w:tcW w:w="5333" w:type="dxa"/>
            <w:tcBorders>
              <w:top w:val="single" w:color="000000" w:sz="4" w:space="0"/>
              <w:left w:val="single" w:color="000000" w:sz="4" w:space="0"/>
              <w:bottom w:val="single" w:color="000000" w:sz="4" w:space="0"/>
              <w:right w:val="single" w:color="000000" w:sz="4" w:space="0"/>
            </w:tcBorders>
            <w:noWrap w:val="0"/>
            <w:vAlign w:val="center"/>
          </w:tcPr>
          <w:p w14:paraId="3A16F9B5">
            <w:pPr>
              <w:textAlignment w:val="center"/>
              <w:rPr>
                <w:rFonts w:hint="eastAsia" w:ascii="宋体" w:hAnsi="宋体" w:eastAsia="宋体" w:cs="宋体"/>
                <w:color w:val="000000"/>
                <w:lang w:eastAsia="zh-CN"/>
              </w:rPr>
            </w:pPr>
            <w:r>
              <w:rPr>
                <w:rFonts w:hint="eastAsia" w:ascii="宋体" w:hAnsi="宋体" w:eastAsia="宋体" w:cs="宋体"/>
                <w:color w:val="000000"/>
                <w:lang w:eastAsia="zh-CN" w:bidi="ar"/>
              </w:rPr>
              <w:t xml:space="preserve">机型设计：采用 19 英寸 1U 标准机架式，单机嵌入式广播级设备，具备高可靠性，确保广播电视安全播出；面板显示：设备前面板具备液晶屏及按键，可查询设备基本信息； </w:t>
            </w:r>
          </w:p>
        </w:tc>
      </w:tr>
      <w:tr w14:paraId="0016A68D">
        <w:tblPrEx>
          <w:tblCellMar>
            <w:top w:w="0" w:type="dxa"/>
            <w:left w:w="108" w:type="dxa"/>
            <w:bottom w:w="0" w:type="dxa"/>
            <w:right w:w="108" w:type="dxa"/>
          </w:tblCellMar>
        </w:tblPrEx>
        <w:trPr>
          <w:trHeight w:val="800" w:hRule="atLeast"/>
          <w:jc w:val="center"/>
        </w:trPr>
        <w:tc>
          <w:tcPr>
            <w:tcW w:w="555" w:type="dxa"/>
            <w:tcBorders>
              <w:top w:val="single" w:color="000000" w:sz="4" w:space="0"/>
              <w:left w:val="single" w:color="000000" w:sz="4" w:space="0"/>
              <w:bottom w:val="single" w:color="000000" w:sz="4" w:space="0"/>
              <w:right w:val="single" w:color="000000" w:sz="4" w:space="0"/>
            </w:tcBorders>
            <w:noWrap w:val="0"/>
            <w:vAlign w:val="center"/>
          </w:tcPr>
          <w:p w14:paraId="7D5D2B2E">
            <w:pPr>
              <w:jc w:val="center"/>
              <w:textAlignment w:val="center"/>
              <w:rPr>
                <w:rFonts w:hint="eastAsia" w:ascii="宋体" w:hAnsi="宋体" w:eastAsia="宋体" w:cs="宋体"/>
                <w:color w:val="000000"/>
              </w:rPr>
            </w:pPr>
            <w:r>
              <w:rPr>
                <w:rFonts w:hint="eastAsia" w:ascii="宋体" w:hAnsi="宋体" w:eastAsia="宋体" w:cs="宋体"/>
                <w:color w:val="000000"/>
                <w:lang w:val="en-US" w:eastAsia="zh-CN" w:bidi="ar"/>
              </w:rPr>
              <w:t>4</w:t>
            </w:r>
          </w:p>
        </w:tc>
        <w:tc>
          <w:tcPr>
            <w:tcW w:w="2173" w:type="dxa"/>
            <w:tcBorders>
              <w:top w:val="single" w:color="000000" w:sz="4" w:space="0"/>
              <w:left w:val="single" w:color="000000" w:sz="4" w:space="0"/>
              <w:bottom w:val="single" w:color="000000" w:sz="4" w:space="0"/>
              <w:right w:val="single" w:color="000000" w:sz="4" w:space="0"/>
            </w:tcBorders>
            <w:noWrap w:val="0"/>
            <w:vAlign w:val="center"/>
          </w:tcPr>
          <w:p w14:paraId="177DCAC9">
            <w:pPr>
              <w:jc w:val="center"/>
              <w:textAlignment w:val="center"/>
              <w:rPr>
                <w:rFonts w:hint="eastAsia" w:ascii="宋体" w:hAnsi="宋体" w:eastAsia="宋体" w:cs="宋体"/>
                <w:color w:val="000000"/>
                <w:lang w:eastAsia="zh-CN"/>
              </w:rPr>
            </w:pPr>
            <w:r>
              <w:rPr>
                <w:rFonts w:hint="eastAsia" w:ascii="宋体" w:hAnsi="宋体" w:eastAsia="宋体" w:cs="宋体"/>
                <w:color w:val="000000"/>
                <w:lang w:eastAsia="zh-CN" w:bidi="ar"/>
              </w:rPr>
              <w:t xml:space="preserve">调频激励器（带RDS接口） </w:t>
            </w:r>
          </w:p>
        </w:tc>
        <w:tc>
          <w:tcPr>
            <w:tcW w:w="767" w:type="dxa"/>
            <w:tcBorders>
              <w:top w:val="single" w:color="000000" w:sz="4" w:space="0"/>
              <w:left w:val="single" w:color="000000" w:sz="4" w:space="0"/>
              <w:bottom w:val="single" w:color="000000" w:sz="4" w:space="0"/>
              <w:right w:val="single" w:color="000000" w:sz="4" w:space="0"/>
            </w:tcBorders>
            <w:noWrap w:val="0"/>
            <w:vAlign w:val="center"/>
          </w:tcPr>
          <w:p w14:paraId="0968B4D4">
            <w:pPr>
              <w:jc w:val="center"/>
              <w:textAlignment w:val="center"/>
              <w:rPr>
                <w:rFonts w:hint="eastAsia" w:ascii="宋体" w:hAnsi="宋体" w:eastAsia="宋体" w:cs="宋体"/>
                <w:color w:val="000000"/>
              </w:rPr>
            </w:pPr>
            <w:r>
              <w:rPr>
                <w:rFonts w:hint="eastAsia" w:ascii="宋体" w:hAnsi="宋体" w:eastAsia="宋体" w:cs="宋体"/>
                <w:color w:val="000000"/>
                <w:lang w:eastAsia="zh-CN" w:bidi="ar"/>
              </w:rPr>
              <w:t xml:space="preserve">台 </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7940F9E2">
            <w:pPr>
              <w:jc w:val="center"/>
              <w:textAlignment w:val="center"/>
              <w:rPr>
                <w:rFonts w:hint="eastAsia" w:ascii="宋体" w:hAnsi="宋体" w:eastAsia="宋体" w:cs="宋体"/>
                <w:color w:val="000000"/>
              </w:rPr>
            </w:pPr>
            <w:r>
              <w:rPr>
                <w:rFonts w:hint="eastAsia" w:ascii="宋体" w:hAnsi="宋体" w:eastAsia="宋体" w:cs="宋体"/>
                <w:color w:val="000000"/>
                <w:lang w:eastAsia="zh-CN" w:bidi="ar"/>
              </w:rPr>
              <w:t>1</w:t>
            </w:r>
          </w:p>
        </w:tc>
        <w:tc>
          <w:tcPr>
            <w:tcW w:w="5333" w:type="dxa"/>
            <w:tcBorders>
              <w:top w:val="single" w:color="000000" w:sz="4" w:space="0"/>
              <w:left w:val="single" w:color="000000" w:sz="4" w:space="0"/>
              <w:bottom w:val="single" w:color="000000" w:sz="4" w:space="0"/>
              <w:right w:val="single" w:color="000000" w:sz="4" w:space="0"/>
            </w:tcBorders>
            <w:noWrap w:val="0"/>
            <w:vAlign w:val="center"/>
          </w:tcPr>
          <w:p w14:paraId="2CD37B7A">
            <w:pPr>
              <w:textAlignment w:val="center"/>
              <w:rPr>
                <w:rFonts w:hint="eastAsia" w:ascii="宋体" w:hAnsi="宋体" w:eastAsia="宋体" w:cs="宋体"/>
                <w:color w:val="000000"/>
                <w:lang w:eastAsia="zh-CN"/>
              </w:rPr>
            </w:pPr>
            <w:r>
              <w:rPr>
                <w:rFonts w:hint="eastAsia" w:ascii="宋体" w:hAnsi="宋体" w:eastAsia="宋体" w:cs="宋体"/>
                <w:color w:val="000000"/>
                <w:lang w:eastAsia="zh-CN" w:bidi="ar"/>
              </w:rPr>
              <w:t xml:space="preserve">设备支持RDS输入，BNC接口，非平衡；设备可对接300W—1000W调频发射机，具备RS485或RS232接口； </w:t>
            </w:r>
          </w:p>
        </w:tc>
      </w:tr>
      <w:tr w14:paraId="7FDD5E57">
        <w:tblPrEx>
          <w:tblCellMar>
            <w:top w:w="0" w:type="dxa"/>
            <w:left w:w="108" w:type="dxa"/>
            <w:bottom w:w="0" w:type="dxa"/>
            <w:right w:w="108" w:type="dxa"/>
          </w:tblCellMar>
        </w:tblPrEx>
        <w:trPr>
          <w:trHeight w:val="520" w:hRule="atLeast"/>
          <w:jc w:val="center"/>
        </w:trPr>
        <w:tc>
          <w:tcPr>
            <w:tcW w:w="555" w:type="dxa"/>
            <w:tcBorders>
              <w:top w:val="single" w:color="000000" w:sz="4" w:space="0"/>
              <w:left w:val="single" w:color="000000" w:sz="4" w:space="0"/>
              <w:bottom w:val="single" w:color="000000" w:sz="4" w:space="0"/>
              <w:right w:val="single" w:color="000000" w:sz="4" w:space="0"/>
            </w:tcBorders>
            <w:noWrap w:val="0"/>
            <w:vAlign w:val="center"/>
          </w:tcPr>
          <w:p w14:paraId="07BC6F9B">
            <w:pPr>
              <w:jc w:val="center"/>
              <w:textAlignment w:val="center"/>
              <w:rPr>
                <w:rFonts w:hint="eastAsia" w:ascii="宋体" w:hAnsi="宋体" w:eastAsia="宋体" w:cs="宋体"/>
                <w:color w:val="000000"/>
              </w:rPr>
            </w:pPr>
            <w:r>
              <w:rPr>
                <w:rFonts w:hint="eastAsia" w:ascii="宋体" w:hAnsi="宋体" w:eastAsia="宋体" w:cs="宋体"/>
                <w:color w:val="000000"/>
                <w:lang w:val="en-US" w:eastAsia="zh-CN" w:bidi="ar"/>
              </w:rPr>
              <w:t>5</w:t>
            </w:r>
          </w:p>
        </w:tc>
        <w:tc>
          <w:tcPr>
            <w:tcW w:w="2173" w:type="dxa"/>
            <w:tcBorders>
              <w:top w:val="single" w:color="000000" w:sz="4" w:space="0"/>
              <w:left w:val="single" w:color="000000" w:sz="4" w:space="0"/>
              <w:bottom w:val="single" w:color="000000" w:sz="4" w:space="0"/>
              <w:right w:val="single" w:color="000000" w:sz="4" w:space="0"/>
            </w:tcBorders>
            <w:noWrap w:val="0"/>
            <w:vAlign w:val="center"/>
          </w:tcPr>
          <w:p w14:paraId="0414072E">
            <w:pPr>
              <w:jc w:val="center"/>
              <w:textAlignment w:val="center"/>
              <w:rPr>
                <w:rFonts w:hint="eastAsia" w:ascii="宋体" w:hAnsi="宋体" w:eastAsia="宋体" w:cs="宋体"/>
                <w:color w:val="000000"/>
                <w:lang w:eastAsia="zh-CN"/>
              </w:rPr>
            </w:pPr>
            <w:r>
              <w:rPr>
                <w:rFonts w:hint="eastAsia" w:ascii="宋体" w:hAnsi="宋体" w:eastAsia="宋体" w:cs="宋体"/>
                <w:color w:val="000000"/>
                <w:lang w:eastAsia="zh-CN" w:bidi="ar"/>
              </w:rPr>
              <w:t xml:space="preserve">原系统改造对接集成费 </w:t>
            </w:r>
          </w:p>
        </w:tc>
        <w:tc>
          <w:tcPr>
            <w:tcW w:w="767" w:type="dxa"/>
            <w:tcBorders>
              <w:top w:val="single" w:color="000000" w:sz="4" w:space="0"/>
              <w:left w:val="single" w:color="000000" w:sz="4" w:space="0"/>
              <w:bottom w:val="single" w:color="000000" w:sz="4" w:space="0"/>
              <w:right w:val="single" w:color="000000" w:sz="4" w:space="0"/>
            </w:tcBorders>
            <w:noWrap w:val="0"/>
            <w:vAlign w:val="center"/>
          </w:tcPr>
          <w:p w14:paraId="7B7F70C6">
            <w:pPr>
              <w:jc w:val="center"/>
              <w:textAlignment w:val="center"/>
              <w:rPr>
                <w:rFonts w:hint="eastAsia" w:ascii="宋体" w:hAnsi="宋体" w:eastAsia="宋体" w:cs="宋体"/>
                <w:color w:val="000000"/>
              </w:rPr>
            </w:pPr>
            <w:r>
              <w:rPr>
                <w:rFonts w:hint="eastAsia" w:ascii="宋体" w:hAnsi="宋体" w:eastAsia="宋体" w:cs="宋体"/>
                <w:color w:val="000000"/>
                <w:lang w:eastAsia="zh-CN" w:bidi="ar"/>
              </w:rPr>
              <w:t xml:space="preserve">项 </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005D2F8B">
            <w:pPr>
              <w:jc w:val="center"/>
              <w:textAlignment w:val="center"/>
              <w:rPr>
                <w:rFonts w:hint="eastAsia" w:ascii="宋体" w:hAnsi="宋体" w:eastAsia="宋体" w:cs="宋体"/>
                <w:color w:val="000000"/>
              </w:rPr>
            </w:pPr>
            <w:r>
              <w:rPr>
                <w:rFonts w:hint="eastAsia" w:ascii="宋体" w:hAnsi="宋体" w:eastAsia="宋体" w:cs="宋体"/>
                <w:color w:val="000000"/>
                <w:lang w:eastAsia="zh-CN" w:bidi="ar"/>
              </w:rPr>
              <w:t>1</w:t>
            </w:r>
          </w:p>
        </w:tc>
        <w:tc>
          <w:tcPr>
            <w:tcW w:w="5333" w:type="dxa"/>
            <w:tcBorders>
              <w:top w:val="single" w:color="000000" w:sz="4" w:space="0"/>
              <w:left w:val="single" w:color="000000" w:sz="4" w:space="0"/>
              <w:bottom w:val="single" w:color="000000" w:sz="4" w:space="0"/>
              <w:right w:val="single" w:color="000000" w:sz="4" w:space="0"/>
            </w:tcBorders>
            <w:noWrap w:val="0"/>
            <w:vAlign w:val="center"/>
          </w:tcPr>
          <w:p w14:paraId="52450603">
            <w:pPr>
              <w:textAlignment w:val="center"/>
              <w:rPr>
                <w:rFonts w:hint="eastAsia" w:ascii="宋体" w:hAnsi="宋体" w:eastAsia="宋体" w:cs="宋体"/>
                <w:color w:val="000000"/>
                <w:lang w:eastAsia="zh-CN"/>
              </w:rPr>
            </w:pPr>
            <w:r>
              <w:rPr>
                <w:rFonts w:hint="eastAsia" w:ascii="宋体" w:hAnsi="宋体" w:eastAsia="宋体" w:cs="宋体"/>
                <w:color w:val="000000"/>
                <w:lang w:eastAsia="zh-CN" w:bidi="ar"/>
              </w:rPr>
              <w:t>与原调频发射机系统适配对接。</w:t>
            </w:r>
          </w:p>
        </w:tc>
      </w:tr>
      <w:tr w14:paraId="44C29A9A">
        <w:tblPrEx>
          <w:tblCellMar>
            <w:top w:w="0" w:type="dxa"/>
            <w:left w:w="108" w:type="dxa"/>
            <w:bottom w:w="0" w:type="dxa"/>
            <w:right w:w="108" w:type="dxa"/>
          </w:tblCellMar>
        </w:tblPrEx>
        <w:trPr>
          <w:trHeight w:val="520" w:hRule="atLeast"/>
          <w:jc w:val="center"/>
        </w:trPr>
        <w:tc>
          <w:tcPr>
            <w:tcW w:w="9678" w:type="dxa"/>
            <w:gridSpan w:val="5"/>
            <w:tcBorders>
              <w:top w:val="single" w:color="000000" w:sz="4" w:space="0"/>
              <w:left w:val="single" w:color="000000" w:sz="4" w:space="0"/>
              <w:bottom w:val="single" w:color="000000" w:sz="4" w:space="0"/>
              <w:right w:val="single" w:color="000000" w:sz="4" w:space="0"/>
            </w:tcBorders>
            <w:noWrap w:val="0"/>
            <w:vAlign w:val="center"/>
          </w:tcPr>
          <w:p w14:paraId="23B98BD1">
            <w:pPr>
              <w:jc w:val="center"/>
              <w:textAlignment w:val="center"/>
              <w:rPr>
                <w:rFonts w:hint="eastAsia" w:ascii="宋体" w:hAnsi="宋体" w:eastAsia="宋体" w:cs="宋体"/>
                <w:b/>
                <w:bCs/>
                <w:color w:val="000000"/>
              </w:rPr>
            </w:pPr>
            <w:r>
              <w:rPr>
                <w:rFonts w:hint="eastAsia" w:ascii="宋体" w:hAnsi="宋体" w:cs="宋体"/>
                <w:b/>
                <w:bCs/>
                <w:color w:val="000000"/>
                <w:lang w:eastAsia="zh-CN" w:bidi="ar"/>
              </w:rPr>
              <w:t>2.</w:t>
            </w:r>
            <w:r>
              <w:rPr>
                <w:rFonts w:hint="eastAsia" w:ascii="宋体" w:hAnsi="宋体" w:eastAsia="宋体" w:cs="宋体"/>
                <w:b/>
                <w:bCs/>
                <w:color w:val="000000"/>
                <w:lang w:eastAsia="zh-CN" w:bidi="ar"/>
              </w:rPr>
              <w:t>有线数字电视覆盖</w:t>
            </w:r>
          </w:p>
        </w:tc>
      </w:tr>
      <w:tr w14:paraId="4DED5CA9">
        <w:tblPrEx>
          <w:tblCellMar>
            <w:top w:w="0" w:type="dxa"/>
            <w:left w:w="108" w:type="dxa"/>
            <w:bottom w:w="0" w:type="dxa"/>
            <w:right w:w="108" w:type="dxa"/>
          </w:tblCellMar>
        </w:tblPrEx>
        <w:trPr>
          <w:trHeight w:val="840" w:hRule="atLeast"/>
          <w:jc w:val="center"/>
        </w:trPr>
        <w:tc>
          <w:tcPr>
            <w:tcW w:w="555" w:type="dxa"/>
            <w:tcBorders>
              <w:top w:val="single" w:color="000000" w:sz="4" w:space="0"/>
              <w:left w:val="single" w:color="000000" w:sz="4" w:space="0"/>
              <w:bottom w:val="single" w:color="000000" w:sz="4" w:space="0"/>
              <w:right w:val="single" w:color="000000" w:sz="4" w:space="0"/>
            </w:tcBorders>
            <w:noWrap w:val="0"/>
            <w:vAlign w:val="center"/>
          </w:tcPr>
          <w:p w14:paraId="5133A19C">
            <w:pPr>
              <w:jc w:val="center"/>
              <w:textAlignment w:val="center"/>
              <w:rPr>
                <w:rFonts w:hint="eastAsia" w:ascii="宋体" w:hAnsi="宋体" w:eastAsia="宋体" w:cs="宋体"/>
                <w:color w:val="000000"/>
              </w:rPr>
            </w:pPr>
            <w:r>
              <w:rPr>
                <w:rFonts w:hint="eastAsia" w:ascii="宋体" w:hAnsi="宋体" w:eastAsia="宋体" w:cs="宋体"/>
                <w:color w:val="000000"/>
                <w:lang w:eastAsia="zh-CN" w:bidi="ar"/>
              </w:rPr>
              <w:t>1</w:t>
            </w:r>
          </w:p>
        </w:tc>
        <w:tc>
          <w:tcPr>
            <w:tcW w:w="2173" w:type="dxa"/>
            <w:tcBorders>
              <w:top w:val="single" w:color="000000" w:sz="4" w:space="0"/>
              <w:left w:val="single" w:color="000000" w:sz="4" w:space="0"/>
              <w:bottom w:val="single" w:color="000000" w:sz="4" w:space="0"/>
              <w:right w:val="single" w:color="000000" w:sz="4" w:space="0"/>
            </w:tcBorders>
            <w:noWrap w:val="0"/>
            <w:vAlign w:val="center"/>
          </w:tcPr>
          <w:p w14:paraId="24254616">
            <w:pPr>
              <w:jc w:val="center"/>
              <w:textAlignment w:val="center"/>
              <w:rPr>
                <w:rFonts w:hint="eastAsia" w:ascii="宋体" w:hAnsi="宋体" w:eastAsia="宋体" w:cs="宋体"/>
                <w:color w:val="000000"/>
                <w:lang w:eastAsia="zh-CN"/>
              </w:rPr>
            </w:pPr>
            <w:r>
              <w:rPr>
                <w:rFonts w:hint="eastAsia" w:ascii="宋体" w:hAnsi="宋体" w:eastAsia="宋体" w:cs="宋体"/>
                <w:color w:val="000000"/>
                <w:lang w:eastAsia="zh-CN" w:bidi="ar"/>
              </w:rPr>
              <w:t xml:space="preserve">有线数字电视应急广播适配器 </w:t>
            </w:r>
          </w:p>
        </w:tc>
        <w:tc>
          <w:tcPr>
            <w:tcW w:w="767" w:type="dxa"/>
            <w:tcBorders>
              <w:top w:val="single" w:color="000000" w:sz="4" w:space="0"/>
              <w:left w:val="single" w:color="000000" w:sz="4" w:space="0"/>
              <w:bottom w:val="single" w:color="000000" w:sz="4" w:space="0"/>
              <w:right w:val="single" w:color="000000" w:sz="4" w:space="0"/>
            </w:tcBorders>
            <w:noWrap w:val="0"/>
            <w:vAlign w:val="center"/>
          </w:tcPr>
          <w:p w14:paraId="49A70D0B">
            <w:pPr>
              <w:jc w:val="center"/>
              <w:textAlignment w:val="center"/>
              <w:rPr>
                <w:rFonts w:hint="eastAsia" w:ascii="宋体" w:hAnsi="宋体" w:eastAsia="宋体" w:cs="宋体"/>
                <w:color w:val="000000"/>
              </w:rPr>
            </w:pPr>
            <w:r>
              <w:rPr>
                <w:rFonts w:hint="eastAsia" w:ascii="宋体" w:hAnsi="宋体" w:eastAsia="宋体" w:cs="宋体"/>
                <w:color w:val="000000"/>
                <w:lang w:val="en-US" w:eastAsia="zh-CN" w:bidi="ar"/>
              </w:rPr>
              <w:t>台</w:t>
            </w:r>
            <w:r>
              <w:rPr>
                <w:rFonts w:hint="eastAsia" w:ascii="宋体" w:hAnsi="宋体" w:eastAsia="宋体" w:cs="宋体"/>
                <w:color w:val="000000"/>
                <w:lang w:eastAsia="zh-CN" w:bidi="ar"/>
              </w:rPr>
              <w:t xml:space="preserve"> </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295BA68B">
            <w:pPr>
              <w:jc w:val="center"/>
              <w:textAlignment w:val="center"/>
              <w:rPr>
                <w:rFonts w:hint="eastAsia" w:ascii="宋体" w:hAnsi="宋体" w:eastAsia="宋体" w:cs="宋体"/>
                <w:color w:val="000000"/>
              </w:rPr>
            </w:pPr>
            <w:r>
              <w:rPr>
                <w:rFonts w:hint="eastAsia" w:ascii="宋体" w:hAnsi="宋体" w:eastAsia="宋体" w:cs="宋体"/>
                <w:color w:val="000000"/>
                <w:lang w:eastAsia="zh-CN" w:bidi="ar"/>
              </w:rPr>
              <w:t>1</w:t>
            </w:r>
          </w:p>
        </w:tc>
        <w:tc>
          <w:tcPr>
            <w:tcW w:w="5333" w:type="dxa"/>
            <w:tcBorders>
              <w:top w:val="single" w:color="000000" w:sz="4" w:space="0"/>
              <w:left w:val="single" w:color="000000" w:sz="4" w:space="0"/>
              <w:bottom w:val="single" w:color="000000" w:sz="4" w:space="0"/>
              <w:right w:val="single" w:color="000000" w:sz="4" w:space="0"/>
            </w:tcBorders>
            <w:noWrap w:val="0"/>
            <w:vAlign w:val="center"/>
          </w:tcPr>
          <w:p w14:paraId="407BEE7A">
            <w:pPr>
              <w:textAlignment w:val="center"/>
              <w:rPr>
                <w:rFonts w:hint="eastAsia" w:ascii="宋体" w:hAnsi="宋体" w:eastAsia="宋体" w:cs="宋体"/>
                <w:color w:val="000000"/>
                <w:lang w:eastAsia="zh-CN"/>
              </w:rPr>
            </w:pPr>
            <w:r>
              <w:rPr>
                <w:rFonts w:hint="eastAsia" w:ascii="宋体" w:hAnsi="宋体" w:eastAsia="宋体" w:cs="宋体"/>
                <w:color w:val="000000"/>
                <w:lang w:eastAsia="zh-CN" w:bidi="ar"/>
              </w:rPr>
              <w:t xml:space="preserve">实现有线数字电视的应急广播协议封装、适配、发送，包括有线数字电视TS 流的应急广播索引表、应急广播内容表，以及应急广播音视频传输流的处理，输出信号符合 GY/T 393-2023 《有线数字电视 应急广播技术规范》。 </w:t>
            </w:r>
          </w:p>
        </w:tc>
      </w:tr>
      <w:tr w14:paraId="2AA918F2">
        <w:tblPrEx>
          <w:tblCellMar>
            <w:top w:w="0" w:type="dxa"/>
            <w:left w:w="108" w:type="dxa"/>
            <w:bottom w:w="0" w:type="dxa"/>
            <w:right w:w="108" w:type="dxa"/>
          </w:tblCellMar>
        </w:tblPrEx>
        <w:trPr>
          <w:trHeight w:val="520" w:hRule="atLeast"/>
          <w:jc w:val="center"/>
        </w:trPr>
        <w:tc>
          <w:tcPr>
            <w:tcW w:w="555" w:type="dxa"/>
            <w:tcBorders>
              <w:top w:val="single" w:color="000000" w:sz="4" w:space="0"/>
              <w:left w:val="single" w:color="000000" w:sz="4" w:space="0"/>
              <w:bottom w:val="single" w:color="000000" w:sz="4" w:space="0"/>
              <w:right w:val="single" w:color="000000" w:sz="4" w:space="0"/>
            </w:tcBorders>
            <w:noWrap w:val="0"/>
            <w:vAlign w:val="center"/>
          </w:tcPr>
          <w:p w14:paraId="6107B202">
            <w:pPr>
              <w:jc w:val="center"/>
              <w:textAlignment w:val="center"/>
              <w:rPr>
                <w:rFonts w:hint="eastAsia" w:ascii="宋体" w:hAnsi="宋体" w:eastAsia="宋体" w:cs="宋体"/>
                <w:color w:val="000000"/>
              </w:rPr>
            </w:pPr>
            <w:r>
              <w:rPr>
                <w:rFonts w:hint="eastAsia" w:ascii="宋体" w:hAnsi="宋体" w:eastAsia="宋体" w:cs="宋体"/>
                <w:color w:val="000000"/>
                <w:lang w:eastAsia="zh-CN" w:bidi="ar"/>
              </w:rPr>
              <w:t>2</w:t>
            </w:r>
          </w:p>
        </w:tc>
        <w:tc>
          <w:tcPr>
            <w:tcW w:w="2173" w:type="dxa"/>
            <w:tcBorders>
              <w:top w:val="single" w:color="000000" w:sz="4" w:space="0"/>
              <w:left w:val="single" w:color="000000" w:sz="4" w:space="0"/>
              <w:bottom w:val="single" w:color="000000" w:sz="4" w:space="0"/>
              <w:right w:val="single" w:color="000000" w:sz="4" w:space="0"/>
            </w:tcBorders>
            <w:noWrap w:val="0"/>
            <w:vAlign w:val="center"/>
          </w:tcPr>
          <w:p w14:paraId="3D6C0F81">
            <w:pPr>
              <w:jc w:val="center"/>
              <w:textAlignment w:val="center"/>
              <w:rPr>
                <w:rFonts w:hint="eastAsia" w:ascii="宋体" w:hAnsi="宋体" w:eastAsia="宋体" w:cs="宋体"/>
                <w:color w:val="000000"/>
                <w:lang w:eastAsia="zh-CN"/>
              </w:rPr>
            </w:pPr>
            <w:r>
              <w:rPr>
                <w:rFonts w:hint="eastAsia" w:ascii="宋体" w:hAnsi="宋体" w:eastAsia="宋体" w:cs="宋体"/>
                <w:color w:val="000000"/>
                <w:lang w:eastAsia="zh-CN" w:bidi="ar"/>
              </w:rPr>
              <w:t xml:space="preserve">原系统改造对接集成费 </w:t>
            </w:r>
          </w:p>
        </w:tc>
        <w:tc>
          <w:tcPr>
            <w:tcW w:w="767" w:type="dxa"/>
            <w:tcBorders>
              <w:top w:val="single" w:color="000000" w:sz="4" w:space="0"/>
              <w:left w:val="single" w:color="000000" w:sz="4" w:space="0"/>
              <w:bottom w:val="single" w:color="000000" w:sz="4" w:space="0"/>
              <w:right w:val="single" w:color="000000" w:sz="4" w:space="0"/>
            </w:tcBorders>
            <w:noWrap w:val="0"/>
            <w:vAlign w:val="center"/>
          </w:tcPr>
          <w:p w14:paraId="4BFDA2B3">
            <w:pPr>
              <w:jc w:val="center"/>
              <w:textAlignment w:val="center"/>
              <w:rPr>
                <w:rFonts w:hint="eastAsia" w:ascii="宋体" w:hAnsi="宋体" w:eastAsia="宋体" w:cs="宋体"/>
                <w:color w:val="000000"/>
              </w:rPr>
            </w:pPr>
            <w:r>
              <w:rPr>
                <w:rFonts w:hint="eastAsia" w:ascii="宋体" w:hAnsi="宋体" w:eastAsia="宋体" w:cs="宋体"/>
                <w:color w:val="000000"/>
                <w:lang w:eastAsia="zh-CN" w:bidi="ar"/>
              </w:rPr>
              <w:t xml:space="preserve">项 </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02569813">
            <w:pPr>
              <w:jc w:val="center"/>
              <w:textAlignment w:val="center"/>
              <w:rPr>
                <w:rFonts w:hint="eastAsia" w:ascii="宋体" w:hAnsi="宋体" w:eastAsia="宋体" w:cs="宋体"/>
                <w:color w:val="000000"/>
              </w:rPr>
            </w:pPr>
            <w:r>
              <w:rPr>
                <w:rFonts w:hint="eastAsia" w:ascii="宋体" w:hAnsi="宋体" w:eastAsia="宋体" w:cs="宋体"/>
                <w:color w:val="000000"/>
                <w:lang w:eastAsia="zh-CN" w:bidi="ar"/>
              </w:rPr>
              <w:t>1</w:t>
            </w:r>
          </w:p>
        </w:tc>
        <w:tc>
          <w:tcPr>
            <w:tcW w:w="5333" w:type="dxa"/>
            <w:tcBorders>
              <w:top w:val="single" w:color="000000" w:sz="4" w:space="0"/>
              <w:left w:val="single" w:color="000000" w:sz="4" w:space="0"/>
              <w:bottom w:val="single" w:color="000000" w:sz="4" w:space="0"/>
              <w:right w:val="single" w:color="000000" w:sz="4" w:space="0"/>
            </w:tcBorders>
            <w:noWrap w:val="0"/>
            <w:vAlign w:val="center"/>
          </w:tcPr>
          <w:p w14:paraId="300F8579">
            <w:pPr>
              <w:textAlignment w:val="center"/>
              <w:rPr>
                <w:rFonts w:hint="eastAsia" w:ascii="宋体" w:hAnsi="宋体" w:eastAsia="宋体" w:cs="宋体"/>
                <w:color w:val="000000"/>
                <w:lang w:eastAsia="zh-CN"/>
              </w:rPr>
            </w:pPr>
            <w:r>
              <w:rPr>
                <w:rFonts w:hint="eastAsia" w:ascii="宋体" w:hAnsi="宋体" w:eastAsia="宋体" w:cs="宋体"/>
                <w:color w:val="000000"/>
                <w:lang w:eastAsia="zh-CN" w:bidi="ar"/>
              </w:rPr>
              <w:t>与原数字电视前端机房设备适配对接。</w:t>
            </w:r>
          </w:p>
        </w:tc>
      </w:tr>
      <w:tr w14:paraId="0B00ACB4">
        <w:tblPrEx>
          <w:tblCellMar>
            <w:top w:w="0" w:type="dxa"/>
            <w:left w:w="108" w:type="dxa"/>
            <w:bottom w:w="0" w:type="dxa"/>
            <w:right w:w="108" w:type="dxa"/>
          </w:tblCellMar>
        </w:tblPrEx>
        <w:trPr>
          <w:trHeight w:val="520" w:hRule="atLeast"/>
          <w:jc w:val="center"/>
        </w:trPr>
        <w:tc>
          <w:tcPr>
            <w:tcW w:w="9678" w:type="dxa"/>
            <w:gridSpan w:val="5"/>
            <w:tcBorders>
              <w:top w:val="single" w:color="000000" w:sz="4" w:space="0"/>
              <w:left w:val="single" w:color="000000" w:sz="4" w:space="0"/>
              <w:bottom w:val="single" w:color="000000" w:sz="4" w:space="0"/>
              <w:right w:val="single" w:color="000000" w:sz="4" w:space="0"/>
            </w:tcBorders>
            <w:noWrap w:val="0"/>
            <w:vAlign w:val="center"/>
          </w:tcPr>
          <w:p w14:paraId="7D3A1658">
            <w:pPr>
              <w:jc w:val="center"/>
              <w:textAlignment w:val="center"/>
              <w:rPr>
                <w:rFonts w:hint="eastAsia" w:ascii="宋体" w:hAnsi="宋体" w:eastAsia="宋体" w:cs="宋体"/>
                <w:b/>
                <w:bCs/>
                <w:color w:val="000000"/>
              </w:rPr>
            </w:pPr>
            <w:r>
              <w:rPr>
                <w:rFonts w:hint="eastAsia" w:ascii="宋体" w:hAnsi="宋体" w:cs="宋体"/>
                <w:b/>
                <w:bCs/>
                <w:color w:val="000000"/>
                <w:lang w:eastAsia="zh-CN" w:bidi="ar"/>
              </w:rPr>
              <w:t>3.</w:t>
            </w:r>
            <w:r>
              <w:rPr>
                <w:rFonts w:hint="eastAsia" w:ascii="宋体" w:hAnsi="宋体" w:eastAsia="宋体" w:cs="宋体"/>
                <w:b/>
                <w:bCs/>
                <w:color w:val="000000"/>
                <w:lang w:eastAsia="zh-CN" w:bidi="ar"/>
              </w:rPr>
              <w:t>地面数字电视覆盖</w:t>
            </w:r>
          </w:p>
        </w:tc>
      </w:tr>
      <w:tr w14:paraId="405A5549">
        <w:tblPrEx>
          <w:tblCellMar>
            <w:top w:w="0" w:type="dxa"/>
            <w:left w:w="108" w:type="dxa"/>
            <w:bottom w:w="0" w:type="dxa"/>
            <w:right w:w="108" w:type="dxa"/>
          </w:tblCellMar>
        </w:tblPrEx>
        <w:trPr>
          <w:trHeight w:val="840" w:hRule="atLeast"/>
          <w:jc w:val="center"/>
        </w:trPr>
        <w:tc>
          <w:tcPr>
            <w:tcW w:w="555" w:type="dxa"/>
            <w:tcBorders>
              <w:top w:val="single" w:color="000000" w:sz="4" w:space="0"/>
              <w:left w:val="single" w:color="000000" w:sz="4" w:space="0"/>
              <w:bottom w:val="single" w:color="000000" w:sz="4" w:space="0"/>
              <w:right w:val="single" w:color="000000" w:sz="4" w:space="0"/>
            </w:tcBorders>
            <w:noWrap w:val="0"/>
            <w:vAlign w:val="center"/>
          </w:tcPr>
          <w:p w14:paraId="7305DAD4">
            <w:pPr>
              <w:jc w:val="center"/>
              <w:textAlignment w:val="center"/>
              <w:rPr>
                <w:rFonts w:hint="eastAsia" w:ascii="宋体" w:hAnsi="宋体" w:eastAsia="宋体" w:cs="宋体"/>
                <w:color w:val="000000"/>
                <w:lang w:val="en-US" w:eastAsia="zh-CN" w:bidi="ar"/>
              </w:rPr>
            </w:pPr>
            <w:r>
              <w:rPr>
                <w:rFonts w:hint="eastAsia" w:ascii="宋体" w:hAnsi="宋体" w:eastAsia="宋体" w:cs="宋体"/>
                <w:color w:val="000000"/>
                <w:lang w:val="en-US" w:eastAsia="zh-CN" w:bidi="ar"/>
              </w:rPr>
              <w:t>1</w:t>
            </w:r>
          </w:p>
        </w:tc>
        <w:tc>
          <w:tcPr>
            <w:tcW w:w="2173" w:type="dxa"/>
            <w:tcBorders>
              <w:top w:val="single" w:color="000000" w:sz="4" w:space="0"/>
              <w:left w:val="single" w:color="000000" w:sz="4" w:space="0"/>
              <w:bottom w:val="single" w:color="000000" w:sz="4" w:space="0"/>
              <w:right w:val="single" w:color="000000" w:sz="4" w:space="0"/>
            </w:tcBorders>
            <w:noWrap w:val="0"/>
            <w:vAlign w:val="center"/>
          </w:tcPr>
          <w:p w14:paraId="0187AD92">
            <w:pPr>
              <w:jc w:val="center"/>
              <w:textAlignment w:val="center"/>
              <w:rPr>
                <w:rFonts w:hint="eastAsia" w:ascii="宋体" w:hAnsi="宋体" w:eastAsia="宋体" w:cs="宋体"/>
                <w:color w:val="000000"/>
                <w:lang w:eastAsia="zh-CN" w:bidi="ar"/>
              </w:rPr>
            </w:pPr>
            <w:r>
              <w:rPr>
                <w:rFonts w:hint="eastAsia" w:ascii="宋体" w:hAnsi="宋体" w:eastAsia="宋体" w:cs="宋体"/>
                <w:color w:val="000000"/>
                <w:lang w:eastAsia="zh-CN" w:bidi="ar"/>
              </w:rPr>
              <w:t xml:space="preserve">地面数字电视发射机 </w:t>
            </w:r>
          </w:p>
        </w:tc>
        <w:tc>
          <w:tcPr>
            <w:tcW w:w="767" w:type="dxa"/>
            <w:tcBorders>
              <w:top w:val="single" w:color="000000" w:sz="4" w:space="0"/>
              <w:left w:val="single" w:color="000000" w:sz="4" w:space="0"/>
              <w:bottom w:val="single" w:color="000000" w:sz="4" w:space="0"/>
              <w:right w:val="single" w:color="000000" w:sz="4" w:space="0"/>
            </w:tcBorders>
            <w:noWrap w:val="0"/>
            <w:vAlign w:val="center"/>
          </w:tcPr>
          <w:p w14:paraId="4E84CAEE">
            <w:pPr>
              <w:jc w:val="center"/>
              <w:textAlignment w:val="center"/>
              <w:rPr>
                <w:rFonts w:hint="eastAsia" w:ascii="宋体" w:hAnsi="宋体" w:eastAsia="宋体" w:cs="宋体"/>
                <w:color w:val="000000"/>
                <w:lang w:val="en-US" w:eastAsia="zh-CN" w:bidi="ar"/>
              </w:rPr>
            </w:pPr>
            <w:r>
              <w:rPr>
                <w:rFonts w:hint="eastAsia" w:ascii="宋体" w:hAnsi="宋体" w:eastAsia="宋体" w:cs="宋体"/>
                <w:color w:val="000000"/>
                <w:lang w:val="en-US" w:eastAsia="zh-CN" w:bidi="ar"/>
              </w:rPr>
              <w:t>套</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4D8C8577">
            <w:pPr>
              <w:jc w:val="center"/>
              <w:textAlignment w:val="center"/>
              <w:rPr>
                <w:rFonts w:hint="eastAsia" w:ascii="宋体" w:hAnsi="宋体" w:eastAsia="宋体" w:cs="宋体"/>
                <w:color w:val="000000"/>
                <w:lang w:val="en-US" w:eastAsia="zh-CN" w:bidi="ar"/>
              </w:rPr>
            </w:pPr>
            <w:r>
              <w:rPr>
                <w:rFonts w:hint="eastAsia" w:ascii="宋体" w:hAnsi="宋体" w:eastAsia="宋体" w:cs="宋体"/>
                <w:color w:val="000000"/>
                <w:lang w:val="en-US" w:eastAsia="zh-CN" w:bidi="ar"/>
              </w:rPr>
              <w:t>1</w:t>
            </w:r>
          </w:p>
        </w:tc>
        <w:tc>
          <w:tcPr>
            <w:tcW w:w="5333" w:type="dxa"/>
            <w:tcBorders>
              <w:top w:val="single" w:color="000000" w:sz="4" w:space="0"/>
              <w:left w:val="single" w:color="000000" w:sz="4" w:space="0"/>
              <w:bottom w:val="single" w:color="000000" w:sz="4" w:space="0"/>
              <w:right w:val="single" w:color="000000" w:sz="4" w:space="0"/>
            </w:tcBorders>
            <w:noWrap w:val="0"/>
            <w:vAlign w:val="center"/>
          </w:tcPr>
          <w:p w14:paraId="6873862C">
            <w:pPr>
              <w:pStyle w:val="13"/>
              <w:spacing w:before="29" w:line="351" w:lineRule="auto"/>
              <w:ind w:left="113" w:right="101" w:hanging="1"/>
              <w:jc w:val="both"/>
              <w:rPr>
                <w:rFonts w:hint="eastAsia" w:ascii="宋体" w:hAnsi="宋体" w:eastAsia="宋体" w:cs="宋体"/>
                <w:spacing w:val="-3"/>
                <w:sz w:val="24"/>
                <w:szCs w:val="24"/>
                <w:lang w:val="en-US" w:eastAsia="zh-CN"/>
              </w:rPr>
            </w:pPr>
            <w:r>
              <w:rPr>
                <w:rFonts w:hint="eastAsia" w:ascii="宋体" w:hAnsi="宋体" w:eastAsia="宋体" w:cs="宋体"/>
                <w:spacing w:val="-3"/>
                <w:sz w:val="24"/>
                <w:szCs w:val="24"/>
                <w:lang w:eastAsia="zh-CN"/>
              </w:rPr>
              <w:t>功率</w:t>
            </w:r>
            <w:r>
              <w:rPr>
                <w:rFonts w:hint="eastAsia" w:ascii="宋体" w:hAnsi="宋体" w:eastAsia="宋体" w:cs="宋体"/>
                <w:spacing w:val="-3"/>
                <w:sz w:val="24"/>
                <w:szCs w:val="24"/>
                <w:lang w:val="en-US" w:eastAsia="zh-CN"/>
              </w:rPr>
              <w:t>1.2千瓦，一主一备北斗校时器</w:t>
            </w:r>
          </w:p>
          <w:p w14:paraId="38C19B7C">
            <w:pPr>
              <w:pStyle w:val="13"/>
              <w:spacing w:before="29" w:line="351" w:lineRule="auto"/>
              <w:ind w:left="113" w:right="101" w:hanging="1"/>
              <w:jc w:val="both"/>
              <w:rPr>
                <w:rFonts w:hint="eastAsia" w:ascii="宋体" w:hAnsi="宋体" w:eastAsia="宋体" w:cs="宋体"/>
                <w:sz w:val="24"/>
                <w:szCs w:val="24"/>
              </w:rPr>
            </w:pPr>
            <w:r>
              <w:rPr>
                <w:rFonts w:hint="eastAsia" w:ascii="宋体" w:hAnsi="宋体" w:eastAsia="宋体" w:cs="宋体"/>
                <w:spacing w:val="-3"/>
                <w:sz w:val="24"/>
                <w:szCs w:val="24"/>
              </w:rPr>
              <w:t>采用全固态技术、合成技术，要求功率放大器并</w:t>
            </w:r>
            <w:r>
              <w:rPr>
                <w:rFonts w:hint="eastAsia" w:ascii="宋体" w:hAnsi="宋体" w:eastAsia="宋体" w:cs="宋体"/>
                <w:spacing w:val="1"/>
                <w:sz w:val="24"/>
                <w:szCs w:val="24"/>
              </w:rPr>
              <w:t xml:space="preserve"> </w:t>
            </w:r>
            <w:r>
              <w:rPr>
                <w:rFonts w:hint="eastAsia" w:ascii="宋体" w:hAnsi="宋体" w:eastAsia="宋体" w:cs="宋体"/>
                <w:spacing w:val="-3"/>
                <w:sz w:val="24"/>
                <w:szCs w:val="24"/>
              </w:rPr>
              <w:t>联冗余设计、电源冗余设计，配置主备双激励器</w:t>
            </w:r>
            <w:r>
              <w:rPr>
                <w:rFonts w:hint="eastAsia" w:ascii="宋体" w:hAnsi="宋体" w:eastAsia="宋体" w:cs="宋体"/>
                <w:sz w:val="24"/>
                <w:szCs w:val="24"/>
              </w:rPr>
              <w:t xml:space="preserve"> </w:t>
            </w:r>
            <w:r>
              <w:rPr>
                <w:rFonts w:hint="eastAsia" w:ascii="宋体" w:hAnsi="宋体" w:eastAsia="宋体" w:cs="宋体"/>
                <w:spacing w:val="-2"/>
                <w:sz w:val="24"/>
                <w:szCs w:val="24"/>
              </w:rPr>
              <w:t>设计，整机全固态化和模块化设计。</w:t>
            </w:r>
          </w:p>
          <w:p w14:paraId="0DB5BBD6">
            <w:pPr>
              <w:pStyle w:val="13"/>
              <w:spacing w:before="30" w:line="345" w:lineRule="auto"/>
              <w:ind w:left="116" w:right="101"/>
              <w:rPr>
                <w:rFonts w:hint="eastAsia" w:ascii="宋体" w:hAnsi="宋体" w:eastAsia="宋体" w:cs="宋体"/>
                <w:sz w:val="24"/>
                <w:szCs w:val="24"/>
              </w:rPr>
            </w:pPr>
            <w:r>
              <w:rPr>
                <w:rFonts w:hint="eastAsia" w:ascii="宋体" w:hAnsi="宋体" w:eastAsia="宋体" w:cs="宋体"/>
                <w:spacing w:val="-4"/>
                <w:sz w:val="24"/>
                <w:szCs w:val="24"/>
              </w:rPr>
              <w:t>发射机采用分体式模块化设计，所有的功放模块</w:t>
            </w:r>
            <w:r>
              <w:rPr>
                <w:rFonts w:hint="eastAsia" w:ascii="宋体" w:hAnsi="宋体" w:eastAsia="宋体" w:cs="宋体"/>
                <w:spacing w:val="18"/>
                <w:sz w:val="24"/>
                <w:szCs w:val="24"/>
              </w:rPr>
              <w:t xml:space="preserve"> </w:t>
            </w:r>
            <w:r>
              <w:rPr>
                <w:rFonts w:hint="eastAsia" w:ascii="宋体" w:hAnsi="宋体" w:eastAsia="宋体" w:cs="宋体"/>
                <w:spacing w:val="-1"/>
                <w:sz w:val="24"/>
                <w:szCs w:val="24"/>
              </w:rPr>
              <w:t>都是全频段（470~702MHz）设计。</w:t>
            </w:r>
          </w:p>
          <w:p w14:paraId="13046D74">
            <w:pPr>
              <w:pStyle w:val="13"/>
              <w:spacing w:before="32" w:line="351" w:lineRule="auto"/>
              <w:ind w:left="112" w:right="43" w:firstLine="1"/>
              <w:jc w:val="both"/>
              <w:rPr>
                <w:rFonts w:hint="eastAsia" w:ascii="宋体" w:hAnsi="宋体" w:eastAsia="宋体" w:cs="宋体"/>
                <w:sz w:val="24"/>
                <w:szCs w:val="24"/>
              </w:rPr>
            </w:pPr>
            <w:r>
              <w:rPr>
                <w:rFonts w:hint="eastAsia" w:ascii="宋体" w:hAnsi="宋体" w:eastAsia="宋体" w:cs="宋体"/>
                <w:spacing w:val="-4"/>
                <w:sz w:val="24"/>
                <w:szCs w:val="24"/>
              </w:rPr>
              <w:t>整机最大输出功率应达到标称额定功率的</w:t>
            </w:r>
            <w:r>
              <w:rPr>
                <w:rFonts w:hint="eastAsia" w:ascii="宋体" w:hAnsi="宋体" w:eastAsia="宋体" w:cs="宋体"/>
                <w:spacing w:val="-19"/>
                <w:sz w:val="24"/>
                <w:szCs w:val="24"/>
              </w:rPr>
              <w:t xml:space="preserve"> </w:t>
            </w:r>
            <w:r>
              <w:rPr>
                <w:rFonts w:hint="eastAsia" w:ascii="宋体" w:hAnsi="宋体" w:eastAsia="宋体" w:cs="宋体"/>
                <w:spacing w:val="-4"/>
                <w:sz w:val="24"/>
                <w:szCs w:val="24"/>
              </w:rPr>
              <w:t>100%，</w:t>
            </w:r>
            <w:r>
              <w:rPr>
                <w:rFonts w:hint="eastAsia" w:ascii="宋体" w:hAnsi="宋体" w:eastAsia="宋体" w:cs="宋体"/>
                <w:sz w:val="24"/>
                <w:szCs w:val="24"/>
              </w:rPr>
              <w:t xml:space="preserve"> </w:t>
            </w:r>
            <w:r>
              <w:rPr>
                <w:rFonts w:hint="eastAsia" w:ascii="宋体" w:hAnsi="宋体" w:eastAsia="宋体" w:cs="宋体"/>
                <w:spacing w:val="-1"/>
                <w:sz w:val="24"/>
                <w:szCs w:val="24"/>
              </w:rPr>
              <w:t>在环境温度</w:t>
            </w:r>
            <w:r>
              <w:rPr>
                <w:rFonts w:hint="eastAsia" w:ascii="宋体" w:hAnsi="宋体" w:eastAsia="宋体" w:cs="宋体"/>
                <w:spacing w:val="-36"/>
                <w:sz w:val="24"/>
                <w:szCs w:val="24"/>
              </w:rPr>
              <w:t xml:space="preserve"> </w:t>
            </w:r>
            <w:r>
              <w:rPr>
                <w:rFonts w:hint="eastAsia" w:ascii="宋体" w:hAnsi="宋体" w:eastAsia="宋体" w:cs="宋体"/>
                <w:spacing w:val="-1"/>
                <w:sz w:val="24"/>
                <w:szCs w:val="24"/>
              </w:rPr>
              <w:t>0-50℃的条件下，可连续工作时间</w:t>
            </w:r>
            <w:r>
              <w:rPr>
                <w:rFonts w:hint="eastAsia" w:ascii="宋体" w:hAnsi="宋体" w:eastAsia="宋体" w:cs="宋体"/>
                <w:sz w:val="24"/>
                <w:szCs w:val="24"/>
              </w:rPr>
              <w:t xml:space="preserve">  </w:t>
            </w:r>
            <w:r>
              <w:rPr>
                <w:rFonts w:hint="eastAsia" w:ascii="宋体" w:hAnsi="宋体" w:eastAsia="宋体" w:cs="宋体"/>
                <w:spacing w:val="-3"/>
                <w:sz w:val="24"/>
                <w:szCs w:val="24"/>
              </w:rPr>
              <w:t>≥24</w:t>
            </w:r>
            <w:r>
              <w:rPr>
                <w:rFonts w:hint="eastAsia" w:ascii="宋体" w:hAnsi="宋体" w:eastAsia="宋体" w:cs="宋体"/>
                <w:spacing w:val="-40"/>
                <w:sz w:val="24"/>
                <w:szCs w:val="24"/>
              </w:rPr>
              <w:t xml:space="preserve"> </w:t>
            </w:r>
            <w:r>
              <w:rPr>
                <w:rFonts w:hint="eastAsia" w:ascii="宋体" w:hAnsi="宋体" w:eastAsia="宋体" w:cs="宋体"/>
                <w:spacing w:val="-3"/>
                <w:sz w:val="24"/>
                <w:szCs w:val="24"/>
              </w:rPr>
              <w:t>小时。</w:t>
            </w:r>
          </w:p>
          <w:p w14:paraId="4A8CF4A6">
            <w:pPr>
              <w:pStyle w:val="13"/>
              <w:spacing w:before="26" w:line="347" w:lineRule="auto"/>
              <w:ind w:left="113" w:right="110" w:firstLine="3"/>
              <w:rPr>
                <w:rFonts w:hint="eastAsia" w:ascii="宋体" w:hAnsi="宋体" w:eastAsia="宋体" w:cs="宋体"/>
                <w:sz w:val="24"/>
                <w:szCs w:val="24"/>
              </w:rPr>
            </w:pPr>
            <w:r>
              <w:rPr>
                <w:rFonts w:hint="eastAsia" w:ascii="宋体" w:hAnsi="宋体" w:eastAsia="宋体" w:cs="宋体"/>
                <w:spacing w:val="-4"/>
                <w:sz w:val="24"/>
                <w:szCs w:val="24"/>
              </w:rPr>
              <w:t>功放电源采用热插拔结构，每组功放功放管管数</w:t>
            </w:r>
            <w:r>
              <w:rPr>
                <w:rFonts w:hint="eastAsia" w:ascii="宋体" w:hAnsi="宋体" w:eastAsia="宋体" w:cs="宋体"/>
                <w:spacing w:val="9"/>
                <w:sz w:val="24"/>
                <w:szCs w:val="24"/>
              </w:rPr>
              <w:t xml:space="preserve"> </w:t>
            </w:r>
            <w:r>
              <w:rPr>
                <w:rFonts w:hint="eastAsia" w:ascii="宋体" w:hAnsi="宋体" w:eastAsia="宋体" w:cs="宋体"/>
                <w:spacing w:val="-6"/>
                <w:sz w:val="24"/>
                <w:szCs w:val="24"/>
              </w:rPr>
              <w:t>量≥3</w:t>
            </w:r>
            <w:r>
              <w:rPr>
                <w:rFonts w:hint="eastAsia" w:ascii="宋体" w:hAnsi="宋体" w:eastAsia="宋体" w:cs="宋体"/>
                <w:spacing w:val="-34"/>
                <w:sz w:val="24"/>
                <w:szCs w:val="24"/>
              </w:rPr>
              <w:t xml:space="preserve"> </w:t>
            </w:r>
            <w:r>
              <w:rPr>
                <w:rFonts w:hint="eastAsia" w:cs="宋体"/>
                <w:spacing w:val="-34"/>
                <w:sz w:val="24"/>
                <w:szCs w:val="24"/>
                <w:lang w:eastAsia="zh-CN"/>
              </w:rPr>
              <w:t>支</w:t>
            </w:r>
            <w:r>
              <w:rPr>
                <w:rFonts w:hint="eastAsia" w:ascii="宋体" w:hAnsi="宋体" w:eastAsia="宋体" w:cs="宋体"/>
                <w:spacing w:val="-6"/>
                <w:sz w:val="24"/>
                <w:szCs w:val="24"/>
              </w:rPr>
              <w:t>。</w:t>
            </w:r>
          </w:p>
          <w:p w14:paraId="31D7FABE">
            <w:pPr>
              <w:pStyle w:val="13"/>
              <w:spacing w:before="27" w:line="220" w:lineRule="auto"/>
              <w:ind w:left="116"/>
              <w:rPr>
                <w:rFonts w:hint="eastAsia" w:ascii="宋体" w:hAnsi="宋体" w:eastAsia="宋体" w:cs="宋体"/>
                <w:sz w:val="24"/>
                <w:szCs w:val="24"/>
              </w:rPr>
            </w:pPr>
            <w:r>
              <w:rPr>
                <w:rFonts w:hint="eastAsia" w:ascii="宋体" w:hAnsi="宋体" w:eastAsia="宋体" w:cs="宋体"/>
                <w:spacing w:val="-2"/>
                <w:sz w:val="24"/>
                <w:szCs w:val="24"/>
              </w:rPr>
              <w:t>功放单元散热采用大型散热片。</w:t>
            </w:r>
          </w:p>
          <w:p w14:paraId="7ADB76D7">
            <w:pPr>
              <w:pStyle w:val="13"/>
              <w:spacing w:before="161" w:line="216" w:lineRule="auto"/>
              <w:ind w:left="113"/>
              <w:rPr>
                <w:rFonts w:hint="eastAsia" w:ascii="宋体" w:hAnsi="宋体" w:eastAsia="宋体" w:cs="宋体"/>
                <w:sz w:val="24"/>
                <w:szCs w:val="24"/>
              </w:rPr>
            </w:pPr>
            <w:r>
              <w:rPr>
                <w:rFonts w:hint="eastAsia" w:ascii="宋体" w:hAnsi="宋体" w:eastAsia="宋体" w:cs="宋体"/>
                <w:spacing w:val="-3"/>
                <w:sz w:val="24"/>
                <w:szCs w:val="24"/>
              </w:rPr>
              <w:t>整机合成采用大功率</w:t>
            </w:r>
            <w:r>
              <w:rPr>
                <w:rFonts w:hint="eastAsia" w:ascii="宋体" w:hAnsi="宋体" w:eastAsia="宋体" w:cs="宋体"/>
                <w:spacing w:val="-31"/>
                <w:sz w:val="24"/>
                <w:szCs w:val="24"/>
              </w:rPr>
              <w:t xml:space="preserve"> </w:t>
            </w:r>
            <w:r>
              <w:rPr>
                <w:rFonts w:hint="eastAsia" w:ascii="宋体" w:hAnsi="宋体" w:eastAsia="宋体" w:cs="宋体"/>
                <w:spacing w:val="-3"/>
                <w:sz w:val="24"/>
                <w:szCs w:val="24"/>
              </w:rPr>
              <w:t>Gysel</w:t>
            </w:r>
            <w:r>
              <w:rPr>
                <w:rFonts w:hint="eastAsia" w:ascii="宋体" w:hAnsi="宋体" w:eastAsia="宋体" w:cs="宋体"/>
                <w:spacing w:val="-43"/>
                <w:sz w:val="24"/>
                <w:szCs w:val="24"/>
              </w:rPr>
              <w:t xml:space="preserve"> </w:t>
            </w:r>
            <w:r>
              <w:rPr>
                <w:rFonts w:hint="eastAsia" w:ascii="宋体" w:hAnsi="宋体" w:eastAsia="宋体" w:cs="宋体"/>
                <w:spacing w:val="-3"/>
                <w:sz w:val="24"/>
                <w:szCs w:val="24"/>
              </w:rPr>
              <w:t>合成器。</w:t>
            </w:r>
          </w:p>
          <w:p w14:paraId="27B376F0">
            <w:pPr>
              <w:pStyle w:val="13"/>
              <w:spacing w:before="161" w:line="344" w:lineRule="auto"/>
              <w:ind w:left="115" w:right="43" w:hanging="2"/>
              <w:rPr>
                <w:rFonts w:hint="eastAsia" w:ascii="宋体" w:hAnsi="宋体" w:eastAsia="宋体" w:cs="宋体"/>
                <w:sz w:val="24"/>
                <w:szCs w:val="24"/>
              </w:rPr>
            </w:pPr>
            <w:r>
              <w:rPr>
                <w:rFonts w:hint="eastAsia" w:ascii="宋体" w:hAnsi="宋体" w:eastAsia="宋体" w:cs="宋体"/>
                <w:spacing w:val="-3"/>
                <w:sz w:val="24"/>
                <w:szCs w:val="24"/>
              </w:rPr>
              <w:t>整机的人机界面及激励器安置在设备的上部，易</w:t>
            </w:r>
            <w:r>
              <w:rPr>
                <w:rFonts w:hint="eastAsia" w:ascii="宋体" w:hAnsi="宋体" w:eastAsia="宋体" w:cs="宋体"/>
                <w:sz w:val="24"/>
                <w:szCs w:val="24"/>
              </w:rPr>
              <w:t xml:space="preserve"> </w:t>
            </w:r>
            <w:r>
              <w:rPr>
                <w:rFonts w:hint="eastAsia" w:ascii="宋体" w:hAnsi="宋体" w:eastAsia="宋体" w:cs="宋体"/>
                <w:spacing w:val="-5"/>
                <w:sz w:val="24"/>
                <w:szCs w:val="24"/>
              </w:rPr>
              <w:t>于操作和查看</w:t>
            </w:r>
            <w:r>
              <w:rPr>
                <w:rFonts w:hint="eastAsia" w:cs="宋体"/>
                <w:spacing w:val="-5"/>
                <w:sz w:val="24"/>
                <w:szCs w:val="24"/>
                <w:lang w:eastAsia="zh-CN"/>
              </w:rPr>
              <w:t>，</w:t>
            </w:r>
            <w:r>
              <w:rPr>
                <w:rFonts w:hint="eastAsia" w:ascii="宋体" w:hAnsi="宋体" w:eastAsia="宋体" w:cs="宋体"/>
                <w:spacing w:val="-5"/>
                <w:sz w:val="24"/>
                <w:szCs w:val="24"/>
              </w:rPr>
              <w:t>整机的运行数据集中显示，</w:t>
            </w:r>
            <w:r>
              <w:rPr>
                <w:rFonts w:hint="eastAsia" w:ascii="宋体" w:hAnsi="宋体" w:eastAsia="宋体" w:cs="宋体"/>
                <w:spacing w:val="-6"/>
                <w:sz w:val="24"/>
                <w:szCs w:val="24"/>
              </w:rPr>
              <w:t>直观，</w:t>
            </w:r>
          </w:p>
          <w:p w14:paraId="7E4C1A91">
            <w:pPr>
              <w:pStyle w:val="13"/>
              <w:spacing w:before="34" w:line="221" w:lineRule="auto"/>
              <w:ind w:left="118"/>
              <w:rPr>
                <w:rFonts w:hint="eastAsia" w:ascii="宋体" w:hAnsi="宋体" w:eastAsia="宋体" w:cs="宋体"/>
                <w:sz w:val="24"/>
                <w:szCs w:val="24"/>
              </w:rPr>
            </w:pPr>
            <w:r>
              <w:rPr>
                <w:rFonts w:hint="eastAsia" w:ascii="宋体" w:hAnsi="宋体" w:eastAsia="宋体" w:cs="宋体"/>
                <w:spacing w:val="-3"/>
                <w:sz w:val="24"/>
                <w:szCs w:val="24"/>
              </w:rPr>
              <w:t>免操作。</w:t>
            </w:r>
          </w:p>
          <w:p w14:paraId="3BB7B6B5">
            <w:pPr>
              <w:pStyle w:val="13"/>
              <w:spacing w:before="157" w:line="221" w:lineRule="auto"/>
              <w:ind w:left="147"/>
              <w:rPr>
                <w:rFonts w:hint="eastAsia" w:ascii="宋体" w:hAnsi="宋体" w:eastAsia="宋体" w:cs="宋体"/>
                <w:sz w:val="24"/>
                <w:szCs w:val="24"/>
              </w:rPr>
            </w:pPr>
            <w:r>
              <w:rPr>
                <w:rFonts w:hint="eastAsia" w:ascii="宋体" w:hAnsi="宋体" w:eastAsia="宋体" w:cs="宋体"/>
                <w:spacing w:val="-13"/>
                <w:sz w:val="24"/>
                <w:szCs w:val="24"/>
              </w:rPr>
              <w:t>自动保护：</w:t>
            </w:r>
          </w:p>
          <w:p w14:paraId="0C0E0038">
            <w:pPr>
              <w:spacing w:line="400" w:lineRule="exact"/>
              <w:jc w:val="left"/>
              <w:rPr>
                <w:rFonts w:hint="eastAsia" w:ascii="宋体" w:hAnsi="宋体" w:eastAsia="宋体" w:cs="宋体"/>
                <w:spacing w:val="-2"/>
                <w:sz w:val="24"/>
                <w:szCs w:val="24"/>
              </w:rPr>
            </w:pPr>
            <w:r>
              <w:rPr>
                <w:rFonts w:hint="eastAsia" w:ascii="宋体" w:hAnsi="宋体" w:eastAsia="宋体" w:cs="宋体"/>
                <w:spacing w:val="-2"/>
                <w:sz w:val="24"/>
                <w:szCs w:val="24"/>
              </w:rPr>
              <w:t>功率放大器须有</w:t>
            </w:r>
            <w:r>
              <w:rPr>
                <w:rFonts w:hint="eastAsia" w:ascii="宋体" w:hAnsi="宋体" w:eastAsia="宋体" w:cs="宋体"/>
                <w:spacing w:val="-49"/>
                <w:sz w:val="24"/>
                <w:szCs w:val="24"/>
              </w:rPr>
              <w:t xml:space="preserve"> </w:t>
            </w:r>
            <w:r>
              <w:rPr>
                <w:rFonts w:hint="eastAsia" w:ascii="宋体" w:hAnsi="宋体" w:eastAsia="宋体" w:cs="宋体"/>
                <w:spacing w:val="-2"/>
                <w:sz w:val="24"/>
                <w:szCs w:val="24"/>
              </w:rPr>
              <w:t>VSWR、温度、过激励等保护。</w:t>
            </w:r>
          </w:p>
          <w:p w14:paraId="1341987A">
            <w:pPr>
              <w:spacing w:line="400" w:lineRule="exact"/>
              <w:jc w:val="left"/>
              <w:rPr>
                <w:rFonts w:hint="eastAsia" w:ascii="宋体" w:hAnsi="宋体" w:eastAsia="宋体" w:cs="宋体"/>
                <w:spacing w:val="-2"/>
                <w:sz w:val="24"/>
                <w:szCs w:val="24"/>
              </w:rPr>
            </w:pPr>
            <w:r>
              <w:rPr>
                <w:rFonts w:hint="eastAsia" w:ascii="宋体" w:hAnsi="宋体" w:eastAsia="宋体" w:cs="宋体"/>
                <w:spacing w:val="-2"/>
                <w:sz w:val="24"/>
                <w:szCs w:val="24"/>
              </w:rPr>
              <w:t>开关电源须有过压、过流、欠压、温度等保护。</w:t>
            </w:r>
          </w:p>
          <w:p w14:paraId="574467A3">
            <w:pPr>
              <w:pStyle w:val="13"/>
              <w:spacing w:before="34" w:line="220" w:lineRule="auto"/>
              <w:ind w:left="113"/>
              <w:rPr>
                <w:rFonts w:hint="eastAsia" w:ascii="宋体" w:hAnsi="宋体" w:eastAsia="宋体" w:cs="宋体"/>
                <w:sz w:val="24"/>
                <w:szCs w:val="24"/>
              </w:rPr>
            </w:pPr>
            <w:r>
              <w:rPr>
                <w:rFonts w:hint="eastAsia" w:ascii="宋体" w:hAnsi="宋体" w:eastAsia="宋体" w:cs="宋体"/>
                <w:spacing w:val="-2"/>
                <w:sz w:val="24"/>
                <w:szCs w:val="24"/>
              </w:rPr>
              <w:t>整机须有</w:t>
            </w:r>
            <w:r>
              <w:rPr>
                <w:rFonts w:hint="eastAsia" w:ascii="宋体" w:hAnsi="宋体" w:eastAsia="宋体" w:cs="宋体"/>
                <w:spacing w:val="-39"/>
                <w:sz w:val="24"/>
                <w:szCs w:val="24"/>
              </w:rPr>
              <w:t xml:space="preserve"> </w:t>
            </w:r>
            <w:r>
              <w:rPr>
                <w:rFonts w:hint="eastAsia" w:ascii="宋体" w:hAnsi="宋体" w:eastAsia="宋体" w:cs="宋体"/>
                <w:spacing w:val="-2"/>
                <w:sz w:val="24"/>
                <w:szCs w:val="24"/>
              </w:rPr>
              <w:t>VSWR、防雷、缺相等保护。</w:t>
            </w:r>
          </w:p>
          <w:p w14:paraId="79EAA01F">
            <w:pPr>
              <w:pStyle w:val="13"/>
              <w:spacing w:before="159" w:line="350" w:lineRule="auto"/>
              <w:ind w:left="112" w:right="103" w:firstLine="3"/>
              <w:jc w:val="both"/>
              <w:rPr>
                <w:rFonts w:hint="eastAsia" w:ascii="宋体" w:hAnsi="宋体" w:eastAsia="宋体" w:cs="宋体"/>
                <w:sz w:val="24"/>
                <w:szCs w:val="24"/>
              </w:rPr>
            </w:pPr>
            <w:r>
              <w:rPr>
                <w:rFonts w:hint="eastAsia" w:ascii="宋体" w:hAnsi="宋体" w:eastAsia="宋体" w:cs="宋体"/>
                <w:spacing w:val="-2"/>
                <w:sz w:val="24"/>
                <w:szCs w:val="24"/>
              </w:rPr>
              <w:t>工作模式：支持</w:t>
            </w:r>
            <w:r>
              <w:rPr>
                <w:rFonts w:hint="eastAsia" w:ascii="宋体" w:hAnsi="宋体" w:eastAsia="宋体" w:cs="宋体"/>
                <w:spacing w:val="-34"/>
                <w:sz w:val="24"/>
                <w:szCs w:val="24"/>
              </w:rPr>
              <w:t xml:space="preserve"> </w:t>
            </w:r>
            <w:r>
              <w:rPr>
                <w:rFonts w:hint="eastAsia" w:ascii="宋体" w:hAnsi="宋体" w:eastAsia="宋体" w:cs="宋体"/>
                <w:spacing w:val="-2"/>
                <w:sz w:val="24"/>
                <w:szCs w:val="24"/>
              </w:rPr>
              <w:t>GB</w:t>
            </w:r>
            <w:r>
              <w:rPr>
                <w:rFonts w:hint="eastAsia" w:ascii="宋体" w:hAnsi="宋体" w:eastAsia="宋体" w:cs="宋体"/>
                <w:spacing w:val="-41"/>
                <w:sz w:val="24"/>
                <w:szCs w:val="24"/>
              </w:rPr>
              <w:t xml:space="preserve"> </w:t>
            </w:r>
            <w:r>
              <w:rPr>
                <w:rFonts w:hint="eastAsia" w:ascii="宋体" w:hAnsi="宋体" w:eastAsia="宋体" w:cs="宋体"/>
                <w:spacing w:val="-2"/>
                <w:sz w:val="24"/>
                <w:szCs w:val="24"/>
              </w:rPr>
              <w:t>20600-2006</w:t>
            </w:r>
            <w:r>
              <w:rPr>
                <w:rFonts w:hint="eastAsia" w:ascii="宋体" w:hAnsi="宋体" w:eastAsia="宋体" w:cs="宋体"/>
                <w:spacing w:val="-46"/>
                <w:sz w:val="24"/>
                <w:szCs w:val="24"/>
              </w:rPr>
              <w:t xml:space="preserve"> </w:t>
            </w:r>
            <w:r>
              <w:rPr>
                <w:rFonts w:hint="eastAsia" w:ascii="宋体" w:hAnsi="宋体" w:eastAsia="宋体" w:cs="宋体"/>
                <w:spacing w:val="-2"/>
                <w:sz w:val="24"/>
                <w:szCs w:val="24"/>
              </w:rPr>
              <w:t>规定的所有工作</w:t>
            </w:r>
            <w:r>
              <w:rPr>
                <w:rFonts w:hint="eastAsia" w:ascii="宋体" w:hAnsi="宋体" w:eastAsia="宋体" w:cs="宋体"/>
                <w:sz w:val="24"/>
                <w:szCs w:val="24"/>
              </w:rPr>
              <w:t xml:space="preserve"> </w:t>
            </w:r>
            <w:r>
              <w:rPr>
                <w:rFonts w:hint="eastAsia" w:ascii="宋体" w:hAnsi="宋体" w:eastAsia="宋体" w:cs="宋体"/>
                <w:spacing w:val="-1"/>
                <w:sz w:val="24"/>
                <w:szCs w:val="24"/>
              </w:rPr>
              <w:t>模式，各种工作模式下，系统（8MHz</w:t>
            </w:r>
            <w:r>
              <w:rPr>
                <w:rFonts w:hint="eastAsia" w:ascii="宋体" w:hAnsi="宋体" w:eastAsia="宋体" w:cs="宋体"/>
                <w:spacing w:val="-36"/>
                <w:sz w:val="24"/>
                <w:szCs w:val="24"/>
              </w:rPr>
              <w:t xml:space="preserve"> </w:t>
            </w:r>
            <w:r>
              <w:rPr>
                <w:rFonts w:hint="eastAsia" w:ascii="宋体" w:hAnsi="宋体" w:eastAsia="宋体" w:cs="宋体"/>
                <w:spacing w:val="-1"/>
                <w:sz w:val="24"/>
                <w:szCs w:val="24"/>
              </w:rPr>
              <w:t>带宽）最</w:t>
            </w:r>
            <w:r>
              <w:rPr>
                <w:rFonts w:hint="eastAsia" w:ascii="宋体" w:hAnsi="宋体" w:eastAsia="宋体" w:cs="宋体"/>
                <w:sz w:val="24"/>
                <w:szCs w:val="24"/>
              </w:rPr>
              <w:t xml:space="preserve">  </w:t>
            </w:r>
            <w:r>
              <w:rPr>
                <w:rFonts w:hint="eastAsia" w:ascii="宋体" w:hAnsi="宋体" w:eastAsia="宋体" w:cs="宋体"/>
                <w:spacing w:val="-2"/>
                <w:sz w:val="24"/>
                <w:szCs w:val="24"/>
              </w:rPr>
              <w:t>大净码率符合标准规范。</w:t>
            </w:r>
          </w:p>
          <w:p w14:paraId="2960B8CC">
            <w:pPr>
              <w:pStyle w:val="13"/>
              <w:spacing w:before="29" w:line="353" w:lineRule="auto"/>
              <w:ind w:left="113" w:right="101" w:hanging="1"/>
              <w:jc w:val="both"/>
              <w:rPr>
                <w:rFonts w:hint="eastAsia" w:ascii="宋体" w:hAnsi="宋体" w:eastAsia="宋体" w:cs="宋体"/>
                <w:sz w:val="24"/>
                <w:szCs w:val="24"/>
              </w:rPr>
            </w:pPr>
            <w:r>
              <w:rPr>
                <w:rFonts w:hint="eastAsia" w:ascii="宋体" w:hAnsi="宋体" w:eastAsia="宋体" w:cs="宋体"/>
                <w:spacing w:val="-3"/>
                <w:sz w:val="24"/>
                <w:szCs w:val="24"/>
              </w:rPr>
              <w:t>遥控遥测功能：发射机应具备遥控遥测功能，主</w:t>
            </w:r>
            <w:r>
              <w:rPr>
                <w:rFonts w:hint="eastAsia" w:ascii="宋体" w:hAnsi="宋体" w:eastAsia="宋体" w:cs="宋体"/>
                <w:spacing w:val="1"/>
                <w:sz w:val="24"/>
                <w:szCs w:val="24"/>
              </w:rPr>
              <w:t xml:space="preserve"> </w:t>
            </w:r>
            <w:r>
              <w:rPr>
                <w:rFonts w:hint="eastAsia" w:ascii="宋体" w:hAnsi="宋体" w:eastAsia="宋体" w:cs="宋体"/>
                <w:spacing w:val="-3"/>
                <w:sz w:val="24"/>
                <w:szCs w:val="24"/>
              </w:rPr>
              <w:t>要功能包括：发射机基本工作环境监测、发射机</w:t>
            </w:r>
            <w:r>
              <w:rPr>
                <w:rFonts w:hint="eastAsia" w:ascii="宋体" w:hAnsi="宋体" w:eastAsia="宋体" w:cs="宋体"/>
                <w:sz w:val="24"/>
                <w:szCs w:val="24"/>
              </w:rPr>
              <w:t xml:space="preserve"> </w:t>
            </w:r>
            <w:r>
              <w:rPr>
                <w:rFonts w:hint="eastAsia" w:ascii="宋体" w:hAnsi="宋体" w:eastAsia="宋体" w:cs="宋体"/>
                <w:spacing w:val="-3"/>
                <w:sz w:val="24"/>
                <w:szCs w:val="24"/>
              </w:rPr>
              <w:t>工作状态监测、信号流程监测、发射机保护及故</w:t>
            </w:r>
            <w:r>
              <w:rPr>
                <w:rFonts w:hint="eastAsia" w:ascii="宋体" w:hAnsi="宋体" w:eastAsia="宋体" w:cs="宋体"/>
                <w:sz w:val="24"/>
                <w:szCs w:val="24"/>
              </w:rPr>
              <w:t xml:space="preserve"> </w:t>
            </w:r>
            <w:r>
              <w:rPr>
                <w:rFonts w:hint="eastAsia" w:ascii="宋体" w:hAnsi="宋体" w:eastAsia="宋体" w:cs="宋体"/>
                <w:spacing w:val="-5"/>
                <w:sz w:val="24"/>
                <w:szCs w:val="24"/>
              </w:rPr>
              <w:t>障报警等。</w:t>
            </w:r>
          </w:p>
          <w:p w14:paraId="7D718C90">
            <w:pPr>
              <w:textAlignment w:val="center"/>
              <w:rPr>
                <w:rFonts w:hint="eastAsia" w:ascii="宋体" w:hAnsi="宋体" w:eastAsia="宋体" w:cs="宋体"/>
                <w:color w:val="000000"/>
                <w:lang w:eastAsia="zh-CN" w:bidi="ar"/>
              </w:rPr>
            </w:pPr>
            <w:r>
              <w:rPr>
                <w:rFonts w:hint="eastAsia" w:ascii="宋体" w:hAnsi="宋体" w:eastAsia="宋体" w:cs="宋体"/>
                <w:spacing w:val="-1"/>
                <w:sz w:val="24"/>
                <w:szCs w:val="24"/>
                <w:lang w:eastAsia="zh-CN"/>
              </w:rPr>
              <w:t>采用</w:t>
            </w:r>
            <w:r>
              <w:rPr>
                <w:rFonts w:hint="eastAsia" w:ascii="宋体" w:hAnsi="宋体" w:eastAsia="宋体" w:cs="宋体"/>
                <w:spacing w:val="-1"/>
                <w:sz w:val="24"/>
                <w:szCs w:val="24"/>
              </w:rPr>
              <w:t>小型化威尔金森功分器</w:t>
            </w:r>
          </w:p>
        </w:tc>
      </w:tr>
      <w:tr w14:paraId="24DAB827">
        <w:tblPrEx>
          <w:tblCellMar>
            <w:top w:w="0" w:type="dxa"/>
            <w:left w:w="108" w:type="dxa"/>
            <w:bottom w:w="0" w:type="dxa"/>
            <w:right w:w="108" w:type="dxa"/>
          </w:tblCellMar>
        </w:tblPrEx>
        <w:trPr>
          <w:trHeight w:val="840" w:hRule="atLeast"/>
          <w:jc w:val="center"/>
        </w:trPr>
        <w:tc>
          <w:tcPr>
            <w:tcW w:w="555" w:type="dxa"/>
            <w:tcBorders>
              <w:top w:val="single" w:color="000000" w:sz="4" w:space="0"/>
              <w:left w:val="single" w:color="000000" w:sz="4" w:space="0"/>
              <w:bottom w:val="single" w:color="000000" w:sz="4" w:space="0"/>
              <w:right w:val="single" w:color="000000" w:sz="4" w:space="0"/>
            </w:tcBorders>
            <w:noWrap w:val="0"/>
            <w:vAlign w:val="center"/>
          </w:tcPr>
          <w:p w14:paraId="0DAE137A">
            <w:pPr>
              <w:jc w:val="center"/>
              <w:textAlignment w:val="center"/>
              <w:rPr>
                <w:rFonts w:hint="eastAsia" w:ascii="宋体" w:hAnsi="宋体" w:eastAsia="宋体" w:cs="宋体"/>
                <w:color w:val="000000"/>
              </w:rPr>
            </w:pPr>
            <w:r>
              <w:rPr>
                <w:rFonts w:hint="eastAsia" w:ascii="宋体" w:hAnsi="宋体" w:eastAsia="宋体" w:cs="宋体"/>
                <w:color w:val="000000"/>
                <w:lang w:val="en-US" w:eastAsia="zh-CN" w:bidi="ar"/>
              </w:rPr>
              <w:t>2</w:t>
            </w:r>
          </w:p>
        </w:tc>
        <w:tc>
          <w:tcPr>
            <w:tcW w:w="2173" w:type="dxa"/>
            <w:tcBorders>
              <w:top w:val="single" w:color="000000" w:sz="4" w:space="0"/>
              <w:left w:val="single" w:color="000000" w:sz="4" w:space="0"/>
              <w:bottom w:val="single" w:color="000000" w:sz="4" w:space="0"/>
              <w:right w:val="single" w:color="000000" w:sz="4" w:space="0"/>
            </w:tcBorders>
            <w:noWrap w:val="0"/>
            <w:vAlign w:val="center"/>
          </w:tcPr>
          <w:p w14:paraId="1F3867AA">
            <w:pPr>
              <w:jc w:val="center"/>
              <w:textAlignment w:val="center"/>
              <w:rPr>
                <w:rFonts w:hint="eastAsia" w:ascii="宋体" w:hAnsi="宋体" w:eastAsia="宋体" w:cs="宋体"/>
                <w:color w:val="000000"/>
                <w:lang w:eastAsia="zh-CN"/>
              </w:rPr>
            </w:pPr>
            <w:r>
              <w:rPr>
                <w:rFonts w:hint="eastAsia" w:ascii="宋体" w:hAnsi="宋体" w:eastAsia="宋体" w:cs="宋体"/>
                <w:color w:val="000000"/>
                <w:lang w:eastAsia="zh-CN" w:bidi="ar"/>
              </w:rPr>
              <w:t xml:space="preserve">地面数字电视应急广播适配器 </w:t>
            </w:r>
          </w:p>
        </w:tc>
        <w:tc>
          <w:tcPr>
            <w:tcW w:w="767" w:type="dxa"/>
            <w:tcBorders>
              <w:top w:val="single" w:color="000000" w:sz="4" w:space="0"/>
              <w:left w:val="single" w:color="000000" w:sz="4" w:space="0"/>
              <w:bottom w:val="single" w:color="000000" w:sz="4" w:space="0"/>
              <w:right w:val="single" w:color="000000" w:sz="4" w:space="0"/>
            </w:tcBorders>
            <w:noWrap w:val="0"/>
            <w:vAlign w:val="center"/>
          </w:tcPr>
          <w:p w14:paraId="0B6B6244">
            <w:pPr>
              <w:jc w:val="center"/>
              <w:textAlignment w:val="center"/>
              <w:rPr>
                <w:rFonts w:hint="eastAsia" w:ascii="宋体" w:hAnsi="宋体" w:eastAsia="宋体" w:cs="宋体"/>
                <w:color w:val="000000"/>
              </w:rPr>
            </w:pPr>
            <w:r>
              <w:rPr>
                <w:rFonts w:hint="eastAsia" w:ascii="宋体" w:hAnsi="宋体" w:eastAsia="宋体" w:cs="宋体"/>
                <w:color w:val="000000"/>
                <w:lang w:val="en-US" w:eastAsia="zh-CN" w:bidi="ar"/>
              </w:rPr>
              <w:t>台</w:t>
            </w:r>
            <w:r>
              <w:rPr>
                <w:rFonts w:hint="eastAsia" w:ascii="宋体" w:hAnsi="宋体" w:eastAsia="宋体" w:cs="宋体"/>
                <w:color w:val="000000"/>
                <w:lang w:eastAsia="zh-CN" w:bidi="ar"/>
              </w:rPr>
              <w:t xml:space="preserve"> </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4F827B62">
            <w:pPr>
              <w:jc w:val="center"/>
              <w:textAlignment w:val="center"/>
              <w:rPr>
                <w:rFonts w:hint="eastAsia" w:ascii="宋体" w:hAnsi="宋体" w:eastAsia="宋体" w:cs="宋体"/>
                <w:color w:val="000000"/>
              </w:rPr>
            </w:pPr>
            <w:r>
              <w:rPr>
                <w:rFonts w:hint="eastAsia" w:ascii="宋体" w:hAnsi="宋体" w:eastAsia="宋体" w:cs="宋体"/>
                <w:color w:val="000000"/>
                <w:lang w:eastAsia="zh-CN" w:bidi="ar"/>
              </w:rPr>
              <w:t>1</w:t>
            </w:r>
          </w:p>
        </w:tc>
        <w:tc>
          <w:tcPr>
            <w:tcW w:w="5333" w:type="dxa"/>
            <w:tcBorders>
              <w:top w:val="single" w:color="000000" w:sz="4" w:space="0"/>
              <w:left w:val="single" w:color="000000" w:sz="4" w:space="0"/>
              <w:bottom w:val="single" w:color="000000" w:sz="4" w:space="0"/>
              <w:right w:val="single" w:color="000000" w:sz="4" w:space="0"/>
            </w:tcBorders>
            <w:noWrap w:val="0"/>
            <w:vAlign w:val="center"/>
          </w:tcPr>
          <w:p w14:paraId="162DC01E">
            <w:pPr>
              <w:textAlignment w:val="center"/>
              <w:rPr>
                <w:rFonts w:hint="eastAsia" w:ascii="宋体" w:hAnsi="宋体" w:eastAsia="宋体" w:cs="宋体"/>
                <w:color w:val="000000"/>
                <w:lang w:eastAsia="zh-CN"/>
              </w:rPr>
            </w:pPr>
            <w:r>
              <w:rPr>
                <w:rFonts w:hint="eastAsia" w:ascii="宋体" w:hAnsi="宋体" w:eastAsia="宋体" w:cs="宋体"/>
                <w:color w:val="000000"/>
                <w:lang w:eastAsia="zh-CN" w:bidi="ar"/>
              </w:rPr>
              <w:t xml:space="preserve">实现地面数字电视的应急广播协议封装、适配、发送，包括地面数字电视TS 流的应急广播索引表、应急广播内容表，以及应急广播音视频传输流的处理，输出信号符合 GD/J 087-2018《地面数字电视应急广播技术规范》。 </w:t>
            </w:r>
          </w:p>
        </w:tc>
      </w:tr>
      <w:tr w14:paraId="28A294D2">
        <w:tblPrEx>
          <w:tblCellMar>
            <w:top w:w="0" w:type="dxa"/>
            <w:left w:w="108" w:type="dxa"/>
            <w:bottom w:w="0" w:type="dxa"/>
            <w:right w:w="108" w:type="dxa"/>
          </w:tblCellMar>
        </w:tblPrEx>
        <w:trPr>
          <w:trHeight w:val="520" w:hRule="atLeast"/>
          <w:jc w:val="center"/>
        </w:trPr>
        <w:tc>
          <w:tcPr>
            <w:tcW w:w="555" w:type="dxa"/>
            <w:tcBorders>
              <w:top w:val="single" w:color="000000" w:sz="4" w:space="0"/>
              <w:left w:val="single" w:color="000000" w:sz="4" w:space="0"/>
              <w:bottom w:val="single" w:color="000000" w:sz="4" w:space="0"/>
              <w:right w:val="single" w:color="000000" w:sz="4" w:space="0"/>
            </w:tcBorders>
            <w:noWrap w:val="0"/>
            <w:vAlign w:val="center"/>
          </w:tcPr>
          <w:p w14:paraId="308B3FCB">
            <w:pPr>
              <w:jc w:val="center"/>
              <w:textAlignment w:val="center"/>
              <w:rPr>
                <w:rFonts w:hint="eastAsia" w:ascii="宋体" w:hAnsi="宋体" w:eastAsia="宋体" w:cs="宋体"/>
                <w:color w:val="000000"/>
              </w:rPr>
            </w:pPr>
            <w:r>
              <w:rPr>
                <w:rFonts w:hint="eastAsia" w:ascii="宋体" w:hAnsi="宋体" w:eastAsia="宋体" w:cs="宋体"/>
                <w:color w:val="000000"/>
                <w:lang w:val="en-US" w:eastAsia="zh-CN" w:bidi="ar"/>
              </w:rPr>
              <w:t>3</w:t>
            </w:r>
          </w:p>
        </w:tc>
        <w:tc>
          <w:tcPr>
            <w:tcW w:w="2173" w:type="dxa"/>
            <w:tcBorders>
              <w:top w:val="single" w:color="000000" w:sz="4" w:space="0"/>
              <w:left w:val="single" w:color="000000" w:sz="4" w:space="0"/>
              <w:bottom w:val="single" w:color="000000" w:sz="4" w:space="0"/>
              <w:right w:val="single" w:color="000000" w:sz="4" w:space="0"/>
            </w:tcBorders>
            <w:noWrap w:val="0"/>
            <w:vAlign w:val="center"/>
          </w:tcPr>
          <w:p w14:paraId="0E8419B9">
            <w:pPr>
              <w:jc w:val="center"/>
              <w:textAlignment w:val="center"/>
              <w:rPr>
                <w:rFonts w:hint="eastAsia" w:ascii="宋体" w:hAnsi="宋体" w:eastAsia="宋体" w:cs="宋体"/>
                <w:color w:val="000000"/>
                <w:lang w:eastAsia="zh-CN"/>
              </w:rPr>
            </w:pPr>
            <w:r>
              <w:rPr>
                <w:rFonts w:hint="eastAsia" w:ascii="宋体" w:hAnsi="宋体" w:eastAsia="宋体" w:cs="宋体"/>
                <w:color w:val="000000"/>
                <w:lang w:eastAsia="zh-CN" w:bidi="ar"/>
              </w:rPr>
              <w:t xml:space="preserve">原系统改造对接集成费 </w:t>
            </w:r>
          </w:p>
        </w:tc>
        <w:tc>
          <w:tcPr>
            <w:tcW w:w="767" w:type="dxa"/>
            <w:tcBorders>
              <w:top w:val="single" w:color="000000" w:sz="4" w:space="0"/>
              <w:left w:val="single" w:color="000000" w:sz="4" w:space="0"/>
              <w:bottom w:val="single" w:color="000000" w:sz="4" w:space="0"/>
              <w:right w:val="single" w:color="000000" w:sz="4" w:space="0"/>
            </w:tcBorders>
            <w:noWrap w:val="0"/>
            <w:vAlign w:val="center"/>
          </w:tcPr>
          <w:p w14:paraId="56D17472">
            <w:pPr>
              <w:jc w:val="center"/>
              <w:textAlignment w:val="center"/>
              <w:rPr>
                <w:rFonts w:hint="eastAsia" w:ascii="宋体" w:hAnsi="宋体" w:eastAsia="宋体" w:cs="宋体"/>
                <w:color w:val="000000"/>
              </w:rPr>
            </w:pPr>
            <w:r>
              <w:rPr>
                <w:rFonts w:hint="eastAsia" w:ascii="宋体" w:hAnsi="宋体" w:eastAsia="宋体" w:cs="宋体"/>
                <w:color w:val="000000"/>
                <w:lang w:eastAsia="zh-CN" w:bidi="ar"/>
              </w:rPr>
              <w:t xml:space="preserve">项 </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78634E55">
            <w:pPr>
              <w:jc w:val="center"/>
              <w:textAlignment w:val="center"/>
              <w:rPr>
                <w:rFonts w:hint="eastAsia" w:ascii="宋体" w:hAnsi="宋体" w:eastAsia="宋体" w:cs="宋体"/>
                <w:color w:val="000000"/>
              </w:rPr>
            </w:pPr>
            <w:r>
              <w:rPr>
                <w:rFonts w:hint="eastAsia" w:ascii="宋体" w:hAnsi="宋体" w:eastAsia="宋体" w:cs="宋体"/>
                <w:color w:val="000000"/>
                <w:lang w:eastAsia="zh-CN" w:bidi="ar"/>
              </w:rPr>
              <w:t>1</w:t>
            </w:r>
          </w:p>
        </w:tc>
        <w:tc>
          <w:tcPr>
            <w:tcW w:w="5333" w:type="dxa"/>
            <w:tcBorders>
              <w:top w:val="single" w:color="000000" w:sz="4" w:space="0"/>
              <w:left w:val="single" w:color="000000" w:sz="4" w:space="0"/>
              <w:bottom w:val="single" w:color="000000" w:sz="4" w:space="0"/>
              <w:right w:val="single" w:color="000000" w:sz="4" w:space="0"/>
            </w:tcBorders>
            <w:noWrap w:val="0"/>
            <w:vAlign w:val="center"/>
          </w:tcPr>
          <w:p w14:paraId="5FEBEB81">
            <w:pPr>
              <w:textAlignment w:val="center"/>
              <w:rPr>
                <w:rFonts w:hint="eastAsia" w:ascii="宋体" w:hAnsi="宋体" w:eastAsia="宋体" w:cs="宋体"/>
                <w:color w:val="000000"/>
                <w:lang w:eastAsia="zh-CN"/>
              </w:rPr>
            </w:pPr>
            <w:r>
              <w:rPr>
                <w:rFonts w:hint="eastAsia" w:ascii="宋体" w:hAnsi="宋体" w:eastAsia="宋体" w:cs="宋体"/>
                <w:color w:val="000000"/>
                <w:lang w:eastAsia="zh-CN" w:bidi="ar"/>
              </w:rPr>
              <w:t>与原DTMB无线数字电视前端机房设备适配对接。</w:t>
            </w:r>
          </w:p>
        </w:tc>
      </w:tr>
    </w:tbl>
    <w:p w14:paraId="3BB238D7">
      <w:pPr>
        <w:pStyle w:val="2"/>
        <w:rPr>
          <w:rFonts w:hint="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63"/>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438EDBE"/>
    <w:multiLevelType w:val="singleLevel"/>
    <w:tmpl w:val="2438EDBE"/>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03D7821"/>
    <w:rsid w:val="0B3C7845"/>
    <w:rsid w:val="303D7821"/>
    <w:rsid w:val="4B3F4151"/>
    <w:rsid w:val="64E96A71"/>
    <w:rsid w:val="677364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9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Calibri" w:hAnsi="Calibri" w:eastAsia="宋体" w:cs="Calibri"/>
      <w:sz w:val="24"/>
      <w:szCs w:val="24"/>
      <w:lang w:val="en-US" w:eastAsia="en-US" w:bidi="ar-SA"/>
    </w:rPr>
  </w:style>
  <w:style w:type="paragraph" w:styleId="2">
    <w:name w:val="heading 4"/>
    <w:basedOn w:val="1"/>
    <w:next w:val="1"/>
    <w:qFormat/>
    <w:uiPriority w:val="99"/>
    <w:pPr>
      <w:keepNext/>
      <w:keepLines/>
      <w:spacing w:before="280" w:after="290" w:line="376" w:lineRule="auto"/>
      <w:outlineLvl w:val="3"/>
    </w:pPr>
    <w:rPr>
      <w:rFonts w:ascii="Cambria" w:hAnsi="Cambria" w:cs="Cambria"/>
      <w:b/>
      <w:bCs/>
      <w:sz w:val="28"/>
      <w:szCs w:val="28"/>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Indent"/>
    <w:basedOn w:val="1"/>
    <w:next w:val="4"/>
    <w:qFormat/>
    <w:uiPriority w:val="0"/>
    <w:pPr>
      <w:ind w:left="420" w:leftChars="200"/>
    </w:pPr>
  </w:style>
  <w:style w:type="paragraph" w:styleId="4">
    <w:name w:val="envelope return"/>
    <w:basedOn w:val="1"/>
    <w:unhideWhenUsed/>
    <w:qFormat/>
    <w:uiPriority w:val="0"/>
    <w:pPr>
      <w:snapToGrid w:val="0"/>
    </w:pPr>
    <w:rPr>
      <w:rFonts w:ascii="Arial" w:hAnsi="Arial"/>
    </w:rPr>
  </w:style>
  <w:style w:type="paragraph" w:styleId="5">
    <w:name w:val="List 2"/>
    <w:basedOn w:val="1"/>
    <w:qFormat/>
    <w:uiPriority w:val="0"/>
    <w:pPr>
      <w:ind w:left="100" w:leftChars="200" w:hanging="200" w:hangingChars="200"/>
    </w:pPr>
  </w:style>
  <w:style w:type="table" w:styleId="7">
    <w:name w:val="Table Grid"/>
    <w:basedOn w:val="6"/>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9">
    <w:name w:val="font51"/>
    <w:qFormat/>
    <w:uiPriority w:val="0"/>
    <w:rPr>
      <w:rFonts w:hint="eastAsia" w:ascii="宋体" w:hAnsi="宋体" w:eastAsia="宋体" w:cs="宋体"/>
      <w:b/>
      <w:bCs/>
      <w:color w:val="000000"/>
      <w:sz w:val="24"/>
      <w:szCs w:val="24"/>
      <w:u w:val="none"/>
    </w:rPr>
  </w:style>
  <w:style w:type="character" w:customStyle="1" w:styleId="10">
    <w:name w:val="font21"/>
    <w:qFormat/>
    <w:uiPriority w:val="0"/>
    <w:rPr>
      <w:rFonts w:hint="eastAsia" w:ascii="宋体" w:hAnsi="宋体" w:eastAsia="宋体" w:cs="宋体"/>
      <w:color w:val="000000"/>
      <w:sz w:val="24"/>
      <w:szCs w:val="24"/>
      <w:u w:val="none"/>
    </w:rPr>
  </w:style>
  <w:style w:type="character" w:customStyle="1" w:styleId="11">
    <w:name w:val="font31"/>
    <w:qFormat/>
    <w:uiPriority w:val="0"/>
    <w:rPr>
      <w:rFonts w:hint="eastAsia" w:ascii="宋体" w:hAnsi="宋体" w:eastAsia="宋体" w:cs="宋体"/>
      <w:b/>
      <w:bCs/>
      <w:color w:val="000000"/>
      <w:sz w:val="24"/>
      <w:szCs w:val="24"/>
      <w:u w:val="none"/>
    </w:rPr>
  </w:style>
  <w:style w:type="character" w:customStyle="1" w:styleId="12">
    <w:name w:val="font41"/>
    <w:qFormat/>
    <w:uiPriority w:val="0"/>
    <w:rPr>
      <w:rFonts w:hint="eastAsia" w:ascii="宋体" w:hAnsi="宋体" w:eastAsia="宋体" w:cs="宋体"/>
      <w:color w:val="000000"/>
      <w:sz w:val="24"/>
      <w:szCs w:val="24"/>
      <w:u w:val="none"/>
    </w:rPr>
  </w:style>
  <w:style w:type="paragraph" w:customStyle="1" w:styleId="13">
    <w:name w:val="Table Text"/>
    <w:basedOn w:val="1"/>
    <w:semiHidden/>
    <w:qFormat/>
    <w:uiPriority w:val="0"/>
    <w:rPr>
      <w:rFonts w:ascii="宋体" w:hAnsi="宋体" w:eastAsia="宋体" w:cs="宋体"/>
      <w:sz w:val="21"/>
      <w:szCs w:val="21"/>
      <w:lang w:val="en-US" w:eastAsia="en-US"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ea17fdeb-1f3e-47ea-8fb8-ff6397f7f455</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38C40E35</paraID>
      <start>0</start>
      <end>3</end>
      <status>modified</status>
      <modifiedWord>（一）</modifiedWord>
      <trackRevisions>false</trackRevisions>
    </reviewItem>
    <reviewItem>
      <errorID>ce587132-4234-4672-a36b-ffe955e698d6</errorID>
      <errorWord>针对</errorWord>
      <group>L1_Word</group>
      <groupName>字词问题</groupName>
      <ability>L2_Typo</ability>
      <abilityName>字词错误</abilityName>
      <candidateList>
        <item>对</item>
      </candidateList>
      <explain/>
      <paraID>6155CAEE</paraID>
      <start>30</start>
      <end>31</end>
      <status>modified</status>
      <modifiedWord>对</modifiedWord>
      <trackRevisions>false</trackRevisions>
    </reviewItem>
    <reviewItem>
      <errorID>8447d6af-6a83-433a-9e0f-cb14623e6ab6</errorID>
      <errorWord>果</errorWord>
      <group>L1_Word</group>
      <groupName>字词问题</groupName>
      <ability>L2_Typo</ability>
      <abilityName>字词错误</abilityName>
      <candidateList>
        <item>果在</item>
      </candidateList>
      <explain/>
      <paraID>6C1532B9</paraID>
      <start>23</start>
      <end>25</end>
      <status>modified</status>
      <modifiedWord>果在</modifiedWord>
      <trackRevisions>false</trackRevisions>
    </reviewItem>
    <reviewItem>
      <errorID>a5ca242f-0e57-4b6f-80da-7ce1343e56fb</errorID>
      <errorWord>转</errorWord>
      <group>L1_Word</group>
      <groupName>字词问题</groupName>
      <ability>L2_Typo</ability>
      <abilityName>字词错误</abilityName>
      <candidateList>
        <item>转为</item>
      </candidateList>
      <explain/>
      <paraID>2A8F4372</paraID>
      <start>45</start>
      <end>47</end>
      <status>modified</status>
      <modifiedWord>转为</modifiedWord>
      <trackRevisions>false</trackRevisions>
    </reviewItem>
    <reviewItem>
      <errorID>9fa9e412-3bab-4cb4-b730-fe1e702542fb</errorID>
      <errorWord>:</errorWord>
      <group>L1_Format</group>
      <groupName>格式问题</groupName>
      <ability>L2_HalfPunc_CN</ability>
      <abilityName>全半角问题</abilityName>
      <candidateList>
        <item>：</item>
      </candidateList>
      <explain>文本全半角错误。</explain>
      <paraID>1722C110</paraID>
      <start>5</start>
      <end>6</end>
      <status>modified</status>
      <modifiedWord>：</modifiedWord>
      <trackRevisions>false</trackRevisions>
    </reviewItem>
    <reviewItem>
      <errorID>0e84f46c-144b-4b0f-989b-1cafbeedba67</errorID>
      <errorWord>:</errorWord>
      <group>L1_Format</group>
      <groupName>格式问题</groupName>
      <ability>L2_HalfPunc_CN</ability>
      <abilityName>全半角问题</abilityName>
      <candidateList>
        <item>：</item>
      </candidateList>
      <explain>文本全半角错误。</explain>
      <paraID>21DCD332</paraID>
      <start>5</start>
      <end>6</end>
      <status>modified</status>
      <modifiedWord>：</modifiedWord>
      <trackRevisions>false</trackRevisions>
    </reviewItem>
    <reviewItem>
      <errorID>9d5b4e9e-c066-47ce-b0b2-67ae1c0617ca</errorID>
      <errorWord>.</errorWord>
      <group>L1_Format</group>
      <groupName>格式问题</groupName>
      <ability>L2_HalfPunc_CN</ability>
      <abilityName>全半角问题</abilityName>
      <candidateList>
        <item>。</item>
      </candidateList>
      <explain>文本全半角错误。</explain>
      <paraID>2799364E</paraID>
      <start>119</start>
      <end>120</end>
      <status>modified</status>
      <modifiedWord>。</modifiedWord>
      <trackRevisions>false</trackRevisions>
    </reviewItem>
    <reviewItem>
      <errorID>5e66d485-962e-405f-8a4e-55e5bf29a97b</errorID>
      <errorWord>,</errorWord>
      <group>L1_Format</group>
      <groupName>格式问题</groupName>
      <ability>L2_HalfPunc_CN</ability>
      <abilityName>全半角问题</abilityName>
      <candidateList>
        <item>，</item>
      </candidateList>
      <explain>文本全半角错误。</explain>
      <paraID>7A247D65</paraID>
      <start>56</start>
      <end>57</end>
      <status>modified</status>
      <modifiedWord>，</modifiedWord>
      <trackRevisions>false</trackRevisions>
    </reviewItem>
    <reviewItem>
      <errorID>067c81c6-a759-47a3-ab05-0c08b8483a11</errorID>
      <errorWord>-</errorWord>
      <group>L1_Format</group>
      <groupName>格式问题</groupName>
      <ability>L2_HalfPunc_CN</ability>
      <abilityName>全半角问题</abilityName>
      <candidateList>
        <item>－</item>
      </candidateList>
      <explain>文本全半角错误。</explain>
      <paraID> 3866D0F</paraID>
      <start>8</start>
      <end>9</end>
      <status>modified</status>
      <modifiedWord>－</modifiedWord>
      <trackRevisions>false</trackRevisions>
    </reviewItem>
    <reviewItem>
      <errorID>bd90b88b-0689-4087-8721-fa3043c71308</errorID>
      <errorWord>(</errorWord>
      <group>L1_Format</group>
      <groupName>格式问题</groupName>
      <ability>L2_HalfPunc_CN</ability>
      <abilityName>全半角问题</abilityName>
      <candidateList>
        <item>（</item>
      </candidateList>
      <explain>文本全半角错误。</explain>
      <paraID> 2695A77</paraID>
      <start>18</start>
      <end>19</end>
      <status>modified</status>
      <modifiedWord>（</modifiedWord>
      <trackRevisions>false</trackRevisions>
    </reviewItem>
    <reviewItem>
      <errorID>3d9a4044-97d6-47d5-bd54-a6a1e05b480e</errorID>
      <errorWord>)</errorWord>
      <group>L1_Format</group>
      <groupName>格式问题</groupName>
      <ability>L2_HalfPunc_CN</ability>
      <abilityName>全半角问题</abilityName>
      <candidateList>
        <item>）</item>
      </candidateList>
      <explain>文本全半角错误。</explain>
      <paraID> 2695A77</paraID>
      <start>23</start>
      <end>24</end>
      <status>modified</status>
      <modifiedWord>）</modifiedWord>
      <trackRevisions>false</trackRevisions>
    </reviewItem>
    <reviewItem>
      <errorID>64e17794-8525-43e0-86f5-e3c56ced1c85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4DB748E7</paraID>
      <start>13</start>
      <end>14</end>
      <status>modified</status>
      <modifiedWord>—</modifiedWord>
      <trackRevisions>false</trackRevisions>
    </reviewItem>
    <reviewItem>
      <errorID>ac60d5c0-17f0-4ad2-b99a-110fd25ebc5e</errorID>
      <errorWord>.</errorWord>
      <group>L1_Format</group>
      <groupName>格式问题</groupName>
      <ability>L2_HalfPunc_CN</ability>
      <abilityName>全半角问题</abilityName>
      <candidateList>
        <item>。</item>
      </candidateList>
      <explain>文本全半角错误。</explain>
      <paraID>59A5A759</paraID>
      <start>41</start>
      <end>42</end>
      <status>unmodified</status>
      <modifiedWord/>
      <trackRevisions>false</trackRevisions>
    </reviewItem>
    <reviewItem>
      <errorID>d0066213-588f-4ca9-be39-a1b719c52c90</errorID>
      <errorWord>,</errorWord>
      <group>L1_Format</group>
      <groupName>格式问题</groupName>
      <ability>L2_HalfPunc_CN</ability>
      <abilityName>全半角问题</abilityName>
      <candidateList>
        <item>，</item>
      </candidateList>
      <explain>文本全半角错误。</explain>
      <paraID>6F68CEA5</paraID>
      <start>38</start>
      <end>39</end>
      <status>modified</status>
      <modifiedWord>，</modifiedWord>
      <trackRevisions>false</trackRevisions>
    </reviewItem>
    <reviewItem>
      <errorID>c59f7336-bcf2-4ff3-933d-6e86f3a21dc7</errorID>
      <errorWord>,</errorWord>
      <group>L1_Format</group>
      <groupName>格式问题</groupName>
      <ability>L2_HalfPunc_CN</ability>
      <abilityName>全半角问题</abilityName>
      <candidateList>
        <item>，</item>
      </candidateList>
      <explain>文本全半角错误。</explain>
      <paraID>551D07E2</paraID>
      <start>41</start>
      <end>42</end>
      <status>modified</status>
      <modifiedWord>，</modifiedWord>
      <trackRevisions>false</trackRevisions>
    </reviewItem>
    <reviewItem>
      <errorID>9a4e7a86-2ef5-4983-bd5f-9bf3dff63b98</errorID>
      <errorWord>)</errorWord>
      <group>L1_Format</group>
      <groupName>格式问题</groupName>
      <ability>L2_HalfPunc_CN</ability>
      <abilityName>全半角问题</abilityName>
      <candidateList>
        <item>）</item>
      </candidateList>
      <explain>文本全半角错误。</explain>
      <paraID>551D07E2</paraID>
      <start>116</start>
      <end>117</end>
      <status>modified</status>
      <modifiedWord>）</modifiedWord>
      <trackRevisions>false</trackRevisions>
    </reviewItem>
    <reviewItem>
      <errorID>998e0a46-a3dd-4dfb-9542-6eb1b23bba2e</errorID>
      <errorWord>：</errorWord>
      <group>L1_Format</group>
      <groupName>格式问题</groupName>
      <ability>L2_HalfPunc_CN</ability>
      <abilityName>全半角问题</abilityName>
      <candidateList>
        <item>:</item>
      </candidateList>
      <explain>文本全半角错误。</explain>
      <paraID>2D747F69</paraID>
      <start>11</start>
      <end>12</end>
      <status>modified</status>
      <modifiedWord>:</modifiedWord>
      <trackRevisions>false</trackRevisions>
    </reviewItem>
    <reviewItem>
      <errorID>2387282e-77d6-4ab1-9127-d9ad280c71e6</errorID>
      <errorWord>和和</errorWord>
      <group>L1_Word</group>
      <groupName>字词问题</groupName>
      <ability>L2_Typo</ability>
      <abilityName>字词错误</abilityName>
      <candidateList>
        <item>和</item>
      </candidateList>
      <explain/>
      <paraID> 2D8BE04</paraID>
      <start>25</start>
      <end>26</end>
      <status>modified</status>
      <modifiedWord>和</modifiedWord>
      <trackRevisions>false</trackRevisions>
    </reviewItem>
    <reviewItem>
      <errorID>8d9778c2-65db-4eb0-b485-c72d557376ce</errorID>
      <errorWord>相应</errorWord>
      <group>L1_Word</group>
      <groupName>字词问题</groupName>
      <ability>L2_Typo</ability>
      <abilityName>字词错误</abilityName>
      <candidateList>
        <item>响应</item>
      </candidateList>
      <explain>存在发音相同字词的误用。</explain>
      <paraID>1C984AF7</paraID>
      <start>113</start>
      <end>115</end>
      <status>modified</status>
      <modifiedWord>响应</modifiedWord>
      <trackRevisions>false</trackRevisions>
    </reviewItem>
    <reviewItem>
      <errorID>33b29e1b-c2a8-4662-9f39-8e3d3dececf4</errorID>
      <errorWord>;</errorWord>
      <group>L1_Format</group>
      <groupName>格式问题</groupName>
      <ability>L2_HalfPunc_CN</ability>
      <abilityName>全半角问题</abilityName>
      <candidateList>
        <item>；</item>
      </candidateList>
      <explain>文本全半角错误。</explain>
      <paraID>50C1469F</paraID>
      <start>15</start>
      <end>16</end>
      <status>modified</status>
      <modifiedWord>；</modifiedWord>
      <trackRevisions>false</trackRevisions>
    </reviewItem>
    <reviewItem>
      <errorID>b89d51a7-2d6e-442d-81c8-182a6384f4b7</errorID>
      <errorWord>;</errorWord>
      <group>L1_Format</group>
      <groupName>格式问题</groupName>
      <ability>L2_HalfPunc_CN</ability>
      <abilityName>全半角问题</abilityName>
      <candidateList>
        <item>；</item>
      </candidateList>
      <explain>文本全半角错误。</explain>
      <paraID>50C1469F</paraID>
      <start>35</start>
      <end>36</end>
      <status>modified</status>
      <modifiedWord>；</modifiedWord>
      <trackRevisions>false</trackRevisions>
    </reviewItem>
    <reviewItem>
      <errorID>6de8e169-c771-47bb-be46-d9f59a3dc00c</errorID>
      <errorWord>:</errorWord>
      <group>L1_Format</group>
      <groupName>格式问题</groupName>
      <ability>L2_HalfPunc_CN</ability>
      <abilityName>全半角问题</abilityName>
      <candidateList>
        <item>：</item>
      </candidateList>
      <explain>文本全半角错误。</explain>
      <paraID>50C1469F</paraID>
      <start>41</start>
      <end>42</end>
      <status>modified</status>
      <modifiedWord>：</modifiedWord>
      <trackRevisions>false</trackRevisions>
    </reviewItem>
    <reviewItem>
      <errorID>20cfcdf7-deff-4bc1-b0ff-5f30c5f6ee11</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50C1469F</paraID>
      <start>71</start>
      <end>72</end>
      <status>ignored</status>
      <modifiedWord/>
      <trackRevisions>false</trackRevisions>
    </reviewItem>
    <reviewItem>
      <errorID>b92c3054-ccbc-4856-9f71-01e81c08b9af</errorID>
      <errorWord>(</errorWord>
      <group>L1_Format</group>
      <groupName>格式问题</groupName>
      <ability>L2_HalfPunc_CN</ability>
      <abilityName>全半角问题</abilityName>
      <candidateList>
        <item>（</item>
      </candidateList>
      <explain>文本全半角错误。</explain>
      <paraID>38FD84A1</paraID>
      <start>19</start>
      <end>20</end>
      <status>modified</status>
      <modifiedWord>（</modifiedWord>
      <trackRevisions>false</trackRevisions>
    </reviewItem>
    <reviewItem>
      <errorID>f2a0d1ea-5455-4362-a3d4-aa675ac77dec</errorID>
      <errorWord>)</errorWord>
      <group>L1_Format</group>
      <groupName>格式问题</groupName>
      <ability>L2_HalfPunc_CN</ability>
      <abilityName>全半角问题</abilityName>
      <candidateList>
        <item>）</item>
      </candidateList>
      <explain>文本全半角错误。</explain>
      <paraID>38FD84A1</paraID>
      <start>24</start>
      <end>25</end>
      <status>modified</status>
      <modifiedWord>）</modifiedWord>
      <trackRevisions>false</trackRevisions>
    </reviewItem>
    <reviewItem>
      <errorID>161824dd-6a62-45f8-a82d-e6fbfd9c1230</errorID>
      <errorWord>(</errorWord>
      <group>L1_Format</group>
      <groupName>格式问题</groupName>
      <ability>L2_HalfPunc_CN</ability>
      <abilityName>全半角问题</abilityName>
      <candidateList>
        <item>（</item>
      </candidateList>
      <explain>文本全半角错误。</explain>
      <paraID>38FD84A1</paraID>
      <start>40</start>
      <end>41</end>
      <status>modified</status>
      <modifiedWord>（</modifiedWord>
      <trackRevisions>false</trackRevisions>
    </reviewItem>
    <reviewItem>
      <errorID>2d476567-d68b-40e7-9b37-4f49041abf3f</errorID>
      <errorWord>)</errorWord>
      <group>L1_Format</group>
      <groupName>格式问题</groupName>
      <ability>L2_HalfPunc_CN</ability>
      <abilityName>全半角问题</abilityName>
      <candidateList>
        <item>）</item>
      </candidateList>
      <explain>文本全半角错误。</explain>
      <paraID>38FD84A1</paraID>
      <start>46</start>
      <end>47</end>
      <status>modified</status>
      <modifiedWord>）</modifiedWord>
      <trackRevisions>false</trackRevisions>
    </reviewItem>
    <reviewItem>
      <errorID>c01724c1-1c72-4873-b128-586b4458ad02</errorID>
      <errorWord>,</errorWord>
      <group>L1_Format</group>
      <groupName>格式问题</groupName>
      <ability>L2_HalfPunc_CN</ability>
      <abilityName>全半角问题</abilityName>
      <candidateList>
        <item>，</item>
      </candidateList>
      <explain>文本全半角错误。</explain>
      <paraID>5B3CDC83</paraID>
      <start>30</start>
      <end>31</end>
      <status>modified</status>
      <modifiedWord>，</modifiedWord>
      <trackRevisions>false</trackRevisions>
    </reviewItem>
    <reviewItem>
      <errorID>1798c85c-daf7-4f37-b676-2290302735f3</errorID>
      <errorWord>;</errorWord>
      <group>L1_Format</group>
      <groupName>格式问题</groupName>
      <ability>L2_HalfPunc_CN</ability>
      <abilityName>全半角问题</abilityName>
      <candidateList>
        <item>；</item>
      </candidateList>
      <explain>文本全半角错误。</explain>
      <paraID>3F816489</paraID>
      <start>11</start>
      <end>12</end>
      <status>modified</status>
      <modifiedWord>；</modifiedWord>
      <trackRevisions>false</trackRevisions>
    </reviewItem>
    <reviewItem>
      <errorID>04cac9c2-6204-4c25-9cc8-d980b8d2afbe</errorID>
      <errorWord>;</errorWord>
      <group>L1_Format</group>
      <groupName>格式问题</groupName>
      <ability>L2_HalfPunc_CN</ability>
      <abilityName>全半角问题</abilityName>
      <candidateList>
        <item>；</item>
      </candidateList>
      <explain>文本全半角错误。</explain>
      <paraID>3F816489</paraID>
      <start>37</start>
      <end>38</end>
      <status>modified</status>
      <modifiedWord>；</modifiedWord>
      <trackRevisions>false</trackRevisions>
    </reviewItem>
    <reviewItem>
      <errorID>99d5e0fc-abdc-4a7b-92e2-91d1cc1f133e</errorID>
      <errorWord>:</errorWord>
      <group>L1_Format</group>
      <groupName>格式问题</groupName>
      <ability>L2_HalfPunc_CN</ability>
      <abilityName>全半角问题</abilityName>
      <candidateList>
        <item>：</item>
      </candidateList>
      <explain>文本全半角错误。</explain>
      <paraID>3F816489</paraID>
      <start>56</start>
      <end>57</end>
      <status>modified</status>
      <modifiedWord>：</modifiedWord>
      <trackRevisions>false</trackRevisions>
    </reviewItem>
    <reviewItem>
      <errorID>a2b5fe91-b11a-4c6d-8839-ce896b95c193</errorID>
      <errorWord>(</errorWord>
      <group>L1_Format</group>
      <groupName>格式问题</groupName>
      <ability>L2_HalfPunc_CN</ability>
      <abilityName>全半角问题</abilityName>
      <candidateList>
        <item>（</item>
      </candidateList>
      <explain>文本全半角错误。</explain>
      <paraID>54E8FE28</paraID>
      <start>19</start>
      <end>20</end>
      <status>modified</status>
      <modifiedWord>（</modifiedWord>
      <trackRevisions>false</trackRevisions>
    </reviewItem>
    <reviewItem>
      <errorID>a2245f2d-b6e9-4270-be75-0f1676c3861a</errorID>
      <errorWord>)</errorWord>
      <group>L1_Format</group>
      <groupName>格式问题</groupName>
      <ability>L2_HalfPunc_CN</ability>
      <abilityName>全半角问题</abilityName>
      <candidateList>
        <item>）</item>
      </candidateList>
      <explain>文本全半角错误。</explain>
      <paraID>54E8FE28</paraID>
      <start>24</start>
      <end>25</end>
      <status>modified</status>
      <modifiedWord>）</modifiedWord>
      <trackRevisions>false</trackRevisions>
    </reviewItem>
    <reviewItem>
      <errorID>ba8805b7-390a-4367-b539-088e12d5ad9c</errorID>
      <errorWord>(</errorWord>
      <group>L1_Format</group>
      <groupName>格式问题</groupName>
      <ability>L2_HalfPunc_CN</ability>
      <abilityName>全半角问题</abilityName>
      <candidateList>
        <item>（</item>
      </candidateList>
      <explain>文本全半角错误。</explain>
      <paraID>54E8FE28</paraID>
      <start>40</start>
      <end>41</end>
      <status>modified</status>
      <modifiedWord>（</modifiedWord>
      <trackRevisions>false</trackRevisions>
    </reviewItem>
    <reviewItem>
      <errorID>8b363e9d-f443-49e6-8590-4ca590c7de62</errorID>
      <errorWord>)</errorWord>
      <group>L1_Format</group>
      <groupName>格式问题</groupName>
      <ability>L2_HalfPunc_CN</ability>
      <abilityName>全半角问题</abilityName>
      <candidateList>
        <item>）</item>
      </candidateList>
      <explain>文本全半角错误。</explain>
      <paraID>54E8FE28</paraID>
      <start>46</start>
      <end>47</end>
      <status>modified</status>
      <modifiedWord>）</modifiedWord>
      <trackRevisions>false</trackRevisions>
    </reviewItem>
    <reviewItem>
      <errorID>2c36d81c-6170-4764-b621-7d824fa4b25b</errorID>
      <errorWord>,</errorWord>
      <group>L1_Format</group>
      <groupName>格式问题</groupName>
      <ability>L2_HalfPunc_CN</ability>
      <abilityName>全半角问题</abilityName>
      <candidateList>
        <item>，</item>
      </candidateList>
      <explain>文本全半角错误。</explain>
      <paraID>3E614E1D</paraID>
      <start>28</start>
      <end>29</end>
      <status>modified</status>
      <modifiedWord>，</modifiedWord>
      <trackRevisions>false</trackRevisions>
    </reviewItem>
    <reviewItem>
      <errorID>73512869-9caf-4fda-9f70-3ffb44b9cf3b</errorID>
      <errorWord>,</errorWord>
      <group>L1_Format</group>
      <groupName>格式问题</groupName>
      <ability>L2_HalfPunc_CN</ability>
      <abilityName>全半角问题</abilityName>
      <candidateList>
        <item>，</item>
      </candidateList>
      <explain>文本全半角错误。</explain>
      <paraID>3E158C60</paraID>
      <start>28</start>
      <end>29</end>
      <status>modified</status>
      <modifiedWord>，</modifiedWord>
      <trackRevisions>false</trackRevisions>
    </reviewItem>
    <reviewItem>
      <errorID>838e51b7-4e24-4f19-9ea5-4a8b1a1379d8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631840D0</paraID>
      <start>0</start>
      <end>2</end>
      <status>modified</status>
      <modifiedWord>1.</modifiedWord>
      <trackRevisions>false</trackRevisions>
    </reviewItem>
    <reviewItem>
      <errorID>2e29d1e9-83a7-48ff-bd27-1e314d718497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18C0E6CC</paraID>
      <start>0</start>
      <end>2</end>
      <status>modified</status>
      <modifiedWord>2.</modifiedWord>
      <trackRevisions>false</trackRevisions>
    </reviewItem>
    <reviewItem>
      <errorID>4b040f8f-f67e-4ca9-868b-83ca7931321e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44941157</paraID>
      <start>0</start>
      <end>2</end>
      <status>modified</status>
      <modifiedWord>3.</modifiedWord>
      <trackRevisions>false</trackRevisions>
    </reviewItem>
    <reviewItem>
      <errorID>547117fc-3fb1-42c9-91f4-dcb18725e6fa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188C246D</paraID>
      <start>0</start>
      <end>2</end>
      <status>modified</status>
      <modifiedWord>4.</modifiedWord>
      <trackRevisions>false</trackRevisions>
    </reviewItem>
    <reviewItem>
      <errorID>8fc36cc1-65ac-4bb0-a005-3c2f6a09444a</errorID>
      <errorWord>5、</errorWord>
      <group>L1_Format</group>
      <groupName>格式问题</groupName>
      <ability>L2_Ordinal</ability>
      <abilityName>序号格式</abilityName>
      <candidateList>
        <item>5.</item>
      </candidateList>
      <explain>当前序号格式不规范，建议修改为规范格式[5.]。</explain>
      <paraID> 1774954</paraID>
      <start>0</start>
      <end>2</end>
      <status>modified</status>
      <modifiedWord>5.</modifiedWord>
      <trackRevisions>false</trackRevisions>
    </reviewItem>
    <reviewItem>
      <errorID>5b3dd596-4304-4b4f-866e-3b87435cc369</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5C53071A</paraID>
      <start>0</start>
      <end>2</end>
      <status>modified</status>
      <modifiedWord>7.</modifiedWord>
      <trackRevisions>false</trackRevisions>
    </reviewItem>
    <reviewItem>
      <errorID>9e8997d3-e2ef-4eca-8b4c-808aa17338f3</errorID>
      <errorWord>(</errorWord>
      <group>L1_Format</group>
      <groupName>格式问题</groupName>
      <ability>L2_HalfPunc_CN</ability>
      <abilityName>全半角问题</abilityName>
      <candidateList>
        <item>（</item>
      </candidateList>
      <explain>文本全半角错误。</explain>
      <paraID>5C53071A</paraID>
      <start>19</start>
      <end>20</end>
      <status>modified</status>
      <modifiedWord>（</modifiedWord>
      <trackRevisions>false</trackRevisions>
    </reviewItem>
    <reviewItem>
      <errorID>b42bf5f9-47f6-4b44-9db6-5c47cd2898a9</errorID>
      <errorWord>)</errorWord>
      <group>L1_Format</group>
      <groupName>格式问题</groupName>
      <ability>L2_HalfPunc_CN</ability>
      <abilityName>全半角问题</abilityName>
      <candidateList>
        <item>）</item>
      </candidateList>
      <explain>文本全半角错误。</explain>
      <paraID>5C53071A</paraID>
      <start>24</start>
      <end>25</end>
      <status>modified</status>
      <modifiedWord>）</modifiedWord>
      <trackRevisions>false</trackRevisions>
    </reviewItem>
    <reviewItem>
      <errorID>6b294e5b-d707-4b64-935f-5d46dc2d7c5e</errorID>
      <errorWord>(</errorWord>
      <group>L1_Format</group>
      <groupName>格式问题</groupName>
      <ability>L2_HalfPunc_CN</ability>
      <abilityName>全半角问题</abilityName>
      <candidateList>
        <item>（</item>
      </candidateList>
      <explain>文本全半角错误。</explain>
      <paraID>5C53071A</paraID>
      <start>40</start>
      <end>41</end>
      <status>modified</status>
      <modifiedWord>（</modifiedWord>
      <trackRevisions>false</trackRevisions>
    </reviewItem>
    <reviewItem>
      <errorID>a2f4bcb9-d1c9-4fdc-a050-a9f387d05f08</errorID>
      <errorWord>)</errorWord>
      <group>L1_Format</group>
      <groupName>格式问题</groupName>
      <ability>L2_HalfPunc_CN</ability>
      <abilityName>全半角问题</abilityName>
      <candidateList>
        <item>）</item>
      </candidateList>
      <explain>文本全半角错误。</explain>
      <paraID>5C53071A</paraID>
      <start>46</start>
      <end>47</end>
      <status>modified</status>
      <modifiedWord>）</modifiedWord>
      <trackRevisions>false</trackRevisions>
    </reviewItem>
    <reviewItem>
      <errorID>9ff86951-9fd3-4f89-a7cc-cbeb7fba02a1</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7F021AC6</paraID>
      <start>0</start>
      <end>2</end>
      <status>modified</status>
      <modifiedWord>8.</modifiedWord>
      <trackRevisions>false</trackRevisions>
    </reviewItem>
    <reviewItem>
      <errorID>d60789c1-2ee9-462e-a9a9-14c0c5e448b6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81E4F48</paraID>
      <start>0</start>
      <end>2</end>
      <status>modified</status>
      <modifiedWord>1.</modifiedWord>
      <trackRevisions>false</trackRevisions>
    </reviewItem>
    <reviewItem>
      <errorID>686d55ba-f716-4369-bb72-ff4ee7d62957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10B42009</paraID>
      <start>0</start>
      <end>2</end>
      <status>modified</status>
      <modifiedWord>2.</modifiedWord>
      <trackRevisions>false</trackRevisions>
    </reviewItem>
    <reviewItem>
      <errorID>c3a8cf66-b4e7-4641-802b-b1e7b95afbb6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781B2197</paraID>
      <start>0</start>
      <end>2</end>
      <status>modified</status>
      <modifiedWord>3.</modifiedWord>
      <trackRevisions>false</trackRevisions>
    </reviewItem>
    <reviewItem>
      <errorID>50d9477a-3259-4e3a-a380-cba3cd8dc8ef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6467E30D</paraID>
      <start>0</start>
      <end>2</end>
      <status>modified</status>
      <modifiedWord>4.</modifiedWord>
      <trackRevisions>false</trackRevisions>
    </reviewItem>
    <reviewItem>
      <errorID>fecc7175-f130-4e6e-b35c-eccb5857999e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1F59C9BF</paraID>
      <start>0</start>
      <end>2</end>
      <status>modified</status>
      <modifiedWord>5.</modifiedWord>
      <trackRevisions>false</trackRevisions>
    </reviewItem>
    <reviewItem>
      <errorID>39482c2b-04dd-4481-b873-088d524ca717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15DF24ED</paraID>
      <start>0</start>
      <end>2</end>
      <status>modified</status>
      <modifiedWord>6.</modifiedWord>
      <trackRevisions>false</trackRevisions>
    </reviewItem>
    <reviewItem>
      <errorID>ff395b3f-655e-4897-a76a-bf6714fe3ce1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41D9ED3F</paraID>
      <start>0</start>
      <end>2</end>
      <status>modified</status>
      <modifiedWord>1.</modifiedWord>
      <trackRevisions>false</trackRevisions>
    </reviewItem>
    <reviewItem>
      <errorID>ab889d58-8d53-4ae1-9de9-028920a3644d</errorID>
      <errorWord>)</errorWord>
      <group>L1_Format</group>
      <groupName>格式问题</groupName>
      <ability>L2_HalfPunc_CN</ability>
      <abilityName>全半角问题</abilityName>
      <candidateList>
        <item>）</item>
      </candidateList>
      <explain>文本全半角错误。</explain>
      <paraID>41D9ED3F</paraID>
      <start>33</start>
      <end>34</end>
      <status>modified</status>
      <modifiedWord>）</modifiedWord>
      <trackRevisions>false</trackRevisions>
    </reviewItem>
    <reviewItem>
      <errorID>996ca894-6e9e-45c8-9c0b-64f7f629a115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60E0043B</paraID>
      <start>0</start>
      <end>2</end>
      <status>modified</status>
      <modifiedWord>2.</modifiedWord>
      <trackRevisions>false</trackRevisions>
    </reviewItem>
    <reviewItem>
      <errorID>729f0baf-04a2-43a4-8eb2-22326e999ac5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422BC96</paraID>
      <start>0</start>
      <end>2</end>
      <status>modified</status>
      <modifiedWord>3.</modifiedWord>
      <trackRevisions>false</trackRevisions>
    </reviewItem>
    <reviewItem>
      <errorID>e2905045-2bd9-4d9d-b085-19504efceb6f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766B65BE</paraID>
      <start>0</start>
      <end>2</end>
      <status>modified</status>
      <modifiedWord>4.</modifiedWord>
      <trackRevisions>false</trackRevisions>
    </reviewItem>
    <reviewItem>
      <errorID>1197fdb0-13b3-47e1-87e8-6c892a5d27c6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38C85020</paraID>
      <start>0</start>
      <end>2</end>
      <status>modified</status>
      <modifiedWord>5.</modifiedWord>
      <trackRevisions>false</trackRevisions>
    </reviewItem>
    <reviewItem>
      <errorID>7923389c-8f82-4cd2-965c-2944c2c91b6d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7A12B5E0</paraID>
      <start>0</start>
      <end>2</end>
      <status>modified</status>
      <modifiedWord>6.</modifiedWord>
      <trackRevisions>false</trackRevisions>
    </reviewItem>
    <reviewItem>
      <errorID>8f30614a-ef32-4eab-bee4-813a44954922</errorID>
      <errorWord>,</errorWord>
      <group>L1_Format</group>
      <groupName>格式问题</groupName>
      <ability>L2_HalfPunc_CN</ability>
      <abilityName>全半角问题</abilityName>
      <candidateList>
        <item>，</item>
      </candidateList>
      <explain>文本全半角错误。</explain>
      <paraID>610EE6ED</paraID>
      <start>28</start>
      <end>29</end>
      <status>unmodified</status>
      <modifiedWord/>
      <trackRevisions>false</trackRevisions>
    </reviewItem>
    <reviewItem>
      <errorID>83498477-0482-4ab7-8b83-2a5f2f68b994</errorID>
      <errorWord>(</errorWord>
      <group>L1_Format</group>
      <groupName>格式问题</groupName>
      <ability>L2_HalfPunc_CN</ability>
      <abilityName>全半角问题</abilityName>
      <candidateList>
        <item>（</item>
      </candidateList>
      <explain>文本全半角错误。</explain>
      <paraID>15648EA6</paraID>
      <start>7</start>
      <end>8</end>
      <status>modified</status>
      <modifiedWord>（</modifiedWord>
      <trackRevisions>false</trackRevisions>
    </reviewItem>
    <reviewItem>
      <errorID>244e8136-bbf5-44e2-940b-8842ab9b29b9</errorID>
      <errorWord>)</errorWord>
      <group>L1_Format</group>
      <groupName>格式问题</groupName>
      <ability>L2_HalfPunc_CN</ability>
      <abilityName>全半角问题</abilityName>
      <candidateList>
        <item>）</item>
      </candidateList>
      <explain>文本全半角错误。</explain>
      <paraID>15648EA6</paraID>
      <start>9</start>
      <end>10</end>
      <status>modified</status>
      <modifiedWord>）</modifiedWord>
      <trackRevisions>false</trackRevisions>
    </reviewItem>
    <reviewItem>
      <errorID>2c5a380b-c349-4301-b9fa-6c079f1a834f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4948B38D</paraID>
      <start>0</start>
      <end>2</end>
      <status>modified</status>
      <modifiedWord>1.</modifiedWord>
      <trackRevisions>false</trackRevisions>
    </reviewItem>
    <reviewItem>
      <errorID>cb3f441f-c2ea-4718-89ae-d068fcaa4cee</errorID>
      <errorWord>Kw</errorWord>
      <group>L1_Word</group>
      <groupName>字词问题</groupName>
      <ability>L2_Typo</ability>
      <abilityName>字词错误</abilityName>
      <candidateList>
        <item>kW</item>
      </candidateList>
      <explain/>
      <paraID>403D14E9</paraID>
      <start>1</start>
      <end>3</end>
      <status>modified</status>
      <modifiedWord>kW</modifiedWord>
      <trackRevisions>false</trackRevisions>
    </reviewItem>
    <reviewItem>
      <errorID>7f6855a6-4076-4857-8ea8-7a45b2957682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5F94EDBA</paraID>
      <start>0</start>
      <end>2</end>
      <status>modified</status>
      <modifiedWord>1.</modifiedWord>
      <trackRevisions>false</trackRevisions>
    </reviewItem>
    <reviewItem>
      <errorID>c93a0cb5-d392-46be-9924-6df1e1bc64c0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47352C7C</paraID>
      <start>0</start>
      <end>2</end>
      <status>modified</status>
      <modifiedWord>2.</modifiedWord>
      <trackRevisions>false</trackRevisions>
    </reviewItem>
    <reviewItem>
      <errorID>d1586939-61c0-40ab-93e8-0af2b431f7c0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25F7220C</paraID>
      <start>0</start>
      <end>2</end>
      <status>modified</status>
      <modifiedWord>3.</modifiedWord>
      <trackRevisions>false</trackRevisions>
    </reviewItem>
    <reviewItem>
      <errorID>1ff3283b-e068-4cc0-91dc-e67efaff7548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441E5DFD</paraID>
      <start>0</start>
      <end>2</end>
      <status>modified</status>
      <modifiedWord>4.</modifiedWord>
      <trackRevisions>false</trackRevisions>
    </reviewItem>
    <reviewItem>
      <errorID>6cdbefa9-a8b5-4409-8810-015ba5fe4e71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646884A</paraID>
      <start>0</start>
      <end>2</end>
      <status>modified</status>
      <modifiedWord>5.</modifiedWord>
      <trackRevisions>false</trackRevisions>
    </reviewItem>
    <reviewItem>
      <errorID>cc9b5184-38e8-497e-80de-b8e33f48ecb5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12742B8D</paraID>
      <start>0</start>
      <end>2</end>
      <status>modified</status>
      <modifiedWord>6.</modifiedWord>
      <trackRevisions>false</trackRevisions>
    </reviewItem>
    <reviewItem>
      <errorID>81c4c783-b627-4775-a138-46a02b911588</errorID>
      <errorWord>KW</errorWord>
      <group>L1_Word</group>
      <groupName>字词问题</groupName>
      <ability>L2_Typo</ability>
      <abilityName>字词错误</abilityName>
      <candidateList>
        <item>kW</item>
      </candidateList>
      <explain/>
      <paraID>5E74AEEF</paraID>
      <start>4</start>
      <end>6</end>
      <status>modified</status>
      <modifiedWord>kW</modifiedWord>
      <trackRevisions>false</trackRevisions>
    </reviewItem>
    <reviewItem>
      <errorID>eab6455f-cc49-4481-88d0-6c63c8e6b7aa</errorID>
      <errorWord>&lt;</errorWord>
      <group>L1_Format</group>
      <groupName>格式问题</groupName>
      <ability>L2_HalfPunc_CN</ability>
      <abilityName>全半角问题</abilityName>
      <candidateList>
        <item>〈</item>
      </candidateList>
      <explain>文本全半角错误。</explain>
      <paraID>292AB088</paraID>
      <start>22</start>
      <end>23</end>
      <status>modified</status>
      <modifiedWord>〈</modifiedWord>
      <trackRevisions>false</trackRevisions>
    </reviewItem>
    <reviewItem>
      <errorID>42b54fb7-a2a3-40aa-8aa5-29eb14ebb81b</errorID>
      <errorWord>&lt;</errorWord>
      <group>L1_Format</group>
      <groupName>格式问题</groupName>
      <ability>L2_HalfPunc_CN</ability>
      <abilityName>全半角问题</abilityName>
      <candidateList>
        <item>〈</item>
      </candidateList>
      <explain>文本全半角错误。</explain>
      <paraID>5DC96F56</paraID>
      <start>7</start>
      <end>8</end>
      <status>modified</status>
      <modifiedWord>〈</modifiedWord>
      <trackRevisions>false</trackRevisions>
    </reviewItem>
    <reviewItem>
      <errorID>44be191b-dfc1-424a-bec5-d88247e96758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1925F0E8</paraID>
      <start>0</start>
      <end>2</end>
      <status>modified</status>
      <modifiedWord>2.</modifiedWord>
      <trackRevisions>false</trackRevisions>
    </reviewItem>
    <reviewItem>
      <errorID>e85df886-aef3-4e3a-89f3-936d6416a4b4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2F4553C3</paraID>
      <start>0</start>
      <end>2</end>
      <status>modified</status>
      <modifiedWord>3.</modifiedWord>
      <trackRevisions>false</trackRevisions>
    </reviewItem>
    <reviewItem>
      <errorID>85884e79-5519-42ac-b036-511bfde212c3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CEC1C2D</paraID>
      <start>0</start>
      <end>2</end>
      <status>modified</status>
      <modifiedWord>4.</modifiedWord>
      <trackRevisions>false</trackRevisions>
    </reviewItem>
    <reviewItem>
      <errorID>b81b7a5c-5738-4dab-a2f6-9ab65a7b591e</errorID>
      <errorWord>KW</errorWord>
      <group>L1_Word</group>
      <groupName>字词问题</groupName>
      <ability>L2_Typo</ability>
      <abilityName>字词错误</abilityName>
      <candidateList>
        <item>kW</item>
      </candidateList>
      <explain/>
      <paraID> CEC1C2D</paraID>
      <start>10</start>
      <end>12</end>
      <status>modified</status>
      <modifiedWord>kW</modifiedWord>
      <trackRevisions>false</trackRevisions>
    </reviewItem>
    <reviewItem>
      <errorID>f95187dd-f3d8-45e4-aa5e-e3a23df945ab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2D3939D4</paraID>
      <start>0</start>
      <end>2</end>
      <status>modified</status>
      <modifiedWord>5.</modifiedWord>
      <trackRevisions>false</trackRevisions>
    </reviewItem>
    <reviewItem>
      <errorID>93eadea9-4f72-4f3f-8fab-27c1d39a13dd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2E5AE5D9</paraID>
      <start>0</start>
      <end>2</end>
      <status>modified</status>
      <modifiedWord>6.</modifiedWord>
      <trackRevisions>false</trackRevisions>
    </reviewItem>
    <reviewItem>
      <errorID>c001effc-8c6f-4f4a-b831-3df80a6c3315</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1DC8B4F7</paraID>
      <start>0</start>
      <end>2</end>
      <status>modified</status>
      <modifiedWord>7.</modifiedWord>
      <trackRevisions>false</trackRevisions>
    </reviewItem>
    <reviewItem>
      <errorID>aba341e8-05e1-4ea0-a603-1af0d1450775</errorID>
      <errorWord>:</errorWord>
      <group>L1_Format</group>
      <groupName>格式问题</groupName>
      <ability>L2_HalfPunc_CN</ability>
      <abilityName>全半角问题</abilityName>
      <candidateList>
        <item>：</item>
      </candidateList>
      <explain>文本全半角错误。</explain>
      <paraID>1DC8B4F7</paraID>
      <start>6</start>
      <end>7</end>
      <status>modified</status>
      <modifiedWord>：</modifiedWord>
      <trackRevisions>false</trackRevisions>
    </reviewItem>
    <reviewItem>
      <errorID>275774f7-5412-48e6-b767-eb954d716fea</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6221D0D</paraID>
      <start>0</start>
      <end>2</end>
      <status>modified</status>
      <modifiedWord>8.</modifiedWord>
      <trackRevisions>false</trackRevisions>
    </reviewItem>
    <reviewItem>
      <errorID>334b6313-c459-4df4-8a0e-b46a392014d7</errorID>
      <errorWord>:</errorWord>
      <group>L1_Format</group>
      <groupName>格式问题</groupName>
      <ability>L2_HalfPunc_CN</ability>
      <abilityName>全半角问题</abilityName>
      <candidateList>
        <item>：</item>
      </candidateList>
      <explain>文本全半角错误。</explain>
      <paraID> 6221D0D</paraID>
      <start>7</start>
      <end>8</end>
      <status>modified</status>
      <modifiedWord>：</modifiedWord>
      <trackRevisions>false</trackRevisions>
    </reviewItem>
    <reviewItem>
      <errorID>db7f2eb4-5965-40d9-bb6a-381ac5a4e6cb</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17F13528</paraID>
      <start>0</start>
      <end>2</end>
      <status>modified</status>
      <modifiedWord>9.</modifiedWord>
      <trackRevisions>false</trackRevisions>
    </reviewItem>
    <reviewItem>
      <errorID>bd2c682d-bdc0-4e9a-a376-f7d53c4e45ee</errorID>
      <errorWord>"</errorWord>
      <group>L1_Format</group>
      <groupName>格式问题</groupName>
      <ability>L2_HalfPunc_CN</ability>
      <abilityName>全半角问题</abilityName>
      <candidateList/>
      <explain>文本全半角错误。</explain>
      <paraID>664BB090</paraID>
      <start>10</start>
      <end>11</end>
      <status>ignored</status>
      <modifiedWord/>
      <trackRevisions>false</trackRevisions>
    </reviewItem>
    <reviewItem>
      <errorID>28accde2-9137-4df6-88f8-952f4712fb85</errorID>
      <errorWord>"</errorWord>
      <group>L1_Format</group>
      <groupName>格式问题</groupName>
      <ability>L2_HalfPunc_CN</ability>
      <abilityName>全半角问题</abilityName>
      <candidateList/>
      <explain>文本全半角错误。</explain>
      <paraID>6671CC03</paraID>
      <start>7</start>
      <end>8</end>
      <status>ignored</status>
      <modifiedWord/>
      <trackRevisions>false</trackRevisions>
    </reviewItem>
    <reviewItem>
      <errorID>34540db2-304c-4519-8ccb-2d09c66740ef</errorID>
      <errorWord>海拔高度</errorWord>
      <group>L1_Word</group>
      <groupName>字词问题</groupName>
      <ability>L2_Typo</ability>
      <abilityName>字词错误</abilityName>
      <candidateList>
        <item>海拔</item>
      </candidateList>
      <explain/>
      <paraID> B7ABB47</paraID>
      <start>2</start>
      <end>4</end>
      <status>modified</status>
      <modifiedWord>海拔</modifiedWord>
      <trackRevisions>false</trackRevisions>
    </reviewItem>
    <reviewItem>
      <errorID>d978c84b-6110-4e9f-b19e-6fb361c326a8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23B98BD1</paraID>
      <start>0</start>
      <end>2</end>
      <status>modified</status>
      <modifiedWord>2.</modifiedWord>
      <trackRevisions>false</trackRevisions>
    </reviewItem>
    <reviewItem>
      <errorID>45826f2d-4f2c-4366-8671-a23b585047af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7D3A1658</paraID>
      <start>0</start>
      <end>2</end>
      <status>modified</status>
      <modifiedWord>3.</modifiedWord>
      <trackRevisions>false</trackRevisions>
    </reviewItem>
    <reviewItem>
      <errorID>47aa2814-5ed4-4b2f-a40b-7e7d0794ebd9</errorID>
      <errorWord>只</errorWord>
      <group>L1_Knowledge</group>
      <groupName>知识性问题</groupName>
      <ability>L2_Knowledge</ability>
      <abilityName>其他知识</abilityName>
      <candidateList>
        <item>支</item>
      </candidateList>
      <explain>请检查“只”是否为量词使用错误，建议修改为“支”。</explain>
      <paraID>4A8CF4A6</paraID>
      <start>26</start>
      <end>27</end>
      <status>modified</status>
      <modifiedWord>支</modifiedWord>
      <trackRevisions>false</trackRevisions>
    </reviewItem>
    <reviewItem>
      <errorID>ed079895-ac7d-49bd-8dcb-252598f88034</errorID>
      <errorWord>,</errorWord>
      <group>L1_Format</group>
      <groupName>格式问题</groupName>
      <ability>L2_HalfPunc_CN</ability>
      <abilityName>全半角问题</abilityName>
      <candidateList>
        <item>，</item>
      </candidateList>
      <explain>文本全半角错误。</explain>
      <paraID>27B376F0</paraID>
      <start>28</start>
      <end>29</end>
      <status>modified</status>
      <modifiedWord>，</modifiedWord>
      <trackRevisions>false</trackRevisions>
    </reviewItem>
  </reviewItems>
  <config/>
</contractReview>
</file>

<file path=customXml/itemProps1.xml><?xml version="1.0" encoding="utf-8"?>
<ds:datastoreItem xmlns:ds="http://schemas.openxmlformats.org/officeDocument/2006/customXml" ds:itemID="{279eb713-4e53-41ec-af89-370977e3c5ee}">
  <ds:schemaRefs/>
</ds:datastoreItem>
</file>

<file path=docProps/app.xml><?xml version="1.0" encoding="utf-8"?>
<Properties xmlns="http://schemas.openxmlformats.org/officeDocument/2006/extended-properties" xmlns:vt="http://schemas.openxmlformats.org/officeDocument/2006/docPropsVTypes">
  <Template>Normal.dotm</Template>
  <Pages>20</Pages>
  <Words>7080</Words>
  <Characters>7964</Characters>
  <Lines>0</Lines>
  <Paragraphs>0</Paragraphs>
  <TotalTime>17</TotalTime>
  <ScaleCrop>false</ScaleCrop>
  <LinksUpToDate>false</LinksUpToDate>
  <CharactersWithSpaces>8107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2025-12-23T03:27:00Z</dcterms:created>
  <dc:creator>永城广电（杨永旭）</dc:creator>
  <cp:lastModifiedBy>永城广电（杨永旭）</cp:lastModifiedBy>
  <cp:lastPrinted>2026-09-29T09:21:09Z</cp:lastPrinted>
  <dcterms:modified xsi:type="dcterms:W3CDTF">2026-09-29T09:23:23Z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F3C8411B2C72427DA1CA66C027CDDC07_13</vt:lpwstr>
  </property>
  <property fmtid="{D5CDD505-2E9C-101B-9397-08002B2CF9AE}" pid="4" name="KSOTemplateDocerSaveRecord">
    <vt:lpwstr>eyJoZGlkIjoiODNhMDMyNjdjNTU2ZDdjZjJlNjZhMjE4NjcxNzI0Y2IiLCJ1c2VySWQiOiI0OTQzNDIxMDYifQ==</vt:lpwstr>
  </property>
</Properties>
</file>