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EAC57">
      <w:pPr>
        <w:pStyle w:val="2"/>
        <w:pageBreakBefore w:val="0"/>
        <w:numPr>
          <w:ilvl w:val="0"/>
          <w:numId w:val="0"/>
        </w:numPr>
        <w:kinsoku/>
        <w:overflowPunct/>
        <w:bidi w:val="0"/>
        <w:spacing w:line="360" w:lineRule="auto"/>
        <w:jc w:val="center"/>
        <w:rPr>
          <w:rStyle w:val="8"/>
          <w:rFonts w:hint="eastAsia" w:ascii="宋体" w:hAnsi="宋体" w:eastAsia="宋体" w:cs="宋体"/>
          <w:b/>
          <w:szCs w:val="22"/>
          <w:highlight w:val="none"/>
          <w:lang w:val="en-US" w:eastAsia="zh-CN" w:bidi="ar-SA"/>
        </w:rPr>
      </w:pPr>
      <w:bookmarkStart w:id="0" w:name="_Toc22978"/>
      <w:r>
        <w:rPr>
          <w:rStyle w:val="8"/>
          <w:rFonts w:hint="eastAsia" w:ascii="宋体" w:hAnsi="宋体" w:cs="宋体"/>
          <w:b/>
          <w:szCs w:val="22"/>
          <w:highlight w:val="none"/>
          <w:lang w:val="en-US" w:eastAsia="zh-CN" w:bidi="ar-SA"/>
        </w:rPr>
        <w:t>采购需求</w:t>
      </w:r>
      <w:bookmarkEnd w:id="0"/>
    </w:p>
    <w:p w14:paraId="425567F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rPr>
      </w:pPr>
      <w:r>
        <w:rPr>
          <w:rFonts w:hint="eastAsia" w:cs="宋体"/>
          <w:b/>
          <w:bCs/>
          <w:color w:val="auto"/>
          <w:sz w:val="21"/>
          <w:szCs w:val="21"/>
          <w:lang w:eastAsia="zh-CN"/>
        </w:rPr>
        <w:t>一、</w:t>
      </w:r>
      <w:r>
        <w:rPr>
          <w:rFonts w:hint="eastAsia" w:ascii="宋体" w:hAnsi="宋体" w:eastAsia="宋体" w:cs="宋体"/>
          <w:b/>
          <w:bCs/>
          <w:color w:val="auto"/>
          <w:sz w:val="21"/>
          <w:szCs w:val="21"/>
        </w:rPr>
        <w:t>技术要求</w:t>
      </w:r>
    </w:p>
    <w:p w14:paraId="40E3C8ED">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1.服务期限</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两年，合同一年一签。</w:t>
      </w:r>
    </w:p>
    <w:p w14:paraId="1A14C314">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2.每天按照采购清单数量按时按点配送，无最低数量及金额要求，不限金额和次数。</w:t>
      </w:r>
    </w:p>
    <w:p w14:paraId="604FFA38">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3.食材采购整体要求</w:t>
      </w:r>
      <w:r>
        <w:rPr>
          <w:rFonts w:hint="eastAsia" w:ascii="宋体" w:hAnsi="宋体" w:eastAsia="宋体" w:cs="宋体"/>
          <w:b/>
          <w:bCs/>
          <w:color w:val="auto"/>
          <w:sz w:val="21"/>
          <w:szCs w:val="21"/>
          <w:highlight w:val="none"/>
          <w:lang w:eastAsia="zh-CN"/>
        </w:rPr>
        <w:t>：</w:t>
      </w:r>
    </w:p>
    <w:p w14:paraId="79E6CA5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应充分理解并</w:t>
      </w:r>
      <w:r>
        <w:rPr>
          <w:rFonts w:hint="eastAsia" w:ascii="宋体" w:hAnsi="宋体" w:eastAsia="宋体" w:cs="宋体"/>
          <w:color w:val="auto"/>
          <w:sz w:val="21"/>
          <w:szCs w:val="21"/>
          <w:highlight w:val="none"/>
          <w:lang w:eastAsia="zh-CN"/>
        </w:rPr>
        <w:t>认真</w:t>
      </w:r>
      <w:r>
        <w:rPr>
          <w:rFonts w:hint="eastAsia" w:ascii="宋体" w:hAnsi="宋体" w:eastAsia="宋体" w:cs="宋体"/>
          <w:color w:val="auto"/>
          <w:sz w:val="21"/>
          <w:szCs w:val="21"/>
          <w:highlight w:val="none"/>
        </w:rPr>
        <w:t>遵循本项目采购文件的要求，所提供的物品必须满足要求，所提供的物品必须符合国家有关标准，且在质保期内，保证无异味、无霉烂变质。必须符合《中华人民共和国食品安全法》要求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并具备相应的检测设备。</w:t>
      </w:r>
    </w:p>
    <w:p w14:paraId="0E9A324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(2)投标报价是履行合同的最终报价。应包括本采购项目所包含的货物、包装、运输、装卸、税金等一切费用。</w:t>
      </w:r>
    </w:p>
    <w:p w14:paraId="7835704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供应商对每种产品只允许有一种报价，采购人不接受有任何选择报价的投标</w:t>
      </w:r>
      <w:r>
        <w:rPr>
          <w:rFonts w:hint="eastAsia" w:ascii="宋体" w:hAnsi="宋体" w:eastAsia="宋体" w:cs="宋体"/>
          <w:color w:val="auto"/>
          <w:sz w:val="21"/>
          <w:szCs w:val="21"/>
          <w:highlight w:val="none"/>
          <w:lang w:eastAsia="zh-CN"/>
        </w:rPr>
        <w:t>。</w:t>
      </w:r>
    </w:p>
    <w:p w14:paraId="7D9FE16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)如发现文件中有缺漏、不一致或有不同的理解时，应及时提请</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补充和澄清，否则，按项目的实际要求和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的理解执行。</w:t>
      </w:r>
    </w:p>
    <w:p w14:paraId="6DCD496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工作的特殊性，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应做好本单位工作人员的教育工作，遵守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各项规定。</w:t>
      </w:r>
    </w:p>
    <w:p w14:paraId="3D9F22C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不得变更供应物品，应严格按照采购要求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含商标、名称、产地、规格和重量等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应按规定进行食材和食品留样，并将留样食材、食品冷藏保存四十八小时以上，以备追溯与查验。否则，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有权拒收。如因市场流通问题确实需要变更的，应书面征得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w:t>
      </w:r>
    </w:p>
    <w:p w14:paraId="1315DBE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除不可抗力，不得因其他任何理由延迟送货。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如遇特殊情况需推迟送货，应提前通知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原因延误交货日期的(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要求推迟的除外)，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有权自行采购，并由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承担由此产生的一切损失和费用。</w:t>
      </w:r>
    </w:p>
    <w:p w14:paraId="0254425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)投标单位应严格遵守</w:t>
      </w:r>
      <w:r>
        <w:rPr>
          <w:rFonts w:hint="eastAsia" w:ascii="宋体" w:hAnsi="宋体" w:eastAsia="宋体" w:cs="宋体"/>
          <w:color w:val="auto"/>
          <w:sz w:val="21"/>
          <w:szCs w:val="21"/>
          <w:highlight w:val="none"/>
          <w:lang w:eastAsia="zh-CN"/>
        </w:rPr>
        <w:t>《中华人民共和国食品安全法》</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中华人民共和国动物防疫法</w:t>
      </w:r>
      <w:r>
        <w:rPr>
          <w:rFonts w:hint="eastAsia" w:ascii="宋体" w:hAnsi="宋体" w:eastAsia="宋体" w:cs="宋体"/>
          <w:color w:val="auto"/>
          <w:sz w:val="21"/>
          <w:szCs w:val="21"/>
          <w:highlight w:val="none"/>
        </w:rPr>
        <w:t>》等相关规定，一经发现供应以下食品，除全部退货外，将取消供货单位的供货资格，供货单位并承担由此造成的经济责任和法律责任:</w:t>
      </w:r>
    </w:p>
    <w:p w14:paraId="00DEF10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①腐败变质、油脂酸败、霉变、生虫、污秽不洁、混有异物或者其他感官性状异常，对人体健康有害的</w:t>
      </w:r>
      <w:r>
        <w:rPr>
          <w:rFonts w:hint="eastAsia" w:ascii="宋体" w:hAnsi="宋体" w:eastAsia="宋体" w:cs="宋体"/>
          <w:color w:val="auto"/>
          <w:sz w:val="21"/>
          <w:szCs w:val="21"/>
          <w:highlight w:val="none"/>
          <w:lang w:eastAsia="zh-CN"/>
        </w:rPr>
        <w:t>；</w:t>
      </w:r>
    </w:p>
    <w:p w14:paraId="3C466DA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②含有毒、有害物质或者被有害物质污染，对人体健康有害的</w:t>
      </w:r>
      <w:r>
        <w:rPr>
          <w:rFonts w:hint="eastAsia" w:ascii="宋体" w:hAnsi="宋体" w:eastAsia="宋体" w:cs="宋体"/>
          <w:color w:val="auto"/>
          <w:sz w:val="21"/>
          <w:szCs w:val="21"/>
          <w:highlight w:val="none"/>
          <w:lang w:eastAsia="zh-CN"/>
        </w:rPr>
        <w:t>；</w:t>
      </w:r>
    </w:p>
    <w:p w14:paraId="78E425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③含有致病性寄生虫、微生物或者微生物含量超过国家限定标准的</w:t>
      </w:r>
      <w:r>
        <w:rPr>
          <w:rFonts w:hint="eastAsia" w:ascii="宋体" w:hAnsi="宋体" w:eastAsia="宋体" w:cs="宋体"/>
          <w:color w:val="auto"/>
          <w:sz w:val="21"/>
          <w:szCs w:val="21"/>
          <w:highlight w:val="none"/>
          <w:lang w:eastAsia="zh-CN"/>
        </w:rPr>
        <w:t>；</w:t>
      </w:r>
    </w:p>
    <w:p w14:paraId="6943E49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④未经动物检疫部门检疫、检验或者检疫、检验不合格的肉类及其制品</w:t>
      </w:r>
      <w:r>
        <w:rPr>
          <w:rFonts w:hint="eastAsia" w:ascii="宋体" w:hAnsi="宋体" w:eastAsia="宋体" w:cs="宋体"/>
          <w:color w:val="auto"/>
          <w:sz w:val="21"/>
          <w:szCs w:val="21"/>
          <w:highlight w:val="none"/>
          <w:lang w:eastAsia="zh-CN"/>
        </w:rPr>
        <w:t>；</w:t>
      </w:r>
    </w:p>
    <w:p w14:paraId="1648E78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⑤病死、毒死或者死因不明的禽、</w:t>
      </w:r>
      <w:r>
        <w:rPr>
          <w:rFonts w:hint="eastAsia" w:ascii="宋体" w:hAnsi="宋体" w:eastAsia="宋体" w:cs="宋体"/>
          <w:color w:val="auto"/>
          <w:sz w:val="21"/>
          <w:szCs w:val="21"/>
          <w:highlight w:val="none"/>
          <w:lang w:eastAsia="zh-CN"/>
        </w:rPr>
        <w:t>畜</w:t>
      </w:r>
      <w:r>
        <w:rPr>
          <w:rFonts w:hint="eastAsia" w:ascii="宋体" w:hAnsi="宋体" w:eastAsia="宋体" w:cs="宋体"/>
          <w:color w:val="auto"/>
          <w:sz w:val="21"/>
          <w:szCs w:val="21"/>
          <w:highlight w:val="none"/>
        </w:rPr>
        <w:t>、兽、水产动物等及其制品</w:t>
      </w:r>
      <w:r>
        <w:rPr>
          <w:rFonts w:hint="eastAsia" w:ascii="宋体" w:hAnsi="宋体" w:eastAsia="宋体" w:cs="宋体"/>
          <w:color w:val="auto"/>
          <w:sz w:val="21"/>
          <w:szCs w:val="21"/>
          <w:highlight w:val="none"/>
          <w:lang w:eastAsia="zh-CN"/>
        </w:rPr>
        <w:t>；</w:t>
      </w:r>
    </w:p>
    <w:p w14:paraId="7EE969F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掺假、掺杂、伪造，影响营养、卫生的</w:t>
      </w:r>
      <w:r>
        <w:rPr>
          <w:rFonts w:hint="eastAsia" w:ascii="宋体" w:hAnsi="宋体" w:eastAsia="宋体" w:cs="宋体"/>
          <w:color w:val="auto"/>
          <w:sz w:val="21"/>
          <w:szCs w:val="21"/>
          <w:highlight w:val="none"/>
          <w:lang w:eastAsia="zh-CN"/>
        </w:rPr>
        <w:t>；</w:t>
      </w:r>
    </w:p>
    <w:p w14:paraId="2E2E6E9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⑦用非食品原料加工的，加入非食品用化学物质或者将非食品当作食品的</w:t>
      </w:r>
      <w:r>
        <w:rPr>
          <w:rFonts w:hint="eastAsia" w:ascii="宋体" w:hAnsi="宋体" w:eastAsia="宋体" w:cs="宋体"/>
          <w:color w:val="auto"/>
          <w:sz w:val="21"/>
          <w:szCs w:val="21"/>
          <w:highlight w:val="none"/>
          <w:lang w:eastAsia="zh-CN"/>
        </w:rPr>
        <w:t>；</w:t>
      </w:r>
    </w:p>
    <w:p w14:paraId="276E9BA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⑧</w:t>
      </w:r>
      <w:r>
        <w:rPr>
          <w:rFonts w:hint="eastAsia" w:ascii="宋体" w:hAnsi="宋体" w:eastAsia="宋体" w:cs="宋体"/>
          <w:color w:val="auto"/>
          <w:sz w:val="21"/>
          <w:szCs w:val="21"/>
          <w:highlight w:val="none"/>
        </w:rPr>
        <w:t>超过保质期限的。</w:t>
      </w:r>
    </w:p>
    <w:p w14:paraId="5E8FB869">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4.产品</w:t>
      </w:r>
      <w:r>
        <w:rPr>
          <w:rFonts w:hint="eastAsia" w:ascii="宋体" w:hAnsi="宋体" w:eastAsia="宋体" w:cs="宋体"/>
          <w:b/>
          <w:bCs/>
          <w:color w:val="auto"/>
          <w:sz w:val="21"/>
          <w:szCs w:val="21"/>
          <w:highlight w:val="none"/>
          <w:lang w:val="en-US" w:eastAsia="zh-CN"/>
        </w:rPr>
        <w:t>品类及验收</w:t>
      </w:r>
      <w:r>
        <w:rPr>
          <w:rFonts w:hint="eastAsia" w:ascii="宋体" w:hAnsi="宋体" w:eastAsia="宋体" w:cs="宋体"/>
          <w:b/>
          <w:bCs/>
          <w:color w:val="auto"/>
          <w:sz w:val="21"/>
          <w:szCs w:val="21"/>
          <w:highlight w:val="none"/>
        </w:rPr>
        <w:t>标准</w:t>
      </w:r>
    </w:p>
    <w:p w14:paraId="4A9873C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供应商应严格按照以下标准执行，如相关行业标准和以下标准有不一致的，按照两者中标准高的执行。</w:t>
      </w:r>
    </w:p>
    <w:p w14:paraId="78F5E1E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蔬菜、水果、蛋、豆制品、面条、非肉类冻品等</w:t>
      </w:r>
    </w:p>
    <w:p w14:paraId="417AE5E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（1）果蔬类</w:t>
      </w:r>
    </w:p>
    <w:p w14:paraId="0C003F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大白菜、白萝卜、红萝卜、小白菜、上海青、生菜、香菜、茄子、长豆角、西红柿、青椒、土豆、莲菜、洋葱、大葱、娃娃菜、苦瓜、菠菜、茼蒿、冬瓜、大蒜、生姜、香葱、苋菜及香菇、平菇、金针菇等常见蔬菜和菌菇，以及苹果、梨、桃子、西瓜、香蕉、橙子、火龙果、哈密瓜等水果。</w:t>
      </w:r>
    </w:p>
    <w:p w14:paraId="260010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②供应商须承诺所有产品均符合国家标准（包括但不限于）：GB 2762-2022《食品安全国家标准食品中污染物限量》、GB 2763-2021《食品安全国家标准食品中农药最大残留限量》、GB 7718-2011《食品安全国家标准预包装食品标签通则》等最新版本要求。对于本文件列明的产品，将同时符合其对应的产品标准，如GB/T 23188《松茸》、GB/T 10651《鲜苹果》、NY/T 749《绿色食品食用菌》以及质量等级标准（如GB/T 34343《农产品质量分级导则》）。所有标准均以其最新生效版本为准。</w:t>
      </w:r>
    </w:p>
    <w:p w14:paraId="34FC1A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6D0BD1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3.1包装完好，包装材料应符合食品卫生标准；清晰标注产品名称、产地、生产日期及保质期等信息。</w:t>
      </w:r>
    </w:p>
    <w:p w14:paraId="73ACF0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3.2叶菜类：茎叶幼嫩，无枯黄、病叶、泥土、病虫害或腐烂。</w:t>
      </w:r>
    </w:p>
    <w:p w14:paraId="54C3B7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3.3果菜类：果实整洁、成熟适中、无裂果、坏果、疤痕或空洞。</w:t>
      </w:r>
    </w:p>
    <w:p w14:paraId="65AAF2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3.4根茎类：无发芽、霉变、裂痕或糠心，不带泥沙。</w:t>
      </w:r>
    </w:p>
    <w:p w14:paraId="0EC12D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3.5菌菇类：干燥适度、菇大根短、包装足量。</w:t>
      </w:r>
    </w:p>
    <w:p w14:paraId="24CDBA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3.6水果类：大小均匀、无压伤病斑、保持合适成熟度与水分，不得过熟或欠熟。</w:t>
      </w:r>
    </w:p>
    <w:p w14:paraId="2C28FBC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（2）蛋类：</w:t>
      </w:r>
    </w:p>
    <w:p w14:paraId="04031D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①供应种类包括但不限于鸡蛋、鸭蛋、皮蛋、鹌鹑蛋、咸鸭蛋等。</w:t>
      </w:r>
    </w:p>
    <w:p w14:paraId="117687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②供应商须承诺所有产品均符合国家标准（包括但不限于）：GB/T 37108-2018《农产品基本信息描述禽蛋类》等最新版标准，并按照</w:t>
      </w:r>
      <w:r>
        <w:rPr>
          <w:rFonts w:hint="eastAsia"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要求免费加工。</w:t>
      </w:r>
    </w:p>
    <w:p w14:paraId="1193DB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0B631B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3.1包装完好，包装材料应符合食品卫生标准，随供应生鲜蛋类提供每批次产品的《动物检疫合格证明》且凭证信息与货物完全相符，送货单</w:t>
      </w:r>
      <w:r>
        <w:rPr>
          <w:rFonts w:hint="eastAsia" w:cs="宋体"/>
          <w:color w:val="auto"/>
          <w:kern w:val="2"/>
          <w:sz w:val="21"/>
          <w:szCs w:val="21"/>
          <w:highlight w:val="none"/>
          <w:lang w:val="en-US" w:eastAsia="zh-CN" w:bidi="ar-SA"/>
        </w:rPr>
        <w:t>、并提供生鲜蛋类生产厂家的《动物防疫条件合格证》复印件</w:t>
      </w:r>
      <w:r>
        <w:rPr>
          <w:rFonts w:hint="eastAsia" w:ascii="宋体" w:hAnsi="宋体" w:eastAsia="宋体" w:cs="宋体"/>
          <w:color w:val="auto"/>
          <w:kern w:val="2"/>
          <w:sz w:val="21"/>
          <w:szCs w:val="21"/>
          <w:highlight w:val="none"/>
          <w:lang w:val="en-US" w:eastAsia="zh-CN" w:bidi="ar-SA"/>
        </w:rPr>
        <w:t>。</w:t>
      </w:r>
    </w:p>
    <w:p w14:paraId="4BAA6F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3.2鲜鸡蛋：</w:t>
      </w:r>
      <w:r>
        <w:rPr>
          <w:rFonts w:hint="eastAsia" w:ascii="宋体" w:hAnsi="宋体" w:eastAsia="宋体" w:cs="宋体"/>
          <w:color w:val="auto"/>
          <w:sz w:val="21"/>
          <w:szCs w:val="21"/>
        </w:rPr>
        <w:t>蛋壳清洁完整、色泽鲜明，灯光透视下呈橘黄色至橙红色，蛋黄不见或略见阴影，无异味，打开后蛋黄凸起完整、蛋白稀稠分明。</w:t>
      </w:r>
    </w:p>
    <w:p w14:paraId="6B688F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3.3皮蛋：</w:t>
      </w:r>
      <w:r>
        <w:rPr>
          <w:rFonts w:hint="eastAsia" w:ascii="宋体" w:hAnsi="宋体" w:eastAsia="宋体" w:cs="宋体"/>
          <w:color w:val="auto"/>
          <w:sz w:val="21"/>
          <w:szCs w:val="21"/>
        </w:rPr>
        <w:t>外包装料完整无霉斑，灯光透照内容物凝固不动，打开后蛋体凝固、不粘壳、呈半透明棕黄色，有弹性及特有芳香，无辛辣味</w:t>
      </w:r>
      <w:r>
        <w:rPr>
          <w:rFonts w:hint="eastAsia" w:ascii="宋体" w:hAnsi="宋体" w:eastAsia="宋体" w:cs="宋体"/>
          <w:color w:val="auto"/>
          <w:sz w:val="21"/>
          <w:szCs w:val="21"/>
          <w:lang w:eastAsia="zh-CN"/>
        </w:rPr>
        <w:t>。</w:t>
      </w:r>
    </w:p>
    <w:p w14:paraId="2744E9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3.4咸蛋：</w:t>
      </w:r>
      <w:r>
        <w:rPr>
          <w:rFonts w:hint="eastAsia" w:ascii="宋体" w:hAnsi="宋体" w:eastAsia="宋体" w:cs="宋体"/>
          <w:color w:val="auto"/>
          <w:sz w:val="21"/>
          <w:szCs w:val="21"/>
        </w:rPr>
        <w:t>蛋壳无裂纹霉斑，摇动有轻度水感，灯光透视可见蛋黄凝结呈橙黄色靠近蛋壳，蛋清透明，生蛋打开蛋黄红润黏稠，熟蛋品尝时蛋黄应具沙感、多油，并富有固有咸香。</w:t>
      </w:r>
    </w:p>
    <w:p w14:paraId="4F37682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（3）豆制品类、面条类</w:t>
      </w:r>
    </w:p>
    <w:p w14:paraId="6A0A98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①供应种类包括但不限于豆腐、豆腐干、千张、面筋、绿豆芽、黄豆芽、杂粮面条、鲜面条、米皮、凉皮等。</w:t>
      </w:r>
    </w:p>
    <w:p w14:paraId="1D144D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②供应商须承诺所有产品均符合国家标准（包括但不限于）：GB 2712《食品安全国家标准豆制品》、GB 2713《食品安全国家标准食用淀粉制品》、GB 14881《食品安全国家标准食品生产通用卫生规范》、GB 2760《食品安全国家标准食品添加剂使用标准》、GB 2762-2022《食品安全国家标准食品中污染物限量》、GB 2763《食品安全国家标准食品中农药最大残留限量》（针对豆类、小麦等原料）、GB 7718-2011《食品安全国家标准预包装食品标签通则》等。所有标准均以其最新生效版本为准。豆制品及面条类产品原料须采用非转基因原料，严禁使用非食品用化学物质，杜绝掺假、过期、变质、变味、含杂质及有毒有害物质。</w:t>
      </w:r>
    </w:p>
    <w:p w14:paraId="672138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15BA82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3.1包装完好，包装材料应符合食品卫生标准。</w:t>
      </w:r>
    </w:p>
    <w:p w14:paraId="0855CF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3.2豆腐：</w:t>
      </w:r>
      <w:r>
        <w:rPr>
          <w:rFonts w:hint="eastAsia" w:ascii="宋体" w:hAnsi="宋体" w:eastAsia="宋体" w:cs="宋体"/>
          <w:color w:val="auto"/>
          <w:sz w:val="21"/>
          <w:szCs w:val="21"/>
        </w:rPr>
        <w:t>色泽均匀有光泽，块形完整，软硬适中，富有弹性，结构均匀，无杂质，具有正常豆香，无异味。</w:t>
      </w:r>
    </w:p>
    <w:p w14:paraId="599174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3.3豆腐皮：</w:t>
      </w:r>
      <w:r>
        <w:rPr>
          <w:rFonts w:hint="eastAsia" w:ascii="宋体" w:hAnsi="宋体" w:eastAsia="宋体" w:cs="宋体"/>
          <w:color w:val="auto"/>
          <w:sz w:val="21"/>
          <w:szCs w:val="21"/>
        </w:rPr>
        <w:t>色泽均匀、有光泽，厚薄一致，富有韧性，不粘手、无杂质，具有正常豆香，无异味。</w:t>
      </w:r>
    </w:p>
    <w:p w14:paraId="35DCF2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3.4豆芽：</w:t>
      </w:r>
      <w:r>
        <w:rPr>
          <w:rFonts w:hint="eastAsia" w:ascii="宋体" w:hAnsi="宋体" w:eastAsia="宋体" w:cs="宋体"/>
          <w:color w:val="auto"/>
          <w:sz w:val="21"/>
          <w:szCs w:val="21"/>
        </w:rPr>
        <w:t>芽苗新鲜整齐，无豆壳、不浸水，无异味。</w:t>
      </w:r>
    </w:p>
    <w:p w14:paraId="431EA8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3.5鲜面条：</w:t>
      </w:r>
      <w:r>
        <w:rPr>
          <w:rFonts w:hint="eastAsia" w:ascii="宋体" w:hAnsi="宋体" w:eastAsia="宋体" w:cs="宋体"/>
          <w:color w:val="auto"/>
          <w:sz w:val="21"/>
          <w:szCs w:val="21"/>
        </w:rPr>
        <w:t>形态完整、条状均匀、筋道，无明显断条，面身无杂物，无异味。</w:t>
      </w:r>
    </w:p>
    <w:p w14:paraId="34101F4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（4）非肉类冻品</w:t>
      </w:r>
    </w:p>
    <w:p w14:paraId="64134A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①供应种类包括但不限于冻玉米粒、速冻水饺、速冻包子、汤圆等非肉类冻品。</w:t>
      </w:r>
    </w:p>
    <w:p w14:paraId="1761C4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②供应商须承诺所供应产品均符合国家标准（包括但不限于）：GB 19295-2021《食品安全国家标准速冻面米与调制食品》、GB 2762-2022《食品安全国家标准食品中污染物限量》、GB 2760-2014《食品安全国家标准食品添加剂使用标准》、GB 2763-2021《食品安全国家标准食品中农药最大残留限量》（针对谷物、蔬菜等原料）、GB 2761-2017《食品安全国家标准食品中真菌毒素限量》、GB 7718-2011《食品安全国家标准预包装食品标签通则》等标准。所有标准均以其最新生效版本为准。</w:t>
      </w:r>
    </w:p>
    <w:p w14:paraId="007737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3B2F1B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3.1包装需完整且无破损，标识应清晰明确；包装材料应符合食品卫生相关标准；所供应的食材应为最新生产日期或最新上市日期的产品。</w:t>
      </w:r>
    </w:p>
    <w:p w14:paraId="612A4D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3.2验收时应拆箱检查，冻品应形态完整，无解冻、软化、出水现象，无风干、变色、霉变等变质情况。</w:t>
      </w:r>
    </w:p>
    <w:p w14:paraId="0374D5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3.3产品称重以净重为准，外包装标有净重的按标识入库，未标识净重的按5%扣除含冰量。</w:t>
      </w:r>
    </w:p>
    <w:p w14:paraId="66B4563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鲜肉类、肉类冻品、水产品类等</w:t>
      </w:r>
    </w:p>
    <w:p w14:paraId="42360B1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（1）鲜肉类：</w:t>
      </w:r>
    </w:p>
    <w:p w14:paraId="593428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①供应种类包括但不限于猪肉、牛肉、羊肉、鸡肉、鸭肉等。</w:t>
      </w:r>
    </w:p>
    <w:p w14:paraId="387055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②供应商须承诺所供产品均符合国家标准（包括但不限于）：GB2707-2016《食品安全国家标准鲜（冻）畜、禽产品》、GB 2726-2016《食品安全国家标准熟肉制品》、GB 2762《食品安全国家标准食品中污染物限量》、GB 2760-2014《食品安全国家标准食品添加剂使用标准》等标准，所有标准均以其最新生效版本为准。供应商须按照</w:t>
      </w:r>
      <w:r>
        <w:rPr>
          <w:rFonts w:hint="eastAsia"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要求免费加工。</w:t>
      </w:r>
    </w:p>
    <w:p w14:paraId="012CC4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6E3091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3.1随供应肉品提供每批次产品的《动物检疫合格证明》和《肉品品质检验合格证》且凭证信息与货物完全相符</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送货单</w:t>
      </w:r>
      <w:r>
        <w:rPr>
          <w:rFonts w:hint="eastAsia" w:cs="宋体"/>
          <w:color w:val="auto"/>
          <w:kern w:val="2"/>
          <w:sz w:val="21"/>
          <w:szCs w:val="21"/>
          <w:highlight w:val="none"/>
          <w:lang w:val="en-US" w:eastAsia="zh-CN" w:bidi="ar-SA"/>
        </w:rPr>
        <w:t>、并提供肉品生产厂家的《动物防疫条件合格证》和《畜禽定点屠宰许可证》复印件。</w:t>
      </w:r>
    </w:p>
    <w:p w14:paraId="4ADA14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3.2包装完好，包装材料应符合食品卫生标准。</w:t>
      </w:r>
    </w:p>
    <w:p w14:paraId="3909C4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本包段所供应的猪肉、牛羊肉、禽肉等所有肉类食材，应为冷鲜肉或经过冷却排酸工艺的肉类。供应商不得供应任何形式的冷冻肉（含冻鲜肉）、解冻肉。肉类在接收时,其中心温度应始终保持在0℃~4℃范围内，且无任何再次冷冻的迹象（如冰晶、冻结块等）。</w:t>
      </w:r>
    </w:p>
    <w:p w14:paraId="099421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3.4肉品应色泽鲜亮、无异味、未经过注水处理；肉体纹理清晰可辨，肉质细腻，品质优良。</w:t>
      </w:r>
    </w:p>
    <w:p w14:paraId="4BD52B1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（2）肉类冻品类</w:t>
      </w:r>
    </w:p>
    <w:p w14:paraId="6DB0AA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①供应种类包括但不限于目鱼花、龙利鱼、蝴蝶鱼片、舌鳎鱼、带鱼、猪头肉、肥牛、鸡翅、鸡胸、鸡腿、鸭腿、鸭血、冻虾尾、丸子类等肉类冻品</w:t>
      </w:r>
    </w:p>
    <w:p w14:paraId="14F2DC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②供应商须承诺所供应产品均符合国家标准（包括但不限于）：GB 2707-2016《食品安全国家标准鲜、冻畜、禽产品》、GB 2733-2015《食品安全国家标准鲜、冻动物性水产品》、GB 10136-2015《食品安全国家标准动物性水产制品》、GB 2762-2022《食品安全国家标准食品中污染物限量》、GB 2760-2014《食品安全国家标准食品添加剂使用标准》、GB 2763-2021《食品安全国家标准食品中农药最大残留限量》、GB </w:t>
      </w:r>
    </w:p>
    <w:p w14:paraId="59E6FD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2761-2017《食品安全国家标准食品中真菌毒素限量》、GB 7718-2011《食品安全国家标准预包装食品标签通则》等标准。所有标准均以其最新生效版本为准。</w:t>
      </w:r>
    </w:p>
    <w:p w14:paraId="10D1F5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7EF344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3.1包装需完整且无破损，标识应清晰明确；包装材料应符合食品卫生相关标准；所供应的食材应为最新生产日期或最新上市日期的产品。</w:t>
      </w:r>
    </w:p>
    <w:p w14:paraId="4200B5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3.2验收时应拆箱检查，冻品应形态完整、无解冻、软化、出水或血水，无风干、变色等变质现象。</w:t>
      </w:r>
    </w:p>
    <w:p w14:paraId="0BB433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3.3产品称重以净重为准，外包装标有净重的按标识入库，未标识净重的按5%扣除含冰量。</w:t>
      </w:r>
    </w:p>
    <w:p w14:paraId="175BEC9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（3）鲜活水产</w:t>
      </w:r>
    </w:p>
    <w:p w14:paraId="3CE92C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①供应种类包括但不限于鲢鱼、鲤鱼、黑鱼、草鱼、鲫鱼、虾、花甲等。</w:t>
      </w:r>
    </w:p>
    <w:p w14:paraId="1DBBC2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②供应商须承诺所供产品均符合国家标准（包括但不限于）：GB 2733-2015《食品安全国家标准鲜、冻动物性水产品》、GB 20941-2016《食品安全国家标准水产制品生产卫生规范》、GB 2762-2022《食品安全国家标准食品中污染物限量》、GB 2763-2021《食品安全国家标准食品中农药最大残留限量》，GB 31605-2020《食品安全国家标准食品冷链物流卫生规范》以及《动物性食品中兽药最高残留限量》（农业农村部公告第235号）、《食品动物中禁止使用的药品及其他化合物清单》（农业农村部公告第250号）等标准文件。所有标准均以其最新生效版本为准。供应商须按照</w:t>
      </w:r>
      <w:r>
        <w:rPr>
          <w:rFonts w:hint="eastAsia" w:cs="宋体"/>
          <w:color w:val="auto"/>
          <w:kern w:val="2"/>
          <w:sz w:val="21"/>
          <w:szCs w:val="21"/>
          <w:highlight w:val="none"/>
          <w:lang w:val="en-US" w:eastAsia="zh-CN" w:bidi="ar-SA"/>
        </w:rPr>
        <w:t>采购人</w:t>
      </w:r>
      <w:r>
        <w:rPr>
          <w:rFonts w:hint="eastAsia" w:ascii="宋体" w:hAnsi="宋体" w:eastAsia="宋体" w:cs="宋体"/>
          <w:color w:val="auto"/>
          <w:kern w:val="2"/>
          <w:sz w:val="21"/>
          <w:szCs w:val="21"/>
          <w:highlight w:val="none"/>
          <w:lang w:val="en-US" w:eastAsia="zh-CN" w:bidi="ar-SA"/>
        </w:rPr>
        <w:t>要求免费加工。</w:t>
      </w:r>
    </w:p>
    <w:p w14:paraId="0FF816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2A33F8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3.1鱼类：应鲜活供应；如需特殊处理的，供应商要按照要求处理干净，以净鱼实际重量×（1+25%）计算。</w:t>
      </w:r>
    </w:p>
    <w:p w14:paraId="340674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3.2贝类：外壳完整、无破损、无裂纹。外壳颜色有自然光泽，无明显附着物（过量淤泥、寄生物等）。静止状态下，应自然紧闭或微开后触碰能收缩或闭合。</w:t>
      </w:r>
    </w:p>
    <w:p w14:paraId="50B61C7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米、面、粮油、干货、调料、副食品类等</w:t>
      </w:r>
    </w:p>
    <w:p w14:paraId="3DEDE84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（1）大米</w:t>
      </w:r>
    </w:p>
    <w:p w14:paraId="383F8D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①供应商须承诺所供应大米均符合国家标准（包括但不限于）：GB/T 1354-2018《大米》、GB 2762-2022《食品安全国家标准食品中污染物限量》、GB 2761-2017《食品安全国家标准食品中真菌毒素限量》、GB 2763-2021《食品安全国家标准食品中农药最大残留限量》、GB 7718-2011《食品安全国家标准预包装食品标签通则》、GB 14881-2013《食品安全国家标准食品生产通用卫生规范》等标准。所有标准均以其最新生效版本为准。</w:t>
      </w:r>
    </w:p>
    <w:p w14:paraId="165038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②验收标准（包括但不限于以下方面）：</w:t>
      </w:r>
    </w:p>
    <w:p w14:paraId="4DD902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2.1大米应为厂家原装密封包装，包装严密、标识完整并随附检验合格证，产品应为最新生产日期或最新上市日期。</w:t>
      </w:r>
    </w:p>
    <w:p w14:paraId="406CD9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2.2所供应大米应为符合国家标准的当年收获加工新米，严禁供应陈米。</w:t>
      </w:r>
    </w:p>
    <w:p w14:paraId="1703A9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2.3米粒应色泽正常、形态完整、无霉变、无虫蛀、无杂质，并具有新米固有的天然清香，无异味。</w:t>
      </w:r>
    </w:p>
    <w:p w14:paraId="2CE939F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（2）面粉</w:t>
      </w:r>
    </w:p>
    <w:p w14:paraId="266480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①供应商须承诺所供应面粉均符合国家标准（包括但不限于）：GB/T 1355-2021《小麦粉》、GB 2762-2022《食品安全国家标准食品中污染物限量》、GB 2761-2017《食品安全国家标准食品中真菌毒素限量》、GB 2763-2021《食品安全国家标准食品中农药最大残留限量》、GB 7718-2011《食品安全国家标准预包装食品标签通则》、GB 14881-2013《食品安全国家标准食品生产通用卫生规范》等标准。所有标准均以其最新生效版本为准。</w:t>
      </w:r>
    </w:p>
    <w:p w14:paraId="59D8CC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②验收标准（包括但不限于以下方面）：</w:t>
      </w:r>
    </w:p>
    <w:p w14:paraId="75D6B8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2.1面粉应为厂家原装密封包装，包装严密、标识完整并随附检验合格证，产品应为最新生产日期或最新上市日期。</w:t>
      </w:r>
    </w:p>
    <w:p w14:paraId="451A73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2.2所供应面粉应为符合国家标准的当年新麦加工制品，严禁使用陈年小麦磨制的面粉。</w:t>
      </w:r>
    </w:p>
    <w:p w14:paraId="61D20E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2.3粉体应色泽自然、质地均匀、无结块、无霉变、无虫蛀、无杂质，且具有面粉固有的天然麦香，无异味。</w:t>
      </w:r>
    </w:p>
    <w:p w14:paraId="3F89F4E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（3）杂粮类</w:t>
      </w:r>
    </w:p>
    <w:p w14:paraId="700962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①供应种类包括但不限于大豆、绿豆、黄豆、红豆、小米、黑米、玉米糁、江米、糯米、花生、薏米等。</w:t>
      </w:r>
    </w:p>
    <w:p w14:paraId="5C6A5D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②供应商须承诺所供产品均符合国家标准（包括但不限于）：GB 2715-2016《食品安全国家标准粮食》、GB 2762-2022《食品安全国家标准食品中污染物限量》、GB 2761-2017《食品安全国家标准食品中真菌毒素限量》、GB 2763-2021《食品安全国家标准食品中农药最大残留限量》、GB 7718-2011《食品安全国家标准预包装食品标签通则》以及GB/T 1352-2009《大豆》、GB/T 10462-2008《绿豆》（注：红豆、黄豆常参考此标准或行业标准，黄豆即大豆，执行GB/T 1352）、GB/T 11766-2008《小米》、GB/T 22438-2008《黑米》、GB/T 22496-2008《玉米糁》等标准。所有标准均以其最新生效版本为准。所供大豆、玉米等产品均采用非转基因原料。</w:t>
      </w:r>
    </w:p>
    <w:p w14:paraId="77AEBB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7BE47A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预包装杂粮应为厂家原装密封包装，包装严密、标识完整并随附检验合格证，产品应为最新生产日期或最新上市日期；对于散装杂粮，供应商所提供的溯源码应明确产品名称、产地、生产（或分装）日期及保质期等信息，并采用食品级专用容器密封运输。所有产品均须随附检验合格证。若溯源码信息缺失或无法有效溯源，视为产品不合格。</w:t>
      </w:r>
    </w:p>
    <w:p w14:paraId="4329A2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3.2杂粮食材应为符合国家标准的最新收获加工制品，严禁供应陈年杂粮。</w:t>
      </w:r>
    </w:p>
    <w:p w14:paraId="01934C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3.3食材颗粒应色泽自然、形态饱满均匀，无霉变、无虫蛀、无杂质、无不良变色，且具有该品种杂粮固有的天然谷物清香，无异味。</w:t>
      </w:r>
    </w:p>
    <w:p w14:paraId="6592BDE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（4）食用油类</w:t>
      </w:r>
    </w:p>
    <w:p w14:paraId="58862E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①供应种类包括大豆油、玉米油、菜籽油、花生油、香油等。</w:t>
      </w:r>
    </w:p>
    <w:p w14:paraId="512C93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②供应商须承诺所供产品均符合国家标准（包括但不限于）GB 2716-2018《食品安全国家标准植物油》、GB 2762-2022《食品安全国家标准食品中污染物限量》、GB 2761-2017《食品安全国家标准食品中真菌毒素限量》、GB 2760-2014《食品安全国家标准食品添加剂使用标准》、GB 7718-2011《食品安全国家标准预包装食品标签通则》、GB 8955-2016《食品安全国家标准食用植物油及其制品生产卫生规范》以及GB/T 1535-2017《大豆油》、GB/T 1534-2017《花生油》、GB/T 1536-2004《菜籽油》、GB/T 10464-2017《葵花籽油》、GB/T 19111-2017《玉米油》等标准。所有标准均以其最新生效版本为准。大豆油、玉米油须具有非转基因标识；配料纯正且在保质期内，保证无异味、无霉烂变质。</w:t>
      </w:r>
    </w:p>
    <w:p w14:paraId="7EEF96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2731E4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3.1食用油应为符合国家质量与安全标准的精炼制品，严禁供应使用变质油脂或非食用级原料生产的产品。</w:t>
      </w:r>
    </w:p>
    <w:p w14:paraId="57654A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3.2食用油包装应为厂家原装密封包装，桶身无渗漏、标签完整清晰并随附检验合格证，产品应为最新生产日期或最新上市日期。</w:t>
      </w:r>
    </w:p>
    <w:p w14:paraId="20EE35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3.3油体应色泽清亮、质地纯正，无异味、无酸败、无悬浮物、无沉淀、无酸败哈喇味或其他任何异味。</w:t>
      </w:r>
    </w:p>
    <w:p w14:paraId="0C8BA1A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（5）干货调料类</w:t>
      </w:r>
    </w:p>
    <w:p w14:paraId="12C0A5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①供应种类包括但不限于干木耳、干香菇、干银耳、干腐竹、干黄花菜、粉条、葡萄干等干货以及白糖、酱油、生抽、老抽食盐、醋、花椒、麻椒、小茴香、辣椒、陈皮、十三香、甜面酱等调味品。</w:t>
      </w:r>
    </w:p>
    <w:p w14:paraId="79AAF8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②供应商须承诺所供产品均符合国家标准（包括但不限于）：GB/T 15691-2008《香辛料和调味品总则》、GB 31644-2018《食品安全国家标准香辛料酱》、GB 7096-2014《食品安全国家标准食用菌及其制品》、GB 10136-2015《食品安全国家标准动物性水产制品》、GB 19643-2016《食品安全国家标准藻类及其制品》、GB 2714-2015《食品安全国家标准酱腌菜》、GB 2720-2015《食品安全国家标准味精》、GB 2717-2018《食品安全国家标准酱油》、GB 2719-2018《食品安全国家标准食醋》、GB/T 13662-2018《黄酒》、SB/T 10416-2007《调味料酒》、GB/T 6192《黑木耳》、GB/T 23191《干香菇》、GB/T 23587《粉条》、GB 2762-2022《食品安全国家标准食品中污染物限量》、GB 2760-2014《食品安全国家标准食品添加剂使用标准》、GB 7718-2011《食品安全国家标准预包装食品标签通则》等标准。所有标准均以其最新生效版本为准。</w:t>
      </w:r>
    </w:p>
    <w:p w14:paraId="001862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5488B3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3.1干货、调料类产品须为符合国家食品安全标准的产品，严禁供应使用变质、霉变或劣质原料制作；所供食材应为当季最新生产加工制品。</w:t>
      </w:r>
    </w:p>
    <w:p w14:paraId="54AFD4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对于预包装产品，须为厂家原装密封包装，包装无破损、无泄漏，标签信息完整清晰，并标注符合规范的最新生产日期和保质期。对于散装产品，对于散装杂粮，供应商所提供的溯源码应明确产品名称、产地、生产（或分装）日期及保质期等信息，并采用食品级专用容器密封运输。所有产品均须随附检验合格证。若溯源码信息缺失或无法有效溯源，视为产品不合格。</w:t>
      </w:r>
    </w:p>
    <w:p w14:paraId="7507DA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3.3该项目食材应具备该品种固有的纯正色泽与形态，无霉变、无虫蛀、无杂质、无结块（针对粉状调料）、无不良酸败或哈喇味，且气味浓郁纯正，具有其固有的特征性风味，无异味。</w:t>
      </w:r>
    </w:p>
    <w:p w14:paraId="7CE0FCE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（6）副食品类</w:t>
      </w:r>
    </w:p>
    <w:p w14:paraId="6F2A63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①供应种类包括但不限于矿泉水、方便面、小面包、火腿肠、牛奶、酸奶等。</w:t>
      </w:r>
    </w:p>
    <w:p w14:paraId="12F4F1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②供应商须承诺所供应产品均符合国家标准（包括但不限于）：GB 8537-2018《食品安全国家标准饮用天然矿泉水》、GB 17324-2003《瓶（桶）装饮用纯净水卫生标准》、GB 19302-2010《食品安全国家标准发酵乳》、GB 19645-2010《食品安全国家标准巴氏杀菌乳》、GB 25190-2010《食品安全国家标准灭菌乳》、GB 17400-2015《食品安全国家标准方便面》、GB 2726-2016《食品安全国家标准熟肉制品》、GB 7099-2015《食品安全国家标准糕点、面包》、GB 2762-2022《食品安全国家标准食品中污染物限量》、GB 2760-2014《食品安全国家标准食品添加剂使用标准》、GB 2761-2017《食品安全国家标准食品中真菌毒素限量》（主要针对牛奶、面包原料等）、GB 29921-2021《食品安全国家标准预包装食品中致病菌限量》、GB 7718-2011《食品安全国家标准预包装食品标签通则》以及行业标准如GB/T 20712-2022《火腿肠质量通则》国家标准化管理委员会等标准。所有标准均以其最新生效版本为准。</w:t>
      </w:r>
    </w:p>
    <w:p w14:paraId="402629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3261BE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3.1该项目产品，应为厂家原装密封包装，包装无破损、无泄漏，标签信息完整清晰,并标注符合规范的最新生产日期和保质期。所有产品均须随附检验合格证。</w:t>
      </w:r>
    </w:p>
    <w:p w14:paraId="082A97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3.2包装密封完好无胀气、无泄漏，无霉变、无结块、无异味。</w:t>
      </w:r>
    </w:p>
    <w:p w14:paraId="49AAAB1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餐厨小件类</w:t>
      </w:r>
    </w:p>
    <w:p w14:paraId="0C6482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①供应种类包括但不限于可降解餐盒、厨师服、口罩、湿纸巾、纸巾、洗洁精、洗手液、餐具、洁具、厨房常用炊具等后厨、餐厅日常使用的易耗品。</w:t>
      </w:r>
    </w:p>
    <w:p w14:paraId="0D3134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②供应商须承诺所供产品均符合国家标准（包括但不限于）：GB 4806.1-2016《食品安全国家标准食品接触材料及制品通用安全要求》、GB 4806.6-2016《食品安全国家标准食品接触用塑料树脂》、GB 4806.7-2016《食品安全国家标准食品接触用塑料材料及制品》、GB 4806.9-2016《食品安全国家标准食品接触用金属材料及制品》、GB 4806.1-2016《食品安全国家标准食品接触材料及制品通用安全要求》（适用于菜板）、GB 14930.1-2022《食品安全国家标准洗涤剂》、GB 19106-2013《次氯酸钠和氢氧化钠》、GB 15979-2002《一次性使用卫生用品卫生标准》、GB 18401-2010《国家纺织产品基本安全技术规范》、YY/T 0969-2013《一次性使用医用口罩》（医药行业标准,常用标准）、GB 19790.2-2005《一次性筷子第2部分：竹筷》以及QB/T 1924-2021《菜刀》（轻工行业标准，规定锋利度、硬度、强度等质量要求）、GB/T 26396-2023《洗涤用品安全技术规范》、GB/T 20808-2022《纸巾》、GB/T 27728-2023《湿巾》、GB/T 32610-2016《日常防护型口罩技术规范》（推荐性国标）等标准。所有标准均以其最新生效版本为准。</w:t>
      </w:r>
    </w:p>
    <w:p w14:paraId="3A4B93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③验收标准（包括但不限于以下方面）：</w:t>
      </w:r>
    </w:p>
    <w:p w14:paraId="2FFA3D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3.1所供应产品应符合国家或行业相关质量、安全与卫生标准。</w:t>
      </w:r>
    </w:p>
    <w:p w14:paraId="62C9FED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3.2对于预包装产品，应为厂家原装包装，包装完好，标识清晰，所有产品应为最新生产日期或上市日期。</w:t>
      </w:r>
    </w:p>
    <w:p w14:paraId="333893E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3.3对于食品接触类产品及化学品（如餐盒、洗洁精），必须提供同批次产品的安全合格检测报告。其成品需材质纯正、做工规整，包装内无异物；餐盒餐具类无残缺、无污渍、无刺激性气味；纺织品无破损、无污渍；化学品色泽、质地正常，无异味、无杂质，其使用效能须符合产品明示标准。</w:t>
      </w:r>
    </w:p>
    <w:p w14:paraId="50107E99">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5.配送方式及要求</w:t>
      </w:r>
    </w:p>
    <w:p w14:paraId="00E5FFE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(1)供货方式:采购人提前一天将准确的订购品种、数量告知中标人。中标人在接到采购人订货通知后于每日上午07:00前运送货物到采购人指定地点，由采购人验收并做记录，保留相关单据。</w:t>
      </w:r>
    </w:p>
    <w:p w14:paraId="773AFA2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必须具备符合食品安全要求及满足配送需要的仓储、交通运输冷藏设施设备，确保食品原料安全储存与运输。蔬菜、肉、禽蛋等鲜活食品必须按时配送，其余原料视实际需求按照甲方要求酌情配送，但必须确保新鲜、优质、安全可靠。</w:t>
      </w:r>
    </w:p>
    <w:p w14:paraId="34EB13F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(3)如遇恶劣天气等因素造成个别品种需要变动调整的，供应商应及时通知甲方，经甲方确认同意后方可调整。</w:t>
      </w:r>
    </w:p>
    <w:p w14:paraId="10EA89C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供应商配送要建立完善的供货台账，方便甲方随时掌握情况。供应商将供应物资送到采购人指定地点后，由采购人负责验收，若有不通过验收，采购人有权将货物当场退还给供应商，供应商应在1小时内重新组织配送相应的物品。</w:t>
      </w:r>
    </w:p>
    <w:p w14:paraId="0B81F0E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(6)供应商不得泄露甲方信息，如有泄密追究其有关法律责任。</w:t>
      </w:r>
    </w:p>
    <w:p w14:paraId="3431697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(7)供应商要有相对固定的进货渠道，有足够的供货能力，提供食品原产地信息，建立进货、销货电子档案，物品流程要全程可追溯，食品安全查得到、看得见。</w:t>
      </w:r>
    </w:p>
    <w:p w14:paraId="13DA2E9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(8)供应商需在人员和车辆安排满足甲方需要，按甲方规定的时间送达，除了做好每日正常配送外，遇有重大事件或大型活动临时配送时，要有加急配送服务及完善的配送应急预案，加单后应无条件1小时内送达。</w:t>
      </w:r>
    </w:p>
    <w:p w14:paraId="605D442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(9)货物配送要求:</w:t>
      </w:r>
    </w:p>
    <w:p w14:paraId="18BBA0D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所提供的物品运输应由中标人负责，不得外包，必须采用符合卫生标准的外包装和运载工具，并且要保持清洁和定期消毒。运输车厢的内仓，包括地面、墙面和顶，应使用抗腐蚀、防潮，易清洁消毒的材料。车厢内无不良气味，异味。</w:t>
      </w:r>
    </w:p>
    <w:p w14:paraId="7682E11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②整个运输过程中应科学合理，运输车辆应定期清洁，保持性能稳定，符合规定的温度要求，使运输食品处于恒定的环境中。</w:t>
      </w:r>
    </w:p>
    <w:p w14:paraId="7459E02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③冷藏、冷冻食品必须用专用冷藏、冷冻载具运输，应当有必要的保温设备并在整个运输过程中保持安全的冷藏、冷冻温度。特别是对于长途运输的食品，保证食品在运输过程中处于合适的温度范围。</w:t>
      </w:r>
    </w:p>
    <w:p w14:paraId="7AFB190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④物品到达目的地时外包装必须完整、箱体干爽，无任何拆封、破损现象。</w:t>
      </w:r>
    </w:p>
    <w:p w14:paraId="19C5C4F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卸货要求:送货车辆应保持清洁:食品堆放科学合理、避免造成食品的交叉污染:如对温度有要求的食品应切实确定食品的温度，记录送货车辆温度，并存档。在卸货过程中，应保证能冷藏食品脱离冷藏环境时间不得超过20分钟，冷冻食品脱离冷冻时间不得超过30分钟。</w:t>
      </w:r>
    </w:p>
    <w:p w14:paraId="653F3ED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6.售后服务要求:</w:t>
      </w:r>
    </w:p>
    <w:p w14:paraId="13AEE3D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(1)供应商可根据自身情况提供售后服务方案，但应包含供货服务计划、售后服务承诺及应急措施，包括24小时电话响应、服务人员4小时到达现场、售后服务、解决问题时间等售后服务方案。</w:t>
      </w:r>
    </w:p>
    <w:p w14:paraId="7EDF07A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(2)质保期内，非采购人的人为原因而出现产品质量问题，由中标人负责包换或包退，并承担因此而产生的一切费用。</w:t>
      </w:r>
    </w:p>
    <w:p w14:paraId="025BF5A9">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7.</w:t>
      </w:r>
      <w:r>
        <w:rPr>
          <w:rFonts w:hint="eastAsia" w:ascii="宋体" w:hAnsi="宋体" w:eastAsia="宋体" w:cs="宋体"/>
          <w:b w:val="0"/>
          <w:bCs w:val="0"/>
          <w:color w:val="auto"/>
          <w:sz w:val="21"/>
          <w:szCs w:val="21"/>
          <w:highlight w:val="none"/>
          <w:lang w:val="en-US" w:eastAsia="zh-CN"/>
        </w:rPr>
        <w:t>服务方案要求:</w:t>
      </w:r>
    </w:p>
    <w:p w14:paraId="563B27D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(1)食材供应保障措施:投标人可根据自身情况提供保障措施，包含食材来源渠道广泛，产品供货齐全、内容丰富、供应链完善，有稳定充足的货源等保障措施。</w:t>
      </w:r>
    </w:p>
    <w:p w14:paraId="42612879">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(2)食材质量保证措施:投标人可根据自身情况提供保证措施，包含食材的来源、加工、包装、保存、运输各环节的质量保证措施等。</w:t>
      </w:r>
    </w:p>
    <w:p w14:paraId="3636F54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(3)配送方案:投标人可根据自身情况提供配送方案，包含车辆配备、线路安排、全流程时间安排、储运条件等。</w:t>
      </w:r>
    </w:p>
    <w:p w14:paraId="74C5A2EE">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(4)配送管理制度:投标人可根据自身情况提供配送管理制度，包含人员、车辆、安全、卫生、考勤、奖惩等管理制度。</w:t>
      </w:r>
    </w:p>
    <w:p w14:paraId="30668F92">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(5)配送作业质量控制方法与措施:投标人可根据自身情况提供配送作业质量控制方法与措施:配送作业质量控制方法与措施包括供应链管理、包装与保护、配送温控、配送速度、配送流程、人员培训等方面内容。</w:t>
      </w:r>
    </w:p>
    <w:p w14:paraId="65FA517C">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(6)应急保障措施:投标人可根据自身情况提供应急保障措施，包括但不限于应急配送、极端天气等其他突发情况下的应急保障措施。</w:t>
      </w:r>
    </w:p>
    <w:p w14:paraId="1BF70D2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(7)食品留样措施:投标人可根据自身情况提供食品留样措施，包含食品留样措施及留样食品盛放容器要求、放置条件要求、冷藏时间要求、留样数量要求等。</w:t>
      </w:r>
    </w:p>
    <w:p w14:paraId="19866B52">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(8)退换货措施:投标人可根据自身情况提供退换货措施，包含包换、包调、包退等具体措施。</w:t>
      </w:r>
    </w:p>
    <w:p w14:paraId="7E917F7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(9)食品安全事故的处理措施:投标人可根据自身情况提供食品安全事故的处理措施，包含但不限于善后处理、后续监管、评估总结、奖惩制度、应急响应等措施。</w:t>
      </w:r>
    </w:p>
    <w:p w14:paraId="0CCA0D9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8.其他要求</w:t>
      </w:r>
    </w:p>
    <w:p w14:paraId="55234BBC">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(1)供应商不得将甲方供货服务等转包给第三方公司。</w:t>
      </w:r>
    </w:p>
    <w:p w14:paraId="3F3A510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(2)有下列情形之一的，采购人有权终止其供应合同:</w:t>
      </w:r>
    </w:p>
    <w:p w14:paraId="12881A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①供应商所送物品以次充好，未按照招标规定的质量要求配送达三次以上的经甲方警告后仍不整改。</w:t>
      </w:r>
    </w:p>
    <w:p w14:paraId="615A6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因配送的食品质量问题引发食品安全事故的，经查实后确属中标人责任，中标人应承担全部责任，主要包括食物中毒人员医疗费、误工费、处理事故所产生的费用等，报执法部门追究相关刑事责任并有权解除合同；</w:t>
      </w:r>
    </w:p>
    <w:p w14:paraId="29E8E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③配送考核连续两次达不到60分的；年度汇总考核平均值达不到80分的不续签第二年合同；</w:t>
      </w:r>
    </w:p>
    <w:p w14:paraId="22F90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④配送的副食品有假冒伪劣产品两次以上(含两次)的；</w:t>
      </w:r>
    </w:p>
    <w:p w14:paraId="2C9265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⑤因存在不廉洁行为和安全隐患等造成不良社会影响的。</w:t>
      </w:r>
    </w:p>
    <w:p w14:paraId="5A6F1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⑥供应商无故停货、断货采购人有权终止其供应合同。</w:t>
      </w:r>
    </w:p>
    <w:p w14:paraId="2093F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⑦甲方定期或不定期对乙方供应的食材进行督导、检验、抽查，发现问题敦促乙方及时整改，造成重大影响者。</w:t>
      </w:r>
    </w:p>
    <w:p w14:paraId="46FE2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⑧供应商供货出现缺斤少两、质量不合格的，甲方有权单方退货，并对供应商进行相应数量的双倍价格处罚，造成重大影响的。</w:t>
      </w:r>
    </w:p>
    <w:p w14:paraId="651D443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eastAsia="zh-CN"/>
        </w:rPr>
        <w:t>二、</w:t>
      </w:r>
      <w:r>
        <w:rPr>
          <w:rFonts w:hint="eastAsia" w:ascii="宋体" w:hAnsi="宋体" w:eastAsia="宋体" w:cs="宋体"/>
          <w:b/>
          <w:bCs/>
          <w:color w:val="auto"/>
          <w:sz w:val="21"/>
          <w:szCs w:val="21"/>
          <w:highlight w:val="none"/>
        </w:rPr>
        <w:t>商务要求</w:t>
      </w:r>
    </w:p>
    <w:p w14:paraId="0E9ECCE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1.采购内容:郑州市公安局经济技术开发区分局餐厅食材供应服务项目</w:t>
      </w:r>
    </w:p>
    <w:p w14:paraId="476976F7">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2.资金来源:财政资金</w:t>
      </w:r>
    </w:p>
    <w:p w14:paraId="72AC20D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.服务期限:两年,合同一年一签。</w:t>
      </w:r>
    </w:p>
    <w:p w14:paraId="36B0FF1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.服务地点:采购人指定地点</w:t>
      </w:r>
    </w:p>
    <w:p w14:paraId="298DAD6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服务标准：符合国家及行业合格标准，满足采购人要求。</w:t>
      </w:r>
    </w:p>
    <w:p w14:paraId="18B0980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服务要求：符合国家及行业合格标准，满足采购人要求。</w:t>
      </w:r>
    </w:p>
    <w:p w14:paraId="2E32532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.包段划分:本项目共分为一个标包。</w:t>
      </w:r>
    </w:p>
    <w:p w14:paraId="51BC799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.付款方式:</w:t>
      </w:r>
      <w:r>
        <w:rPr>
          <w:rFonts w:hint="eastAsia" w:ascii="宋体" w:hAnsi="宋体" w:eastAsia="宋体" w:cs="宋体"/>
          <w:color w:val="auto"/>
          <w:kern w:val="2"/>
          <w:sz w:val="21"/>
          <w:szCs w:val="21"/>
          <w:highlight w:val="none"/>
          <w:lang w:val="en-US" w:eastAsia="zh-CN" w:bidi="ar"/>
        </w:rPr>
        <w:t>按月结算，根据实际月供货量计算。采购人依据中标人开具的实际应付款项正式发票，在财政拨款到位后次月及时进行支付。</w:t>
      </w:r>
    </w:p>
    <w:p w14:paraId="753ED2B9">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.报价：本项目最高限价（费率）：100%；最终的结算金额以当月郑州市发展和改革委员会发布的经开区民乐集农贸市场零售价*费率*实际采购量进行结算。</w:t>
      </w:r>
    </w:p>
    <w:p w14:paraId="5407593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736C2D5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1）各投标人报价不得高于项目最高限价，超过最高限价的投标文件按投标无效处理。 </w:t>
      </w:r>
    </w:p>
    <w:p w14:paraId="08A35BA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）本项目采用费率（%）形式报价，例如：某食材郑州市发展和改革委员会发布的经开区民乐集农贸市场零售价为100元，在此价格基础上优惠5%后的价格为产品结算价100*95%=95元，则供应商的</w:t>
      </w:r>
      <w:r>
        <w:rPr>
          <w:rFonts w:hint="eastAsia" w:cs="宋体"/>
          <w:b w:val="0"/>
          <w:bCs w:val="0"/>
          <w:color w:val="auto"/>
          <w:sz w:val="21"/>
          <w:szCs w:val="21"/>
          <w:highlight w:val="none"/>
          <w:lang w:val="en-US" w:eastAsia="zh-CN"/>
        </w:rPr>
        <w:t>投标报价</w:t>
      </w:r>
      <w:r>
        <w:rPr>
          <w:rFonts w:hint="eastAsia" w:ascii="宋体" w:hAnsi="宋体" w:eastAsia="宋体" w:cs="宋体"/>
          <w:b w:val="0"/>
          <w:bCs w:val="0"/>
          <w:color w:val="auto"/>
          <w:sz w:val="21"/>
          <w:szCs w:val="21"/>
          <w:highlight w:val="none"/>
          <w:lang w:val="en-US" w:eastAsia="zh-CN"/>
        </w:rPr>
        <w:t>填写95%即可。</w:t>
      </w:r>
      <w:r>
        <w:rPr>
          <w:rFonts w:hint="eastAsia" w:cs="宋体"/>
          <w:b w:val="0"/>
          <w:bCs w:val="0"/>
          <w:color w:val="auto"/>
          <w:sz w:val="21"/>
          <w:szCs w:val="21"/>
          <w:highlight w:val="none"/>
          <w:lang w:val="en-US" w:eastAsia="zh-CN"/>
        </w:rPr>
        <w:t>投标报价</w:t>
      </w:r>
      <w:r>
        <w:rPr>
          <w:rFonts w:hint="eastAsia" w:ascii="宋体" w:hAnsi="宋体" w:eastAsia="宋体" w:cs="宋体"/>
          <w:b w:val="0"/>
          <w:bCs w:val="0"/>
          <w:color w:val="auto"/>
          <w:sz w:val="21"/>
          <w:szCs w:val="21"/>
          <w:highlight w:val="none"/>
          <w:lang w:val="en-US" w:eastAsia="zh-CN"/>
        </w:rPr>
        <w:t>不优惠按照100%填写，优惠1%按照99%填写，优惠2%按照98%填写...，依次类推。</w:t>
      </w:r>
    </w:p>
    <w:p w14:paraId="5BF269F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投标报价包含但不限于食材的供货、配送及相关伴随服务等的直接成本、间接成本、税费、利润、政策性文件及合同中包括的其他风险、责任引发的费用，供应商应在投标报价中充分考虑所有可能发生的费用，除采购人提出更改外，其他一切费用均视为已包括在投标报价中。</w:t>
      </w:r>
    </w:p>
    <w:p w14:paraId="22A12254">
      <w:pPr>
        <w:pStyle w:val="9"/>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）当月采购计划中的产品在郑州市发展和改革委员会发布的经开区民乐集农贸市场未公布价格的，以就近农贸市场价格为准或由采购人、中标人双方实地询价并签字确认后的价格为准，不接受价格变动。</w:t>
      </w:r>
    </w:p>
    <w:p w14:paraId="5795DBED">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3F4C">
    <w:pPr>
      <w:pStyle w:val="4"/>
      <w:pBdr>
        <w:top w:val="single" w:color="auto" w:sz="4" w:space="0"/>
        <w:left w:val="none" w:color="auto" w:sz="0" w:space="0"/>
        <w:bottom w:val="none" w:color="auto" w:sz="0" w:space="0"/>
        <w:right w:val="none" w:color="auto" w:sz="0" w:space="0"/>
        <w:between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94FC">
    <w:pPr>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3541E"/>
    <w:rsid w:val="25BE30F8"/>
    <w:rsid w:val="72C3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next w:val="1"/>
    <w:link w:val="8"/>
    <w:qFormat/>
    <w:uiPriority w:val="0"/>
    <w:pPr>
      <w:keepNext/>
      <w:keepLines/>
      <w:widowControl w:val="0"/>
      <w:spacing w:line="480" w:lineRule="auto"/>
      <w:jc w:val="center"/>
      <w:outlineLvl w:val="0"/>
    </w:pPr>
    <w:rPr>
      <w:rFonts w:ascii="Times New Roman" w:hAnsi="Times New Roman" w:eastAsia="宋体" w:cs="宋体"/>
      <w:b/>
      <w:kern w:val="44"/>
      <w:sz w:val="32"/>
      <w:szCs w:val="20"/>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next w:val="1"/>
    <w:qFormat/>
    <w:uiPriority w:val="0"/>
    <w:pPr>
      <w:widowControl w:val="0"/>
      <w:jc w:val="both"/>
    </w:pPr>
    <w:rPr>
      <w:rFonts w:ascii="Cambria" w:hAnsi="Cambria" w:eastAsia="黑体" w:cs="宋体"/>
      <w:kern w:val="2"/>
      <w:sz w:val="20"/>
      <w:szCs w:val="20"/>
      <w:lang w:val="en-US" w:eastAsia="zh-CN" w:bidi="ar-SA"/>
    </w:rPr>
  </w:style>
  <w:style w:type="paragraph" w:styleId="4">
    <w:name w:val="footer"/>
    <w:qFormat/>
    <w:uiPriority w:val="99"/>
    <w:pPr>
      <w:widowControl w:val="0"/>
      <w:tabs>
        <w:tab w:val="center" w:pos="4153"/>
        <w:tab w:val="right" w:pos="8306"/>
      </w:tabs>
      <w:snapToGrid w:val="0"/>
      <w:jc w:val="left"/>
    </w:pPr>
    <w:rPr>
      <w:rFonts w:ascii="宋体" w:hAnsi="宋体" w:eastAsia="宋体" w:cs="宋体"/>
      <w:kern w:val="2"/>
      <w:sz w:val="18"/>
      <w:szCs w:val="18"/>
      <w:lang w:val="en-US" w:eastAsia="zh-CN" w:bidi="ar-SA"/>
    </w:rPr>
  </w:style>
  <w:style w:type="character" w:styleId="7">
    <w:name w:val="page number"/>
    <w:qFormat/>
    <w:uiPriority w:val="0"/>
  </w:style>
  <w:style w:type="character" w:customStyle="1" w:styleId="8">
    <w:name w:val="标题 1 Char"/>
    <w:link w:val="2"/>
    <w:qFormat/>
    <w:locked/>
    <w:uiPriority w:val="0"/>
    <w:rPr>
      <w:rFonts w:ascii="Times New Roman" w:hAnsi="Times New Roman" w:eastAsia="宋体" w:cs="宋体"/>
      <w:b/>
      <w:kern w:val="44"/>
      <w:sz w:val="32"/>
      <w:szCs w:val="20"/>
      <w:lang w:val="en-US" w:eastAsia="zh-CN" w:bidi="ar-SA"/>
    </w:rPr>
  </w:style>
  <w:style w:type="paragraph" w:styleId="9">
    <w:name w:val="List Paragraph"/>
    <w:qFormat/>
    <w:uiPriority w:val="99"/>
    <w:pPr>
      <w:widowControl w:val="0"/>
      <w:ind w:firstLine="420" w:firstLineChars="200"/>
      <w:jc w:val="both"/>
    </w:pPr>
    <w:rPr>
      <w:rFonts w:ascii="Calibri" w:hAnsi="Calibri" w:eastAsia="宋体" w:cs="宋体"/>
      <w:kern w:val="2"/>
      <w:sz w:val="21"/>
      <w:szCs w:val="22"/>
      <w:lang w:val="en-US" w:eastAsia="zh-CN" w:bidi="ar-SA"/>
    </w:rPr>
  </w:style>
  <w:style w:type="paragraph" w:customStyle="1" w:styleId="10">
    <w:name w:val="无间隔1"/>
    <w:next w:val="3"/>
    <w:qFormat/>
    <w:uiPriority w:val="1"/>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11">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2026-07-06T08:15:00Z</dcterms:created>
  <dc:creator>Administrator</dc:creator>
  <cp:lastModifiedBy>Administrator</cp:lastModifiedBy>
  <dcterms:modified xsi:type="dcterms:W3CDTF">2026-07-06T08:17:53Z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9318E6C3D725442E9DDC88F37701F808_11</vt:lpwstr>
  </property>
  <property fmtid="{D5CDD505-2E9C-101B-9397-08002B2CF9AE}" pid="4" name="KSOTemplateDocerSaveRecord">
    <vt:lpwstr>eyJoZGlkIjoiOWMyYzA1ZWFiY2YxYjZjMTVkMTFjM2FmMWE2MGUzM2IiLCJ1c2VySWQiOiIzMzI1MjU4ODIifQ==</vt:lpwstr>
  </property>
</Properties>
</file>