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BA69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CF4A206">
      <w:pPr>
        <w:tabs>
          <w:tab w:val="left" w:pos="315"/>
          <w:tab w:val="left" w:pos="8820"/>
        </w:tabs>
        <w:spacing w:line="500" w:lineRule="exact"/>
        <w:ind w:right="267" w:rightChars="127"/>
        <w:jc w:val="center"/>
        <w:rPr>
          <w:rFonts w:ascii="仿宋_GB2312" w:eastAsia="仿宋_GB2312"/>
          <w:b/>
          <w:bCs/>
          <w:sz w:val="48"/>
        </w:rPr>
      </w:pPr>
    </w:p>
    <w:p w14:paraId="2CA01286">
      <w:pPr>
        <w:tabs>
          <w:tab w:val="left" w:pos="315"/>
          <w:tab w:val="left" w:pos="8820"/>
        </w:tabs>
        <w:ind w:right="267" w:rightChars="127"/>
        <w:jc w:val="center"/>
        <w:rPr>
          <w:rFonts w:hint="eastAsia" w:ascii="微软简标宋" w:eastAsia="黑体"/>
          <w:b/>
          <w:bCs/>
          <w:sz w:val="52"/>
          <w:lang w:val="en-US" w:eastAsia="zh-CN"/>
        </w:rPr>
      </w:pPr>
    </w:p>
    <w:p w14:paraId="4C3546D4">
      <w:pPr>
        <w:tabs>
          <w:tab w:val="left" w:pos="315"/>
          <w:tab w:val="left" w:pos="8820"/>
        </w:tabs>
        <w:ind w:right="267" w:rightChars="127"/>
        <w:jc w:val="center"/>
        <w:rPr>
          <w:rFonts w:hint="default" w:ascii="仿宋_GB2312" w:eastAsia="仿宋_GB2312"/>
          <w:sz w:val="44"/>
          <w:lang w:val="en-US" w:eastAsia="zh-CN"/>
        </w:rPr>
      </w:pPr>
      <w:r>
        <w:rPr>
          <w:rFonts w:hint="eastAsia" w:ascii="微软简标宋" w:eastAsia="黑体"/>
          <w:b/>
          <w:bCs/>
          <w:sz w:val="52"/>
          <w:lang w:val="en-US" w:eastAsia="zh-CN"/>
        </w:rPr>
        <w:t>竞争性磋商文件</w:t>
      </w:r>
    </w:p>
    <w:p w14:paraId="37CBD246">
      <w:pPr>
        <w:tabs>
          <w:tab w:val="left" w:pos="315"/>
          <w:tab w:val="left" w:pos="8820"/>
        </w:tabs>
        <w:spacing w:line="500" w:lineRule="exact"/>
        <w:ind w:right="267" w:rightChars="127"/>
        <w:rPr>
          <w:rFonts w:ascii="仿宋_GB2312" w:eastAsia="仿宋_GB2312"/>
          <w:b/>
          <w:bCs/>
          <w:sz w:val="36"/>
        </w:rPr>
      </w:pPr>
    </w:p>
    <w:p w14:paraId="086C7FB0">
      <w:pPr>
        <w:tabs>
          <w:tab w:val="left" w:pos="315"/>
          <w:tab w:val="left" w:pos="8820"/>
        </w:tabs>
        <w:spacing w:line="500" w:lineRule="exact"/>
        <w:ind w:right="267" w:rightChars="127"/>
        <w:rPr>
          <w:rFonts w:ascii="仿宋_GB2312" w:eastAsia="仿宋_GB2312"/>
          <w:b/>
          <w:bCs/>
          <w:sz w:val="36"/>
        </w:rPr>
      </w:pPr>
    </w:p>
    <w:p w14:paraId="1B0CCF3F">
      <w:pPr>
        <w:tabs>
          <w:tab w:val="left" w:pos="315"/>
          <w:tab w:val="left" w:pos="8820"/>
        </w:tabs>
        <w:spacing w:line="500" w:lineRule="exact"/>
        <w:ind w:right="267" w:rightChars="127"/>
        <w:jc w:val="center"/>
        <w:rPr>
          <w:rFonts w:ascii="宋体" w:hAnsi="宋体"/>
          <w:sz w:val="32"/>
        </w:rPr>
      </w:pPr>
    </w:p>
    <w:p w14:paraId="6EC116E4">
      <w:pPr>
        <w:tabs>
          <w:tab w:val="left" w:pos="315"/>
          <w:tab w:val="left" w:pos="8820"/>
        </w:tabs>
        <w:spacing w:line="500" w:lineRule="exact"/>
        <w:ind w:right="267" w:rightChars="127"/>
        <w:jc w:val="center"/>
        <w:rPr>
          <w:rFonts w:ascii="宋体" w:hAnsi="宋体"/>
          <w:sz w:val="32"/>
        </w:rPr>
      </w:pPr>
    </w:p>
    <w:p w14:paraId="7A7382FB">
      <w:pPr>
        <w:tabs>
          <w:tab w:val="left" w:pos="315"/>
          <w:tab w:val="left" w:pos="8820"/>
        </w:tabs>
        <w:spacing w:line="500" w:lineRule="exact"/>
        <w:ind w:right="267" w:rightChars="127"/>
        <w:jc w:val="center"/>
        <w:rPr>
          <w:rFonts w:ascii="宋体" w:hAnsi="宋体"/>
          <w:sz w:val="32"/>
        </w:rPr>
      </w:pPr>
    </w:p>
    <w:p w14:paraId="3C53EDDD">
      <w:pPr>
        <w:tabs>
          <w:tab w:val="left" w:pos="315"/>
          <w:tab w:val="left" w:pos="8820"/>
        </w:tabs>
        <w:spacing w:line="500" w:lineRule="exact"/>
        <w:ind w:right="267" w:rightChars="127"/>
        <w:jc w:val="center"/>
        <w:rPr>
          <w:rFonts w:ascii="宋体" w:hAnsi="宋体"/>
          <w:sz w:val="32"/>
        </w:rPr>
      </w:pPr>
    </w:p>
    <w:p w14:paraId="6649F662">
      <w:pPr>
        <w:tabs>
          <w:tab w:val="left" w:pos="315"/>
          <w:tab w:val="left" w:pos="8820"/>
        </w:tabs>
        <w:spacing w:line="500" w:lineRule="exact"/>
        <w:ind w:right="267" w:rightChars="127"/>
        <w:jc w:val="center"/>
        <w:rPr>
          <w:rFonts w:ascii="宋体" w:hAnsi="宋体"/>
          <w:sz w:val="32"/>
        </w:rPr>
      </w:pPr>
    </w:p>
    <w:p w14:paraId="2B75DA27">
      <w:pPr>
        <w:tabs>
          <w:tab w:val="left" w:pos="315"/>
          <w:tab w:val="left" w:pos="8820"/>
        </w:tabs>
        <w:spacing w:line="500" w:lineRule="exact"/>
        <w:ind w:right="267" w:rightChars="127"/>
        <w:jc w:val="center"/>
        <w:rPr>
          <w:rFonts w:ascii="宋体" w:hAnsi="宋体"/>
          <w:sz w:val="32"/>
        </w:rPr>
      </w:pPr>
    </w:p>
    <w:p w14:paraId="6298D9EA">
      <w:pPr>
        <w:tabs>
          <w:tab w:val="left" w:pos="315"/>
          <w:tab w:val="left" w:pos="8820"/>
        </w:tabs>
        <w:spacing w:line="500" w:lineRule="exact"/>
        <w:ind w:right="267" w:rightChars="127"/>
        <w:jc w:val="both"/>
        <w:rPr>
          <w:rFonts w:ascii="宋体" w:hAnsi="宋体"/>
          <w:sz w:val="32"/>
        </w:rPr>
      </w:pPr>
    </w:p>
    <w:p w14:paraId="7F898839">
      <w:pPr>
        <w:tabs>
          <w:tab w:val="left" w:pos="315"/>
          <w:tab w:val="left" w:pos="8820"/>
        </w:tabs>
        <w:spacing w:line="500" w:lineRule="exact"/>
        <w:ind w:right="267" w:rightChars="127"/>
        <w:jc w:val="center"/>
        <w:rPr>
          <w:rFonts w:ascii="微软简标宋" w:eastAsia="黑体"/>
          <w:b/>
          <w:bCs/>
          <w:sz w:val="52"/>
        </w:rPr>
      </w:pPr>
    </w:p>
    <w:p w14:paraId="33B33F1F">
      <w:pPr>
        <w:tabs>
          <w:tab w:val="left" w:pos="315"/>
          <w:tab w:val="left" w:pos="8820"/>
        </w:tabs>
        <w:spacing w:line="600" w:lineRule="exact"/>
        <w:ind w:left="1495" w:leftChars="426" w:right="267" w:rightChars="127" w:hanging="600" w:hangingChars="200"/>
        <w:jc w:val="left"/>
        <w:rPr>
          <w:rFonts w:hint="eastAsia" w:ascii="宋体" w:hAnsi="宋体" w:eastAsia="宋体" w:cs="宋体"/>
          <w:b w:val="0"/>
          <w:bCs w:val="0"/>
          <w:sz w:val="30"/>
          <w:szCs w:val="30"/>
        </w:rPr>
      </w:pPr>
    </w:p>
    <w:p w14:paraId="0F37D660">
      <w:pPr>
        <w:tabs>
          <w:tab w:val="left" w:pos="315"/>
          <w:tab w:val="left" w:pos="8820"/>
        </w:tabs>
        <w:spacing w:line="600" w:lineRule="exact"/>
        <w:ind w:left="1495" w:leftChars="426" w:right="267" w:rightChars="127" w:hanging="600" w:hangingChars="200"/>
        <w:jc w:val="left"/>
        <w:rPr>
          <w:rFonts w:hint="eastAsia" w:ascii="宋体" w:hAnsi="宋体" w:eastAsia="宋体" w:cs="宋体"/>
          <w:b w:val="0"/>
          <w:bCs w:val="0"/>
          <w:sz w:val="30"/>
          <w:szCs w:val="30"/>
        </w:rPr>
      </w:pPr>
    </w:p>
    <w:p w14:paraId="6BC7E49A">
      <w:pPr>
        <w:tabs>
          <w:tab w:val="left" w:pos="315"/>
          <w:tab w:val="left" w:pos="8820"/>
        </w:tabs>
        <w:spacing w:line="600" w:lineRule="exact"/>
        <w:ind w:left="1495" w:leftChars="426" w:right="267" w:rightChars="127" w:hanging="600" w:hangingChars="200"/>
        <w:jc w:val="left"/>
        <w:rPr>
          <w:rFonts w:hint="eastAsia" w:ascii="宋体" w:hAnsi="宋体" w:eastAsia="宋体" w:cs="宋体"/>
          <w:b w:val="0"/>
          <w:bCs w:val="0"/>
          <w:sz w:val="30"/>
          <w:szCs w:val="30"/>
        </w:rPr>
      </w:pPr>
    </w:p>
    <w:p w14:paraId="37365CB7">
      <w:pPr>
        <w:tabs>
          <w:tab w:val="left" w:pos="315"/>
          <w:tab w:val="left" w:pos="8820"/>
        </w:tabs>
        <w:spacing w:line="600" w:lineRule="exact"/>
        <w:ind w:left="1495" w:leftChars="426" w:right="267" w:rightChars="127" w:hanging="600" w:hangingChars="200"/>
        <w:jc w:val="left"/>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rPr>
        <w:t xml:space="preserve">项目名称: </w:t>
      </w:r>
      <w:r>
        <w:rPr>
          <w:rFonts w:hint="eastAsia" w:ascii="宋体" w:hAnsi="宋体" w:eastAsia="宋体" w:cs="宋体"/>
          <w:b w:val="0"/>
          <w:bCs w:val="0"/>
          <w:sz w:val="30"/>
          <w:szCs w:val="30"/>
          <w:lang w:val="en-US" w:eastAsia="zh-CN"/>
        </w:rPr>
        <w:t>周口市中心医院脑室镜采购项目</w:t>
      </w:r>
    </w:p>
    <w:p w14:paraId="6950704A">
      <w:pPr>
        <w:pStyle w:val="11"/>
        <w:ind w:firstLine="900" w:firstLineChars="300"/>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rPr>
        <w:t xml:space="preserve">项目编号: </w:t>
      </w:r>
      <w:r>
        <w:rPr>
          <w:rFonts w:hint="eastAsia" w:ascii="宋体" w:hAnsi="宋体" w:eastAsia="宋体" w:cs="宋体"/>
          <w:b w:val="0"/>
          <w:bCs w:val="0"/>
          <w:sz w:val="30"/>
          <w:szCs w:val="30"/>
          <w:lang w:val="en-US" w:eastAsia="zh-CN"/>
        </w:rPr>
        <w:t>周财磋商采购-2026-36</w:t>
      </w:r>
    </w:p>
    <w:p w14:paraId="7E8C0F72">
      <w:pPr>
        <w:pStyle w:val="11"/>
        <w:jc w:val="center"/>
        <w:rPr>
          <w:rFonts w:hint="eastAsia" w:ascii="宋体" w:hAnsi="宋体" w:eastAsia="宋体" w:cs="宋体"/>
          <w:b w:val="0"/>
          <w:bCs w:val="0"/>
          <w:sz w:val="32"/>
        </w:rPr>
      </w:pPr>
      <w:r>
        <w:rPr>
          <w:rFonts w:hint="eastAsia" w:ascii="宋体" w:hAnsi="宋体" w:eastAsia="宋体" w:cs="宋体"/>
          <w:b w:val="0"/>
          <w:bCs w:val="0"/>
          <w:sz w:val="32"/>
          <w:lang w:val="en-US" w:eastAsia="zh-CN"/>
        </w:rPr>
        <w:t>2026</w:t>
      </w:r>
      <w:r>
        <w:rPr>
          <w:rFonts w:hint="eastAsia" w:ascii="宋体" w:hAnsi="宋体" w:eastAsia="宋体" w:cs="宋体"/>
          <w:b w:val="0"/>
          <w:bCs w:val="0"/>
          <w:sz w:val="32"/>
        </w:rPr>
        <w:t>年</w:t>
      </w:r>
      <w:r>
        <w:rPr>
          <w:rFonts w:hint="eastAsia" w:ascii="宋体" w:hAnsi="宋体" w:eastAsia="宋体" w:cs="宋体"/>
          <w:b w:val="0"/>
          <w:bCs w:val="0"/>
          <w:sz w:val="32"/>
          <w:lang w:val="en-US" w:eastAsia="zh-CN"/>
        </w:rPr>
        <w:t>4</w:t>
      </w:r>
      <w:r>
        <w:rPr>
          <w:rFonts w:hint="eastAsia" w:ascii="宋体" w:hAnsi="宋体" w:eastAsia="宋体" w:cs="宋体"/>
          <w:b w:val="0"/>
          <w:bCs w:val="0"/>
          <w:sz w:val="32"/>
        </w:rPr>
        <w:t>月</w:t>
      </w:r>
      <w:r>
        <w:rPr>
          <w:rFonts w:hint="eastAsia" w:ascii="宋体" w:hAnsi="宋体" w:eastAsia="宋体" w:cs="宋体"/>
          <w:b w:val="0"/>
          <w:bCs w:val="0"/>
          <w:sz w:val="32"/>
          <w:lang w:val="en-US" w:eastAsia="zh-CN"/>
        </w:rPr>
        <w:t>2</w:t>
      </w:r>
      <w:r>
        <w:rPr>
          <w:rFonts w:hint="eastAsia" w:ascii="宋体" w:hAnsi="宋体" w:eastAsia="宋体" w:cs="宋体"/>
          <w:b w:val="0"/>
          <w:bCs w:val="0"/>
          <w:sz w:val="32"/>
        </w:rPr>
        <w:t>日</w:t>
      </w:r>
    </w:p>
    <w:p w14:paraId="1A88081C">
      <w:pPr>
        <w:pStyle w:val="11"/>
        <w:jc w:val="center"/>
        <w:rPr>
          <w:rFonts w:ascii="宋体" w:hAnsi="宋体"/>
          <w:b/>
          <w:sz w:val="32"/>
        </w:rPr>
      </w:pPr>
    </w:p>
    <w:p w14:paraId="544572F7">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3A4769C1">
      <w:pPr>
        <w:spacing w:before="0" w:after="0" w:line="240" w:lineRule="auto"/>
        <w:ind w:left="0" w:right="0" w:firstLine="0"/>
        <w:jc w:val="both"/>
        <w:rPr>
          <w:rFonts w:ascii="宋体" w:hAnsi="宋体" w:eastAsia="宋体" w:cs="宋体"/>
          <w:b/>
          <w:color w:val="auto"/>
          <w:spacing w:val="0"/>
          <w:position w:val="0"/>
          <w:sz w:val="32"/>
          <w:shd w:val="clear" w:fill="auto"/>
        </w:rPr>
      </w:pPr>
    </w:p>
    <w:p w14:paraId="6DCB44A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14C13B53">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7FC6382A">
      <w:pPr>
        <w:spacing w:before="0" w:after="0" w:line="800" w:lineRule="auto"/>
        <w:ind w:left="0" w:right="0" w:firstLine="0"/>
        <w:jc w:val="both"/>
        <w:rPr>
          <w:rFonts w:hint="eastAsia" w:ascii="宋体" w:hAnsi="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第三章  采购需求.................................</w:t>
      </w:r>
      <w:r>
        <w:rPr>
          <w:rFonts w:hint="eastAsia" w:ascii="宋体" w:hAnsi="宋体" w:cs="宋体"/>
          <w:b/>
          <w:color w:val="auto"/>
          <w:spacing w:val="0"/>
          <w:position w:val="0"/>
          <w:sz w:val="32"/>
          <w:shd w:val="clear" w:fill="auto"/>
          <w:lang w:val="en-US" w:eastAsia="zh-CN"/>
        </w:rPr>
        <w:t>26</w:t>
      </w:r>
    </w:p>
    <w:p w14:paraId="51D72AB2">
      <w:pPr>
        <w:spacing w:before="0" w:after="0" w:line="800" w:lineRule="auto"/>
        <w:ind w:left="0" w:right="0" w:firstLine="0"/>
        <w:jc w:val="both"/>
        <w:rPr>
          <w:rFonts w:hint="eastAsia" w:ascii="宋体" w:hAnsi="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第四章  响应性文件内容及格式.....................</w:t>
      </w:r>
      <w:r>
        <w:rPr>
          <w:rFonts w:hint="eastAsia" w:ascii="宋体" w:hAnsi="宋体" w:cs="宋体"/>
          <w:b/>
          <w:color w:val="auto"/>
          <w:spacing w:val="0"/>
          <w:position w:val="0"/>
          <w:sz w:val="32"/>
          <w:shd w:val="clear" w:fill="auto"/>
          <w:lang w:val="en-US" w:eastAsia="zh-CN"/>
        </w:rPr>
        <w:t>32</w:t>
      </w:r>
    </w:p>
    <w:p w14:paraId="25FD5DA3">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4AFE42C3">
      <w:pPr>
        <w:spacing w:line="800" w:lineRule="exact"/>
        <w:ind w:firstLine="2249" w:firstLineChars="700"/>
        <w:rPr>
          <w:rFonts w:hint="eastAsia" w:ascii="宋体" w:hAnsi="宋体" w:cs="宋体"/>
          <w:b/>
          <w:sz w:val="32"/>
          <w:szCs w:val="32"/>
          <w:lang w:eastAsia="zh-CN"/>
        </w:rPr>
      </w:pPr>
    </w:p>
    <w:p w14:paraId="47939CFB">
      <w:pPr>
        <w:spacing w:line="800" w:lineRule="exact"/>
        <w:ind w:firstLine="2249" w:firstLineChars="700"/>
        <w:rPr>
          <w:rFonts w:hint="eastAsia" w:ascii="宋体" w:hAnsi="宋体" w:cs="宋体"/>
          <w:b/>
          <w:sz w:val="32"/>
          <w:szCs w:val="32"/>
          <w:lang w:val="en-US" w:eastAsia="zh-CN"/>
        </w:rPr>
      </w:pPr>
    </w:p>
    <w:p w14:paraId="6EE665F8">
      <w:pPr>
        <w:spacing w:line="800" w:lineRule="exact"/>
        <w:ind w:firstLine="2249" w:firstLineChars="700"/>
        <w:rPr>
          <w:rFonts w:hint="eastAsia" w:ascii="宋体" w:hAnsi="宋体" w:cs="宋体"/>
          <w:b/>
          <w:sz w:val="32"/>
          <w:szCs w:val="32"/>
        </w:rPr>
      </w:pPr>
    </w:p>
    <w:p w14:paraId="1BE2A89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32C321D">
      <w:pPr>
        <w:pStyle w:val="38"/>
      </w:pPr>
    </w:p>
    <w:p w14:paraId="2FAFAA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1F831C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    年  月  日    点    分（北京时间）前递交投标文件。</w:t>
      </w:r>
    </w:p>
    <w:p w14:paraId="34F0117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629"/>
      <w:bookmarkStart w:id="1" w:name="_Toc28359089"/>
      <w:bookmarkStart w:id="2" w:name="_Toc35393798"/>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4FAFA3FA">
      <w:pPr>
        <w:pStyle w:val="11"/>
        <w:ind w:firstLine="480" w:firstLineChars="200"/>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周财磋商采购-2026-36</w:t>
      </w:r>
    </w:p>
    <w:p w14:paraId="46EFD684">
      <w:pPr>
        <w:pStyle w:val="11"/>
        <w:ind w:firstLine="480" w:firstLineChars="200"/>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周口市中心医院脑室镜采购项目</w:t>
      </w:r>
    </w:p>
    <w:p w14:paraId="21A9FFA3">
      <w:pPr>
        <w:pStyle w:val="11"/>
        <w:ind w:firstLine="480" w:firstLineChars="200"/>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43B52A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170万元</w:t>
      </w:r>
    </w:p>
    <w:p w14:paraId="004DFF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170万元</w:t>
      </w:r>
    </w:p>
    <w:p w14:paraId="5E0F6B2D">
      <w:pPr>
        <w:pStyle w:val="2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0" w:type="auto"/>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4469"/>
        <w:gridCol w:w="2331"/>
      </w:tblGrid>
      <w:tr w14:paraId="4AE0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6" w:type="dxa"/>
            <w:vAlign w:val="center"/>
          </w:tcPr>
          <w:p w14:paraId="1ACF9105">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469" w:type="dxa"/>
            <w:vAlign w:val="center"/>
          </w:tcPr>
          <w:p w14:paraId="6C6B16B5">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31" w:type="dxa"/>
            <w:vAlign w:val="center"/>
          </w:tcPr>
          <w:p w14:paraId="00B76E32">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3105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126" w:type="dxa"/>
            <w:vAlign w:val="center"/>
          </w:tcPr>
          <w:p w14:paraId="40635650">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469" w:type="dxa"/>
            <w:vAlign w:val="center"/>
          </w:tcPr>
          <w:p w14:paraId="6C66077E">
            <w:pPr>
              <w:pStyle w:val="11"/>
              <w:rPr>
                <w:rFonts w:hint="eastAsia"/>
                <w:vertAlign w:val="baseline"/>
              </w:rPr>
            </w:pPr>
            <w:r>
              <w:rPr>
                <w:rFonts w:hint="eastAsia" w:asciiTheme="minorEastAsia" w:hAnsiTheme="minorEastAsia" w:eastAsiaTheme="minorEastAsia" w:cstheme="minorEastAsia"/>
                <w:i w:val="0"/>
                <w:iCs w:val="0"/>
                <w:sz w:val="24"/>
                <w:szCs w:val="24"/>
                <w:lang w:val="en-US" w:eastAsia="zh-CN"/>
              </w:rPr>
              <w:t>周口市中心医院脑室镜采购项目</w:t>
            </w:r>
          </w:p>
        </w:tc>
        <w:tc>
          <w:tcPr>
            <w:tcW w:w="2331" w:type="dxa"/>
            <w:vAlign w:val="center"/>
          </w:tcPr>
          <w:p w14:paraId="4A54CBF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170万元</w:t>
            </w:r>
          </w:p>
        </w:tc>
      </w:tr>
    </w:tbl>
    <w:p w14:paraId="5644C7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采购需求：为提升我院神经外科学科建设发展和微创手术技术水平，采购脑室镜1套（包含4K摄像系统1套、脑室镜手术器械1套、颅底内镜手术器械2套、3个腹腔镜镜头和1台气腹机）。</w:t>
      </w:r>
    </w:p>
    <w:p w14:paraId="37FC5E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合同履行期限：</w:t>
      </w:r>
      <w:r>
        <w:rPr>
          <w:rFonts w:hint="eastAsia" w:ascii="宋体" w:hAnsi="宋体" w:eastAsia="宋体" w:cs="宋体"/>
          <w:sz w:val="24"/>
          <w:szCs w:val="24"/>
          <w:highlight w:val="none"/>
          <w:lang w:val="en-US" w:eastAsia="zh-CN"/>
        </w:rPr>
        <w:t>合同签订后90天内</w:t>
      </w:r>
    </w:p>
    <w:p w14:paraId="1CA873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13"/>
      <w:bookmarkStart w:id="6" w:name="_Toc35393799"/>
      <w:bookmarkStart w:id="7" w:name="_Toc28359090"/>
      <w:r>
        <w:rPr>
          <w:rFonts w:hint="eastAsia" w:ascii="宋体" w:hAnsi="宋体" w:eastAsia="宋体" w:cs="宋体"/>
          <w:i w:val="0"/>
          <w:iCs w:val="0"/>
          <w:color w:val="auto"/>
          <w:sz w:val="24"/>
          <w:szCs w:val="24"/>
        </w:rPr>
        <w:t>是否接受进口产品：</w:t>
      </w:r>
      <w:r>
        <w:rPr>
          <w:rFonts w:hint="eastAsia" w:ascii="宋体" w:hAnsi="宋体" w:cs="宋体"/>
          <w:i w:val="0"/>
          <w:iCs w:val="0"/>
          <w:color w:val="auto"/>
          <w:sz w:val="24"/>
          <w:szCs w:val="24"/>
          <w:lang w:val="en-US" w:eastAsia="zh-CN"/>
        </w:rPr>
        <w:t>是</w:t>
      </w:r>
    </w:p>
    <w:p w14:paraId="49FB39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4594D1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p>
    <w:bookmarkEnd w:id="4"/>
    <w:bookmarkEnd w:id="5"/>
    <w:bookmarkEnd w:id="6"/>
    <w:bookmarkEnd w:id="7"/>
    <w:p w14:paraId="5F79C41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bookmarkStart w:id="8" w:name="_Toc28359095"/>
      <w:bookmarkStart w:id="9" w:name="_Toc28359018"/>
      <w:bookmarkStart w:id="10" w:name="_Toc35393805"/>
      <w:bookmarkStart w:id="11" w:name="_Toc35393636"/>
      <w:r>
        <w:rPr>
          <w:rFonts w:ascii="宋体" w:hAnsi="宋体" w:eastAsia="宋体" w:cs="宋体"/>
          <w:color w:val="auto"/>
          <w:spacing w:val="0"/>
          <w:position w:val="0"/>
          <w:sz w:val="24"/>
          <w:shd w:val="clear" w:fill="auto"/>
        </w:rPr>
        <w:t>二、申请人的资格要求：</w:t>
      </w:r>
    </w:p>
    <w:p w14:paraId="77F0865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1EEE52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2D50F42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663C91C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214B968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2822B41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4AC000D2">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2526759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6011DE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7AEE0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 xml:space="preserve">**** </w:t>
      </w:r>
    </w:p>
    <w:p w14:paraId="6DFB023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8874F8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eastAsia="宋体" w:cs="Times New Roman"/>
          <w:color w:val="auto"/>
          <w:spacing w:val="0"/>
          <w:position w:val="0"/>
          <w:sz w:val="24"/>
          <w:u w:val="single"/>
          <w:shd w:val="clear" w:fill="auto"/>
          <w:lang w:val="en-US" w:eastAsia="zh-CN"/>
        </w:rPr>
        <w:t>2</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1F4ADA7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7BD4535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755320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30A54B5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351575F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eastAsia="宋体" w:cs="Times New Roman"/>
          <w:color w:val="auto"/>
          <w:spacing w:val="0"/>
          <w:position w:val="0"/>
          <w:sz w:val="24"/>
          <w:u w:val="single"/>
          <w:shd w:val="clear" w:fill="auto"/>
          <w:lang w:val="en-US" w:eastAsia="zh-CN"/>
        </w:rPr>
        <w:t>14</w:t>
      </w:r>
      <w:r>
        <w:rPr>
          <w:rFonts w:ascii="宋体" w:hAnsi="宋体" w:eastAsia="宋体" w:cs="宋体"/>
          <w:color w:val="auto"/>
          <w:spacing w:val="0"/>
          <w:position w:val="0"/>
          <w:sz w:val="24"/>
          <w:u w:val="single"/>
          <w:shd w:val="clear" w:fill="auto"/>
        </w:rPr>
        <w:t>日</w:t>
      </w:r>
      <w:r>
        <w:rPr>
          <w:rFonts w:hint="eastAsia"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eastAsia="宋体" w:cs="Times New Roman"/>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8416FA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582E13E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6433874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eastAsia="宋体" w:cs="Times New Roman"/>
          <w:color w:val="auto"/>
          <w:spacing w:val="0"/>
          <w:position w:val="0"/>
          <w:sz w:val="24"/>
          <w:u w:val="single"/>
          <w:shd w:val="clear" w:fill="auto"/>
          <w:lang w:val="en-US" w:eastAsia="zh-CN"/>
        </w:rPr>
        <w:t>14</w:t>
      </w:r>
      <w:r>
        <w:rPr>
          <w:rFonts w:ascii="宋体" w:hAnsi="宋体" w:eastAsia="宋体" w:cs="宋体"/>
          <w:color w:val="auto"/>
          <w:spacing w:val="0"/>
          <w:position w:val="0"/>
          <w:sz w:val="24"/>
          <w:u w:val="single"/>
          <w:shd w:val="clear" w:fill="auto"/>
        </w:rPr>
        <w:t>日</w:t>
      </w:r>
      <w:r>
        <w:rPr>
          <w:rFonts w:hint="eastAsia"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eastAsia="宋体" w:cs="Times New Roman"/>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1145811A">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0451F76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1D342A4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458A186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332536A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八、凡对本次采购提出询问，请按以下方式联系。</w:t>
      </w:r>
      <w:bookmarkEnd w:id="8"/>
      <w:bookmarkEnd w:id="9"/>
      <w:bookmarkEnd w:id="10"/>
      <w:bookmarkEnd w:id="11"/>
    </w:p>
    <w:p w14:paraId="7F3C94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46BFEF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cs="宋体"/>
          <w:i w:val="0"/>
          <w:iCs w:val="0"/>
          <w:sz w:val="24"/>
          <w:szCs w:val="24"/>
          <w:lang w:val="en-US" w:eastAsia="zh-CN"/>
        </w:rPr>
        <w:t>周口市中心医院</w:t>
      </w:r>
      <w:r>
        <w:rPr>
          <w:rFonts w:hint="eastAsia" w:ascii="宋体" w:hAnsi="宋体" w:eastAsia="宋体" w:cs="宋体"/>
          <w:i w:val="0"/>
          <w:iCs w:val="0"/>
          <w:sz w:val="24"/>
          <w:szCs w:val="24"/>
        </w:rPr>
        <w:t>　　　　　　　　　　　　　</w:t>
      </w:r>
    </w:p>
    <w:p w14:paraId="4EBD08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河南省周口市川汇区人民路东段26号</w:t>
      </w:r>
      <w:r>
        <w:rPr>
          <w:rFonts w:hint="eastAsia" w:ascii="宋体" w:hAnsi="宋体" w:eastAsia="宋体" w:cs="宋体"/>
          <w:i w:val="0"/>
          <w:iCs w:val="0"/>
          <w:sz w:val="24"/>
          <w:szCs w:val="24"/>
        </w:rPr>
        <w:t>　　　　　　　　　　　　</w:t>
      </w:r>
    </w:p>
    <w:p w14:paraId="0CE1FA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王辰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0394-8208169</w:t>
      </w:r>
      <w:r>
        <w:rPr>
          <w:rFonts w:hint="eastAsia" w:ascii="宋体" w:hAnsi="宋体" w:eastAsia="宋体" w:cs="宋体"/>
          <w:i w:val="0"/>
          <w:iCs w:val="0"/>
          <w:sz w:val="24"/>
          <w:szCs w:val="24"/>
        </w:rPr>
        <w:t xml:space="preserve">　　　　　　　　　　　　　 </w:t>
      </w:r>
      <w:bookmarkStart w:id="12" w:name="_Toc28359009"/>
      <w:bookmarkStart w:id="13" w:name="_Toc28359086"/>
    </w:p>
    <w:p w14:paraId="4A19AD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12"/>
      <w:bookmarkEnd w:id="13"/>
    </w:p>
    <w:p w14:paraId="28F0E0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51CC74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20CBAF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14" w:name="_Toc28359010"/>
      <w:bookmarkStart w:id="15" w:name="_Toc28359087"/>
      <w:r>
        <w:rPr>
          <w:rFonts w:hint="eastAsia" w:ascii="宋体" w:hAnsi="宋体" w:cs="宋体"/>
          <w:i w:val="0"/>
          <w:iCs w:val="0"/>
          <w:sz w:val="24"/>
          <w:szCs w:val="24"/>
          <w:lang w:val="en-US" w:eastAsia="zh-CN"/>
        </w:rPr>
        <w:t>0394-8106517、17839489001</w:t>
      </w:r>
      <w:r>
        <w:rPr>
          <w:rFonts w:hint="eastAsia" w:ascii="宋体" w:hAnsi="宋体" w:eastAsia="宋体" w:cs="宋体"/>
          <w:i w:val="0"/>
          <w:iCs w:val="0"/>
          <w:sz w:val="24"/>
          <w:szCs w:val="24"/>
        </w:rPr>
        <w:t>　　　　　　　　</w:t>
      </w:r>
    </w:p>
    <w:bookmarkEnd w:id="14"/>
    <w:bookmarkEnd w:id="15"/>
    <w:p w14:paraId="3BEE8F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3.监督单位：周口市财政局政府采购监督管理科</w:t>
      </w:r>
    </w:p>
    <w:p w14:paraId="4CD1AA51">
      <w:pPr>
        <w:pStyle w:val="2"/>
        <w:ind w:firstLine="480" w:firstLineChars="200"/>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0394-8106976</w:t>
      </w:r>
    </w:p>
    <w:p w14:paraId="4C7D8482">
      <w:pPr>
        <w:pStyle w:val="2"/>
        <w:ind w:firstLine="720" w:firstLineChars="300"/>
        <w:rPr>
          <w:rFonts w:hint="default"/>
          <w:lang w:val="en-US" w:eastAsia="zh-CN"/>
        </w:rPr>
      </w:pPr>
      <w:r>
        <w:rPr>
          <w:rFonts w:hint="eastAsia" w:ascii="宋体" w:hAnsi="宋体" w:eastAsia="宋体" w:cs="宋体"/>
          <w:i w:val="0"/>
          <w:iCs w:val="0"/>
          <w:sz w:val="24"/>
          <w:szCs w:val="24"/>
          <w:lang w:val="en-US" w:eastAsia="zh-CN"/>
        </w:rPr>
        <w:t xml:space="preserve">  </w:t>
      </w:r>
    </w:p>
    <w:p w14:paraId="6B3794BC">
      <w:pPr>
        <w:pStyle w:val="2"/>
        <w:numPr>
          <w:ilvl w:val="0"/>
          <w:numId w:val="0"/>
        </w:numPr>
        <w:rPr>
          <w:rFonts w:hint="default"/>
          <w:lang w:val="en-US" w:eastAsia="zh-CN"/>
        </w:rPr>
      </w:pPr>
    </w:p>
    <w:p w14:paraId="516A3367">
      <w:pPr>
        <w:pStyle w:val="12"/>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0131AD59">
      <w:pPr>
        <w:pStyle w:val="23"/>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4</w:t>
      </w:r>
      <w:r>
        <w:rPr>
          <w:rFonts w:hint="eastAsia" w:ascii="宋体" w:hAnsi="宋体" w:eastAsia="宋体" w:cs="宋体"/>
          <w:sz w:val="24"/>
          <w:szCs w:val="24"/>
        </w:rPr>
        <w:t>月</w:t>
      </w:r>
      <w:r>
        <w:rPr>
          <w:rFonts w:hint="eastAsia" w:ascii="宋体" w:hAnsi="宋体" w:cs="宋体"/>
          <w:color w:val="000000"/>
          <w:sz w:val="24"/>
          <w:szCs w:val="24"/>
          <w:lang w:val="en-US" w:eastAsia="zh-CN"/>
        </w:rPr>
        <w:t>2</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5891519E">
      <w:pPr>
        <w:pStyle w:val="28"/>
        <w:adjustRightInd w:val="0"/>
        <w:snapToGrid w:val="0"/>
        <w:spacing w:line="360" w:lineRule="auto"/>
        <w:ind w:firstLine="0" w:firstLineChars="0"/>
      </w:pPr>
    </w:p>
    <w:p w14:paraId="0BD728A7">
      <w:pPr>
        <w:pStyle w:val="28"/>
        <w:ind w:firstLine="0" w:firstLineChars="0"/>
      </w:pPr>
      <w:bookmarkStart w:id="16" w:name="_GoBack"/>
      <w:bookmarkEnd w:id="16"/>
    </w:p>
    <w:p w14:paraId="7BD71F46">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8CA22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696BB67">
            <w:pPr>
              <w:jc w:val="center"/>
              <w:rPr>
                <w:rFonts w:ascii="宋体" w:hAnsi="宋体"/>
                <w:szCs w:val="21"/>
              </w:rPr>
            </w:pPr>
            <w:r>
              <w:rPr>
                <w:rFonts w:hint="eastAsia" w:ascii="宋体" w:hAnsi="宋体" w:cs="楷体_GB2312"/>
                <w:sz w:val="32"/>
                <w:szCs w:val="32"/>
              </w:rPr>
              <w:t>供应商须知前附表</w:t>
            </w:r>
          </w:p>
        </w:tc>
      </w:tr>
      <w:tr w14:paraId="13737B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C7232D2">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75ACFA8">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2047FB4C">
            <w:pPr>
              <w:rPr>
                <w:rFonts w:ascii="宋体" w:hAnsi="宋体" w:cs="宋体"/>
                <w:sz w:val="24"/>
              </w:rPr>
            </w:pPr>
            <w:r>
              <w:rPr>
                <w:rFonts w:hint="eastAsia" w:ascii="宋体" w:hAnsi="宋体" w:cs="宋体"/>
                <w:sz w:val="24"/>
              </w:rPr>
              <w:t>内  容</w:t>
            </w:r>
          </w:p>
        </w:tc>
      </w:tr>
      <w:tr w14:paraId="537227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24E64DB">
            <w:pPr>
              <w:numPr>
                <w:ilvl w:val="0"/>
                <w:numId w:val="1"/>
              </w:numPr>
              <w:spacing w:beforeLines="50"/>
              <w:jc w:val="center"/>
              <w:rPr>
                <w:rFonts w:ascii="宋体" w:hAnsi="宋体" w:cs="宋体"/>
                <w:sz w:val="24"/>
              </w:rPr>
            </w:pPr>
          </w:p>
        </w:tc>
        <w:tc>
          <w:tcPr>
            <w:tcW w:w="1995" w:type="dxa"/>
            <w:vAlign w:val="center"/>
          </w:tcPr>
          <w:p w14:paraId="229BCD6B">
            <w:pPr>
              <w:jc w:val="center"/>
              <w:rPr>
                <w:rFonts w:ascii="宋体" w:hAnsi="宋体" w:cs="宋体"/>
                <w:sz w:val="24"/>
              </w:rPr>
            </w:pPr>
            <w:r>
              <w:rPr>
                <w:rFonts w:hint="eastAsia" w:ascii="宋体" w:hAnsi="宋体" w:cs="宋体"/>
                <w:sz w:val="24"/>
              </w:rPr>
              <w:t>项目概况</w:t>
            </w:r>
          </w:p>
        </w:tc>
        <w:tc>
          <w:tcPr>
            <w:tcW w:w="6615" w:type="dxa"/>
            <w:vAlign w:val="center"/>
          </w:tcPr>
          <w:p w14:paraId="5ED690DA">
            <w:pPr>
              <w:pStyle w:val="11"/>
              <w:rPr>
                <w:rFonts w:hint="eastAsia" w:asciiTheme="minorEastAsia" w:hAnsiTheme="minorEastAsia" w:eastAsiaTheme="minorEastAsia" w:cstheme="minorEastAsia"/>
                <w:i w:val="0"/>
                <w:iCs w:val="0"/>
                <w:sz w:val="24"/>
                <w:szCs w:val="24"/>
                <w:lang w:val="en-US" w:eastAsia="zh-CN"/>
              </w:rPr>
            </w:pPr>
            <w:r>
              <w:rPr>
                <w:rFonts w:hint="eastAsia" w:ascii="宋体" w:hAnsi="宋体" w:cs="宋体"/>
                <w:color w:val="000000"/>
                <w:sz w:val="24"/>
              </w:rPr>
              <w:t>项目名称：</w:t>
            </w:r>
            <w:r>
              <w:rPr>
                <w:rFonts w:hint="eastAsia" w:asciiTheme="minorEastAsia" w:hAnsiTheme="minorEastAsia" w:eastAsiaTheme="minorEastAsia" w:cstheme="minorEastAsia"/>
                <w:i w:val="0"/>
                <w:iCs w:val="0"/>
                <w:sz w:val="24"/>
                <w:szCs w:val="24"/>
                <w:lang w:val="en-US" w:eastAsia="zh-CN"/>
              </w:rPr>
              <w:t>周口市中心医院脑室镜采购项目</w:t>
            </w:r>
          </w:p>
          <w:p w14:paraId="4B7CBE03">
            <w:pPr>
              <w:pStyle w:val="11"/>
              <w:rPr>
                <w:rFonts w:hint="eastAsia" w:asciiTheme="minorEastAsia" w:hAnsiTheme="minorEastAsia" w:eastAsiaTheme="minorEastAsia" w:cstheme="minorEastAsia"/>
                <w:i w:val="0"/>
                <w:iCs w:val="0"/>
                <w:color w:val="000000"/>
                <w:sz w:val="24"/>
                <w:szCs w:val="24"/>
              </w:rPr>
            </w:pPr>
            <w:r>
              <w:rPr>
                <w:rFonts w:hint="eastAsia" w:ascii="宋体" w:hAnsi="宋体" w:cs="宋体"/>
                <w:color w:val="000000"/>
                <w:sz w:val="24"/>
              </w:rPr>
              <w:t>采购内容：</w:t>
            </w:r>
            <w:r>
              <w:rPr>
                <w:rFonts w:hint="eastAsia" w:asciiTheme="minorEastAsia" w:hAnsiTheme="minorEastAsia" w:eastAsiaTheme="minorEastAsia" w:cstheme="minorEastAsia"/>
                <w:i w:val="0"/>
                <w:iCs w:val="0"/>
                <w:sz w:val="24"/>
                <w:szCs w:val="24"/>
              </w:rPr>
              <w:t>为提升我院神经外科学科建设发展和微创手术技术水平，采购脑室镜1套（包含4K摄像系统1套、脑室镜手术器械1套、颅底内镜手术器械2套、3个腹腔镜镜头和1台气腹机）。</w:t>
            </w:r>
          </w:p>
          <w:p w14:paraId="186A6AFA">
            <w:pPr>
              <w:rPr>
                <w:rFonts w:hint="default"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color w:val="000000"/>
                <w:sz w:val="24"/>
                <w:lang w:val="en-US" w:eastAsia="zh-CN"/>
              </w:rPr>
              <w:t>周口市中心医院</w:t>
            </w:r>
          </w:p>
          <w:p w14:paraId="21695890">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3A7C9F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002B43F">
            <w:pPr>
              <w:numPr>
                <w:ilvl w:val="0"/>
                <w:numId w:val="1"/>
              </w:numPr>
              <w:spacing w:beforeLines="50"/>
              <w:jc w:val="center"/>
              <w:rPr>
                <w:rFonts w:ascii="宋体" w:hAnsi="宋体" w:cs="宋体"/>
                <w:sz w:val="24"/>
              </w:rPr>
            </w:pPr>
          </w:p>
        </w:tc>
        <w:tc>
          <w:tcPr>
            <w:tcW w:w="1995" w:type="dxa"/>
            <w:vAlign w:val="center"/>
          </w:tcPr>
          <w:p w14:paraId="48D68F5A">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EEC3287">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65E6C4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0EB2DD2">
            <w:pPr>
              <w:numPr>
                <w:ilvl w:val="0"/>
                <w:numId w:val="1"/>
              </w:numPr>
              <w:spacing w:beforeLines="50"/>
              <w:jc w:val="center"/>
              <w:rPr>
                <w:rFonts w:ascii="宋体" w:hAnsi="宋体" w:cs="宋体"/>
                <w:sz w:val="24"/>
              </w:rPr>
            </w:pPr>
          </w:p>
        </w:tc>
        <w:tc>
          <w:tcPr>
            <w:tcW w:w="1995" w:type="dxa"/>
            <w:vAlign w:val="center"/>
          </w:tcPr>
          <w:p w14:paraId="7503F661">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583AAA38">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605660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E8299EB">
            <w:pPr>
              <w:numPr>
                <w:ilvl w:val="0"/>
                <w:numId w:val="1"/>
              </w:numPr>
              <w:spacing w:beforeLines="50"/>
              <w:rPr>
                <w:rFonts w:ascii="宋体" w:hAnsi="宋体" w:cs="宋体"/>
                <w:sz w:val="24"/>
              </w:rPr>
            </w:pPr>
          </w:p>
        </w:tc>
        <w:tc>
          <w:tcPr>
            <w:tcW w:w="1995" w:type="dxa"/>
            <w:vAlign w:val="center"/>
          </w:tcPr>
          <w:p w14:paraId="27266543">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54F003A8">
            <w:pPr>
              <w:snapToGrid w:val="0"/>
              <w:rPr>
                <w:rFonts w:ascii="宋体" w:hAnsi="宋体" w:cs="宋体"/>
                <w:sz w:val="24"/>
              </w:rPr>
            </w:pPr>
            <w:r>
              <w:rPr>
                <w:rFonts w:hint="eastAsia" w:ascii="宋体" w:hAnsi="宋体" w:cs="宋体"/>
                <w:sz w:val="24"/>
              </w:rPr>
              <w:t>中文</w:t>
            </w:r>
          </w:p>
        </w:tc>
      </w:tr>
      <w:tr w14:paraId="444189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21F4CDF">
            <w:pPr>
              <w:numPr>
                <w:ilvl w:val="0"/>
                <w:numId w:val="1"/>
              </w:numPr>
              <w:spacing w:beforeLines="50"/>
              <w:rPr>
                <w:rFonts w:ascii="宋体" w:hAnsi="宋体" w:cs="宋体"/>
                <w:sz w:val="24"/>
              </w:rPr>
            </w:pPr>
          </w:p>
        </w:tc>
        <w:tc>
          <w:tcPr>
            <w:tcW w:w="1995" w:type="dxa"/>
            <w:vAlign w:val="center"/>
          </w:tcPr>
          <w:p w14:paraId="58184484">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CB25ED3">
            <w:pPr>
              <w:rPr>
                <w:rFonts w:ascii="宋体" w:hAnsi="宋体" w:cs="宋体"/>
                <w:sz w:val="24"/>
              </w:rPr>
            </w:pPr>
            <w:r>
              <w:rPr>
                <w:rFonts w:hint="eastAsia" w:ascii="宋体" w:hAnsi="宋体" w:cs="宋体"/>
                <w:sz w:val="24"/>
              </w:rPr>
              <w:t>人民币</w:t>
            </w:r>
          </w:p>
        </w:tc>
      </w:tr>
      <w:tr w14:paraId="6F83C6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CB3A8D4">
            <w:pPr>
              <w:numPr>
                <w:ilvl w:val="0"/>
                <w:numId w:val="1"/>
              </w:numPr>
              <w:spacing w:beforeLines="50"/>
              <w:jc w:val="center"/>
              <w:rPr>
                <w:rFonts w:ascii="宋体" w:hAnsi="宋体" w:cs="宋体"/>
                <w:sz w:val="24"/>
              </w:rPr>
            </w:pPr>
          </w:p>
        </w:tc>
        <w:tc>
          <w:tcPr>
            <w:tcW w:w="1995" w:type="dxa"/>
            <w:vAlign w:val="center"/>
          </w:tcPr>
          <w:p w14:paraId="42DD7833">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247FCE38">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6BA112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D55BA23">
            <w:pPr>
              <w:numPr>
                <w:ilvl w:val="0"/>
                <w:numId w:val="1"/>
              </w:numPr>
              <w:spacing w:beforeLines="50"/>
              <w:jc w:val="center"/>
              <w:rPr>
                <w:rFonts w:ascii="宋体" w:hAnsi="宋体" w:cs="宋体"/>
                <w:sz w:val="24"/>
              </w:rPr>
            </w:pPr>
          </w:p>
        </w:tc>
        <w:tc>
          <w:tcPr>
            <w:tcW w:w="1995" w:type="dxa"/>
            <w:vAlign w:val="center"/>
          </w:tcPr>
          <w:p w14:paraId="57903753">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984EB3E">
            <w:pPr>
              <w:rPr>
                <w:rFonts w:ascii="宋体" w:hAnsi="宋体" w:cs="宋体"/>
                <w:sz w:val="24"/>
              </w:rPr>
            </w:pPr>
            <w:r>
              <w:rPr>
                <w:rFonts w:hint="eastAsia" w:ascii="宋体" w:hAnsi="宋体" w:cs="宋体"/>
                <w:sz w:val="24"/>
              </w:rPr>
              <w:t>响应文件递交截止期后60日内有效</w:t>
            </w:r>
          </w:p>
        </w:tc>
      </w:tr>
      <w:tr w14:paraId="20ADCE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AA202A">
            <w:pPr>
              <w:numPr>
                <w:ilvl w:val="0"/>
                <w:numId w:val="1"/>
              </w:numPr>
              <w:spacing w:beforeLines="50"/>
              <w:jc w:val="center"/>
              <w:rPr>
                <w:rFonts w:ascii="宋体" w:hAnsi="宋体" w:cs="宋体"/>
                <w:sz w:val="24"/>
              </w:rPr>
            </w:pPr>
          </w:p>
        </w:tc>
        <w:tc>
          <w:tcPr>
            <w:tcW w:w="1995" w:type="dxa"/>
            <w:vAlign w:val="center"/>
          </w:tcPr>
          <w:p w14:paraId="162F19CA">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28BABA4">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8E8B8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F267CB9">
            <w:pPr>
              <w:numPr>
                <w:ilvl w:val="0"/>
                <w:numId w:val="1"/>
              </w:numPr>
              <w:spacing w:beforeLines="50"/>
              <w:jc w:val="center"/>
              <w:rPr>
                <w:rFonts w:ascii="宋体" w:hAnsi="宋体" w:cs="宋体"/>
                <w:sz w:val="24"/>
              </w:rPr>
            </w:pPr>
          </w:p>
        </w:tc>
        <w:tc>
          <w:tcPr>
            <w:tcW w:w="1995" w:type="dxa"/>
            <w:vAlign w:val="center"/>
          </w:tcPr>
          <w:p w14:paraId="01DDB5FF">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A016852">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5B3F53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01200C">
            <w:pPr>
              <w:numPr>
                <w:ilvl w:val="0"/>
                <w:numId w:val="1"/>
              </w:numPr>
              <w:spacing w:beforeLines="50"/>
              <w:jc w:val="center"/>
              <w:rPr>
                <w:rFonts w:ascii="宋体" w:hAnsi="宋体" w:cs="宋体"/>
                <w:sz w:val="24"/>
              </w:rPr>
            </w:pPr>
          </w:p>
        </w:tc>
        <w:tc>
          <w:tcPr>
            <w:tcW w:w="1995" w:type="dxa"/>
            <w:vAlign w:val="center"/>
          </w:tcPr>
          <w:p w14:paraId="744BC07E">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A3A7BD2">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230C7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A8F10B0">
            <w:pPr>
              <w:numPr>
                <w:ilvl w:val="0"/>
                <w:numId w:val="1"/>
              </w:numPr>
              <w:spacing w:beforeLines="50"/>
              <w:jc w:val="center"/>
              <w:rPr>
                <w:rFonts w:ascii="宋体" w:hAnsi="宋体" w:cs="宋体"/>
                <w:sz w:val="24"/>
              </w:rPr>
            </w:pPr>
          </w:p>
        </w:tc>
        <w:tc>
          <w:tcPr>
            <w:tcW w:w="1995" w:type="dxa"/>
            <w:vAlign w:val="center"/>
          </w:tcPr>
          <w:p w14:paraId="6E441F56">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5E7DA3EE">
            <w:pPr>
              <w:rPr>
                <w:rFonts w:ascii="宋体" w:hAnsi="宋体" w:cs="宋体"/>
                <w:sz w:val="24"/>
              </w:rPr>
            </w:pPr>
            <w:r>
              <w:rPr>
                <w:rFonts w:hint="eastAsia" w:ascii="宋体" w:hAnsi="宋体" w:cs="宋体"/>
                <w:sz w:val="24"/>
              </w:rPr>
              <w:t>无</w:t>
            </w:r>
          </w:p>
        </w:tc>
      </w:tr>
      <w:tr w14:paraId="72B069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9FE0689">
            <w:pPr>
              <w:numPr>
                <w:ilvl w:val="0"/>
                <w:numId w:val="1"/>
              </w:numPr>
              <w:spacing w:beforeLines="50"/>
              <w:jc w:val="center"/>
              <w:rPr>
                <w:rFonts w:ascii="宋体" w:hAnsi="宋体" w:cs="宋体"/>
                <w:sz w:val="24"/>
              </w:rPr>
            </w:pPr>
          </w:p>
        </w:tc>
        <w:tc>
          <w:tcPr>
            <w:tcW w:w="1995" w:type="dxa"/>
            <w:vAlign w:val="center"/>
          </w:tcPr>
          <w:p w14:paraId="254D9FF2">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5427E450">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5F8AC7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DAB42D1">
            <w:pPr>
              <w:numPr>
                <w:ilvl w:val="0"/>
                <w:numId w:val="1"/>
              </w:numPr>
              <w:spacing w:beforeLines="50"/>
              <w:jc w:val="center"/>
              <w:rPr>
                <w:rFonts w:ascii="宋体" w:hAnsi="宋体" w:cs="宋体"/>
                <w:sz w:val="24"/>
              </w:rPr>
            </w:pPr>
          </w:p>
        </w:tc>
        <w:tc>
          <w:tcPr>
            <w:tcW w:w="1995" w:type="dxa"/>
            <w:vAlign w:val="center"/>
          </w:tcPr>
          <w:p w14:paraId="072A729E">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4219267">
            <w:pPr>
              <w:ind w:firstLine="240" w:firstLineChars="100"/>
              <w:rPr>
                <w:rFonts w:ascii="宋体" w:hAnsi="宋体" w:cs="宋体"/>
                <w:sz w:val="24"/>
              </w:rPr>
            </w:pPr>
            <w:r>
              <w:rPr>
                <w:rFonts w:hint="eastAsia" w:ascii="宋体" w:hAnsi="宋体" w:cs="宋体"/>
                <w:sz w:val="24"/>
              </w:rPr>
              <w:t xml:space="preserve">年   月   日上午   （见磋商公告） </w:t>
            </w:r>
          </w:p>
        </w:tc>
      </w:tr>
      <w:tr w14:paraId="25C2A9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E707318">
            <w:pPr>
              <w:numPr>
                <w:ilvl w:val="0"/>
                <w:numId w:val="1"/>
              </w:numPr>
              <w:spacing w:beforeLines="50"/>
              <w:jc w:val="center"/>
              <w:rPr>
                <w:rFonts w:ascii="宋体" w:hAnsi="宋体" w:cs="宋体"/>
                <w:sz w:val="24"/>
              </w:rPr>
            </w:pPr>
          </w:p>
        </w:tc>
        <w:tc>
          <w:tcPr>
            <w:tcW w:w="1995" w:type="dxa"/>
            <w:vAlign w:val="center"/>
          </w:tcPr>
          <w:p w14:paraId="27E3EAD1">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746D890">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CB26BE8">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E41E36A">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00DC82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BAE94C">
            <w:pPr>
              <w:numPr>
                <w:ilvl w:val="0"/>
                <w:numId w:val="1"/>
              </w:numPr>
              <w:spacing w:beforeLines="50"/>
              <w:jc w:val="center"/>
              <w:rPr>
                <w:rFonts w:ascii="宋体" w:hAnsi="宋体" w:cs="宋体"/>
                <w:sz w:val="24"/>
              </w:rPr>
            </w:pPr>
          </w:p>
        </w:tc>
        <w:tc>
          <w:tcPr>
            <w:tcW w:w="1995" w:type="dxa"/>
            <w:vAlign w:val="center"/>
          </w:tcPr>
          <w:p w14:paraId="4EECEA2C">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3B038B8">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41F980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32D6497">
            <w:pPr>
              <w:numPr>
                <w:ilvl w:val="0"/>
                <w:numId w:val="1"/>
              </w:numPr>
              <w:spacing w:beforeLines="50"/>
              <w:jc w:val="center"/>
              <w:rPr>
                <w:rFonts w:ascii="宋体" w:hAnsi="宋体" w:cs="宋体"/>
                <w:sz w:val="24"/>
              </w:rPr>
            </w:pPr>
          </w:p>
        </w:tc>
        <w:tc>
          <w:tcPr>
            <w:tcW w:w="1995" w:type="dxa"/>
            <w:vAlign w:val="center"/>
          </w:tcPr>
          <w:p w14:paraId="69D6D862">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7517E8E">
            <w:pPr>
              <w:tabs>
                <w:tab w:val="left" w:pos="8640"/>
              </w:tabs>
              <w:rPr>
                <w:rFonts w:ascii="宋体" w:hAnsi="宋体" w:cs="宋体"/>
                <w:sz w:val="24"/>
              </w:rPr>
            </w:pPr>
            <w:r>
              <w:rPr>
                <w:rFonts w:hint="eastAsia" w:ascii="宋体" w:hAnsi="宋体" w:cs="宋体"/>
                <w:sz w:val="24"/>
              </w:rPr>
              <w:t>详见磋商文件第二章</w:t>
            </w:r>
          </w:p>
        </w:tc>
      </w:tr>
      <w:tr w14:paraId="5B27DF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92E4DF4">
            <w:pPr>
              <w:numPr>
                <w:ilvl w:val="0"/>
                <w:numId w:val="1"/>
              </w:numPr>
              <w:spacing w:beforeLines="50"/>
              <w:jc w:val="center"/>
              <w:rPr>
                <w:rFonts w:ascii="宋体" w:hAnsi="宋体" w:cs="宋体"/>
                <w:sz w:val="24"/>
              </w:rPr>
            </w:pPr>
          </w:p>
        </w:tc>
        <w:tc>
          <w:tcPr>
            <w:tcW w:w="1995" w:type="dxa"/>
            <w:vAlign w:val="center"/>
          </w:tcPr>
          <w:p w14:paraId="6BC146CC">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494639D9">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5C79B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0AAEDA4">
            <w:pPr>
              <w:numPr>
                <w:ilvl w:val="0"/>
                <w:numId w:val="1"/>
              </w:numPr>
              <w:spacing w:beforeLines="50"/>
              <w:jc w:val="center"/>
              <w:rPr>
                <w:rFonts w:ascii="宋体" w:hAnsi="宋体" w:cs="宋体"/>
                <w:sz w:val="24"/>
              </w:rPr>
            </w:pPr>
          </w:p>
        </w:tc>
        <w:tc>
          <w:tcPr>
            <w:tcW w:w="1995" w:type="dxa"/>
            <w:vAlign w:val="center"/>
          </w:tcPr>
          <w:p w14:paraId="1D4AB39E">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36C31DBE">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2137F6A1">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3B003D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D733E2">
            <w:pPr>
              <w:numPr>
                <w:ilvl w:val="0"/>
                <w:numId w:val="1"/>
              </w:numPr>
              <w:spacing w:beforeLines="50"/>
              <w:jc w:val="center"/>
              <w:rPr>
                <w:rFonts w:ascii="宋体" w:hAnsi="宋体" w:cs="宋体"/>
                <w:sz w:val="24"/>
              </w:rPr>
            </w:pPr>
          </w:p>
        </w:tc>
        <w:tc>
          <w:tcPr>
            <w:tcW w:w="1995" w:type="dxa"/>
            <w:vAlign w:val="center"/>
          </w:tcPr>
          <w:p w14:paraId="13640310">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337AF0AD">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67A7B4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FABC95">
            <w:pPr>
              <w:numPr>
                <w:ilvl w:val="0"/>
                <w:numId w:val="1"/>
              </w:numPr>
              <w:spacing w:beforeLines="50"/>
              <w:jc w:val="center"/>
              <w:rPr>
                <w:rFonts w:ascii="宋体" w:hAnsi="宋体" w:cs="宋体"/>
                <w:sz w:val="24"/>
              </w:rPr>
            </w:pPr>
          </w:p>
        </w:tc>
        <w:tc>
          <w:tcPr>
            <w:tcW w:w="1995" w:type="dxa"/>
            <w:vAlign w:val="center"/>
          </w:tcPr>
          <w:p w14:paraId="391F54B1">
            <w:pPr>
              <w:jc w:val="center"/>
              <w:rPr>
                <w:rFonts w:ascii="宋体" w:hAnsi="宋体" w:cs="宋体"/>
                <w:sz w:val="24"/>
              </w:rPr>
            </w:pPr>
            <w:r>
              <w:rPr>
                <w:rFonts w:ascii="宋体" w:hAnsi="宋体" w:eastAsia="宋体" w:cs="宋体"/>
                <w:color w:val="auto"/>
                <w:spacing w:val="0"/>
                <w:position w:val="0"/>
                <w:sz w:val="24"/>
                <w:shd w:val="clear" w:fill="auto"/>
              </w:rPr>
              <w:t>供货周期</w:t>
            </w:r>
          </w:p>
        </w:tc>
        <w:tc>
          <w:tcPr>
            <w:tcW w:w="6615" w:type="dxa"/>
            <w:vAlign w:val="center"/>
          </w:tcPr>
          <w:p w14:paraId="0CBC551F">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90</w:t>
            </w:r>
            <w:r>
              <w:rPr>
                <w:rFonts w:hint="eastAsia" w:ascii="宋体" w:hAnsi="宋体" w:cs="宋体"/>
                <w:sz w:val="24"/>
              </w:rPr>
              <w:t>日历天</w:t>
            </w:r>
          </w:p>
        </w:tc>
      </w:tr>
      <w:tr w14:paraId="63949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735" w:type="dxa"/>
            <w:vAlign w:val="center"/>
          </w:tcPr>
          <w:p w14:paraId="578B479D">
            <w:pPr>
              <w:numPr>
                <w:ilvl w:val="0"/>
                <w:numId w:val="1"/>
              </w:numPr>
              <w:spacing w:beforeLines="50"/>
              <w:jc w:val="center"/>
              <w:rPr>
                <w:rFonts w:ascii="宋体" w:hAnsi="宋体" w:cs="宋体"/>
                <w:sz w:val="24"/>
              </w:rPr>
            </w:pPr>
          </w:p>
        </w:tc>
        <w:tc>
          <w:tcPr>
            <w:tcW w:w="1995" w:type="dxa"/>
            <w:vAlign w:val="center"/>
          </w:tcPr>
          <w:p w14:paraId="2DC90DA7">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729F5587">
            <w:pPr>
              <w:tabs>
                <w:tab w:val="left" w:pos="8640"/>
              </w:tabs>
              <w:ind w:left="-2" w:leftChars="-1"/>
              <w:jc w:val="center"/>
              <w:rPr>
                <w:rFonts w:hint="eastAsia" w:ascii="宋体" w:hAnsi="宋体" w:cs="宋体"/>
                <w:sz w:val="24"/>
                <w:lang w:val="en-US" w:eastAsia="zh-CN"/>
              </w:rPr>
            </w:pPr>
            <w:r>
              <w:rPr>
                <w:rFonts w:hint="eastAsia" w:ascii="宋体" w:hAnsi="宋体" w:cs="宋体"/>
                <w:sz w:val="24"/>
                <w:lang w:val="en-US" w:eastAsia="zh-CN"/>
              </w:rPr>
              <w:t xml:space="preserve">  </w:t>
            </w:r>
          </w:p>
          <w:p w14:paraId="5CD9AC83">
            <w:pPr>
              <w:tabs>
                <w:tab w:val="left" w:pos="8640"/>
              </w:tabs>
              <w:ind w:left="-2" w:leftChars="-1"/>
              <w:jc w:val="center"/>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设备验收合格后付90%,验收合格并提供厂家售后服务承诺函付10%,乙方 要求付款前应当向甲方提供符合甲方要求的发票，否则甲方有权拒付，因此拒付的甲方不承担任何责任。</w:t>
            </w:r>
          </w:p>
          <w:p w14:paraId="18CB6C8C">
            <w:pPr>
              <w:pStyle w:val="12"/>
              <w:spacing w:before="109" w:line="309" w:lineRule="auto"/>
              <w:ind w:right="1152" w:firstLine="550"/>
              <w:jc w:val="center"/>
              <w:rPr>
                <w:rFonts w:hint="default" w:ascii="宋体" w:hAnsi="宋体" w:eastAsia="宋体" w:cs="宋体"/>
                <w:kern w:val="2"/>
                <w:sz w:val="24"/>
                <w:szCs w:val="24"/>
                <w:lang w:val="en-US" w:eastAsia="zh-CN" w:bidi="ar-SA"/>
              </w:rPr>
            </w:pPr>
          </w:p>
        </w:tc>
      </w:tr>
      <w:tr w14:paraId="11B84E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FC3E2FB">
            <w:pPr>
              <w:numPr>
                <w:ilvl w:val="0"/>
                <w:numId w:val="1"/>
              </w:numPr>
              <w:spacing w:beforeLines="50"/>
              <w:jc w:val="center"/>
              <w:rPr>
                <w:rFonts w:ascii="宋体" w:hAnsi="宋体" w:cs="宋体"/>
                <w:sz w:val="24"/>
              </w:rPr>
            </w:pPr>
          </w:p>
        </w:tc>
        <w:tc>
          <w:tcPr>
            <w:tcW w:w="1995" w:type="dxa"/>
            <w:vAlign w:val="center"/>
          </w:tcPr>
          <w:p w14:paraId="4D0EE3C3">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36D61E88">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无需勘察</w:t>
            </w:r>
          </w:p>
        </w:tc>
      </w:tr>
      <w:tr w14:paraId="052B29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3EE864F">
            <w:pPr>
              <w:numPr>
                <w:ilvl w:val="0"/>
                <w:numId w:val="1"/>
              </w:numPr>
              <w:spacing w:beforeLines="50"/>
              <w:jc w:val="center"/>
              <w:rPr>
                <w:rFonts w:ascii="宋体" w:hAnsi="宋体" w:cs="宋体"/>
                <w:sz w:val="24"/>
              </w:rPr>
            </w:pPr>
          </w:p>
        </w:tc>
        <w:tc>
          <w:tcPr>
            <w:tcW w:w="1995" w:type="dxa"/>
            <w:vAlign w:val="center"/>
          </w:tcPr>
          <w:p w14:paraId="3422E185">
            <w:pPr>
              <w:spacing w:beforeLines="50"/>
              <w:ind w:firstLine="14" w:firstLineChars="6"/>
              <w:jc w:val="center"/>
              <w:rPr>
                <w:rFonts w:hint="default" w:ascii="宋体" w:hAnsi="宋体" w:cs="宋体"/>
                <w:sz w:val="24"/>
                <w:lang w:val="en-US" w:eastAsia="zh-CN"/>
              </w:rPr>
            </w:pPr>
            <w:r>
              <w:rPr>
                <w:rFonts w:hint="eastAsia" w:ascii="宋体" w:hAnsi="宋体" w:cs="宋体"/>
                <w:sz w:val="24"/>
                <w:lang w:val="en-US" w:eastAsia="zh-CN"/>
              </w:rPr>
              <w:t>所属行业</w:t>
            </w:r>
          </w:p>
        </w:tc>
        <w:tc>
          <w:tcPr>
            <w:tcW w:w="6615" w:type="dxa"/>
            <w:vAlign w:val="center"/>
          </w:tcPr>
          <w:p w14:paraId="655F1C37">
            <w:pPr>
              <w:spacing w:beforeLines="50"/>
              <w:ind w:firstLine="14" w:firstLineChars="6"/>
              <w:jc w:val="left"/>
              <w:rPr>
                <w:rFonts w:hint="default" w:ascii="宋体" w:hAnsi="宋体" w:cs="宋体"/>
                <w:sz w:val="24"/>
                <w:lang w:val="en-US" w:eastAsia="zh-CN"/>
              </w:rPr>
            </w:pPr>
            <w:r>
              <w:rPr>
                <w:rFonts w:hint="eastAsia" w:ascii="宋体" w:hAnsi="宋体" w:cs="宋体"/>
                <w:sz w:val="24"/>
                <w:lang w:val="en-US" w:eastAsia="zh-CN"/>
              </w:rPr>
              <w:t>工业</w:t>
            </w:r>
          </w:p>
        </w:tc>
      </w:tr>
      <w:tr w14:paraId="582EDD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124C275">
            <w:pPr>
              <w:numPr>
                <w:ilvl w:val="0"/>
                <w:numId w:val="1"/>
              </w:numPr>
              <w:spacing w:beforeLines="50"/>
              <w:jc w:val="center"/>
              <w:rPr>
                <w:rFonts w:ascii="宋体" w:hAnsi="宋体" w:cs="宋体"/>
                <w:sz w:val="24"/>
              </w:rPr>
            </w:pPr>
          </w:p>
        </w:tc>
        <w:tc>
          <w:tcPr>
            <w:tcW w:w="1995" w:type="dxa"/>
            <w:shd w:val="clear" w:color="auto" w:fill="auto"/>
            <w:vAlign w:val="center"/>
          </w:tcPr>
          <w:p w14:paraId="5099FC1B">
            <w:pPr>
              <w:spacing w:beforeLines="50"/>
              <w:ind w:firstLine="14" w:firstLineChars="6"/>
              <w:jc w:val="center"/>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sz w:val="24"/>
                <w:lang w:val="en-US" w:eastAsia="zh-CN"/>
              </w:rPr>
              <w:t>报价</w:t>
            </w:r>
          </w:p>
        </w:tc>
        <w:tc>
          <w:tcPr>
            <w:tcW w:w="6615" w:type="dxa"/>
            <w:shd w:val="clear" w:color="auto" w:fill="auto"/>
            <w:vAlign w:val="center"/>
          </w:tcPr>
          <w:p w14:paraId="34344BEA">
            <w:pPr>
              <w:tabs>
                <w:tab w:val="left" w:pos="8640"/>
              </w:tabs>
              <w:jc w:val="left"/>
              <w:rPr>
                <w:rFonts w:hint="eastAsia" w:ascii="宋体" w:hAnsi="宋体" w:eastAsia="宋体" w:cs="宋体"/>
                <w:b/>
                <w:bCs/>
                <w:color w:val="auto"/>
                <w:kern w:val="2"/>
                <w:sz w:val="24"/>
                <w:szCs w:val="24"/>
                <w:u w:val="single"/>
                <w:lang w:val="en-US" w:eastAsia="zh-CN" w:bidi="ar-SA"/>
              </w:rPr>
            </w:pPr>
            <w:r>
              <w:rPr>
                <w:rFonts w:hint="eastAsia" w:ascii="宋体" w:hAnsi="宋体" w:cs="宋体"/>
                <w:b/>
                <w:bCs/>
                <w:color w:val="auto"/>
                <w:sz w:val="24"/>
                <w:u w:val="single"/>
                <w:lang w:val="en-US" w:eastAsia="zh-CN"/>
              </w:rPr>
              <w:t>二次报价</w:t>
            </w:r>
          </w:p>
        </w:tc>
      </w:tr>
    </w:tbl>
    <w:p w14:paraId="505D2B7F">
      <w:pPr>
        <w:pStyle w:val="28"/>
        <w:ind w:firstLine="0" w:firstLineChars="0"/>
        <w:rPr>
          <w:rFonts w:ascii="宋体" w:hAnsi="宋体" w:cs="宋体"/>
          <w:b/>
          <w:sz w:val="30"/>
          <w:szCs w:val="30"/>
        </w:rPr>
      </w:pPr>
    </w:p>
    <w:p w14:paraId="420D16C8">
      <w:pPr>
        <w:spacing w:line="720" w:lineRule="auto"/>
        <w:jc w:val="center"/>
        <w:rPr>
          <w:rFonts w:ascii="宋体" w:hAnsi="宋体" w:cs="宋体"/>
          <w:b/>
          <w:sz w:val="30"/>
          <w:szCs w:val="30"/>
        </w:rPr>
      </w:pPr>
    </w:p>
    <w:p w14:paraId="7D02924F">
      <w:pPr>
        <w:spacing w:line="720" w:lineRule="auto"/>
        <w:jc w:val="both"/>
        <w:rPr>
          <w:rFonts w:ascii="宋体" w:hAnsi="宋体" w:cs="宋体"/>
          <w:b/>
          <w:sz w:val="30"/>
          <w:szCs w:val="30"/>
        </w:rPr>
      </w:pPr>
    </w:p>
    <w:p w14:paraId="410FA09D">
      <w:pPr>
        <w:pStyle w:val="2"/>
        <w:rPr>
          <w:rFonts w:ascii="宋体" w:hAnsi="宋体" w:cs="宋体"/>
          <w:b/>
          <w:sz w:val="30"/>
          <w:szCs w:val="30"/>
        </w:rPr>
      </w:pPr>
    </w:p>
    <w:p w14:paraId="2C123E79">
      <w:pPr>
        <w:pStyle w:val="2"/>
        <w:rPr>
          <w:rFonts w:ascii="宋体" w:hAnsi="宋体" w:cs="宋体"/>
          <w:b/>
          <w:sz w:val="30"/>
          <w:szCs w:val="30"/>
        </w:rPr>
      </w:pPr>
    </w:p>
    <w:p w14:paraId="6EC44FAC">
      <w:pPr>
        <w:spacing w:line="720" w:lineRule="auto"/>
        <w:jc w:val="center"/>
        <w:rPr>
          <w:rFonts w:ascii="宋体" w:hAnsi="宋体" w:cs="宋体"/>
          <w:b/>
          <w:sz w:val="30"/>
          <w:szCs w:val="30"/>
        </w:rPr>
      </w:pPr>
      <w:r>
        <w:rPr>
          <w:rFonts w:hint="eastAsia" w:ascii="宋体" w:hAnsi="宋体" w:cs="宋体"/>
          <w:b/>
          <w:sz w:val="30"/>
          <w:szCs w:val="30"/>
        </w:rPr>
        <w:t>一、总则</w:t>
      </w:r>
    </w:p>
    <w:p w14:paraId="46CF6B62">
      <w:pPr>
        <w:spacing w:line="560" w:lineRule="exact"/>
        <w:ind w:firstLine="482" w:firstLineChars="200"/>
        <w:rPr>
          <w:rFonts w:ascii="宋体" w:hAnsi="宋体" w:cs="宋体"/>
          <w:sz w:val="24"/>
        </w:rPr>
      </w:pPr>
      <w:r>
        <w:rPr>
          <w:rFonts w:hint="eastAsia" w:ascii="宋体" w:hAnsi="宋体" w:cs="宋体"/>
          <w:b/>
          <w:sz w:val="24"/>
        </w:rPr>
        <w:t>1．适用范围</w:t>
      </w:r>
    </w:p>
    <w:p w14:paraId="0A93E4AF">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77046F2">
      <w:pPr>
        <w:spacing w:line="560" w:lineRule="exact"/>
        <w:ind w:firstLine="482" w:firstLineChars="200"/>
        <w:rPr>
          <w:rFonts w:ascii="宋体" w:hAnsi="宋体" w:cs="宋体"/>
          <w:b/>
          <w:sz w:val="24"/>
        </w:rPr>
      </w:pPr>
      <w:r>
        <w:rPr>
          <w:rFonts w:hint="eastAsia" w:ascii="宋体" w:hAnsi="宋体" w:cs="宋体"/>
          <w:b/>
          <w:sz w:val="24"/>
        </w:rPr>
        <w:t>2．定义</w:t>
      </w:r>
    </w:p>
    <w:p w14:paraId="7D1AEEAF">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6FC35D5">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周口市中心医院</w:t>
      </w:r>
    </w:p>
    <w:p w14:paraId="6B5821BF">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B00F079">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6D9C02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7FA447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7FA62EB">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4FB227E">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2690F21F">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050EBB90">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4961580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1BFE84E">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ABD13C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269BE4A5">
      <w:pPr>
        <w:spacing w:line="560" w:lineRule="exact"/>
        <w:ind w:firstLine="482" w:firstLineChars="200"/>
        <w:rPr>
          <w:rFonts w:ascii="宋体" w:hAnsi="宋体" w:cs="宋体"/>
          <w:b/>
          <w:sz w:val="24"/>
        </w:rPr>
      </w:pPr>
      <w:r>
        <w:rPr>
          <w:rFonts w:hint="eastAsia" w:ascii="宋体" w:hAnsi="宋体" w:cs="宋体"/>
          <w:b/>
          <w:sz w:val="24"/>
        </w:rPr>
        <w:t>3.采购预算</w:t>
      </w:r>
    </w:p>
    <w:p w14:paraId="2998F830">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4A3E041">
      <w:pPr>
        <w:spacing w:line="560" w:lineRule="exact"/>
        <w:ind w:firstLine="482" w:firstLineChars="200"/>
        <w:rPr>
          <w:rFonts w:ascii="宋体" w:hAnsi="宋体" w:cs="宋体"/>
          <w:b/>
          <w:sz w:val="24"/>
        </w:rPr>
      </w:pPr>
      <w:r>
        <w:rPr>
          <w:rFonts w:hint="eastAsia" w:ascii="宋体" w:hAnsi="宋体" w:cs="宋体"/>
          <w:b/>
          <w:sz w:val="24"/>
        </w:rPr>
        <w:t>4.合格的供应商</w:t>
      </w:r>
    </w:p>
    <w:p w14:paraId="269DED8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616A2907">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9B985F5">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1EAC6063">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FDC360B">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CA32E07">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7A8FB29">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7897B9F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50251827">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09D52BB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6DC22455">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3301A2A">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20012FF">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4D943C0">
      <w:pPr>
        <w:pStyle w:val="28"/>
        <w:ind w:firstLine="480"/>
        <w:rPr>
          <w:rFonts w:ascii="宋体" w:hAnsi="宋体" w:eastAsia="宋体" w:cs="宋体"/>
          <w:sz w:val="24"/>
        </w:rPr>
      </w:pPr>
    </w:p>
    <w:p w14:paraId="7EE04D2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629CF92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423E8E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7FD3FE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4679E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609311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67C845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3BB98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13EA1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E7CA6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3166C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70FB648F">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605FE2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A004BB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77A7B73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7B0AF1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FC763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5E1D8AFC">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01207D4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696A36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520313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0ACC9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537513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77A6707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71433B3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02D58DF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2906380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6C7D8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1A19DD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16A8CA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3944EF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732E43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D60A7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28C3785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26221F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2933132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30DB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6B4A5F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68B6BC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E958060">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rPr>
        <w:t>文字资料、图纸和数据等详细描述的资料。</w:t>
      </w:r>
    </w:p>
    <w:p w14:paraId="703A818F">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7F60D962">
      <w:pPr>
        <w:pStyle w:val="2"/>
      </w:pPr>
    </w:p>
    <w:p w14:paraId="1C0C8960">
      <w:pPr>
        <w:numPr>
          <w:ilvl w:val="0"/>
          <w:numId w:val="2"/>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2F02CB6B">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rPr>
        <w:t>弃递交</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w:t>
      </w:r>
    </w:p>
    <w:p w14:paraId="44555B41">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rPr>
      </w:pPr>
      <w:r>
        <w:rPr>
          <w:rFonts w:hint="eastAsia" w:ascii="宋体" w:hAnsi="宋体" w:eastAsia="宋体" w:cs="宋体"/>
          <w:color w:val="000000" w:themeColor="text1"/>
          <w:spacing w:val="0"/>
          <w:position w:val="0"/>
          <w:sz w:val="24"/>
          <w:shd w:val="clear" w:fill="auto"/>
        </w:rPr>
        <w:t>注：加密的电子投标文件的递交</w:t>
      </w:r>
      <w:r>
        <w:rPr>
          <w:rFonts w:hint="eastAsia" w:ascii="宋体" w:hAnsi="宋体" w:eastAsia="宋体" w:cs="宋体"/>
          <w:color w:val="000000" w:themeColor="text1"/>
          <w:spacing w:val="0"/>
          <w:position w:val="0"/>
          <w:sz w:val="24"/>
          <w:shd w:val="clear" w:fill="auto"/>
          <w:lang w:eastAsia="zh-CN"/>
        </w:rPr>
        <w:t>，</w:t>
      </w:r>
      <w:r>
        <w:rPr>
          <w:rFonts w:hint="eastAsia" w:ascii="宋体" w:hAnsi="宋体" w:eastAsia="宋体" w:cs="宋体"/>
          <w:color w:val="000000" w:themeColor="text1"/>
          <w:spacing w:val="0"/>
          <w:position w:val="0"/>
          <w:sz w:val="24"/>
          <w:shd w:val="clear" w:fill="auto"/>
        </w:rPr>
        <w:t>见周口市公共资源交易中心</w:t>
      </w:r>
      <w:r>
        <w:rPr>
          <w:rFonts w:hint="eastAsia" w:ascii="宋体" w:hAnsi="宋体" w:eastAsia="宋体" w:cs="宋体"/>
          <w:color w:val="000000" w:themeColor="text1"/>
          <w:spacing w:val="0"/>
          <w:position w:val="0"/>
          <w:sz w:val="24"/>
          <w:shd w:val="clear" w:fill="auto"/>
          <w:lang w:val="en-US" w:eastAsia="zh-CN"/>
        </w:rPr>
        <w:t>网站下载中心版块</w:t>
      </w:r>
      <w:r>
        <w:rPr>
          <w:rFonts w:hint="eastAsia" w:ascii="宋体" w:hAnsi="宋体" w:eastAsia="宋体" w:cs="宋体"/>
          <w:color w:val="000000" w:themeColor="text1"/>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文件，投标无效。</w:t>
      </w:r>
    </w:p>
    <w:p w14:paraId="63243218">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23305AE4">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0CF2C5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315DCA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58336F62">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6B316EDE">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5E70F57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58A9A2C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C516B0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403D20F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41C091C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1C10C00">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1BC5D1F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3A9B2EF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1484E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30461E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A54A2D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1206E9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44441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D579A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22E94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55F5C7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02FE9D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51E4A6D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310E1B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174BCA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13F1A6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3FE2BE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6C66B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764CB4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1A2A7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28C0E1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2FAFC1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8E521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A00CA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0A66FD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6191AF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1A09D9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56A393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7047C9A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26C17D0A">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3890E27A">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796301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1E2278C1">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76FE5E9E">
      <w:pPr>
        <w:spacing w:line="360" w:lineRule="auto"/>
        <w:ind w:firstLine="480" w:firstLineChars="200"/>
        <w:rPr>
          <w:rFonts w:hint="eastAsia" w:eastAsia="宋体"/>
          <w:color w:val="000000" w:themeColor="text1"/>
          <w:lang w:eastAsia="zh-CN"/>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1BC454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5E52B4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044C58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5B1F23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5F5A07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4392F54">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0D692A7">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29"/>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0391D68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B71D8">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6C26F86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6081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C162A">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8D1C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86A22">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74DC092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655E3">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C6BE28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1902FAD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3559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1F8A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25AF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BB3C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14D0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23B96E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DAED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58A3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5DE3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94A3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8FE4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632248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465C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86BD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DB58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C0A4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880E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E6C7C5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2C1C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E84B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2593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0238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9169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6AF54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A97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0E58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1135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2AD9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4BD6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851BE3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2B10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2291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49DB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7BB28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334D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92E3EA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B8B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4DD0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828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8A59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19086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2E880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71CA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29AA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9322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B9FF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780E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053FF3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E93B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8145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606D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B88E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6252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70A641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507A7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35B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5DF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1298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BB24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575815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8AA3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EC25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F2D9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246E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E83A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FCECCA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38F0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072E6">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F6CB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A7F9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26A6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5A1D317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5337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06FD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E351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6E1B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FFFF7">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64AA230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C004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07C5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F1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C0F60FF">
      <w:pPr>
        <w:spacing w:before="0" w:after="0" w:line="240" w:lineRule="auto"/>
        <w:ind w:left="0" w:right="0" w:firstLine="0"/>
        <w:jc w:val="both"/>
        <w:rPr>
          <w:rFonts w:ascii="宋体" w:hAnsi="宋体" w:eastAsia="宋体" w:cs="宋体"/>
          <w:color w:val="auto"/>
          <w:spacing w:val="0"/>
          <w:position w:val="0"/>
          <w:sz w:val="24"/>
          <w:shd w:val="clear" w:fill="auto"/>
        </w:rPr>
      </w:pPr>
    </w:p>
    <w:p w14:paraId="4F3D26C8">
      <w:pPr>
        <w:spacing w:before="0" w:after="0" w:line="240" w:lineRule="auto"/>
        <w:ind w:left="0" w:right="0" w:firstLine="0"/>
        <w:jc w:val="both"/>
        <w:rPr>
          <w:rFonts w:ascii="宋体" w:hAnsi="宋体" w:eastAsia="宋体" w:cs="宋体"/>
          <w:color w:val="auto"/>
          <w:spacing w:val="0"/>
          <w:position w:val="0"/>
          <w:sz w:val="24"/>
          <w:shd w:val="clear" w:fill="auto"/>
        </w:rPr>
      </w:pPr>
    </w:p>
    <w:p w14:paraId="1C45C4A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4C415D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47B6B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4012B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3A1A4C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670FB2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5B292E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5CAFBA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1B8F21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BB825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574D75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6C0FC1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14C753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C6B43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749674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C688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D3B7E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401300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D3AC591">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013621D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0B5EC5E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66A91B8E">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300CE6E">
      <w:pPr>
        <w:spacing w:before="0" w:after="0" w:line="560" w:lineRule="auto"/>
        <w:ind w:left="0" w:right="0" w:firstLine="0"/>
        <w:jc w:val="both"/>
        <w:rPr>
          <w:rFonts w:ascii="宋体" w:hAnsi="宋体" w:eastAsia="宋体" w:cs="宋体"/>
          <w:b/>
          <w:color w:val="auto"/>
          <w:spacing w:val="0"/>
          <w:position w:val="0"/>
          <w:sz w:val="24"/>
          <w:shd w:val="clear" w:fill="auto"/>
        </w:rPr>
      </w:pPr>
    </w:p>
    <w:p w14:paraId="76F4E8EF">
      <w:pPr>
        <w:spacing w:line="720" w:lineRule="auto"/>
        <w:jc w:val="center"/>
        <w:rPr>
          <w:rFonts w:ascii="宋体" w:hAnsi="宋体" w:cs="宋体"/>
          <w:b/>
          <w:sz w:val="24"/>
        </w:rPr>
      </w:pPr>
      <w:r>
        <w:rPr>
          <w:rFonts w:hint="eastAsia" w:ascii="宋体" w:hAnsi="宋体" w:cs="宋体"/>
          <w:b/>
          <w:sz w:val="24"/>
        </w:rPr>
        <w:t>六、评定标准</w:t>
      </w:r>
    </w:p>
    <w:p w14:paraId="33CDC22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682D6BAD">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46D81EF">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21FE6BF">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177ABABF">
      <w:pPr>
        <w:spacing w:line="360" w:lineRule="auto"/>
        <w:ind w:right="-92" w:rightChars="-44"/>
        <w:rPr>
          <w:rFonts w:ascii="宋体" w:hAnsi="宋体" w:cs="宋体"/>
          <w:sz w:val="24"/>
        </w:rPr>
      </w:pPr>
      <w:r>
        <w:rPr>
          <w:rFonts w:hint="eastAsia" w:ascii="宋体" w:hAnsi="宋体" w:cs="宋体"/>
          <w:sz w:val="24"/>
        </w:rPr>
        <w:t>评标方法：</w:t>
      </w:r>
    </w:p>
    <w:p w14:paraId="0452824E">
      <w:pPr>
        <w:jc w:val="center"/>
        <w:rPr>
          <w:rFonts w:hint="eastAsia" w:ascii="宋体" w:hAnsi="宋体" w:eastAsia="宋体" w:cs="宋体"/>
          <w:b/>
          <w:bCs w:val="0"/>
          <w:sz w:val="24"/>
          <w:szCs w:val="24"/>
        </w:rPr>
      </w:pPr>
      <w:r>
        <w:rPr>
          <w:rFonts w:hint="eastAsia"/>
          <w:b/>
          <w:bCs w:val="0"/>
          <w:sz w:val="28"/>
          <w:szCs w:val="28"/>
        </w:rPr>
        <w:t>周口市中心医院</w:t>
      </w:r>
      <w:r>
        <w:rPr>
          <w:rFonts w:hint="eastAsia"/>
          <w:b/>
          <w:bCs w:val="0"/>
          <w:sz w:val="28"/>
          <w:szCs w:val="28"/>
          <w:lang w:val="en-US" w:eastAsia="zh-CN"/>
        </w:rPr>
        <w:t>脑室镜</w:t>
      </w:r>
      <w:r>
        <w:rPr>
          <w:rFonts w:hint="eastAsia"/>
          <w:b/>
          <w:bCs w:val="0"/>
          <w:sz w:val="28"/>
          <w:szCs w:val="28"/>
          <w:lang w:eastAsia="zh-CN"/>
        </w:rPr>
        <w:t>采购</w:t>
      </w:r>
      <w:r>
        <w:rPr>
          <w:rFonts w:hint="eastAsia"/>
          <w:b/>
          <w:bCs w:val="0"/>
          <w:sz w:val="28"/>
          <w:szCs w:val="28"/>
        </w:rPr>
        <w:t>项目评分标准</w:t>
      </w:r>
    </w:p>
    <w:tbl>
      <w:tblPr>
        <w:tblStyle w:val="29"/>
        <w:tblW w:w="10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575"/>
        <w:gridCol w:w="7425"/>
      </w:tblGrid>
      <w:tr w14:paraId="00FE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2813" w:type="dxa"/>
            <w:gridSpan w:val="2"/>
            <w:vAlign w:val="center"/>
          </w:tcPr>
          <w:p w14:paraId="7FF88362">
            <w:pPr>
              <w:jc w:val="center"/>
              <w:rPr>
                <w:rFonts w:hint="eastAsia"/>
                <w:b/>
                <w:bCs/>
                <w:sz w:val="22"/>
                <w:szCs w:val="22"/>
                <w:lang w:eastAsia="zh-CN"/>
              </w:rPr>
            </w:pPr>
            <w:r>
              <w:rPr>
                <w:rFonts w:hint="eastAsia"/>
                <w:b/>
                <w:bCs/>
                <w:sz w:val="22"/>
                <w:szCs w:val="22"/>
                <w:lang w:eastAsia="zh-CN"/>
              </w:rPr>
              <w:t>分值构成（总分</w:t>
            </w:r>
            <w:r>
              <w:rPr>
                <w:rFonts w:hint="eastAsia"/>
                <w:b/>
                <w:bCs/>
                <w:sz w:val="22"/>
                <w:szCs w:val="22"/>
                <w:lang w:val="en-US" w:eastAsia="zh-CN"/>
              </w:rPr>
              <w:t>100分</w:t>
            </w:r>
            <w:r>
              <w:rPr>
                <w:rFonts w:hint="eastAsia"/>
                <w:b/>
                <w:bCs/>
                <w:sz w:val="22"/>
                <w:szCs w:val="22"/>
                <w:lang w:eastAsia="zh-CN"/>
              </w:rPr>
              <w:t>）</w:t>
            </w:r>
          </w:p>
        </w:tc>
        <w:tc>
          <w:tcPr>
            <w:tcW w:w="7425" w:type="dxa"/>
            <w:vAlign w:val="center"/>
          </w:tcPr>
          <w:p w14:paraId="65498A6B">
            <w:pPr>
              <w:jc w:val="center"/>
              <w:rPr>
                <w:rFonts w:hint="eastAsia"/>
                <w:b/>
                <w:bCs/>
                <w:sz w:val="22"/>
                <w:szCs w:val="22"/>
                <w:lang w:eastAsia="zh-CN"/>
              </w:rPr>
            </w:pPr>
            <w:r>
              <w:rPr>
                <w:rFonts w:hint="eastAsia"/>
                <w:b/>
                <w:bCs/>
                <w:sz w:val="22"/>
                <w:szCs w:val="22"/>
                <w:lang w:eastAsia="zh-CN"/>
              </w:rPr>
              <w:t>报价部分：30分</w:t>
            </w:r>
            <w:r>
              <w:rPr>
                <w:rFonts w:hint="eastAsia"/>
                <w:b/>
                <w:bCs/>
                <w:sz w:val="22"/>
                <w:szCs w:val="22"/>
                <w:lang w:val="en-US" w:eastAsia="zh-CN"/>
              </w:rPr>
              <w:t xml:space="preserve"> </w:t>
            </w:r>
            <w:r>
              <w:rPr>
                <w:rFonts w:hint="eastAsia"/>
                <w:b/>
                <w:bCs/>
                <w:sz w:val="22"/>
                <w:szCs w:val="22"/>
                <w:lang w:eastAsia="zh-CN"/>
              </w:rPr>
              <w:t>技术部分：</w:t>
            </w:r>
            <w:r>
              <w:rPr>
                <w:rFonts w:hint="eastAsia"/>
                <w:b/>
                <w:bCs/>
                <w:sz w:val="22"/>
                <w:szCs w:val="22"/>
                <w:lang w:val="en-US" w:eastAsia="zh-CN"/>
              </w:rPr>
              <w:t>40</w:t>
            </w:r>
            <w:r>
              <w:rPr>
                <w:rFonts w:hint="eastAsia"/>
                <w:b/>
                <w:bCs/>
                <w:sz w:val="22"/>
                <w:szCs w:val="22"/>
                <w:lang w:eastAsia="zh-CN"/>
              </w:rPr>
              <w:t>分</w:t>
            </w:r>
            <w:r>
              <w:rPr>
                <w:rFonts w:hint="eastAsia"/>
                <w:b/>
                <w:bCs/>
                <w:sz w:val="22"/>
                <w:szCs w:val="22"/>
                <w:lang w:val="en-US" w:eastAsia="zh-CN"/>
              </w:rPr>
              <w:t xml:space="preserve"> </w:t>
            </w:r>
            <w:r>
              <w:rPr>
                <w:rFonts w:hint="eastAsia"/>
                <w:b/>
                <w:bCs/>
                <w:sz w:val="22"/>
                <w:szCs w:val="22"/>
                <w:lang w:eastAsia="zh-CN"/>
              </w:rPr>
              <w:t>商务部分：</w:t>
            </w:r>
            <w:r>
              <w:rPr>
                <w:rFonts w:hint="eastAsia"/>
                <w:b/>
                <w:bCs/>
                <w:sz w:val="22"/>
                <w:szCs w:val="22"/>
                <w:lang w:val="en-US" w:eastAsia="zh-CN"/>
              </w:rPr>
              <w:t>30</w:t>
            </w:r>
            <w:r>
              <w:rPr>
                <w:rFonts w:hint="eastAsia"/>
                <w:b/>
                <w:bCs/>
                <w:sz w:val="22"/>
                <w:szCs w:val="22"/>
                <w:lang w:eastAsia="zh-CN"/>
              </w:rPr>
              <w:t>分</w:t>
            </w:r>
          </w:p>
        </w:tc>
      </w:tr>
      <w:tr w14:paraId="1000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13" w:type="dxa"/>
            <w:gridSpan w:val="2"/>
            <w:vAlign w:val="center"/>
          </w:tcPr>
          <w:p w14:paraId="55CB8C3F">
            <w:pPr>
              <w:jc w:val="center"/>
              <w:rPr>
                <w:rFonts w:hint="eastAsia"/>
                <w:b/>
                <w:bCs/>
                <w:sz w:val="21"/>
                <w:szCs w:val="21"/>
                <w:lang w:val="en-US" w:eastAsia="zh-CN"/>
              </w:rPr>
            </w:pPr>
            <w:r>
              <w:rPr>
                <w:rFonts w:hint="eastAsia"/>
                <w:b/>
                <w:bCs/>
                <w:sz w:val="21"/>
                <w:szCs w:val="21"/>
                <w:lang w:eastAsia="zh-CN"/>
              </w:rPr>
              <w:t>评分内容</w:t>
            </w:r>
          </w:p>
        </w:tc>
        <w:tc>
          <w:tcPr>
            <w:tcW w:w="7425" w:type="dxa"/>
            <w:vAlign w:val="center"/>
          </w:tcPr>
          <w:p w14:paraId="42EFD0A0">
            <w:pPr>
              <w:jc w:val="center"/>
              <w:rPr>
                <w:rFonts w:hint="eastAsia"/>
                <w:b/>
                <w:bCs/>
                <w:sz w:val="21"/>
                <w:szCs w:val="21"/>
                <w:lang w:val="en-US" w:eastAsia="zh-CN"/>
              </w:rPr>
            </w:pPr>
            <w:r>
              <w:rPr>
                <w:rFonts w:hint="eastAsia"/>
                <w:b/>
                <w:bCs/>
                <w:sz w:val="21"/>
                <w:szCs w:val="21"/>
                <w:lang w:eastAsia="zh-CN"/>
              </w:rPr>
              <w:t>评分标准</w:t>
            </w:r>
          </w:p>
        </w:tc>
      </w:tr>
      <w:tr w14:paraId="13A2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13" w:type="dxa"/>
            <w:gridSpan w:val="2"/>
            <w:vAlign w:val="center"/>
          </w:tcPr>
          <w:p w14:paraId="1E3F0512">
            <w:pPr>
              <w:jc w:val="center"/>
              <w:rPr>
                <w:rFonts w:hint="eastAsia" w:ascii="宋体" w:hAnsi="宋体" w:eastAsia="宋体" w:cs="宋体"/>
                <w:b/>
                <w:bCs/>
                <w:sz w:val="24"/>
                <w:szCs w:val="24"/>
              </w:rPr>
            </w:pPr>
            <w:r>
              <w:rPr>
                <w:rFonts w:hint="eastAsia" w:ascii="宋体" w:hAnsi="宋体" w:eastAsia="宋体" w:cs="宋体"/>
                <w:b/>
                <w:bCs/>
                <w:sz w:val="24"/>
                <w:szCs w:val="24"/>
              </w:rPr>
              <w:t>报价部分（</w:t>
            </w:r>
            <w:r>
              <w:rPr>
                <w:rFonts w:hint="eastAsia" w:ascii="宋体" w:hAnsi="宋体" w:eastAsia="宋体" w:cs="宋体"/>
                <w:b/>
                <w:bCs/>
                <w:sz w:val="24"/>
                <w:szCs w:val="24"/>
                <w:lang w:eastAsia="zh-CN"/>
              </w:rPr>
              <w:t>30</w:t>
            </w:r>
            <w:r>
              <w:rPr>
                <w:rFonts w:hint="eastAsia" w:ascii="宋体" w:hAnsi="宋体" w:eastAsia="宋体" w:cs="宋体"/>
                <w:b/>
                <w:bCs/>
                <w:sz w:val="24"/>
                <w:szCs w:val="24"/>
              </w:rPr>
              <w:t xml:space="preserve"> 分）</w:t>
            </w:r>
          </w:p>
        </w:tc>
        <w:tc>
          <w:tcPr>
            <w:tcW w:w="7425" w:type="dxa"/>
            <w:vAlign w:val="center"/>
          </w:tcPr>
          <w:p w14:paraId="68FCBCC1">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有效投标报价：通过资格性和符合性审查的投标单位，投标报价小于或等于采购预算价的为有效投标报价。</w:t>
            </w:r>
          </w:p>
          <w:p w14:paraId="68FCBCC2">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评标基准价的确定：满足招标文件要求且投标价格最低的有效投标报价为评标基准价，其价格分为满分。</w:t>
            </w:r>
          </w:p>
          <w:p w14:paraId="68FCBCC3">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投标报价得分=（评标基准价/有效投标报价）×30分（保留两位小数）</w:t>
            </w:r>
          </w:p>
          <w:p w14:paraId="68FCBCC4">
            <w:pPr>
              <w:spacing w:line="240" w:lineRule="auto"/>
              <w:ind w:firstLine="480" w:firstLineChars="200"/>
              <w:jc w:val="left"/>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注：价格分计算保留小数点后二位。</w:t>
            </w:r>
          </w:p>
          <w:p w14:paraId="68FCBCC5">
            <w:pPr>
              <w:spacing w:line="240" w:lineRule="auto"/>
              <w:ind w:firstLine="480" w:firstLineChars="200"/>
              <w:jc w:val="left"/>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备注：根据财政部、工信部关于印发《政府采购促进中小企业发展管理办法》的通知（财库〔2020〕46号 ）文件规定：</w:t>
            </w:r>
          </w:p>
          <w:p w14:paraId="68FCBCC6">
            <w:pPr>
              <w:numPr>
                <w:ilvl w:val="0"/>
                <w:numId w:val="3"/>
              </w:numPr>
              <w:spacing w:line="240" w:lineRule="auto"/>
              <w:ind w:firstLine="480" w:firstLineChars="200"/>
              <w:jc w:val="left"/>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对小微企业报价给予20%扣除，请按照《政府采购促进中小企业发展管理办法》要求提供中小企业声明函。</w:t>
            </w:r>
          </w:p>
          <w:p w14:paraId="6DBADD33">
            <w:pPr>
              <w:pStyle w:val="2"/>
              <w:numPr>
                <w:ilvl w:val="0"/>
                <w:numId w:val="0"/>
              </w:numPr>
              <w:ind w:firstLine="480" w:firstLineChars="200"/>
              <w:rPr>
                <w:rFonts w:hint="eastAsia" w:ascii="方正楷体_GB2312" w:hAnsi="方正楷体_GB2312" w:eastAsia="方正楷体_GB2312" w:cs="方正楷体_GB2312"/>
                <w:kern w:val="2"/>
                <w:sz w:val="24"/>
                <w:szCs w:val="24"/>
                <w:lang w:val="en-US" w:eastAsia="zh-CN" w:bidi="ar"/>
              </w:rPr>
            </w:pPr>
            <w:r>
              <w:rPr>
                <w:rFonts w:hint="eastAsia" w:ascii="方正楷体_GB2312" w:hAnsi="方正楷体_GB2312" w:eastAsia="方正楷体_GB2312" w:cs="方正楷体_GB2312"/>
                <w:kern w:val="2"/>
                <w:sz w:val="24"/>
                <w:szCs w:val="24"/>
                <w:lang w:val="en-US" w:eastAsia="zh-CN" w:bidi="ar"/>
              </w:rPr>
              <w:t>（2）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所有产品制造商属于小微企业，所有产品属于本国产品，投标人将获得小微企业价格扣除+本国产品价格扣除。</w:t>
            </w:r>
            <w:r>
              <w:rPr>
                <w:rFonts w:hint="eastAsia" w:ascii="宋体" w:hAnsi="宋体" w:cs="宋体"/>
                <w:sz w:val="24"/>
                <w:lang w:val="en-US" w:eastAsia="zh-CN"/>
              </w:rPr>
              <w:t>供应商对其提供的产品需出具《关于符合本国产品标准的声明函》或财政部会同有关部门规定的有关证明文件</w:t>
            </w:r>
            <w:r>
              <w:rPr>
                <w:rFonts w:hint="eastAsia" w:ascii="方正楷体_GB2312" w:hAnsi="方正楷体_GB2312" w:eastAsia="方正楷体_GB2312" w:cs="方正楷体_GB2312"/>
                <w:kern w:val="2"/>
                <w:sz w:val="24"/>
                <w:szCs w:val="24"/>
                <w:lang w:val="en-US" w:eastAsia="zh-CN" w:bidi="ar"/>
              </w:rPr>
              <w:t>）</w:t>
            </w:r>
          </w:p>
          <w:p w14:paraId="68FCBCC7">
            <w:pPr>
              <w:spacing w:line="240" w:lineRule="auto"/>
              <w:ind w:firstLine="480" w:firstLineChars="200"/>
              <w:jc w:val="left"/>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w:t>
            </w:r>
            <w:r>
              <w:rPr>
                <w:rFonts w:hint="eastAsia" w:ascii="方正楷体_GB2312" w:hAnsi="方正楷体_GB2312" w:eastAsia="方正楷体_GB2312" w:cs="方正楷体_GB2312"/>
                <w:sz w:val="24"/>
                <w:szCs w:val="24"/>
                <w:lang w:val="en-US" w:eastAsia="zh-CN" w:bidi="ar"/>
              </w:rPr>
              <w:t>3</w:t>
            </w:r>
            <w:r>
              <w:rPr>
                <w:rFonts w:hint="eastAsia" w:ascii="方正楷体_GB2312" w:hAnsi="方正楷体_GB2312" w:eastAsia="方正楷体_GB2312" w:cs="方正楷体_GB2312"/>
                <w:sz w:val="24"/>
                <w:szCs w:val="24"/>
                <w:lang w:bidi="ar"/>
              </w:rPr>
              <w:t>）关于监狱企业：视同小微企业。须提供由省级以上监狱管理局、戒毒管理局（含新疆生产建设兵团）出具的属于监狱企业的证明文件，否则不考虑价格扣除。</w:t>
            </w:r>
          </w:p>
          <w:p w14:paraId="68FCBCC8">
            <w:pPr>
              <w:spacing w:line="240" w:lineRule="auto"/>
              <w:ind w:firstLine="480" w:firstLineChars="200"/>
              <w:jc w:val="left"/>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w:t>
            </w:r>
            <w:r>
              <w:rPr>
                <w:rFonts w:hint="eastAsia" w:ascii="方正楷体_GB2312" w:hAnsi="方正楷体_GB2312" w:eastAsia="方正楷体_GB2312" w:cs="方正楷体_GB2312"/>
                <w:sz w:val="24"/>
                <w:szCs w:val="24"/>
                <w:lang w:val="en-US" w:eastAsia="zh-CN" w:bidi="ar"/>
              </w:rPr>
              <w:t>4</w:t>
            </w:r>
            <w:r>
              <w:rPr>
                <w:rFonts w:hint="eastAsia" w:ascii="方正楷体_GB2312" w:hAnsi="方正楷体_GB2312" w:eastAsia="方正楷体_GB2312" w:cs="方正楷体_GB2312"/>
                <w:sz w:val="24"/>
                <w:szCs w:val="24"/>
                <w:lang w:bidi="ar"/>
              </w:rPr>
              <w:t>）关于残疾人福利性单位：视同小微企业。须提供完整的“残疾人福利性单位声明函”，否则在价格评审时不予考虑价格扣除。残疾人福利性单位属于小型、微型企业的，不重复享受政策。</w:t>
            </w:r>
          </w:p>
          <w:p w14:paraId="60F4AADB">
            <w:pPr>
              <w:numPr>
                <w:ilvl w:val="0"/>
                <w:numId w:val="0"/>
              </w:numPr>
              <w:spacing w:line="240" w:lineRule="auto"/>
              <w:ind w:firstLine="480" w:firstLineChars="200"/>
              <w:jc w:val="left"/>
              <w:rPr>
                <w:rFonts w:hint="eastAsia" w:ascii="方正楷体_GB2312" w:hAnsi="方正楷体_GB2312" w:eastAsia="方正楷体_GB2312" w:cs="方正楷体_GB2312"/>
                <w:b w:val="0"/>
                <w:bCs w:val="0"/>
                <w:sz w:val="24"/>
                <w:szCs w:val="24"/>
              </w:rPr>
            </w:pPr>
            <w:r>
              <w:rPr>
                <w:rFonts w:hint="eastAsia" w:ascii="方正楷体_GB2312" w:hAnsi="方正楷体_GB2312" w:eastAsia="方正楷体_GB2312" w:cs="方正楷体_GB2312"/>
                <w:sz w:val="24"/>
                <w:szCs w:val="24"/>
                <w:lang w:bidi="ar"/>
              </w:rPr>
              <w:t>（</w:t>
            </w:r>
            <w:r>
              <w:rPr>
                <w:rFonts w:hint="eastAsia" w:ascii="方正楷体_GB2312" w:hAnsi="方正楷体_GB2312" w:eastAsia="方正楷体_GB2312" w:cs="方正楷体_GB2312"/>
                <w:sz w:val="24"/>
                <w:szCs w:val="24"/>
                <w:lang w:val="en-US" w:eastAsia="zh-CN" w:bidi="ar"/>
              </w:rPr>
              <w:t>5</w:t>
            </w:r>
            <w:r>
              <w:rPr>
                <w:rFonts w:hint="eastAsia" w:ascii="方正楷体_GB2312" w:hAnsi="方正楷体_GB2312" w:eastAsia="方正楷体_GB2312" w:cs="方正楷体_GB2312"/>
                <w:sz w:val="24"/>
                <w:szCs w:val="24"/>
                <w:lang w:bidi="ar"/>
              </w:rPr>
              <w:t>）没有提供有效证明材料的供应商将被视为不接受投标总价的扣除，用原投标总价参与评审。</w:t>
            </w:r>
          </w:p>
        </w:tc>
      </w:tr>
      <w:tr w14:paraId="593A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13" w:type="dxa"/>
            <w:gridSpan w:val="2"/>
            <w:vAlign w:val="center"/>
          </w:tcPr>
          <w:p w14:paraId="748C3F59">
            <w:pPr>
              <w:jc w:val="center"/>
              <w:rPr>
                <w:rFonts w:hint="eastAsia" w:ascii="宋体" w:hAnsi="宋体" w:eastAsia="宋体" w:cs="宋体"/>
                <w:b/>
                <w:bCs/>
                <w:sz w:val="24"/>
                <w:szCs w:val="24"/>
              </w:rPr>
            </w:pPr>
          </w:p>
          <w:p w14:paraId="16A7C681">
            <w:pPr>
              <w:jc w:val="center"/>
              <w:rPr>
                <w:rFonts w:hint="eastAsia" w:ascii="宋体" w:hAnsi="宋体" w:eastAsia="宋体" w:cs="宋体"/>
                <w:b/>
                <w:bCs/>
                <w:sz w:val="24"/>
                <w:szCs w:val="24"/>
              </w:rPr>
            </w:pPr>
            <w:r>
              <w:rPr>
                <w:rFonts w:hint="eastAsia" w:ascii="宋体" w:hAnsi="宋体" w:eastAsia="宋体" w:cs="宋体"/>
                <w:b/>
                <w:bCs/>
                <w:sz w:val="24"/>
                <w:szCs w:val="24"/>
              </w:rPr>
              <w:t>技术部分（</w:t>
            </w:r>
            <w:r>
              <w:rPr>
                <w:rFonts w:hint="eastAsia" w:ascii="宋体" w:hAnsi="宋体" w:eastAsia="宋体" w:cs="宋体"/>
                <w:b/>
                <w:bCs/>
                <w:sz w:val="24"/>
                <w:szCs w:val="24"/>
                <w:lang w:val="en-US" w:eastAsia="zh-CN"/>
              </w:rPr>
              <w:t>40</w:t>
            </w:r>
            <w:r>
              <w:rPr>
                <w:rFonts w:hint="eastAsia" w:ascii="宋体" w:hAnsi="宋体" w:eastAsia="宋体" w:cs="宋体"/>
                <w:b/>
                <w:bCs/>
                <w:sz w:val="24"/>
                <w:szCs w:val="24"/>
              </w:rPr>
              <w:t>分）</w:t>
            </w:r>
          </w:p>
        </w:tc>
        <w:tc>
          <w:tcPr>
            <w:tcW w:w="7425" w:type="dxa"/>
            <w:vAlign w:val="center"/>
          </w:tcPr>
          <w:p w14:paraId="68FCBCCE">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1.评审专家根据招标文件技术要求的技术条款及投标文件中《商务和技术偏差表》响应的条款进行打分评审，所有条款均符合招标文件技术要求，得基本分</w:t>
            </w:r>
            <w:r>
              <w:rPr>
                <w:rFonts w:hint="eastAsia" w:ascii="方正楷体_GB2312" w:hAnsi="方正楷体_GB2312" w:eastAsia="方正楷体_GB2312" w:cs="方正楷体_GB2312"/>
                <w:sz w:val="24"/>
                <w:szCs w:val="24"/>
                <w:lang w:val="en-US" w:eastAsia="zh-CN" w:bidi="ar"/>
              </w:rPr>
              <w:t>30</w:t>
            </w:r>
            <w:r>
              <w:rPr>
                <w:rFonts w:hint="eastAsia" w:ascii="方正楷体_GB2312" w:hAnsi="方正楷体_GB2312" w:eastAsia="方正楷体_GB2312" w:cs="方正楷体_GB2312"/>
                <w:sz w:val="24"/>
                <w:szCs w:val="24"/>
                <w:lang w:bidi="ar"/>
              </w:rPr>
              <w:t>分。</w:t>
            </w:r>
          </w:p>
          <w:p w14:paraId="68FCBCCF">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2.为保证招标设备的专业性，带“</w:t>
            </w:r>
            <w:r>
              <w:rPr>
                <w:rFonts w:hint="eastAsia" w:ascii="方正楷体_GB2312" w:hAnsi="方正楷体_GB2312" w:eastAsia="方正楷体_GB2312" w:cs="方正楷体_GB2312"/>
                <w:b/>
                <w:bCs/>
                <w:color w:val="000000"/>
                <w:kern w:val="0"/>
                <w:sz w:val="24"/>
                <w:szCs w:val="24"/>
                <w14:ligatures w14:val="none"/>
              </w:rPr>
              <w:t>*</w:t>
            </w:r>
            <w:r>
              <w:rPr>
                <w:rFonts w:hint="eastAsia" w:ascii="方正楷体_GB2312" w:hAnsi="方正楷体_GB2312" w:eastAsia="方正楷体_GB2312" w:cs="方正楷体_GB2312"/>
                <w:sz w:val="24"/>
                <w:szCs w:val="24"/>
                <w:lang w:bidi="ar"/>
              </w:rPr>
              <w:t>”号的条款为关键性技术要求，每有一项正偏离即在基本分</w:t>
            </w:r>
            <w:r>
              <w:rPr>
                <w:rFonts w:hint="eastAsia" w:ascii="方正楷体_GB2312" w:hAnsi="方正楷体_GB2312" w:eastAsia="方正楷体_GB2312" w:cs="方正楷体_GB2312"/>
                <w:sz w:val="24"/>
                <w:szCs w:val="24"/>
                <w:lang w:val="en-US" w:eastAsia="zh-CN" w:bidi="ar"/>
              </w:rPr>
              <w:t>30</w:t>
            </w:r>
            <w:r>
              <w:rPr>
                <w:rFonts w:hint="eastAsia" w:ascii="方正楷体_GB2312" w:hAnsi="方正楷体_GB2312" w:eastAsia="方正楷体_GB2312" w:cs="方正楷体_GB2312"/>
                <w:sz w:val="24"/>
                <w:szCs w:val="24"/>
                <w:lang w:bidi="ar"/>
              </w:rPr>
              <w:t>分的基础上加</w:t>
            </w:r>
            <w:r>
              <w:rPr>
                <w:rFonts w:hint="eastAsia" w:ascii="方正楷体_GB2312" w:hAnsi="方正楷体_GB2312" w:eastAsia="方正楷体_GB2312" w:cs="方正楷体_GB2312"/>
                <w:sz w:val="24"/>
                <w:szCs w:val="24"/>
                <w:lang w:val="en-US" w:eastAsia="zh-CN" w:bidi="ar"/>
              </w:rPr>
              <w:t>2</w:t>
            </w:r>
            <w:r>
              <w:rPr>
                <w:rFonts w:hint="eastAsia" w:ascii="方正楷体_GB2312" w:hAnsi="方正楷体_GB2312" w:eastAsia="方正楷体_GB2312" w:cs="方正楷体_GB2312"/>
                <w:sz w:val="24"/>
                <w:szCs w:val="24"/>
                <w:lang w:bidi="ar"/>
              </w:rPr>
              <w:t>分，最高分为40分。</w:t>
            </w:r>
          </w:p>
          <w:p w14:paraId="68FCBCD0">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3.技术要求带“</w:t>
            </w:r>
            <w:r>
              <w:rPr>
                <w:rFonts w:hint="eastAsia" w:ascii="方正楷体_GB2312" w:hAnsi="方正楷体_GB2312" w:eastAsia="方正楷体_GB2312" w:cs="方正楷体_GB2312"/>
                <w:b/>
                <w:bCs/>
                <w:color w:val="000000"/>
                <w:kern w:val="0"/>
                <w:sz w:val="24"/>
                <w:szCs w:val="24"/>
                <w14:ligatures w14:val="none"/>
              </w:rPr>
              <w:t>*</w:t>
            </w:r>
            <w:r>
              <w:rPr>
                <w:rFonts w:hint="eastAsia" w:ascii="方正楷体_GB2312" w:hAnsi="方正楷体_GB2312" w:eastAsia="方正楷体_GB2312" w:cs="方正楷体_GB2312"/>
                <w:sz w:val="24"/>
                <w:szCs w:val="24"/>
                <w:lang w:bidi="ar"/>
              </w:rPr>
              <w:t>”标注的为重要技术要求，若投标设备技术指标与该项要求相比出现负偏离者或与提供证明文件不符或不能提供证明文件的，每项扣除技术分</w:t>
            </w:r>
            <w:r>
              <w:rPr>
                <w:rFonts w:hint="eastAsia" w:ascii="方正楷体_GB2312" w:hAnsi="方正楷体_GB2312" w:eastAsia="方正楷体_GB2312" w:cs="方正楷体_GB2312"/>
                <w:sz w:val="24"/>
                <w:szCs w:val="24"/>
                <w:lang w:val="en-US" w:eastAsia="zh-CN" w:bidi="ar"/>
              </w:rPr>
              <w:t>5</w:t>
            </w:r>
            <w:r>
              <w:rPr>
                <w:rFonts w:hint="eastAsia" w:ascii="方正楷体_GB2312" w:hAnsi="方正楷体_GB2312" w:eastAsia="方正楷体_GB2312" w:cs="方正楷体_GB2312"/>
                <w:sz w:val="24"/>
                <w:szCs w:val="24"/>
                <w:lang w:bidi="ar"/>
              </w:rPr>
              <w:t>分,扣完为止。</w:t>
            </w:r>
          </w:p>
          <w:p w14:paraId="68FCBCD1">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4.技术要求未标注“</w:t>
            </w:r>
            <w:r>
              <w:rPr>
                <w:rFonts w:hint="eastAsia" w:ascii="方正楷体_GB2312" w:hAnsi="方正楷体_GB2312" w:eastAsia="方正楷体_GB2312" w:cs="方正楷体_GB2312"/>
                <w:b/>
                <w:bCs/>
                <w:color w:val="000000"/>
                <w:kern w:val="0"/>
                <w:sz w:val="24"/>
                <w:szCs w:val="24"/>
                <w14:ligatures w14:val="none"/>
              </w:rPr>
              <w:t>*</w:t>
            </w:r>
            <w:r>
              <w:rPr>
                <w:rFonts w:hint="eastAsia" w:ascii="方正楷体_GB2312" w:hAnsi="方正楷体_GB2312" w:eastAsia="方正楷体_GB2312" w:cs="方正楷体_GB2312"/>
                <w:sz w:val="24"/>
                <w:szCs w:val="24"/>
                <w:lang w:bidi="ar"/>
              </w:rPr>
              <w:t>”的为一般性技术要求，投标设备技术指标与该项要求相比出现负偏离者或提供证明文件不符，每项扣除技术分</w:t>
            </w:r>
            <w:r>
              <w:rPr>
                <w:rFonts w:hint="eastAsia" w:ascii="方正楷体_GB2312" w:hAnsi="方正楷体_GB2312" w:eastAsia="方正楷体_GB2312" w:cs="方正楷体_GB2312"/>
                <w:sz w:val="24"/>
                <w:szCs w:val="24"/>
                <w:lang w:val="en-US" w:eastAsia="zh-CN" w:bidi="ar"/>
              </w:rPr>
              <w:t>1</w:t>
            </w:r>
            <w:r>
              <w:rPr>
                <w:rFonts w:hint="eastAsia" w:ascii="方正楷体_GB2312" w:hAnsi="方正楷体_GB2312" w:eastAsia="方正楷体_GB2312" w:cs="方正楷体_GB2312"/>
                <w:sz w:val="24"/>
                <w:szCs w:val="24"/>
                <w:lang w:bidi="ar"/>
              </w:rPr>
              <w:t>分,扣完为止。</w:t>
            </w:r>
          </w:p>
          <w:p w14:paraId="68FCBCD2">
            <w:pPr>
              <w:spacing w:line="240" w:lineRule="auto"/>
              <w:rPr>
                <w:rFonts w:hint="eastAsia" w:ascii="方正楷体_GB2312" w:hAnsi="方正楷体_GB2312" w:eastAsia="方正楷体_GB2312" w:cs="方正楷体_GB2312"/>
                <w:color w:val="auto"/>
                <w:sz w:val="24"/>
                <w:szCs w:val="24"/>
              </w:rPr>
            </w:pPr>
            <w:r>
              <w:rPr>
                <w:rFonts w:hint="eastAsia" w:ascii="方正楷体_GB2312" w:hAnsi="方正楷体_GB2312" w:eastAsia="方正楷体_GB2312" w:cs="方正楷体_GB2312"/>
                <w:b/>
                <w:bCs/>
                <w:sz w:val="24"/>
                <w:szCs w:val="24"/>
                <w:lang w:bidi="ar"/>
              </w:rPr>
              <w:t>说明：</w:t>
            </w:r>
            <w:r>
              <w:rPr>
                <w:rFonts w:hint="eastAsia" w:ascii="方正楷体_GB2312" w:hAnsi="方正楷体_GB2312" w:eastAsia="方正楷体_GB2312" w:cs="方正楷体_GB2312"/>
                <w:sz w:val="24"/>
                <w:szCs w:val="24"/>
                <w:lang w:bidi="ar"/>
              </w:rPr>
              <w:t>1</w:t>
            </w:r>
            <w:r>
              <w:rPr>
                <w:rFonts w:hint="eastAsia" w:ascii="方正楷体_GB2312" w:hAnsi="方正楷体_GB2312" w:eastAsia="方正楷体_GB2312" w:cs="方正楷体_GB2312"/>
                <w:b/>
                <w:bCs/>
                <w:sz w:val="24"/>
                <w:szCs w:val="24"/>
                <w:lang w:bidi="ar"/>
              </w:rPr>
              <w:t>、</w:t>
            </w:r>
            <w:r>
              <w:rPr>
                <w:rFonts w:hint="eastAsia" w:ascii="方正楷体_GB2312" w:hAnsi="方正楷体_GB2312" w:eastAsia="方正楷体_GB2312" w:cs="方正楷体_GB2312"/>
                <w:sz w:val="24"/>
                <w:szCs w:val="24"/>
                <w:lang w:bidi="ar"/>
              </w:rPr>
              <w:t>投标人须提供所投产品的技术支持文件，且对所提供的技术支持文件的真实性、合法性负责，并承担相应的法律责任</w:t>
            </w:r>
            <w:r>
              <w:rPr>
                <w:rFonts w:hint="eastAsia" w:ascii="方正楷体_GB2312" w:hAnsi="方正楷体_GB2312" w:eastAsia="方正楷体_GB2312" w:cs="方正楷体_GB2312"/>
                <w:color w:val="auto"/>
                <w:sz w:val="24"/>
                <w:szCs w:val="24"/>
                <w:lang w:bidi="ar"/>
              </w:rPr>
              <w:t>(原始技术要求不得修改或伪造，一经发现修改或伪造按废标处理）。</w:t>
            </w:r>
          </w:p>
          <w:p w14:paraId="68FCBCD3">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2、带“</w:t>
            </w:r>
            <w:r>
              <w:rPr>
                <w:rFonts w:hint="eastAsia" w:ascii="方正楷体_GB2312" w:hAnsi="方正楷体_GB2312" w:eastAsia="方正楷体_GB2312" w:cs="方正楷体_GB2312"/>
                <w:b/>
                <w:bCs/>
                <w:color w:val="000000"/>
                <w:kern w:val="0"/>
                <w:sz w:val="24"/>
                <w:szCs w:val="24"/>
                <w14:ligatures w14:val="none"/>
              </w:rPr>
              <w:t>*</w:t>
            </w:r>
            <w:r>
              <w:rPr>
                <w:rFonts w:hint="eastAsia" w:ascii="方正楷体_GB2312" w:hAnsi="方正楷体_GB2312" w:eastAsia="方正楷体_GB2312" w:cs="方正楷体_GB2312"/>
                <w:sz w:val="24"/>
                <w:szCs w:val="24"/>
                <w:lang w:bidi="ar"/>
              </w:rPr>
              <w:t>”号的技术要求如满足或优于招标要求，需注明在技术支持文件中该项要求的位置，否则按负偏离处理。</w:t>
            </w:r>
          </w:p>
          <w:p w14:paraId="68FCBCD4">
            <w:pPr>
              <w:spacing w:line="240" w:lineRule="auto"/>
              <w:ind w:firstLine="480" w:firstLineChars="200"/>
              <w:rPr>
                <w:rFonts w:hint="eastAsia" w:ascii="方正楷体_GB2312" w:hAnsi="方正楷体_GB2312" w:eastAsia="方正楷体_GB2312" w:cs="方正楷体_GB2312"/>
                <w:sz w:val="24"/>
                <w:szCs w:val="24"/>
              </w:rPr>
            </w:pPr>
            <w:r>
              <w:rPr>
                <w:rFonts w:hint="eastAsia" w:ascii="方正楷体_GB2312" w:hAnsi="方正楷体_GB2312" w:eastAsia="方正楷体_GB2312" w:cs="方正楷体_GB2312"/>
                <w:sz w:val="24"/>
                <w:szCs w:val="24"/>
                <w:lang w:bidi="ar"/>
              </w:rPr>
              <w:t>3、投标人在技术偏离表中注明响应或正偏离，但技术支持文件却显示无法达到招标要求的，技术部分得0分。</w:t>
            </w:r>
          </w:p>
          <w:p w14:paraId="2A78E129">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firstLine="480" w:firstLineChars="200"/>
              <w:jc w:val="left"/>
              <w:textAlignment w:val="auto"/>
              <w:rPr>
                <w:rFonts w:hint="eastAsia" w:ascii="方正楷体_GB2312" w:hAnsi="方正楷体_GB2312" w:eastAsia="方正楷体_GB2312" w:cs="方正楷体_GB2312"/>
                <w:b w:val="0"/>
                <w:bCs w:val="0"/>
                <w:sz w:val="24"/>
                <w:szCs w:val="24"/>
              </w:rPr>
            </w:pPr>
            <w:r>
              <w:rPr>
                <w:rFonts w:hint="eastAsia" w:ascii="方正楷体_GB2312" w:hAnsi="方正楷体_GB2312" w:eastAsia="方正楷体_GB2312" w:cs="方正楷体_GB2312"/>
                <w:sz w:val="24"/>
                <w:szCs w:val="24"/>
                <w:lang w:bidi="ar"/>
              </w:rPr>
              <w:t>4、所有正偏离项和带“</w:t>
            </w:r>
            <w:r>
              <w:rPr>
                <w:rFonts w:hint="eastAsia" w:ascii="方正楷体_GB2312" w:hAnsi="方正楷体_GB2312" w:eastAsia="方正楷体_GB2312" w:cs="方正楷体_GB2312"/>
                <w:b/>
                <w:bCs/>
                <w:color w:val="000000"/>
                <w:kern w:val="0"/>
                <w:sz w:val="24"/>
                <w:szCs w:val="24"/>
                <w14:ligatures w14:val="none"/>
              </w:rPr>
              <w:t>*</w:t>
            </w:r>
            <w:r>
              <w:rPr>
                <w:rFonts w:hint="eastAsia" w:ascii="方正楷体_GB2312" w:hAnsi="方正楷体_GB2312" w:eastAsia="方正楷体_GB2312" w:cs="方正楷体_GB2312"/>
                <w:sz w:val="24"/>
                <w:szCs w:val="24"/>
                <w:lang w:bidi="ar"/>
              </w:rPr>
              <w:t>”参数要求标注具体参数在证明材料对应位置，方便评标时参阅对比，无标注具体位置技术部分不得分，证明材料仅限来源于：检验报告﹥机器照片﹥彩页（带广告审查批注问号）﹥技术白皮书。技术要求中当设备性能要求为≥时，＝为符合，＞为优于；技术要求中当设备性能要求为≤时，＝为符合，＜为优于。</w:t>
            </w:r>
          </w:p>
        </w:tc>
      </w:tr>
      <w:tr w14:paraId="13F0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jc w:val="center"/>
        </w:trPr>
        <w:tc>
          <w:tcPr>
            <w:tcW w:w="1238" w:type="dxa"/>
            <w:vMerge w:val="restart"/>
            <w:vAlign w:val="center"/>
          </w:tcPr>
          <w:p w14:paraId="793F2851">
            <w:pPr>
              <w:jc w:val="center"/>
              <w:rPr>
                <w:rFonts w:hint="eastAsia" w:ascii="宋体" w:hAnsi="宋体" w:eastAsia="宋体" w:cs="宋体"/>
                <w:b/>
                <w:bCs/>
                <w:sz w:val="24"/>
                <w:szCs w:val="24"/>
              </w:rPr>
            </w:pPr>
          </w:p>
          <w:p w14:paraId="6C8C9869">
            <w:pPr>
              <w:jc w:val="center"/>
              <w:rPr>
                <w:rFonts w:hint="eastAsia" w:ascii="宋体" w:hAnsi="宋体" w:eastAsia="宋体" w:cs="宋体"/>
                <w:b/>
                <w:bCs/>
                <w:sz w:val="24"/>
                <w:szCs w:val="24"/>
              </w:rPr>
            </w:pPr>
          </w:p>
          <w:p w14:paraId="236A9400">
            <w:pPr>
              <w:jc w:val="center"/>
              <w:rPr>
                <w:rFonts w:hint="eastAsia" w:ascii="宋体" w:hAnsi="宋体" w:eastAsia="宋体" w:cs="宋体"/>
                <w:b/>
                <w:bCs/>
                <w:sz w:val="24"/>
                <w:szCs w:val="24"/>
              </w:rPr>
            </w:pPr>
          </w:p>
          <w:p w14:paraId="23722102">
            <w:pPr>
              <w:jc w:val="center"/>
              <w:rPr>
                <w:rFonts w:hint="eastAsia" w:ascii="宋体" w:hAnsi="宋体" w:eastAsia="宋体" w:cs="宋体"/>
                <w:b/>
                <w:bCs/>
                <w:sz w:val="24"/>
                <w:szCs w:val="24"/>
              </w:rPr>
            </w:pPr>
          </w:p>
          <w:p w14:paraId="297C891E">
            <w:pPr>
              <w:jc w:val="center"/>
              <w:rPr>
                <w:rFonts w:hint="eastAsia" w:ascii="宋体" w:hAnsi="宋体" w:eastAsia="宋体" w:cs="宋体"/>
                <w:b/>
                <w:bCs/>
                <w:sz w:val="24"/>
                <w:szCs w:val="24"/>
              </w:rPr>
            </w:pPr>
          </w:p>
          <w:p w14:paraId="0F458782">
            <w:pPr>
              <w:jc w:val="center"/>
              <w:rPr>
                <w:rFonts w:hint="eastAsia" w:ascii="宋体" w:hAnsi="宋体" w:eastAsia="宋体" w:cs="宋体"/>
                <w:b/>
                <w:bCs/>
                <w:sz w:val="24"/>
                <w:szCs w:val="24"/>
              </w:rPr>
            </w:pPr>
          </w:p>
          <w:p w14:paraId="276CF624">
            <w:pPr>
              <w:jc w:val="center"/>
              <w:rPr>
                <w:rFonts w:hint="eastAsia" w:ascii="宋体" w:hAnsi="宋体" w:eastAsia="宋体" w:cs="宋体"/>
                <w:b/>
                <w:bCs/>
                <w:sz w:val="24"/>
                <w:szCs w:val="24"/>
              </w:rPr>
            </w:pPr>
          </w:p>
          <w:p w14:paraId="1CA591DD">
            <w:pPr>
              <w:jc w:val="center"/>
              <w:rPr>
                <w:rFonts w:hint="eastAsia" w:ascii="宋体" w:hAnsi="宋体" w:eastAsia="宋体" w:cs="宋体"/>
                <w:b/>
                <w:bCs/>
                <w:sz w:val="24"/>
                <w:szCs w:val="24"/>
              </w:rPr>
            </w:pPr>
            <w:r>
              <w:rPr>
                <w:rFonts w:hint="eastAsia" w:ascii="宋体" w:hAnsi="宋体" w:eastAsia="宋体" w:cs="宋体"/>
                <w:b/>
                <w:bCs/>
                <w:sz w:val="24"/>
                <w:szCs w:val="24"/>
              </w:rPr>
              <w:t>商务部分（</w:t>
            </w:r>
            <w:r>
              <w:rPr>
                <w:rFonts w:hint="eastAsia" w:ascii="宋体" w:hAnsi="宋体" w:eastAsia="宋体" w:cs="宋体"/>
                <w:b/>
                <w:bCs/>
                <w:sz w:val="24"/>
                <w:szCs w:val="24"/>
                <w:lang w:val="en-US" w:eastAsia="zh-CN"/>
              </w:rPr>
              <w:t>30</w:t>
            </w:r>
            <w:r>
              <w:rPr>
                <w:rFonts w:hint="eastAsia" w:ascii="宋体" w:hAnsi="宋体" w:eastAsia="宋体" w:cs="宋体"/>
                <w:b/>
                <w:bCs/>
                <w:sz w:val="24"/>
                <w:szCs w:val="24"/>
              </w:rPr>
              <w:t>分）</w:t>
            </w:r>
          </w:p>
        </w:tc>
        <w:tc>
          <w:tcPr>
            <w:tcW w:w="1575" w:type="dxa"/>
            <w:vAlign w:val="center"/>
          </w:tcPr>
          <w:p w14:paraId="11F824E7">
            <w:pPr>
              <w:rPr>
                <w:rFonts w:hint="eastAsia" w:ascii="宋体" w:hAnsi="宋体" w:eastAsia="宋体" w:cs="宋体"/>
                <w:b/>
                <w:bCs/>
                <w:sz w:val="24"/>
                <w:szCs w:val="24"/>
              </w:rPr>
            </w:pPr>
            <w:r>
              <w:rPr>
                <w:rFonts w:hint="eastAsia" w:ascii="宋体" w:hAnsi="宋体" w:eastAsia="宋体" w:cs="宋体"/>
                <w:b/>
                <w:bCs/>
                <w:sz w:val="24"/>
                <w:szCs w:val="24"/>
              </w:rPr>
              <w:t>1、业绩部分（</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分）</w:t>
            </w:r>
          </w:p>
        </w:tc>
        <w:tc>
          <w:tcPr>
            <w:tcW w:w="7425" w:type="dxa"/>
            <w:vAlign w:val="center"/>
          </w:tcPr>
          <w:p w14:paraId="309BAA47">
            <w:pPr>
              <w:spacing w:line="240" w:lineRule="auto"/>
              <w:rPr>
                <w:rStyle w:val="67"/>
                <w:rFonts w:hint="eastAsia" w:ascii="方正楷体_GB2312" w:hAnsi="方正楷体_GB2312" w:eastAsia="方正楷体_GB2312" w:cs="方正楷体_GB2312"/>
                <w:sz w:val="24"/>
                <w:szCs w:val="24"/>
                <w:lang w:val="en-US" w:eastAsia="zh-CN"/>
              </w:rPr>
            </w:pPr>
            <w:r>
              <w:rPr>
                <w:rFonts w:hint="eastAsia" w:ascii="方正楷体_GB2312" w:hAnsi="方正楷体_GB2312" w:eastAsia="方正楷体_GB2312" w:cs="方正楷体_GB2312"/>
                <w:sz w:val="24"/>
                <w:szCs w:val="24"/>
                <w:lang w:bidi="ar"/>
              </w:rPr>
              <w:t>1.投标人提供2024年1月1日以来（以合同签订时间为准，同品牌,同型号产品）同等级医疗机构的合同或中标通知书，提供</w:t>
            </w:r>
            <w:r>
              <w:rPr>
                <w:rFonts w:hint="eastAsia" w:ascii="方正楷体_GB2312" w:hAnsi="方正楷体_GB2312" w:eastAsia="方正楷体_GB2312" w:cs="方正楷体_GB2312"/>
                <w:sz w:val="24"/>
                <w:szCs w:val="24"/>
                <w:lang w:val="en-US" w:eastAsia="zh-CN" w:bidi="ar"/>
              </w:rPr>
              <w:t>1份-10</w:t>
            </w:r>
            <w:r>
              <w:rPr>
                <w:rFonts w:hint="eastAsia" w:ascii="方正楷体_GB2312" w:hAnsi="方正楷体_GB2312" w:eastAsia="方正楷体_GB2312" w:cs="方正楷体_GB2312"/>
                <w:sz w:val="24"/>
                <w:szCs w:val="24"/>
                <w:lang w:bidi="ar"/>
              </w:rPr>
              <w:t>份得</w:t>
            </w:r>
            <w:r>
              <w:rPr>
                <w:rFonts w:hint="eastAsia" w:ascii="方正楷体_GB2312" w:hAnsi="方正楷体_GB2312" w:eastAsia="方正楷体_GB2312" w:cs="方正楷体_GB2312"/>
                <w:sz w:val="24"/>
                <w:szCs w:val="24"/>
                <w:lang w:val="en-US" w:eastAsia="zh-CN" w:bidi="ar"/>
              </w:rPr>
              <w:t>2</w:t>
            </w:r>
            <w:r>
              <w:rPr>
                <w:rFonts w:hint="eastAsia" w:ascii="方正楷体_GB2312" w:hAnsi="方正楷体_GB2312" w:eastAsia="方正楷体_GB2312" w:cs="方正楷体_GB2312"/>
                <w:sz w:val="24"/>
                <w:szCs w:val="24"/>
                <w:lang w:bidi="ar"/>
              </w:rPr>
              <w:t>分，提供</w:t>
            </w:r>
            <w:r>
              <w:rPr>
                <w:rFonts w:hint="eastAsia" w:ascii="方正楷体_GB2312" w:hAnsi="方正楷体_GB2312" w:eastAsia="方正楷体_GB2312" w:cs="方正楷体_GB2312"/>
                <w:sz w:val="24"/>
                <w:szCs w:val="24"/>
                <w:lang w:val="en-US" w:eastAsia="zh-CN" w:bidi="ar"/>
              </w:rPr>
              <w:t>11份-</w:t>
            </w:r>
            <w:r>
              <w:rPr>
                <w:rFonts w:hint="eastAsia" w:ascii="方正楷体_GB2312" w:hAnsi="方正楷体_GB2312" w:eastAsia="方正楷体_GB2312" w:cs="方正楷体_GB2312"/>
                <w:sz w:val="24"/>
                <w:szCs w:val="24"/>
                <w:lang w:bidi="ar"/>
              </w:rPr>
              <w:t>1</w:t>
            </w:r>
            <w:r>
              <w:rPr>
                <w:rFonts w:hint="eastAsia" w:ascii="方正楷体_GB2312" w:hAnsi="方正楷体_GB2312" w:eastAsia="方正楷体_GB2312" w:cs="方正楷体_GB2312"/>
                <w:sz w:val="24"/>
                <w:szCs w:val="24"/>
                <w:lang w:val="en-US" w:eastAsia="zh-CN" w:bidi="ar"/>
              </w:rPr>
              <w:t>4</w:t>
            </w:r>
            <w:r>
              <w:rPr>
                <w:rFonts w:hint="eastAsia" w:ascii="方正楷体_GB2312" w:hAnsi="方正楷体_GB2312" w:eastAsia="方正楷体_GB2312" w:cs="方正楷体_GB2312"/>
                <w:sz w:val="24"/>
                <w:szCs w:val="24"/>
                <w:lang w:bidi="ar"/>
              </w:rPr>
              <w:t>份得</w:t>
            </w:r>
            <w:r>
              <w:rPr>
                <w:rFonts w:hint="eastAsia" w:ascii="方正楷体_GB2312" w:hAnsi="方正楷体_GB2312" w:eastAsia="方正楷体_GB2312" w:cs="方正楷体_GB2312"/>
                <w:sz w:val="24"/>
                <w:szCs w:val="24"/>
                <w:lang w:val="en-US" w:eastAsia="zh-CN" w:bidi="ar"/>
              </w:rPr>
              <w:t>4</w:t>
            </w:r>
            <w:r>
              <w:rPr>
                <w:rFonts w:hint="eastAsia" w:ascii="方正楷体_GB2312" w:hAnsi="方正楷体_GB2312" w:eastAsia="方正楷体_GB2312" w:cs="方正楷体_GB2312"/>
                <w:sz w:val="24"/>
                <w:szCs w:val="24"/>
                <w:lang w:bidi="ar"/>
              </w:rPr>
              <w:t>分，提供</w:t>
            </w:r>
            <w:r>
              <w:rPr>
                <w:rFonts w:hint="eastAsia" w:ascii="方正楷体_GB2312" w:hAnsi="方正楷体_GB2312" w:eastAsia="方正楷体_GB2312" w:cs="方正楷体_GB2312"/>
                <w:sz w:val="24"/>
                <w:szCs w:val="24"/>
                <w:lang w:val="en-US" w:eastAsia="zh-CN" w:bidi="ar"/>
              </w:rPr>
              <w:t>15</w:t>
            </w:r>
            <w:r>
              <w:rPr>
                <w:rFonts w:hint="eastAsia" w:ascii="方正楷体_GB2312" w:hAnsi="方正楷体_GB2312" w:eastAsia="方正楷体_GB2312" w:cs="方正楷体_GB2312"/>
                <w:sz w:val="24"/>
                <w:szCs w:val="24"/>
                <w:lang w:bidi="ar"/>
              </w:rPr>
              <w:t>份</w:t>
            </w:r>
            <w:r>
              <w:rPr>
                <w:rFonts w:hint="eastAsia" w:ascii="方正楷体_GB2312" w:hAnsi="方正楷体_GB2312" w:eastAsia="方正楷体_GB2312" w:cs="方正楷体_GB2312"/>
                <w:sz w:val="24"/>
                <w:szCs w:val="24"/>
                <w:lang w:val="en-US" w:eastAsia="zh-CN" w:bidi="ar"/>
              </w:rPr>
              <w:t>及以上者</w:t>
            </w:r>
            <w:r>
              <w:rPr>
                <w:rFonts w:hint="eastAsia" w:ascii="方正楷体_GB2312" w:hAnsi="方正楷体_GB2312" w:eastAsia="方正楷体_GB2312" w:cs="方正楷体_GB2312"/>
                <w:sz w:val="24"/>
                <w:szCs w:val="24"/>
                <w:lang w:bidi="ar"/>
              </w:rPr>
              <w:t>得</w:t>
            </w:r>
            <w:r>
              <w:rPr>
                <w:rFonts w:hint="eastAsia" w:ascii="方正楷体_GB2312" w:hAnsi="方正楷体_GB2312" w:eastAsia="方正楷体_GB2312" w:cs="方正楷体_GB2312"/>
                <w:sz w:val="24"/>
                <w:szCs w:val="24"/>
                <w:lang w:val="en-US" w:eastAsia="zh-CN" w:bidi="ar"/>
              </w:rPr>
              <w:t>6</w:t>
            </w:r>
            <w:r>
              <w:rPr>
                <w:rFonts w:hint="eastAsia" w:ascii="方正楷体_GB2312" w:hAnsi="方正楷体_GB2312" w:eastAsia="方正楷体_GB2312" w:cs="方正楷体_GB2312"/>
                <w:sz w:val="24"/>
                <w:szCs w:val="24"/>
                <w:lang w:bidi="ar"/>
              </w:rPr>
              <w:t>分（提供虚假合同或业绩造假，商务分为0分。）</w:t>
            </w:r>
          </w:p>
        </w:tc>
      </w:tr>
      <w:tr w14:paraId="2EE1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238" w:type="dxa"/>
            <w:vMerge w:val="continue"/>
            <w:vAlign w:val="center"/>
          </w:tcPr>
          <w:p w14:paraId="10954FB2">
            <w:pPr>
              <w:jc w:val="center"/>
              <w:rPr>
                <w:rFonts w:hint="eastAsia" w:ascii="宋体" w:hAnsi="宋体" w:eastAsia="宋体" w:cs="宋体"/>
                <w:b/>
                <w:bCs/>
                <w:sz w:val="24"/>
                <w:szCs w:val="24"/>
              </w:rPr>
            </w:pPr>
          </w:p>
        </w:tc>
        <w:tc>
          <w:tcPr>
            <w:tcW w:w="1575" w:type="dxa"/>
            <w:vAlign w:val="center"/>
          </w:tcPr>
          <w:p w14:paraId="630DC2CD">
            <w:pPr>
              <w:rPr>
                <w:rFonts w:hint="eastAsia" w:ascii="宋体" w:hAnsi="宋体" w:eastAsia="宋体" w:cs="宋体"/>
                <w:b/>
                <w:bCs/>
                <w:sz w:val="24"/>
                <w:szCs w:val="24"/>
                <w:lang w:val="en-US" w:eastAsia="zh-CN"/>
              </w:rPr>
            </w:pPr>
            <w:r>
              <w:rPr>
                <w:rFonts w:hint="eastAsia" w:ascii="宋体" w:hAnsi="宋体" w:eastAsia="宋体" w:cs="宋体"/>
                <w:b/>
                <w:bCs/>
                <w:sz w:val="24"/>
                <w:szCs w:val="24"/>
              </w:rPr>
              <w:t>2、临床培训及业务支持服务（12分）</w:t>
            </w:r>
          </w:p>
        </w:tc>
        <w:tc>
          <w:tcPr>
            <w:tcW w:w="7425" w:type="dxa"/>
            <w:vAlign w:val="center"/>
          </w:tcPr>
          <w:p w14:paraId="3C452404">
            <w:pPr>
              <w:spacing w:line="240" w:lineRule="auto"/>
              <w:ind w:firstLine="480" w:firstLineChars="200"/>
              <w:jc w:val="left"/>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投标人提供的临床培训方案，提供评审的内容包含但不限于：</w:t>
            </w:r>
          </w:p>
          <w:p w14:paraId="5AD2355E">
            <w:pPr>
              <w:spacing w:line="240" w:lineRule="auto"/>
              <w:jc w:val="left"/>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1.院内培训：提供具有针对性的院内临床培训方案，培训内容应包括：培训时间、课程设置、培训师资质、培训人数、考核要求等，得4分；</w:t>
            </w:r>
          </w:p>
          <w:p w14:paraId="5465735E">
            <w:pPr>
              <w:spacing w:line="240" w:lineRule="auto"/>
              <w:jc w:val="left"/>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2.院外培训：提供具有针对性的院外（上级医院）临床学习实践培训方案</w:t>
            </w:r>
            <w:r>
              <w:rPr>
                <w:rFonts w:hint="eastAsia" w:ascii="方正楷体_GB2312" w:hAnsi="方正楷体_GB2312" w:eastAsia="方正楷体_GB2312" w:cs="方正楷体_GB2312"/>
                <w:sz w:val="24"/>
                <w:szCs w:val="24"/>
                <w:lang w:val="en-US" w:eastAsia="zh-CN" w:bidi="ar"/>
              </w:rPr>
              <w:t>或计划</w:t>
            </w:r>
            <w:r>
              <w:rPr>
                <w:rFonts w:hint="eastAsia" w:ascii="方正楷体_GB2312" w:hAnsi="方正楷体_GB2312" w:eastAsia="方正楷体_GB2312" w:cs="方正楷体_GB2312"/>
                <w:sz w:val="24"/>
                <w:szCs w:val="24"/>
                <w:lang w:bidi="ar"/>
              </w:rPr>
              <w:t>，并进行详细描述，得4分；</w:t>
            </w:r>
          </w:p>
          <w:p w14:paraId="12E1F3CF">
            <w:pPr>
              <w:spacing w:line="240" w:lineRule="auto"/>
              <w:jc w:val="left"/>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3.对临床手术技能提升有实质性帮助，能够提升临床科研</w:t>
            </w:r>
            <w:r>
              <w:rPr>
                <w:rFonts w:hint="eastAsia" w:ascii="方正楷体_GB2312" w:hAnsi="方正楷体_GB2312" w:eastAsia="方正楷体_GB2312" w:cs="方正楷体_GB2312"/>
                <w:sz w:val="24"/>
                <w:szCs w:val="24"/>
                <w:lang w:val="en-US" w:eastAsia="zh-CN" w:bidi="ar"/>
              </w:rPr>
              <w:t>或</w:t>
            </w:r>
            <w:r>
              <w:rPr>
                <w:rFonts w:hint="eastAsia" w:ascii="方正楷体_GB2312" w:hAnsi="方正楷体_GB2312" w:eastAsia="方正楷体_GB2312" w:cs="方正楷体_GB2312"/>
                <w:sz w:val="24"/>
                <w:szCs w:val="24"/>
                <w:lang w:bidi="ar"/>
              </w:rPr>
              <w:t>学术水平，</w:t>
            </w:r>
            <w:r>
              <w:rPr>
                <w:rFonts w:hint="eastAsia" w:ascii="方正楷体_GB2312" w:hAnsi="方正楷体_GB2312" w:eastAsia="方正楷体_GB2312" w:cs="方正楷体_GB2312"/>
                <w:sz w:val="24"/>
                <w:szCs w:val="24"/>
                <w:lang w:val="en-US" w:eastAsia="zh-CN" w:bidi="ar"/>
              </w:rPr>
              <w:t>提供详细方案或计划的，</w:t>
            </w:r>
            <w:r>
              <w:rPr>
                <w:rFonts w:hint="eastAsia" w:ascii="方正楷体_GB2312" w:hAnsi="方正楷体_GB2312" w:eastAsia="方正楷体_GB2312" w:cs="方正楷体_GB2312"/>
                <w:sz w:val="24"/>
                <w:szCs w:val="24"/>
                <w:lang w:bidi="ar"/>
              </w:rPr>
              <w:t>得4分；</w:t>
            </w:r>
          </w:p>
          <w:p w14:paraId="00815766">
            <w:pPr>
              <w:spacing w:line="240" w:lineRule="auto"/>
              <w:ind w:firstLine="480" w:firstLineChars="200"/>
              <w:jc w:val="left"/>
              <w:rPr>
                <w:rFonts w:hint="eastAsia" w:ascii="方正楷体_GB2312" w:hAnsi="方正楷体_GB2312" w:eastAsia="方正楷体_GB2312" w:cs="方正楷体_GB2312"/>
                <w:sz w:val="24"/>
                <w:szCs w:val="24"/>
                <w:lang w:val="en-US" w:eastAsia="zh-CN"/>
              </w:rPr>
            </w:pPr>
            <w:r>
              <w:rPr>
                <w:rFonts w:hint="eastAsia" w:ascii="方正楷体_GB2312" w:hAnsi="方正楷体_GB2312" w:eastAsia="方正楷体_GB2312" w:cs="方正楷体_GB2312"/>
                <w:sz w:val="24"/>
                <w:szCs w:val="24"/>
                <w:lang w:bidi="ar"/>
              </w:rPr>
              <w:t>以上3项方案，每一项安排完整合理的，每一项得4分，共12分；每一项方案存在一定合理性，但不完整的，得2分；每一项方案不合理的，存在缺陷</w:t>
            </w:r>
            <w:r>
              <w:rPr>
                <w:rFonts w:hint="eastAsia" w:ascii="方正楷体_GB2312" w:hAnsi="方正楷体_GB2312" w:eastAsia="方正楷体_GB2312" w:cs="方正楷体_GB2312"/>
                <w:sz w:val="24"/>
                <w:szCs w:val="24"/>
                <w:lang w:val="en-US" w:eastAsia="zh-CN" w:bidi="ar"/>
              </w:rPr>
              <w:t>的</w:t>
            </w:r>
            <w:r>
              <w:rPr>
                <w:rFonts w:hint="eastAsia" w:ascii="方正楷体_GB2312" w:hAnsi="方正楷体_GB2312" w:eastAsia="方正楷体_GB2312" w:cs="方正楷体_GB2312"/>
                <w:sz w:val="24"/>
                <w:szCs w:val="24"/>
                <w:lang w:bidi="ar"/>
              </w:rPr>
              <w:t>，不得分。(注：内容存在缺陷是指：①方案与实际情况明显不符的；②或存在与项目明显无关的文字内容的；③或内容不适用项目的实际情况的；④或对采购需求理解缺位混乱的；⑤或描述的内容混乱，重点不突出的；⑥或内容缺失不完善,可操作性较差的；⑦或凭空编造，内容矛盾，前后逻辑错误的；⑧或适用或引用的规范及标准错误或已废止的；⑨或地点区域错误的等。）</w:t>
            </w:r>
            <w:r>
              <w:rPr>
                <w:rFonts w:hint="eastAsia" w:ascii="方正楷体_GB2312" w:hAnsi="方正楷体_GB2312" w:eastAsia="方正楷体_GB2312" w:cs="方正楷体_GB2312"/>
                <w:sz w:val="24"/>
                <w:szCs w:val="24"/>
                <w:lang w:val="en-US" w:eastAsia="zh-CN" w:bidi="ar"/>
              </w:rPr>
              <w:t xml:space="preserve"> </w:t>
            </w:r>
          </w:p>
        </w:tc>
      </w:tr>
      <w:tr w14:paraId="0838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38" w:type="dxa"/>
            <w:vMerge w:val="continue"/>
            <w:vAlign w:val="center"/>
          </w:tcPr>
          <w:p w14:paraId="54901077">
            <w:pPr>
              <w:jc w:val="center"/>
              <w:rPr>
                <w:rFonts w:hint="eastAsia" w:ascii="宋体" w:hAnsi="宋体" w:eastAsia="宋体" w:cs="宋体"/>
                <w:b/>
                <w:bCs/>
                <w:sz w:val="24"/>
                <w:szCs w:val="24"/>
              </w:rPr>
            </w:pPr>
          </w:p>
        </w:tc>
        <w:tc>
          <w:tcPr>
            <w:tcW w:w="1575" w:type="dxa"/>
            <w:vAlign w:val="center"/>
          </w:tcPr>
          <w:p w14:paraId="1C9A09A5">
            <w:pPr>
              <w:rPr>
                <w:rFonts w:hint="eastAsia" w:ascii="宋体" w:hAnsi="宋体" w:eastAsia="宋体" w:cs="宋体"/>
                <w:b/>
                <w:bCs/>
                <w:sz w:val="24"/>
                <w:szCs w:val="24"/>
                <w:lang w:val="zh-CN" w:eastAsia="zh-CN"/>
              </w:rPr>
            </w:pPr>
            <w:r>
              <w:rPr>
                <w:rFonts w:hint="eastAsia" w:ascii="宋体" w:hAnsi="宋体" w:eastAsia="宋体" w:cs="宋体"/>
                <w:b/>
                <w:bCs/>
                <w:sz w:val="24"/>
                <w:szCs w:val="24"/>
              </w:rPr>
              <w:t>3、实质性优惠条款和售后服务（1</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分）</w:t>
            </w:r>
          </w:p>
        </w:tc>
        <w:tc>
          <w:tcPr>
            <w:tcW w:w="7425" w:type="dxa"/>
            <w:vAlign w:val="center"/>
          </w:tcPr>
          <w:p w14:paraId="5385B1B3">
            <w:pPr>
              <w:spacing w:line="240" w:lineRule="auto"/>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投标人提供的质性优惠条款和售后服务包含且不限于：</w:t>
            </w:r>
          </w:p>
          <w:p w14:paraId="0A984168">
            <w:pPr>
              <w:spacing w:line="240" w:lineRule="auto"/>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1.设备整机（含内镜）原厂免费保修5年.提供技术支持、售后服务程序、人员配备、售后服务计划和实施方案，得</w:t>
            </w:r>
            <w:r>
              <w:rPr>
                <w:rFonts w:hint="eastAsia" w:ascii="方正楷体_GB2312" w:hAnsi="方正楷体_GB2312" w:eastAsia="方正楷体_GB2312" w:cs="方正楷体_GB2312"/>
                <w:sz w:val="24"/>
                <w:szCs w:val="24"/>
                <w:lang w:val="en-US" w:eastAsia="zh-CN" w:bidi="ar"/>
              </w:rPr>
              <w:t>5</w:t>
            </w:r>
            <w:r>
              <w:rPr>
                <w:rFonts w:hint="eastAsia" w:ascii="方正楷体_GB2312" w:hAnsi="方正楷体_GB2312" w:eastAsia="方正楷体_GB2312" w:cs="方正楷体_GB2312"/>
                <w:sz w:val="24"/>
                <w:szCs w:val="24"/>
                <w:lang w:bidi="ar"/>
              </w:rPr>
              <w:t>分。</w:t>
            </w:r>
          </w:p>
          <w:p w14:paraId="7B783FC8">
            <w:pPr>
              <w:spacing w:line="240" w:lineRule="auto"/>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2.承诺设有完善的售后机构、工程技术人员，提供及时安装、调试、维修、技术培训，提供完整得2分。</w:t>
            </w:r>
          </w:p>
          <w:p w14:paraId="185743C9">
            <w:pPr>
              <w:spacing w:line="240" w:lineRule="auto"/>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3.提供实质性优惠条件及优惠承诺包括不限于延迟</w:t>
            </w:r>
            <w:r>
              <w:rPr>
                <w:rFonts w:hint="eastAsia" w:ascii="方正楷体_GB2312" w:hAnsi="方正楷体_GB2312" w:eastAsia="方正楷体_GB2312" w:cs="方正楷体_GB2312"/>
                <w:sz w:val="24"/>
                <w:szCs w:val="24"/>
                <w:lang w:val="en-US" w:eastAsia="zh-CN" w:bidi="ar"/>
              </w:rPr>
              <w:t>免费保修</w:t>
            </w:r>
            <w:r>
              <w:rPr>
                <w:rFonts w:hint="eastAsia" w:ascii="方正楷体_GB2312" w:hAnsi="方正楷体_GB2312" w:eastAsia="方正楷体_GB2312" w:cs="方正楷体_GB2312"/>
                <w:sz w:val="24"/>
                <w:szCs w:val="24"/>
                <w:lang w:bidi="ar"/>
              </w:rPr>
              <w:t>时间，配备相关辅助诊疗医疗耗材或配件等，得3分。</w:t>
            </w:r>
          </w:p>
          <w:p w14:paraId="03A30705">
            <w:pPr>
              <w:spacing w:line="240" w:lineRule="auto"/>
              <w:rPr>
                <w:rFonts w:hint="eastAsia" w:ascii="方正楷体_GB2312" w:hAnsi="方正楷体_GB2312" w:eastAsia="方正楷体_GB2312" w:cs="方正楷体_GB2312"/>
                <w:sz w:val="24"/>
                <w:szCs w:val="24"/>
                <w:lang w:bidi="ar"/>
              </w:rPr>
            </w:pPr>
            <w:r>
              <w:rPr>
                <w:rFonts w:hint="eastAsia" w:ascii="方正楷体_GB2312" w:hAnsi="方正楷体_GB2312" w:eastAsia="方正楷体_GB2312" w:cs="方正楷体_GB2312"/>
                <w:sz w:val="24"/>
                <w:szCs w:val="24"/>
                <w:lang w:bidi="ar"/>
              </w:rPr>
              <w:t>4.按照设备说明书提供原厂保养服务并出具保养报告得1分。</w:t>
            </w:r>
          </w:p>
          <w:p w14:paraId="4FE28FD4">
            <w:pPr>
              <w:spacing w:line="240" w:lineRule="auto"/>
              <w:rPr>
                <w:rFonts w:hint="eastAsia" w:ascii="方正楷体_GB2312" w:hAnsi="方正楷体_GB2312" w:eastAsia="方正楷体_GB2312" w:cs="方正楷体_GB2312"/>
                <w:sz w:val="24"/>
                <w:szCs w:val="24"/>
                <w:lang w:val="en-US" w:eastAsia="zh-CN"/>
              </w:rPr>
            </w:pPr>
            <w:r>
              <w:rPr>
                <w:rFonts w:hint="eastAsia" w:ascii="方正楷体_GB2312" w:hAnsi="方正楷体_GB2312" w:eastAsia="方正楷体_GB2312" w:cs="方正楷体_GB2312"/>
                <w:sz w:val="24"/>
                <w:szCs w:val="24"/>
                <w:lang w:bidi="ar"/>
              </w:rPr>
              <w:t>5</w:t>
            </w:r>
            <w:r>
              <w:rPr>
                <w:rFonts w:hint="eastAsia" w:ascii="方正楷体_GB2312" w:hAnsi="方正楷体_GB2312" w:eastAsia="方正楷体_GB2312" w:cs="方正楷体_GB2312"/>
                <w:sz w:val="24"/>
                <w:szCs w:val="24"/>
                <w:lang w:eastAsia="zh-CN" w:bidi="ar"/>
              </w:rPr>
              <w:t>.</w:t>
            </w:r>
            <w:r>
              <w:rPr>
                <w:rFonts w:hint="eastAsia" w:ascii="方正楷体_GB2312" w:hAnsi="方正楷体_GB2312" w:eastAsia="方正楷体_GB2312" w:cs="方正楷体_GB2312"/>
                <w:sz w:val="24"/>
                <w:szCs w:val="24"/>
                <w:lang w:bidi="ar"/>
              </w:rPr>
              <w:t>设备故障应急响应预案：硬件故障处理、软件故障处理等内容，1小时内电话响应，24小时内上门服务，得1分；</w:t>
            </w:r>
          </w:p>
        </w:tc>
      </w:tr>
      <w:tr w14:paraId="2393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813" w:type="dxa"/>
            <w:gridSpan w:val="2"/>
            <w:vAlign w:val="center"/>
          </w:tcPr>
          <w:p w14:paraId="070AAABF">
            <w:pPr>
              <w:pStyle w:val="59"/>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bidi="ar-SA"/>
              </w:rPr>
              <w:t>备注</w:t>
            </w:r>
          </w:p>
        </w:tc>
        <w:tc>
          <w:tcPr>
            <w:tcW w:w="7425" w:type="dxa"/>
            <w:vAlign w:val="center"/>
          </w:tcPr>
          <w:p w14:paraId="0FA520E5">
            <w:pPr>
              <w:numPr>
                <w:ilvl w:val="0"/>
                <w:numId w:val="0"/>
              </w:numPr>
              <w:bidi w:val="0"/>
              <w:spacing w:line="360" w:lineRule="auto"/>
              <w:ind w:firstLine="480" w:firstLineChars="200"/>
              <w:jc w:val="left"/>
              <w:rPr>
                <w:rStyle w:val="67"/>
                <w:rFonts w:hint="default" w:ascii="宋体" w:hAnsi="宋体" w:eastAsia="宋体" w:cs="宋体"/>
                <w:bCs/>
                <w:sz w:val="24"/>
                <w:szCs w:val="24"/>
                <w:lang w:val="en-US" w:eastAsia="zh-CN"/>
              </w:rPr>
            </w:pPr>
            <w:r>
              <w:rPr>
                <w:rFonts w:hint="eastAsia" w:ascii="方正楷体_GB2312" w:hAnsi="方正楷体_GB2312" w:eastAsia="方正楷体_GB2312" w:cs="方正楷体_GB2312"/>
                <w:sz w:val="24"/>
                <w:szCs w:val="24"/>
                <w:lang w:val="en-US" w:eastAsia="zh-CN" w:bidi="ar"/>
              </w:rPr>
              <w:t>投标文件所有内容必须真实有据可查，如发现虚假情况，取消该投标公司参与资格。</w:t>
            </w:r>
          </w:p>
        </w:tc>
      </w:tr>
    </w:tbl>
    <w:p w14:paraId="244BBDB3">
      <w:pPr>
        <w:rPr>
          <w:rFonts w:hint="eastAsia" w:ascii="宋体" w:hAnsi="宋体" w:eastAsia="宋体" w:cs="宋体"/>
          <w:b w:val="0"/>
          <w:bCs w:val="0"/>
          <w:sz w:val="24"/>
          <w:szCs w:val="24"/>
        </w:rPr>
      </w:pPr>
    </w:p>
    <w:p w14:paraId="064E93FB">
      <w:pPr>
        <w:spacing w:line="360" w:lineRule="auto"/>
        <w:ind w:firstLine="482" w:firstLineChars="200"/>
        <w:rPr>
          <w:rFonts w:hint="eastAsia"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453E2666">
      <w:pPr>
        <w:ind w:firstLine="482" w:firstLineChars="200"/>
        <w:rPr>
          <w:rFonts w:hint="eastAsia"/>
          <w:b/>
          <w:bCs/>
          <w:sz w:val="32"/>
          <w:szCs w:val="32"/>
        </w:rPr>
      </w:pPr>
      <w:r>
        <w:rPr>
          <w:rFonts w:hint="eastAsia" w:ascii="宋体" w:hAnsi="宋体" w:eastAsia="宋体" w:cs="Times New Roman"/>
          <w:b/>
          <w:bCs/>
          <w:sz w:val="24"/>
        </w:rPr>
        <w:t>备注：</w:t>
      </w:r>
      <w:r>
        <w:rPr>
          <w:rFonts w:hint="eastAsia" w:ascii="宋体" w:hAnsi="宋体" w:cs="宋体"/>
          <w:sz w:val="24"/>
        </w:rPr>
        <w:t>提供虚假材料的，将被取消其投标或中标资格</w:t>
      </w:r>
    </w:p>
    <w:p w14:paraId="47E5BAB1">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5F09A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3BF352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BB22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27243E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CB9BD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4C795D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32373E6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0EDCAAAF">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027277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21F5D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0F14A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2D4DFB6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3DF2C92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6E1A831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4F0CF8A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C247BC6">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1682A3A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13601FF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7ECF03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77704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3608B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27656A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08EE404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72EA60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27F9D4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06AA4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03428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BF2011D">
      <w:pPr>
        <w:numPr>
          <w:ilvl w:val="0"/>
          <w:numId w:val="4"/>
        </w:numPr>
        <w:jc w:val="center"/>
        <w:rPr>
          <w:rFonts w:hint="eastAsia" w:ascii="宋体" w:hAnsi="宋体" w:cs="宋体"/>
          <w:b/>
          <w:sz w:val="24"/>
        </w:rPr>
      </w:pPr>
      <w:r>
        <w:rPr>
          <w:rFonts w:hint="eastAsia" w:ascii="宋体" w:hAnsi="宋体" w:cs="宋体"/>
          <w:b/>
          <w:sz w:val="24"/>
        </w:rPr>
        <w:t>采购项目内容及要求</w:t>
      </w:r>
    </w:p>
    <w:p w14:paraId="129D5BCB">
      <w:pPr>
        <w:numPr>
          <w:ilvl w:val="0"/>
          <w:numId w:val="0"/>
        </w:numPr>
        <w:jc w:val="both"/>
        <w:rPr>
          <w:rFonts w:hint="eastAsia" w:ascii="宋体" w:hAnsi="宋体" w:cs="宋体"/>
          <w:b/>
          <w:sz w:val="24"/>
        </w:rPr>
      </w:pPr>
    </w:p>
    <w:p w14:paraId="2F99BA32">
      <w:pPr>
        <w:widowControl/>
        <w:spacing w:after="312" w:afterLines="100" w:line="320" w:lineRule="exact"/>
        <w:jc w:val="center"/>
        <w:rPr>
          <w:rFonts w:hint="default" w:ascii="微软雅黑" w:hAnsi="微软雅黑" w:eastAsia="微软雅黑" w:cs="宋体"/>
          <w:b/>
          <w:bCs/>
          <w:color w:val="000000"/>
          <w:kern w:val="0"/>
          <w:sz w:val="28"/>
          <w:szCs w:val="28"/>
          <w:lang w:val="en-US" w:eastAsia="zh-CN"/>
        </w:rPr>
      </w:pPr>
      <w:r>
        <w:rPr>
          <w:rFonts w:hint="eastAsia" w:ascii="微软雅黑" w:hAnsi="微软雅黑" w:eastAsia="微软雅黑" w:cs="宋体"/>
          <w:b/>
          <w:bCs/>
          <w:color w:val="000000"/>
          <w:kern w:val="0"/>
          <w:sz w:val="28"/>
          <w:szCs w:val="28"/>
          <w:lang w:val="en-US" w:eastAsia="zh-CN"/>
        </w:rPr>
        <w:t>周口市中心医院脑室</w:t>
      </w:r>
      <w:r>
        <w:rPr>
          <w:rFonts w:hint="eastAsia" w:ascii="微软雅黑" w:hAnsi="微软雅黑" w:eastAsia="微软雅黑" w:cs="宋体"/>
          <w:b/>
          <w:bCs/>
          <w:color w:val="000000"/>
          <w:kern w:val="0"/>
          <w:sz w:val="28"/>
          <w:szCs w:val="28"/>
        </w:rPr>
        <w:t>镜</w:t>
      </w:r>
      <w:r>
        <w:rPr>
          <w:rFonts w:hint="eastAsia" w:ascii="微软雅黑" w:hAnsi="微软雅黑" w:eastAsia="微软雅黑" w:cs="宋体"/>
          <w:b/>
          <w:bCs/>
          <w:color w:val="000000"/>
          <w:kern w:val="0"/>
          <w:sz w:val="28"/>
          <w:szCs w:val="28"/>
          <w:lang w:val="en-US" w:eastAsia="zh-CN"/>
        </w:rPr>
        <w:t>采购项目技术要求</w:t>
      </w:r>
    </w:p>
    <w:p w14:paraId="2C01E7B5">
      <w:pPr>
        <w:widowControl/>
        <w:spacing w:before="240" w:line="320" w:lineRule="exact"/>
        <w:rPr>
          <w:rFonts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rPr>
        <w:t>（一）4K摄像主机</w:t>
      </w:r>
    </w:p>
    <w:p w14:paraId="5F366883">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1.1 主机满足超高清成像，输出分辨率不小于3840x2160，逐行扫描，输出图像色域范围BT. 2020、BT. 709</w:t>
      </w:r>
    </w:p>
    <w:p w14:paraId="72579043">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*1.2 主机具备自动补光功能，可以根据术野亮度自动补充光亮度，改善术野画面亮度不均问题，保证术者更清晰分辨病变位置；主机具备图像优化功能，通过图像优化增强组织表面、血管等的色彩；</w:t>
      </w:r>
    </w:p>
    <w:p w14:paraId="59AFF51C">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*1.3 主机自带刻录功能，≥4个USB接口，可连接储存设备U盘等，可通过摄像头按键控制术中记录1920x1080全高清录像及3840x2160超高清图片。</w:t>
      </w:r>
    </w:p>
    <w:p w14:paraId="658BC003">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1.4 主机具备双镜联合功能，能够实现一台监视器同时显示两个不同手术操作的画面，满足临床对复杂病变的手术需求，可通过画中画功能实现至少4种同屏显示模式；</w:t>
      </w:r>
    </w:p>
    <w:p w14:paraId="12B754D3">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1.5 主机兼容性强，可同时连接≥2 种功能</w:t>
      </w:r>
      <w:r>
        <w:rPr>
          <w:rFonts w:hint="eastAsia" w:ascii="宋体" w:hAnsi="宋体" w:eastAsia="宋体" w:cs="宋体"/>
          <w:bCs/>
          <w:sz w:val="24"/>
          <w:lang w:eastAsia="zh-CN"/>
        </w:rPr>
        <w:t>（</w:t>
      </w:r>
      <w:r>
        <w:rPr>
          <w:rFonts w:hint="eastAsia" w:ascii="宋体" w:hAnsi="宋体" w:eastAsia="宋体" w:cs="宋体"/>
          <w:bCs/>
          <w:sz w:val="24"/>
        </w:rPr>
        <w:t>提供证明材料</w:t>
      </w:r>
      <w:r>
        <w:rPr>
          <w:rFonts w:hint="eastAsia" w:ascii="宋体" w:hAnsi="宋体" w:eastAsia="宋体" w:cs="宋体"/>
          <w:bCs/>
          <w:sz w:val="24"/>
          <w:lang w:eastAsia="zh-CN"/>
        </w:rPr>
        <w:t>）</w:t>
      </w:r>
      <w:r>
        <w:rPr>
          <w:rFonts w:hint="eastAsia" w:ascii="宋体" w:hAnsi="宋体" w:eastAsia="宋体" w:cs="宋体"/>
          <w:bCs/>
          <w:sz w:val="24"/>
        </w:rPr>
        <w:t>。</w:t>
      </w:r>
    </w:p>
    <w:p w14:paraId="581589AF">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1.6 术野画面反转功能：术野画面可实现上下、左右及180°翻转功能，非通过显示器调节。</w:t>
      </w:r>
    </w:p>
    <w:p w14:paraId="79FD6D87">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1.7 可通过摄像头及键盘对主机进行功能操作及设置，可操作的功能包括白平衡、拍照、录像、亮度调节、画面翻转等；</w:t>
      </w:r>
    </w:p>
    <w:p w14:paraId="3B1C0CBA">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1.8 具备中央集控接口，可进行集总控制，通过摄像头操控手术设备，如冷光源，并可实现与医院一体化手术室无缝连接；</w:t>
      </w:r>
    </w:p>
    <w:p w14:paraId="0C5D8B17">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 xml:space="preserve">1.9 可根据手术需要，具备多种腔镜光谱分析处理模式，可提高对血管的辨识度. </w:t>
      </w:r>
    </w:p>
    <w:p w14:paraId="709862CA">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1.10 术野画面亮度可调，≥4级可调。</w:t>
      </w:r>
    </w:p>
    <w:p w14:paraId="08524D31">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1.11 术野画面具备电子放大功能与自适应缩放功能，≥5级可调。</w:t>
      </w:r>
    </w:p>
    <w:p w14:paraId="743F33C9">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1.12 输出端口：4k端口≥3个。</w:t>
      </w:r>
    </w:p>
    <w:p w14:paraId="6BF45D55">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1.13 电气安全：医用设备电气安全CF级别I类防护</w:t>
      </w:r>
    </w:p>
    <w:p w14:paraId="5E25066E">
      <w:pPr>
        <w:spacing w:line="320" w:lineRule="exact"/>
        <w:rPr>
          <w:rFonts w:ascii="微软雅黑" w:hAnsi="微软雅黑" w:eastAsia="微软雅黑" w:cs="宋体"/>
          <w:b/>
          <w:bCs/>
          <w:color w:val="000000"/>
          <w:kern w:val="0"/>
          <w:sz w:val="32"/>
          <w:szCs w:val="32"/>
        </w:rPr>
      </w:pPr>
      <w:r>
        <w:rPr>
          <w:rFonts w:hint="eastAsia" w:ascii="微软雅黑" w:hAnsi="微软雅黑" w:eastAsia="微软雅黑" w:cs="宋体"/>
          <w:b/>
          <w:bCs/>
          <w:color w:val="000000"/>
          <w:kern w:val="0"/>
          <w:sz w:val="28"/>
          <w:szCs w:val="28"/>
        </w:rPr>
        <w:t>（二）4K摄像头</w:t>
      </w:r>
      <w:r>
        <w:rPr>
          <w:rFonts w:hint="eastAsia" w:ascii="微软雅黑" w:hAnsi="微软雅黑" w:eastAsia="微软雅黑" w:cs="宋体"/>
          <w:b/>
          <w:bCs/>
          <w:color w:val="000000"/>
          <w:kern w:val="0"/>
          <w:sz w:val="28"/>
          <w:szCs w:val="28"/>
          <w:lang w:val="en-US" w:eastAsia="zh-CN"/>
        </w:rPr>
        <w:t>1条</w:t>
      </w:r>
      <w:r>
        <w:rPr>
          <w:rFonts w:hint="eastAsia" w:ascii="微软雅黑" w:hAnsi="微软雅黑" w:eastAsia="微软雅黑" w:cs="宋体"/>
          <w:b/>
          <w:bCs/>
          <w:color w:val="000000"/>
          <w:kern w:val="0"/>
          <w:sz w:val="28"/>
          <w:szCs w:val="28"/>
        </w:rPr>
        <w:t>（主机同品牌）</w:t>
      </w:r>
    </w:p>
    <w:p w14:paraId="2722A644">
      <w:pPr>
        <w:spacing w:line="560" w:lineRule="exact"/>
        <w:ind w:left="479" w:leftChars="228" w:firstLine="0" w:firstLineChars="0"/>
        <w:rPr>
          <w:rFonts w:hint="eastAsia" w:ascii="宋体" w:hAnsi="宋体" w:eastAsia="宋体" w:cs="宋体"/>
          <w:bCs/>
          <w:sz w:val="24"/>
        </w:rPr>
      </w:pPr>
      <w:r>
        <w:rPr>
          <w:rFonts w:hint="eastAsia" w:ascii="宋体" w:hAnsi="宋体" w:eastAsia="宋体" w:cs="宋体"/>
          <w:bCs/>
          <w:sz w:val="24"/>
        </w:rPr>
        <w:t>2.1 采集像素：摄像头像素不小于3840 x 2160。</w:t>
      </w:r>
      <w:r>
        <w:rPr>
          <w:rFonts w:hint="eastAsia" w:ascii="宋体" w:hAnsi="宋体" w:eastAsia="宋体" w:cs="宋体"/>
          <w:bCs/>
          <w:sz w:val="24"/>
        </w:rPr>
        <w:br w:type="textWrapping"/>
      </w:r>
      <w:r>
        <w:rPr>
          <w:rFonts w:hint="eastAsia" w:ascii="宋体" w:hAnsi="宋体" w:eastAsia="宋体" w:cs="宋体"/>
          <w:bCs/>
          <w:sz w:val="24"/>
        </w:rPr>
        <w:t>2.2 全数字化摄像头，图像在摄像头端完成数字化处理，全程数字化影像传输。</w:t>
      </w:r>
    </w:p>
    <w:p w14:paraId="308C0371">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2.3 摄像头2个按键可设置不少于4种快捷键，可设置快捷功能包括术野录像、拍照打印、白平衡、亮度等。</w:t>
      </w:r>
      <w:r>
        <w:rPr>
          <w:rFonts w:hint="eastAsia" w:ascii="宋体" w:hAnsi="宋体" w:eastAsia="宋体" w:cs="宋体"/>
          <w:bCs/>
          <w:sz w:val="24"/>
        </w:rPr>
        <w:br w:type="textWrapping"/>
      </w:r>
      <w:r>
        <w:rPr>
          <w:rFonts w:hint="eastAsia" w:ascii="宋体" w:hAnsi="宋体" w:eastAsia="宋体" w:cs="宋体"/>
          <w:bCs/>
          <w:sz w:val="24"/>
          <w:lang w:val="en-US" w:eastAsia="zh-CN"/>
        </w:rPr>
        <w:t xml:space="preserve">    </w:t>
      </w:r>
      <w:r>
        <w:rPr>
          <w:rFonts w:hint="eastAsia" w:ascii="宋体" w:hAnsi="宋体" w:eastAsia="宋体" w:cs="宋体"/>
          <w:bCs/>
          <w:sz w:val="24"/>
        </w:rPr>
        <w:t>2.4 电气安全：医用设备电气安全CF-1类。</w:t>
      </w:r>
    </w:p>
    <w:p w14:paraId="7822412E">
      <w:pPr>
        <w:widowControl/>
        <w:spacing w:line="320" w:lineRule="exact"/>
        <w:rPr>
          <w:rFonts w:ascii="微软雅黑" w:hAnsi="微软雅黑" w:eastAsia="微软雅黑" w:cs="宋体"/>
          <w:b/>
          <w:bCs/>
          <w:color w:val="000000"/>
          <w:kern w:val="0"/>
          <w:sz w:val="32"/>
          <w:szCs w:val="32"/>
        </w:rPr>
      </w:pPr>
      <w:r>
        <w:rPr>
          <w:rFonts w:hint="eastAsia" w:ascii="微软雅黑" w:hAnsi="微软雅黑" w:eastAsia="微软雅黑" w:cs="宋体"/>
          <w:b/>
          <w:bCs/>
          <w:color w:val="000000"/>
          <w:kern w:val="0"/>
          <w:sz w:val="28"/>
          <w:szCs w:val="28"/>
        </w:rPr>
        <w:t>（三）医用内窥镜冷光源（主机同品牌）</w:t>
      </w:r>
    </w:p>
    <w:p w14:paraId="69F9B873">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3.1 LED冷光源，带有集成控制模式的电源， 色温：5800-6200K</w:t>
      </w:r>
    </w:p>
    <w:p w14:paraId="0887A654">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*3.2 灯泡寿命：≥30000小时</w:t>
      </w:r>
    </w:p>
    <w:p w14:paraId="5EC5EA4D">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3.3 自动检测灯泡寿命</w:t>
      </w:r>
    </w:p>
    <w:p w14:paraId="0E2B49A2">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3.4 光亮度连续可调</w:t>
      </w:r>
    </w:p>
    <w:p w14:paraId="47B64F44">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*3.5 纤维导光束，直径：</w:t>
      </w:r>
      <w:r>
        <w:rPr>
          <w:rFonts w:hint="eastAsia" w:ascii="宋体" w:hAnsi="宋体" w:eastAsia="宋体" w:cs="宋体"/>
          <w:bCs/>
          <w:sz w:val="24"/>
          <w:lang w:val="en-US" w:eastAsia="zh-CN"/>
        </w:rPr>
        <w:t>≤</w:t>
      </w:r>
      <w:r>
        <w:rPr>
          <w:rFonts w:hint="eastAsia" w:ascii="宋体" w:hAnsi="宋体" w:eastAsia="宋体" w:cs="宋体"/>
          <w:bCs/>
          <w:sz w:val="24"/>
        </w:rPr>
        <w:t>3.5mm 长度：≥200cm。可高温高压消毒</w:t>
      </w:r>
    </w:p>
    <w:p w14:paraId="02C71958">
      <w:pPr>
        <w:widowControl/>
        <w:spacing w:line="320" w:lineRule="exact"/>
        <w:rPr>
          <w:rFonts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rPr>
        <w:t>（四）气腹机</w:t>
      </w:r>
    </w:p>
    <w:p w14:paraId="52C5E7DB">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 xml:space="preserve">4.1流速最高≥40 l/min； </w:t>
      </w:r>
    </w:p>
    <w:p w14:paraId="1E276F85">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4.2压力调节范围： 5-25 mmHg；</w:t>
      </w:r>
    </w:p>
    <w:p w14:paraId="6DCB0F55">
      <w:pPr>
        <w:widowControl/>
        <w:spacing w:line="320" w:lineRule="exact"/>
        <w:rPr>
          <w:rFonts w:ascii="微软雅黑" w:hAnsi="微软雅黑" w:eastAsia="微软雅黑" w:cs="宋体"/>
          <w:b/>
          <w:bCs/>
          <w:color w:val="000000"/>
          <w:kern w:val="0"/>
          <w:sz w:val="24"/>
          <w:szCs w:val="24"/>
        </w:rPr>
      </w:pPr>
      <w:r>
        <w:rPr>
          <w:rFonts w:hint="eastAsia" w:ascii="微软雅黑" w:hAnsi="微软雅黑" w:eastAsia="微软雅黑" w:cs="宋体"/>
          <w:b/>
          <w:bCs/>
          <w:color w:val="000000"/>
          <w:kern w:val="0"/>
          <w:sz w:val="28"/>
          <w:szCs w:val="28"/>
        </w:rPr>
        <w:t>（五）4K监视器</w:t>
      </w:r>
    </w:p>
    <w:p w14:paraId="517A3528">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 xml:space="preserve">5.1 LCD 面板：≥31英寸，宽高比：16:9 </w:t>
      </w:r>
    </w:p>
    <w:p w14:paraId="2D3DA05D">
      <w:pPr>
        <w:spacing w:line="560" w:lineRule="exact"/>
        <w:ind w:firstLine="480" w:firstLineChars="200"/>
        <w:rPr>
          <w:rFonts w:hint="eastAsia" w:ascii="宋体" w:hAnsi="宋体" w:eastAsia="宋体" w:cs="宋体"/>
          <w:bCs/>
          <w:sz w:val="24"/>
        </w:rPr>
      </w:pPr>
      <w:r>
        <w:rPr>
          <w:rFonts w:hint="eastAsia" w:ascii="宋体" w:hAnsi="宋体" w:eastAsia="宋体" w:cs="宋体"/>
          <w:bCs/>
          <w:sz w:val="24"/>
        </w:rPr>
        <w:t>5.2 像素数量：≥8290440（3840X2160）</w:t>
      </w:r>
    </w:p>
    <w:p w14:paraId="34CB0971">
      <w:pPr>
        <w:widowControl/>
        <w:spacing w:line="320" w:lineRule="exact"/>
        <w:rPr>
          <w:rFonts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rPr>
        <w:t>（六）医用台车</w:t>
      </w:r>
    </w:p>
    <w:p w14:paraId="66940193">
      <w:pPr>
        <w:spacing w:line="560" w:lineRule="exact"/>
        <w:ind w:firstLine="480" w:firstLineChars="200"/>
        <w:rPr>
          <w:rFonts w:hint="eastAsia" w:ascii="仿宋" w:hAnsi="仿宋" w:eastAsia="仿宋" w:cs="仿宋"/>
          <w:sz w:val="28"/>
          <w:szCs w:val="28"/>
        </w:rPr>
      </w:pPr>
      <w:r>
        <w:rPr>
          <w:rFonts w:hint="eastAsia" w:ascii="宋体" w:hAnsi="宋体" w:eastAsia="宋体" w:cs="宋体"/>
          <w:bCs/>
          <w:sz w:val="24"/>
        </w:rPr>
        <w:t>6.1 悬吊式或台式专用台车，不锈钢材质。</w:t>
      </w:r>
    </w:p>
    <w:p w14:paraId="78BA277B">
      <w:pPr>
        <w:widowControl/>
        <w:spacing w:line="320" w:lineRule="exact"/>
        <w:rPr>
          <w:rFonts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rPr>
        <w:t>（七）腹腔镜光学镜头</w:t>
      </w:r>
      <w:r>
        <w:rPr>
          <w:rFonts w:hint="eastAsia" w:ascii="微软雅黑" w:hAnsi="微软雅黑" w:eastAsia="微软雅黑" w:cs="宋体"/>
          <w:b/>
          <w:bCs/>
          <w:color w:val="000000"/>
          <w:kern w:val="0"/>
          <w:sz w:val="28"/>
          <w:szCs w:val="28"/>
          <w:lang w:val="en-US" w:eastAsia="zh-CN"/>
        </w:rPr>
        <w:t>3条</w:t>
      </w:r>
      <w:r>
        <w:rPr>
          <w:rFonts w:hint="eastAsia" w:ascii="微软雅黑" w:hAnsi="微软雅黑" w:eastAsia="微软雅黑" w:cs="宋体"/>
          <w:b/>
          <w:bCs/>
          <w:color w:val="000000"/>
          <w:kern w:val="0"/>
          <w:sz w:val="28"/>
          <w:szCs w:val="28"/>
        </w:rPr>
        <w:t>（主机同品牌</w:t>
      </w:r>
      <w:r>
        <w:rPr>
          <w:rFonts w:hint="eastAsia" w:ascii="微软雅黑" w:hAnsi="微软雅黑" w:eastAsia="微软雅黑" w:cs="宋体"/>
          <w:b/>
          <w:bCs/>
          <w:color w:val="000000"/>
          <w:kern w:val="0"/>
          <w:sz w:val="28"/>
          <w:szCs w:val="28"/>
          <w:lang w:eastAsia="zh-CN"/>
        </w:rPr>
        <w:t>、</w:t>
      </w:r>
      <w:r>
        <w:rPr>
          <w:rFonts w:hint="eastAsia" w:ascii="微软雅黑" w:hAnsi="微软雅黑" w:eastAsia="微软雅黑" w:cs="宋体"/>
          <w:b/>
          <w:bCs/>
          <w:color w:val="000000"/>
          <w:kern w:val="0"/>
          <w:sz w:val="28"/>
          <w:szCs w:val="28"/>
          <w:lang w:val="en-US" w:eastAsia="zh-CN"/>
        </w:rPr>
        <w:t>4K</w:t>
      </w:r>
      <w:r>
        <w:rPr>
          <w:rFonts w:hint="eastAsia" w:ascii="微软雅黑" w:hAnsi="微软雅黑" w:eastAsia="微软雅黑" w:cs="宋体"/>
          <w:b/>
          <w:bCs/>
          <w:color w:val="000000"/>
          <w:kern w:val="0"/>
          <w:sz w:val="28"/>
          <w:szCs w:val="28"/>
        </w:rPr>
        <w:t>）</w:t>
      </w:r>
    </w:p>
    <w:p w14:paraId="46F89938">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7.1 30度斜视镜，用于成人，柱状晶体排列，工作长度≥31cm，</w:t>
      </w:r>
    </w:p>
    <w:p w14:paraId="5F5AAFCD">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7.2 超广角视场角：≥75°，</w:t>
      </w:r>
    </w:p>
    <w:p w14:paraId="4F756978">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7.3 确保手术视野景深范围：25-90mm</w:t>
      </w:r>
    </w:p>
    <w:p w14:paraId="2B7311EB">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*7.4 中心分辨率：≥9.36LP/mm 质保期内，提供原厂维修，厂家需要提供原厂维修证明，并提供原厂维修单。</w:t>
      </w:r>
    </w:p>
    <w:p w14:paraId="5E61AD97">
      <w:pPr>
        <w:widowControl/>
        <w:spacing w:line="320" w:lineRule="exact"/>
        <w:rPr>
          <w:rFonts w:ascii="微软雅黑" w:hAnsi="微软雅黑" w:eastAsia="微软雅黑" w:cs="宋体"/>
          <w:b/>
          <w:bCs/>
          <w:color w:val="000000"/>
          <w:kern w:val="0"/>
          <w:sz w:val="32"/>
          <w:szCs w:val="32"/>
        </w:rPr>
      </w:pPr>
      <w:r>
        <w:rPr>
          <w:rFonts w:hint="eastAsia" w:ascii="微软雅黑" w:hAnsi="微软雅黑" w:eastAsia="微软雅黑" w:cs="宋体"/>
          <w:b/>
          <w:bCs/>
          <w:color w:val="000000"/>
          <w:kern w:val="0"/>
          <w:sz w:val="32"/>
          <w:szCs w:val="32"/>
        </w:rPr>
        <w:t>（</w:t>
      </w:r>
      <w:r>
        <w:rPr>
          <w:rFonts w:hint="eastAsia" w:ascii="微软雅黑" w:hAnsi="微软雅黑" w:eastAsia="微软雅黑" w:cs="宋体"/>
          <w:b/>
          <w:bCs/>
          <w:color w:val="000000"/>
          <w:kern w:val="0"/>
          <w:sz w:val="28"/>
          <w:szCs w:val="28"/>
        </w:rPr>
        <w:t>八）神经内镜及手术器械包1（主机同品牌）</w:t>
      </w:r>
    </w:p>
    <w:p w14:paraId="1DDDEB37">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 0°内镜，外径≤4.0mm，视场角≥95°，有效工作长度≥18cm，可高温高压消毒</w:t>
      </w:r>
    </w:p>
    <w:p w14:paraId="4BE39FEB">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8.2 30°内镜，外径≤4.0mm，视场角≥95°，有效工作长度≥18cm，可高温高压消毒</w:t>
      </w:r>
    </w:p>
    <w:p w14:paraId="75EE4C42">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8.3 锋利型剥离子，头端45°上弯，规格≤3mm，有效工作长度≥20cm</w:t>
      </w:r>
    </w:p>
    <w:p w14:paraId="4DC499C3">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8.4 双头剥离子，半锋利半钝形，有效工作长度≥26cm</w:t>
      </w:r>
    </w:p>
    <w:p w14:paraId="4756AFEB">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8.5 双极电凝钳，细齿，末端1mm，末端45°弯曲，有效工作长度≥20cm</w:t>
      </w:r>
    </w:p>
    <w:p w14:paraId="16C3D522">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8.6 解剖刀，带保护功能，有效工作长度≥18cm；</w:t>
      </w:r>
    </w:p>
    <w:p w14:paraId="51344096">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8.7 抓钳，圆形匙，直径≤2.5mm，直型，有效工作长度≥18cm</w:t>
      </w:r>
    </w:p>
    <w:p w14:paraId="17C60211">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8.8 咬骨钳，向上前成角60°，大小≤2mm，有效工作长度≥17cm</w:t>
      </w:r>
    </w:p>
    <w:p w14:paraId="1E92CC47">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8.9 环形刮匙，钝，头端侧弯，内径≤4mm，有效工作长度≥25cm</w:t>
      </w:r>
    </w:p>
    <w:p w14:paraId="2482D511">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8.10 环形刮匙，钝，头端侧弯，内径≤6mm，有效工作长度≥25cm</w:t>
      </w:r>
    </w:p>
    <w:p w14:paraId="0C5609BE">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8.11 环形刮匙，可塑形，内径≤4mm，头端45°成角，有效工作长度≥25cm</w:t>
      </w:r>
    </w:p>
    <w:p w14:paraId="47701A34">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8.12 环形刮匙，可塑形，内径≤6mm，头端45°成角，有效工作长度≥25cm</w:t>
      </w:r>
    </w:p>
    <w:p w14:paraId="6DE9F96E">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8.13 鼻钳，直角，有效工作长度≥13cm</w:t>
      </w:r>
    </w:p>
    <w:p w14:paraId="22CC1900">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8.14 鼻钳，45°，有效工作长度≥13cm</w:t>
      </w:r>
    </w:p>
    <w:p w14:paraId="6313D122">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8.15 粘膜咬切钳，有效工作长度≥13cm</w:t>
      </w:r>
    </w:p>
    <w:p w14:paraId="34E3F64E">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8.16 鼻粘膜切钳， 45°，有效工作长度≥13cm</w:t>
      </w:r>
    </w:p>
    <w:p w14:paraId="26488BE0">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8.17 电凝吸引管，</w:t>
      </w:r>
      <w:r>
        <w:rPr>
          <w:rFonts w:hint="eastAsia" w:ascii="宋体" w:hAnsi="宋体" w:eastAsia="宋体" w:cs="宋体"/>
          <w:bCs/>
          <w:sz w:val="21"/>
          <w:szCs w:val="21"/>
          <w:lang w:val="en-US" w:eastAsia="zh-CN"/>
        </w:rPr>
        <w:t>可</w:t>
      </w:r>
      <w:r>
        <w:rPr>
          <w:rFonts w:hint="eastAsia" w:ascii="宋体" w:hAnsi="宋体" w:eastAsia="宋体" w:cs="宋体"/>
          <w:bCs/>
          <w:sz w:val="21"/>
          <w:szCs w:val="21"/>
        </w:rPr>
        <w:t>用于抽吸和电凝，弯角，外径≤3mm，有效工作长度≥170mm</w:t>
      </w:r>
    </w:p>
    <w:p w14:paraId="11B021F8">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8.18 吸引管，成角，外径≤3mm，末端上弯呈球型，LUER接口，有效工作长度≥13cm</w:t>
      </w:r>
    </w:p>
    <w:p w14:paraId="5F34D076">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8.19 吸引管，成角，外径≤3mm，末端下弯呈球型，LUER接口，有效工作长度≥13cm</w:t>
      </w:r>
    </w:p>
    <w:p w14:paraId="0F2F02DB">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8.20 吸引管15Fr，可塑形，带控制孔，LUER接口，有效工作长度≥15cm</w:t>
      </w:r>
    </w:p>
    <w:p w14:paraId="22BEA75E">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8.21 吸引管，带控制孔和探针，带距离标志，LUER接口，上弯，直径≤3mm，有效工作长度≥15 cm</w:t>
      </w:r>
    </w:p>
    <w:p w14:paraId="7BACD4F2">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8.22 剪刀，直型，有效工作长度≥18cm</w:t>
      </w:r>
      <w:r>
        <w:rPr>
          <w:rFonts w:hint="eastAsia" w:ascii="宋体" w:hAnsi="宋体" w:eastAsia="宋体" w:cs="宋体"/>
          <w:bCs/>
          <w:sz w:val="21"/>
          <w:szCs w:val="21"/>
        </w:rPr>
        <w:br w:type="textWrapping"/>
      </w:r>
      <w:r>
        <w:rPr>
          <w:rFonts w:hint="eastAsia" w:ascii="宋体" w:hAnsi="宋体" w:eastAsia="宋体" w:cs="宋体"/>
          <w:bCs/>
          <w:sz w:val="21"/>
          <w:szCs w:val="21"/>
          <w:lang w:val="en-US" w:eastAsia="zh-CN"/>
        </w:rPr>
        <w:t xml:space="preserve"> </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8.23 剪刀，上翘，有效工作长度≥18cm</w:t>
      </w:r>
      <w:r>
        <w:rPr>
          <w:rFonts w:hint="eastAsia" w:ascii="宋体" w:hAnsi="宋体" w:eastAsia="宋体" w:cs="宋体"/>
          <w:bCs/>
          <w:sz w:val="21"/>
          <w:szCs w:val="21"/>
        </w:rPr>
        <w:br w:type="textWrapping"/>
      </w:r>
      <w:r>
        <w:rPr>
          <w:rFonts w:hint="eastAsia" w:ascii="宋体" w:hAnsi="宋体" w:eastAsia="宋体" w:cs="宋体"/>
          <w:bCs/>
          <w:sz w:val="21"/>
          <w:szCs w:val="21"/>
          <w:lang w:val="en-US" w:eastAsia="zh-CN"/>
        </w:rPr>
        <w:t xml:space="preserve"> </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8.24 剪刀，右弯，有效工作长度≥18cm</w:t>
      </w:r>
      <w:r>
        <w:rPr>
          <w:rFonts w:hint="eastAsia" w:ascii="宋体" w:hAnsi="宋体" w:eastAsia="宋体" w:cs="宋体"/>
          <w:bCs/>
          <w:sz w:val="21"/>
          <w:szCs w:val="21"/>
        </w:rPr>
        <w:br w:type="textWrapping"/>
      </w:r>
      <w:r>
        <w:rPr>
          <w:rFonts w:hint="eastAsia" w:ascii="宋体" w:hAnsi="宋体" w:eastAsia="宋体" w:cs="宋体"/>
          <w:bCs/>
          <w:sz w:val="21"/>
          <w:szCs w:val="21"/>
          <w:lang w:val="en-US" w:eastAsia="zh-CN"/>
        </w:rPr>
        <w:t xml:space="preserve"> </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8.25 剪刀，左弯，有效工作长度≥18cm</w:t>
      </w:r>
    </w:p>
    <w:p w14:paraId="1A4B36C8">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8.26 打结器，有效工作长度≥20cm</w:t>
      </w:r>
    </w:p>
    <w:p w14:paraId="1E09548F">
      <w:pPr>
        <w:widowControl/>
        <w:spacing w:line="320" w:lineRule="exact"/>
        <w:rPr>
          <w:rFonts w:ascii="微软雅黑" w:hAnsi="微软雅黑" w:eastAsia="微软雅黑" w:cs="宋体"/>
          <w:b/>
          <w:bCs/>
          <w:color w:val="000000"/>
          <w:kern w:val="0"/>
          <w:sz w:val="24"/>
          <w:szCs w:val="24"/>
        </w:rPr>
      </w:pPr>
      <w:r>
        <w:rPr>
          <w:rFonts w:hint="eastAsia" w:ascii="微软雅黑" w:hAnsi="微软雅黑" w:eastAsia="微软雅黑" w:cs="宋体"/>
          <w:b/>
          <w:bCs/>
          <w:color w:val="000000"/>
          <w:kern w:val="0"/>
          <w:sz w:val="28"/>
          <w:szCs w:val="28"/>
        </w:rPr>
        <w:t>（九）神经内镜及手术器械包</w:t>
      </w:r>
      <w:r>
        <w:rPr>
          <w:rFonts w:ascii="微软雅黑" w:hAnsi="微软雅黑" w:eastAsia="微软雅黑" w:cs="宋体"/>
          <w:b/>
          <w:bCs/>
          <w:color w:val="000000"/>
          <w:kern w:val="0"/>
          <w:sz w:val="28"/>
          <w:szCs w:val="28"/>
        </w:rPr>
        <w:t>2</w:t>
      </w:r>
      <w:r>
        <w:rPr>
          <w:rFonts w:hint="eastAsia" w:ascii="微软雅黑" w:hAnsi="微软雅黑" w:eastAsia="微软雅黑" w:cs="宋体"/>
          <w:b/>
          <w:bCs/>
          <w:color w:val="000000"/>
          <w:kern w:val="0"/>
          <w:sz w:val="28"/>
          <w:szCs w:val="28"/>
        </w:rPr>
        <w:t>（主机同品牌）</w:t>
      </w:r>
    </w:p>
    <w:p w14:paraId="1225F05D">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 xml:space="preserve">9.1 </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0°内镜，外径≤4.0mm，视场角≥100°，有效工作长度≥180mm，可高温高压消毒</w:t>
      </w:r>
    </w:p>
    <w:p w14:paraId="52CDD103">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9.2 组织活检及抓钳，垂直打开，杯口状钳口直径≤4mm，有效工作长度≥180mm</w:t>
      </w:r>
    </w:p>
    <w:p w14:paraId="401CF823">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9.3 电凝吸引管，用于抽吸和电凝，弯角，外径≤3mm，有效工作长度≥170mm</w:t>
      </w:r>
    </w:p>
    <w:p w14:paraId="4FCE1D46">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9.4 吸引管≤10Fr，可塑形，带控制孔，LUER接口，有效工作长度≥15cm</w:t>
      </w:r>
    </w:p>
    <w:p w14:paraId="3EA9483D">
      <w:pPr>
        <w:widowControl/>
        <w:spacing w:line="320" w:lineRule="exact"/>
        <w:rPr>
          <w:rFonts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rPr>
        <w:t>（十）脑室镜及手术器械（主机同品牌）</w:t>
      </w:r>
    </w:p>
    <w:p w14:paraId="7EE7057F">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10.1 脑室镜0°-30°，镜体外径≤6.1mm，主器械通道≥2.9mm，冲水/吸引通道≥1.4mm，有效工作长度≥180mm，可高温高压消毒</w:t>
      </w:r>
      <w:r>
        <w:rPr>
          <w:rFonts w:hint="eastAsia" w:ascii="宋体" w:hAnsi="宋体" w:eastAsia="宋体" w:cs="宋体"/>
          <w:bCs/>
          <w:sz w:val="21"/>
          <w:szCs w:val="21"/>
        </w:rPr>
        <w:br w:type="textWrapping"/>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10.2 操作鞘：外径≤6.8mm，有效工作长度≥14.0cm</w:t>
      </w:r>
    </w:p>
    <w:p w14:paraId="6530F463">
      <w:pPr>
        <w:spacing w:line="560" w:lineRule="exact"/>
        <w:ind w:left="420" w:leftChars="200" w:firstLine="0" w:firstLineChars="0"/>
        <w:rPr>
          <w:rFonts w:hint="eastAsia" w:ascii="宋体" w:hAnsi="宋体" w:eastAsia="宋体" w:cs="宋体"/>
          <w:bCs/>
          <w:sz w:val="21"/>
          <w:szCs w:val="21"/>
        </w:rPr>
      </w:pPr>
      <w:r>
        <w:rPr>
          <w:rFonts w:hint="eastAsia" w:ascii="宋体" w:hAnsi="宋体" w:eastAsia="宋体" w:cs="宋体"/>
          <w:bCs/>
          <w:sz w:val="21"/>
          <w:szCs w:val="21"/>
        </w:rPr>
        <w:t>10.3 鞘芯，</w:t>
      </w:r>
      <w:r>
        <w:rPr>
          <w:rFonts w:hint="eastAsia" w:ascii="宋体" w:hAnsi="宋体" w:eastAsia="宋体" w:cs="宋体"/>
          <w:bCs/>
          <w:sz w:val="21"/>
          <w:szCs w:val="21"/>
          <w:lang w:val="en-US" w:eastAsia="zh-CN"/>
        </w:rPr>
        <w:t>可</w:t>
      </w:r>
      <w:r>
        <w:rPr>
          <w:rFonts w:hint="eastAsia" w:ascii="宋体" w:hAnsi="宋体" w:eastAsia="宋体" w:cs="宋体"/>
          <w:bCs/>
          <w:sz w:val="21"/>
          <w:szCs w:val="21"/>
        </w:rPr>
        <w:t>配合操作鞘使用</w:t>
      </w:r>
      <w:r>
        <w:rPr>
          <w:rFonts w:hint="eastAsia" w:ascii="宋体" w:hAnsi="宋体" w:eastAsia="宋体" w:cs="宋体"/>
          <w:bCs/>
          <w:sz w:val="21"/>
          <w:szCs w:val="21"/>
        </w:rPr>
        <w:br w:type="textWrapping"/>
      </w:r>
      <w:r>
        <w:rPr>
          <w:rFonts w:hint="eastAsia" w:ascii="宋体" w:hAnsi="宋体" w:eastAsia="宋体" w:cs="宋体"/>
          <w:bCs/>
          <w:sz w:val="21"/>
          <w:szCs w:val="21"/>
        </w:rPr>
        <w:t>10.4 脑室造瘘钳：直径2mm，有效工作长度≥28cm</w:t>
      </w:r>
    </w:p>
    <w:p w14:paraId="1630418A">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10.5 剪刀：单开齿，尖头，直径≤2mm，有效工作长度≥28cm</w:t>
      </w:r>
    </w:p>
    <w:p w14:paraId="0B7D7C67">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10.6 活检钳，单动钳口，直径≤2.7 mm , 有效工作长度≥28cm</w:t>
      </w:r>
    </w:p>
    <w:p w14:paraId="3227FDE5">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10.7 活检钳：双侧开口，直径≤2.0mm，有效工作长度≥28cm</w:t>
      </w:r>
    </w:p>
    <w:p w14:paraId="3A6B1516">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10.8 抓钳：带齿，直径≤2.0mm，有效工作长度≥28cm</w:t>
      </w:r>
    </w:p>
    <w:p w14:paraId="3D0343D8">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10.9 双极电凝电极：双极,直径≤1.7 mm , 有效工作长度≥28 cm</w:t>
      </w:r>
    </w:p>
    <w:p w14:paraId="1E1D6FB5">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10.10 吸引管，带控制孔,直径≤2mm，有效工作长度≥28cm</w:t>
      </w:r>
    </w:p>
    <w:p w14:paraId="65A66CA6">
      <w:pPr>
        <w:spacing w:line="56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10.11 床旁支臂，包含：旋转插座、镜夹（夹持范围16.5mm-23mm）、固定架（L型，高度≥48cm，操作范围≥52cm，带快速连接器）</w:t>
      </w:r>
    </w:p>
    <w:p w14:paraId="7AD4FBE7">
      <w:pPr>
        <w:spacing w:line="560" w:lineRule="exact"/>
        <w:jc w:val="left"/>
        <w:rPr>
          <w:rFonts w:hint="eastAsia" w:ascii="楷体" w:hAnsi="楷体" w:eastAsia="楷体" w:cs="Times New Roman"/>
          <w:b/>
          <w:bCs/>
          <w:sz w:val="32"/>
          <w:szCs w:val="32"/>
        </w:rPr>
      </w:pPr>
      <w:r>
        <w:rPr>
          <w:rFonts w:hint="eastAsia" w:ascii="仿宋" w:hAnsi="仿宋" w:eastAsia="仿宋" w:cs="仿宋"/>
          <w:b/>
          <w:bCs/>
          <w:sz w:val="32"/>
          <w:szCs w:val="32"/>
          <w:lang w:val="en-US" w:eastAsia="zh-CN"/>
        </w:rPr>
        <w:t>三、商务要求</w:t>
      </w:r>
    </w:p>
    <w:p w14:paraId="6D4181BA">
      <w:pPr>
        <w:spacing w:line="560" w:lineRule="exact"/>
        <w:ind w:firstLine="420" w:firstLineChars="200"/>
        <w:rPr>
          <w:rFonts w:hint="default" w:ascii="宋体" w:hAnsi="宋体" w:eastAsia="宋体" w:cs="宋体"/>
          <w:bCs/>
          <w:sz w:val="21"/>
          <w:szCs w:val="21"/>
          <w:lang w:val="en-US" w:eastAsia="zh-CN"/>
        </w:rPr>
      </w:pPr>
      <w:r>
        <w:rPr>
          <w:rFonts w:hint="eastAsia" w:ascii="宋体" w:hAnsi="宋体" w:eastAsia="宋体" w:cs="宋体"/>
          <w:bCs/>
          <w:sz w:val="21"/>
          <w:szCs w:val="21"/>
          <w:lang w:val="zh-CN" w:eastAsia="zh-CN"/>
        </w:rPr>
        <w:t xml:space="preserve">1、交货时间: </w:t>
      </w:r>
      <w:r>
        <w:rPr>
          <w:rFonts w:hint="eastAsia" w:ascii="宋体" w:hAnsi="宋体" w:eastAsia="宋体" w:cs="宋体"/>
          <w:bCs/>
          <w:sz w:val="21"/>
          <w:szCs w:val="21"/>
          <w:lang w:val="en-US" w:eastAsia="zh-CN"/>
        </w:rPr>
        <w:t>签订合同后90天内。</w:t>
      </w:r>
    </w:p>
    <w:p w14:paraId="0D62B70B">
      <w:pPr>
        <w:spacing w:line="560" w:lineRule="exact"/>
        <w:ind w:firstLine="420" w:firstLineChars="200"/>
        <w:rPr>
          <w:rFonts w:hint="eastAsia" w:ascii="宋体" w:hAnsi="宋体" w:eastAsia="宋体" w:cs="宋体"/>
          <w:bCs/>
          <w:sz w:val="21"/>
          <w:szCs w:val="21"/>
          <w:lang w:val="zh-CN" w:eastAsia="zh-CN"/>
        </w:rPr>
      </w:pPr>
      <w:r>
        <w:rPr>
          <w:rFonts w:hint="eastAsia" w:ascii="宋体" w:hAnsi="宋体" w:eastAsia="宋体" w:cs="宋体"/>
          <w:bCs/>
          <w:sz w:val="21"/>
          <w:szCs w:val="21"/>
          <w:lang w:val="zh-CN" w:eastAsia="zh-CN"/>
        </w:rPr>
        <w:t>交货地点: 周口市中心医院</w:t>
      </w:r>
    </w:p>
    <w:p w14:paraId="0264C01D">
      <w:pPr>
        <w:spacing w:line="560" w:lineRule="exact"/>
        <w:ind w:firstLine="420" w:firstLineChars="200"/>
        <w:rPr>
          <w:rFonts w:hint="eastAsia" w:ascii="宋体" w:hAnsi="宋体" w:eastAsia="宋体" w:cs="宋体"/>
          <w:bCs/>
          <w:sz w:val="21"/>
          <w:szCs w:val="21"/>
          <w:lang w:val="zh-CN" w:eastAsia="zh-CN"/>
        </w:rPr>
      </w:pPr>
      <w:r>
        <w:rPr>
          <w:rFonts w:hint="eastAsia" w:ascii="宋体" w:hAnsi="宋体" w:eastAsia="宋体" w:cs="宋体"/>
          <w:bCs/>
          <w:sz w:val="21"/>
          <w:szCs w:val="21"/>
          <w:lang w:val="zh-CN" w:eastAsia="zh-CN"/>
        </w:rPr>
        <w:t>2、服务质量要求</w:t>
      </w:r>
    </w:p>
    <w:p w14:paraId="2A5117DF">
      <w:pPr>
        <w:spacing w:line="560" w:lineRule="exact"/>
        <w:ind w:firstLine="420" w:firstLineChars="200"/>
        <w:rPr>
          <w:rFonts w:hint="eastAsia" w:ascii="宋体" w:hAnsi="宋体" w:eastAsia="宋体" w:cs="宋体"/>
          <w:bCs/>
          <w:sz w:val="21"/>
          <w:szCs w:val="21"/>
          <w:lang w:val="zh-CN" w:eastAsia="zh-CN"/>
        </w:rPr>
      </w:pPr>
      <w:r>
        <w:rPr>
          <w:rFonts w:hint="eastAsia" w:ascii="宋体" w:hAnsi="宋体" w:eastAsia="宋体" w:cs="宋体"/>
          <w:bCs/>
          <w:sz w:val="21"/>
          <w:szCs w:val="21"/>
          <w:lang w:val="zh-CN" w:eastAsia="zh-CN"/>
        </w:rPr>
        <w:t>(1).投标人应具有医疗器械经营许可证件并具有相应的经营范围。当投标人为生产厂家时，还需具有医疗器械生产许可证，同时具有相应的生产经营范围。经营企业投标产品须具有有效期内的医疗器械注册证。</w:t>
      </w:r>
    </w:p>
    <w:p w14:paraId="12027C50">
      <w:pPr>
        <w:spacing w:line="560" w:lineRule="exact"/>
        <w:ind w:firstLine="420" w:firstLineChars="200"/>
        <w:rPr>
          <w:rFonts w:hint="eastAsia" w:ascii="宋体" w:hAnsi="宋体" w:eastAsia="宋体" w:cs="宋体"/>
          <w:bCs/>
          <w:sz w:val="21"/>
          <w:szCs w:val="21"/>
          <w:lang w:val="zh-CN" w:eastAsia="zh-CN"/>
        </w:rPr>
      </w:pPr>
      <w:r>
        <w:rPr>
          <w:rFonts w:hint="eastAsia" w:ascii="宋体" w:hAnsi="宋体" w:eastAsia="宋体" w:cs="宋体"/>
          <w:bCs/>
          <w:sz w:val="21"/>
          <w:szCs w:val="21"/>
          <w:lang w:val="zh-CN" w:eastAsia="zh-CN"/>
        </w:rPr>
        <w:t>（</w:t>
      </w:r>
      <w:r>
        <w:rPr>
          <w:rFonts w:hint="eastAsia" w:ascii="宋体" w:hAnsi="宋体" w:eastAsia="宋体" w:cs="宋体"/>
          <w:bCs/>
          <w:sz w:val="21"/>
          <w:szCs w:val="21"/>
          <w:lang w:val="en-US" w:eastAsia="zh-CN"/>
        </w:rPr>
        <w:t>2</w:t>
      </w:r>
      <w:r>
        <w:rPr>
          <w:rFonts w:hint="eastAsia" w:ascii="宋体" w:hAnsi="宋体" w:eastAsia="宋体" w:cs="宋体"/>
          <w:bCs/>
          <w:sz w:val="21"/>
          <w:szCs w:val="21"/>
          <w:lang w:val="zh-CN" w:eastAsia="zh-CN"/>
        </w:rPr>
        <w:t>）.售后服务</w:t>
      </w:r>
    </w:p>
    <w:p w14:paraId="7B621DAA">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投标人提供的临床培训方案，提供评审的内容包含但不限于：</w:t>
      </w:r>
    </w:p>
    <w:p w14:paraId="33E926B1">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 xml:space="preserve">    1、</w:t>
      </w:r>
      <w:r>
        <w:rPr>
          <w:rFonts w:hint="eastAsia" w:ascii="宋体" w:hAnsi="宋体" w:eastAsia="宋体" w:cs="宋体"/>
          <w:bCs/>
          <w:sz w:val="21"/>
          <w:szCs w:val="21"/>
          <w:lang w:val="zh-CN"/>
        </w:rPr>
        <w:t>院内培训：提供具有针对性的院内临床培训方案，培训内容应包括：培训时间、课程设置、培训师资质、培训人数、考核要求等；</w:t>
      </w:r>
    </w:p>
    <w:p w14:paraId="158D33E5">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2、</w:t>
      </w:r>
      <w:r>
        <w:rPr>
          <w:rFonts w:hint="eastAsia" w:ascii="宋体" w:hAnsi="宋体" w:eastAsia="宋体" w:cs="宋体"/>
          <w:bCs/>
          <w:sz w:val="21"/>
          <w:szCs w:val="21"/>
          <w:lang w:val="zh-CN"/>
        </w:rPr>
        <w:t>院外培训：提供具有针对性的院外（上级医院）临床学习实践培训方案，并进行详细描述；</w:t>
      </w:r>
    </w:p>
    <w:p w14:paraId="6003220A">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3、</w:t>
      </w:r>
      <w:r>
        <w:rPr>
          <w:rFonts w:hint="eastAsia" w:ascii="宋体" w:hAnsi="宋体" w:eastAsia="宋体" w:cs="宋体"/>
          <w:bCs/>
          <w:sz w:val="21"/>
          <w:szCs w:val="21"/>
          <w:lang w:val="zh-CN"/>
        </w:rPr>
        <w:t>对临床手术技能提升有实质性帮助，能够提升临床科研和学术水平；</w:t>
      </w:r>
    </w:p>
    <w:p w14:paraId="5F5954C6">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w:t>
      </w:r>
      <w:r>
        <w:rPr>
          <w:rFonts w:hint="eastAsia" w:ascii="宋体" w:hAnsi="宋体" w:eastAsia="宋体" w:cs="宋体"/>
          <w:bCs/>
          <w:sz w:val="21"/>
          <w:szCs w:val="21"/>
          <w:lang w:val="en-US" w:eastAsia="zh-CN"/>
        </w:rPr>
        <w:t>3</w:t>
      </w:r>
      <w:r>
        <w:rPr>
          <w:rFonts w:hint="eastAsia" w:ascii="宋体" w:hAnsi="宋体" w:eastAsia="宋体" w:cs="宋体"/>
          <w:bCs/>
          <w:sz w:val="21"/>
          <w:szCs w:val="21"/>
          <w:lang w:val="zh-CN"/>
        </w:rPr>
        <w:t>）投标人提供的质性优惠条款和售后服务包含且不限于：</w:t>
      </w:r>
    </w:p>
    <w:p w14:paraId="22AEC8A6">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1、</w:t>
      </w:r>
      <w:r>
        <w:rPr>
          <w:rFonts w:hint="eastAsia" w:ascii="宋体" w:hAnsi="宋体" w:eastAsia="宋体" w:cs="宋体"/>
          <w:bCs/>
          <w:sz w:val="21"/>
          <w:szCs w:val="21"/>
          <w:lang w:val="zh-CN"/>
        </w:rPr>
        <w:t>设备整机（含内镜）原厂免费保修5年.提供技术支持、售后服务程序、人员配备、售后服务计划和实施方案；</w:t>
      </w:r>
    </w:p>
    <w:p w14:paraId="7FC8CB99">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2、</w:t>
      </w:r>
      <w:r>
        <w:rPr>
          <w:rFonts w:hint="eastAsia" w:ascii="宋体" w:hAnsi="宋体" w:eastAsia="宋体" w:cs="宋体"/>
          <w:bCs/>
          <w:sz w:val="21"/>
          <w:szCs w:val="21"/>
          <w:lang w:val="zh-CN"/>
        </w:rPr>
        <w:t>承诺设有完善的售后机构、工程技术人员，提供及时安装、调试、维修、技术培训；</w:t>
      </w:r>
    </w:p>
    <w:p w14:paraId="0EED0FF6">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3、</w:t>
      </w:r>
      <w:r>
        <w:rPr>
          <w:rFonts w:hint="eastAsia" w:ascii="宋体" w:hAnsi="宋体" w:eastAsia="宋体" w:cs="宋体"/>
          <w:bCs/>
          <w:sz w:val="21"/>
          <w:szCs w:val="21"/>
          <w:lang w:val="zh-CN"/>
        </w:rPr>
        <w:t>提供实质性优惠条件及优惠承诺包括不限于延迟质保时间，配备相关辅助诊疗医疗耗材或配件等；</w:t>
      </w:r>
    </w:p>
    <w:p w14:paraId="13A1C8F1">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4、</w:t>
      </w:r>
      <w:r>
        <w:rPr>
          <w:rFonts w:hint="eastAsia" w:ascii="宋体" w:hAnsi="宋体" w:eastAsia="宋体" w:cs="宋体"/>
          <w:bCs/>
          <w:sz w:val="21"/>
          <w:szCs w:val="21"/>
          <w:lang w:val="zh-CN"/>
        </w:rPr>
        <w:t>按照设备说明书提供原厂保养服务并出具保养报告；</w:t>
      </w:r>
    </w:p>
    <w:p w14:paraId="11A028AD">
      <w:pPr>
        <w:spacing w:line="560" w:lineRule="exact"/>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en-US" w:eastAsia="zh-CN"/>
        </w:rPr>
        <w:t>5、</w:t>
      </w:r>
      <w:r>
        <w:rPr>
          <w:rFonts w:hint="eastAsia" w:ascii="宋体" w:hAnsi="宋体" w:eastAsia="宋体" w:cs="宋体"/>
          <w:bCs/>
          <w:sz w:val="21"/>
          <w:szCs w:val="21"/>
          <w:lang w:val="zh-CN"/>
        </w:rPr>
        <w:t>设备故障应急响应预案：硬件故障处理、软件故障处理等内容，1小时内电话响应，24小时内上门服务。</w:t>
      </w:r>
    </w:p>
    <w:p w14:paraId="1F60FFE7">
      <w:pPr>
        <w:spacing w:line="560" w:lineRule="exact"/>
        <w:rPr>
          <w:rFonts w:hint="eastAsia" w:ascii="宋体" w:hAnsi="宋体" w:eastAsia="宋体" w:cs="宋体"/>
          <w:bCs/>
          <w:sz w:val="21"/>
          <w:szCs w:val="21"/>
        </w:rPr>
      </w:pPr>
    </w:p>
    <w:p w14:paraId="5352CF8D">
      <w:pPr>
        <w:spacing w:before="0" w:after="0" w:line="480" w:lineRule="auto"/>
        <w:ind w:left="350" w:right="0" w:firstLine="0"/>
        <w:jc w:val="both"/>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2、售后服务内容及要求：</w:t>
      </w:r>
    </w:p>
    <w:p w14:paraId="5E125CE3">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36C6591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5</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62D7C195">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481FAE11">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90</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日内。</w:t>
      </w:r>
    </w:p>
    <w:p w14:paraId="0FC9D73F">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验收：由最终用户组织验收。</w:t>
      </w:r>
    </w:p>
    <w:p w14:paraId="6D5D04A5">
      <w:pPr>
        <w:pStyle w:val="2"/>
        <w:ind w:left="0" w:leftChars="0" w:firstLine="0" w:firstLineChars="0"/>
        <w:rPr>
          <w:rFonts w:ascii="宋体" w:hAnsi="宋体" w:cs="宋体"/>
          <w:sz w:val="24"/>
        </w:rPr>
      </w:pPr>
    </w:p>
    <w:p w14:paraId="0A3C0BE2">
      <w:pPr>
        <w:pStyle w:val="2"/>
        <w:ind w:left="0" w:leftChars="0" w:firstLine="0" w:firstLineChars="0"/>
        <w:rPr>
          <w:rFonts w:ascii="宋体" w:hAnsi="宋体" w:cs="宋体"/>
          <w:sz w:val="24"/>
        </w:rPr>
      </w:pPr>
    </w:p>
    <w:p w14:paraId="2A40DA24">
      <w:pPr>
        <w:pStyle w:val="2"/>
        <w:ind w:left="0" w:leftChars="0" w:firstLine="0" w:firstLineChars="0"/>
        <w:rPr>
          <w:rFonts w:ascii="宋体" w:hAnsi="宋体" w:cs="宋体"/>
          <w:sz w:val="24"/>
        </w:rPr>
      </w:pPr>
    </w:p>
    <w:p w14:paraId="59ED5B06">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3BB998D7">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690D57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32CBB6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5FBC17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7327F1B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E4EEA47">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72A8F14D">
      <w:pPr>
        <w:spacing w:before="0" w:after="0" w:line="240" w:lineRule="auto"/>
        <w:ind w:left="0" w:right="0" w:firstLine="0"/>
        <w:jc w:val="left"/>
        <w:rPr>
          <w:rFonts w:ascii="宋体" w:hAnsi="宋体" w:eastAsia="宋体" w:cs="宋体"/>
          <w:color w:val="auto"/>
          <w:spacing w:val="0"/>
          <w:position w:val="0"/>
          <w:sz w:val="24"/>
          <w:shd w:val="clear" w:fill="auto"/>
        </w:rPr>
      </w:pPr>
    </w:p>
    <w:p w14:paraId="13A8E2E5">
      <w:pPr>
        <w:spacing w:before="0" w:after="0" w:line="240" w:lineRule="auto"/>
        <w:ind w:left="0" w:right="0" w:firstLine="0"/>
        <w:jc w:val="left"/>
        <w:rPr>
          <w:rFonts w:ascii="宋体" w:hAnsi="宋体" w:eastAsia="宋体" w:cs="宋体"/>
          <w:color w:val="auto"/>
          <w:spacing w:val="0"/>
          <w:position w:val="0"/>
          <w:sz w:val="24"/>
          <w:shd w:val="clear" w:fill="auto"/>
        </w:rPr>
      </w:pPr>
    </w:p>
    <w:p w14:paraId="3FD142B8">
      <w:pPr>
        <w:spacing w:before="0" w:after="0" w:line="240" w:lineRule="auto"/>
        <w:ind w:left="0" w:right="0" w:firstLine="0"/>
        <w:jc w:val="left"/>
        <w:rPr>
          <w:rFonts w:ascii="宋体" w:hAnsi="宋体" w:eastAsia="宋体" w:cs="宋体"/>
          <w:color w:val="auto"/>
          <w:spacing w:val="0"/>
          <w:position w:val="0"/>
          <w:sz w:val="24"/>
          <w:shd w:val="clear" w:fill="auto"/>
        </w:rPr>
      </w:pPr>
    </w:p>
    <w:p w14:paraId="76EB0FDD">
      <w:pPr>
        <w:spacing w:before="0" w:after="0" w:line="240" w:lineRule="auto"/>
        <w:ind w:left="0" w:right="0" w:firstLine="0"/>
        <w:jc w:val="left"/>
        <w:rPr>
          <w:rFonts w:ascii="宋体" w:hAnsi="宋体" w:eastAsia="宋体" w:cs="宋体"/>
          <w:color w:val="auto"/>
          <w:spacing w:val="0"/>
          <w:position w:val="0"/>
          <w:sz w:val="24"/>
          <w:shd w:val="clear" w:fill="auto"/>
        </w:rPr>
      </w:pPr>
    </w:p>
    <w:p w14:paraId="09F70C92">
      <w:pPr>
        <w:spacing w:before="0" w:after="0" w:line="240" w:lineRule="auto"/>
        <w:ind w:left="0" w:right="0" w:firstLine="0"/>
        <w:jc w:val="left"/>
        <w:rPr>
          <w:rFonts w:ascii="宋体" w:hAnsi="宋体" w:eastAsia="宋体" w:cs="宋体"/>
          <w:color w:val="auto"/>
          <w:spacing w:val="0"/>
          <w:position w:val="0"/>
          <w:sz w:val="24"/>
          <w:shd w:val="clear" w:fill="auto"/>
        </w:rPr>
      </w:pPr>
    </w:p>
    <w:p w14:paraId="23FF92E5">
      <w:pPr>
        <w:spacing w:before="0" w:after="0" w:line="240" w:lineRule="auto"/>
        <w:ind w:left="0" w:right="0" w:firstLine="0"/>
        <w:jc w:val="left"/>
        <w:rPr>
          <w:rFonts w:ascii="宋体" w:hAnsi="宋体" w:eastAsia="宋体" w:cs="宋体"/>
          <w:color w:val="auto"/>
          <w:spacing w:val="0"/>
          <w:position w:val="0"/>
          <w:sz w:val="24"/>
          <w:shd w:val="clear" w:fill="auto"/>
        </w:rPr>
      </w:pPr>
    </w:p>
    <w:p w14:paraId="361A5874">
      <w:pPr>
        <w:spacing w:before="0" w:after="0" w:line="240" w:lineRule="auto"/>
        <w:ind w:left="0" w:right="0" w:firstLine="0"/>
        <w:jc w:val="left"/>
        <w:rPr>
          <w:rFonts w:ascii="宋体" w:hAnsi="宋体" w:eastAsia="宋体" w:cs="宋体"/>
          <w:color w:val="auto"/>
          <w:spacing w:val="0"/>
          <w:position w:val="0"/>
          <w:sz w:val="24"/>
          <w:shd w:val="clear" w:fill="auto"/>
        </w:rPr>
      </w:pPr>
    </w:p>
    <w:p w14:paraId="1C710F8E">
      <w:pPr>
        <w:spacing w:before="0" w:after="0" w:line="240" w:lineRule="auto"/>
        <w:ind w:left="0" w:right="0" w:firstLine="0"/>
        <w:jc w:val="left"/>
        <w:rPr>
          <w:rFonts w:ascii="宋体" w:hAnsi="宋体" w:eastAsia="宋体" w:cs="宋体"/>
          <w:color w:val="auto"/>
          <w:spacing w:val="0"/>
          <w:position w:val="0"/>
          <w:sz w:val="24"/>
          <w:shd w:val="clear" w:fill="auto"/>
        </w:rPr>
      </w:pPr>
    </w:p>
    <w:p w14:paraId="76F44ECC">
      <w:pPr>
        <w:spacing w:before="0" w:after="0" w:line="240" w:lineRule="auto"/>
        <w:ind w:left="0" w:right="0" w:firstLine="0"/>
        <w:jc w:val="left"/>
        <w:rPr>
          <w:rFonts w:ascii="宋体" w:hAnsi="宋体" w:eastAsia="宋体" w:cs="宋体"/>
          <w:color w:val="auto"/>
          <w:spacing w:val="0"/>
          <w:position w:val="0"/>
          <w:sz w:val="24"/>
          <w:shd w:val="clear" w:fill="auto"/>
        </w:rPr>
      </w:pPr>
    </w:p>
    <w:p w14:paraId="5E014DBA">
      <w:pPr>
        <w:spacing w:before="0" w:after="0" w:line="240" w:lineRule="auto"/>
        <w:ind w:left="0" w:right="0" w:firstLine="0"/>
        <w:jc w:val="left"/>
        <w:rPr>
          <w:rFonts w:ascii="宋体" w:hAnsi="宋体" w:eastAsia="宋体" w:cs="宋体"/>
          <w:color w:val="auto"/>
          <w:spacing w:val="0"/>
          <w:position w:val="0"/>
          <w:sz w:val="24"/>
          <w:shd w:val="clear" w:fill="auto"/>
        </w:rPr>
      </w:pPr>
    </w:p>
    <w:p w14:paraId="1A0DEB01">
      <w:pPr>
        <w:spacing w:before="0" w:after="0" w:line="240" w:lineRule="auto"/>
        <w:ind w:left="0" w:right="0" w:firstLine="0"/>
        <w:jc w:val="left"/>
        <w:rPr>
          <w:rFonts w:ascii="宋体" w:hAnsi="宋体" w:eastAsia="宋体" w:cs="宋体"/>
          <w:color w:val="auto"/>
          <w:spacing w:val="0"/>
          <w:position w:val="0"/>
          <w:sz w:val="24"/>
          <w:shd w:val="clear" w:fill="auto"/>
        </w:rPr>
      </w:pPr>
    </w:p>
    <w:p w14:paraId="7C94BFC5">
      <w:pPr>
        <w:spacing w:before="0" w:after="0" w:line="240" w:lineRule="auto"/>
        <w:ind w:left="0" w:right="0" w:firstLine="0"/>
        <w:jc w:val="left"/>
        <w:rPr>
          <w:rFonts w:ascii="宋体" w:hAnsi="宋体" w:eastAsia="宋体" w:cs="宋体"/>
          <w:color w:val="auto"/>
          <w:spacing w:val="0"/>
          <w:position w:val="0"/>
          <w:sz w:val="24"/>
          <w:shd w:val="clear" w:fill="auto"/>
        </w:rPr>
      </w:pPr>
    </w:p>
    <w:p w14:paraId="52C62FBD">
      <w:pPr>
        <w:spacing w:before="0" w:after="0" w:line="240" w:lineRule="auto"/>
        <w:ind w:left="0" w:right="0" w:firstLine="0"/>
        <w:jc w:val="left"/>
        <w:rPr>
          <w:rFonts w:ascii="宋体" w:hAnsi="宋体" w:eastAsia="宋体" w:cs="宋体"/>
          <w:color w:val="auto"/>
          <w:spacing w:val="0"/>
          <w:position w:val="0"/>
          <w:sz w:val="24"/>
          <w:shd w:val="clear" w:fill="auto"/>
        </w:rPr>
      </w:pPr>
    </w:p>
    <w:p w14:paraId="5D104FAD">
      <w:pPr>
        <w:spacing w:before="0" w:after="0" w:line="240" w:lineRule="auto"/>
        <w:ind w:left="0" w:right="0" w:firstLine="0"/>
        <w:jc w:val="left"/>
        <w:rPr>
          <w:rFonts w:ascii="宋体" w:hAnsi="宋体" w:eastAsia="宋体" w:cs="宋体"/>
          <w:color w:val="auto"/>
          <w:spacing w:val="0"/>
          <w:position w:val="0"/>
          <w:sz w:val="24"/>
          <w:shd w:val="clear" w:fill="auto"/>
        </w:rPr>
      </w:pPr>
    </w:p>
    <w:p w14:paraId="6E87853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113E3E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7E14BF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381916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8640796">
      <w:pPr>
        <w:spacing w:before="0" w:after="0" w:line="240" w:lineRule="auto"/>
        <w:ind w:left="0" w:right="0" w:firstLine="0"/>
        <w:jc w:val="left"/>
        <w:rPr>
          <w:rFonts w:ascii="宋体" w:hAnsi="宋体" w:eastAsia="宋体" w:cs="宋体"/>
          <w:color w:val="auto"/>
          <w:spacing w:val="0"/>
          <w:position w:val="0"/>
          <w:sz w:val="24"/>
          <w:shd w:val="clear" w:fill="auto"/>
        </w:rPr>
      </w:pPr>
    </w:p>
    <w:p w14:paraId="674F9743">
      <w:pPr>
        <w:spacing w:before="0" w:after="0" w:line="240" w:lineRule="auto"/>
        <w:ind w:left="0" w:right="0" w:firstLine="0"/>
        <w:jc w:val="left"/>
        <w:rPr>
          <w:rFonts w:ascii="宋体" w:hAnsi="宋体" w:eastAsia="宋体" w:cs="宋体"/>
          <w:color w:val="auto"/>
          <w:spacing w:val="0"/>
          <w:position w:val="0"/>
          <w:sz w:val="24"/>
          <w:shd w:val="clear" w:fill="auto"/>
        </w:rPr>
      </w:pPr>
    </w:p>
    <w:p w14:paraId="6FC0DC0B">
      <w:pPr>
        <w:spacing w:before="0" w:after="0" w:line="240" w:lineRule="auto"/>
        <w:ind w:left="0" w:right="0" w:firstLine="0"/>
        <w:jc w:val="left"/>
        <w:rPr>
          <w:rFonts w:ascii="宋体" w:hAnsi="宋体" w:eastAsia="宋体" w:cs="宋体"/>
          <w:color w:val="auto"/>
          <w:spacing w:val="0"/>
          <w:position w:val="0"/>
          <w:sz w:val="24"/>
          <w:shd w:val="clear" w:fill="auto"/>
        </w:rPr>
      </w:pPr>
    </w:p>
    <w:p w14:paraId="2C5AA94D">
      <w:pPr>
        <w:spacing w:before="0" w:after="0" w:line="360" w:lineRule="auto"/>
        <w:ind w:left="0" w:right="0" w:firstLine="0"/>
        <w:jc w:val="left"/>
        <w:rPr>
          <w:rFonts w:ascii="宋体" w:hAnsi="宋体" w:eastAsia="宋体" w:cs="宋体"/>
          <w:color w:val="auto"/>
          <w:spacing w:val="0"/>
          <w:position w:val="0"/>
          <w:sz w:val="24"/>
          <w:shd w:val="clear" w:fill="auto"/>
        </w:rPr>
      </w:pPr>
    </w:p>
    <w:p w14:paraId="0A00295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4D01B2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55B9E50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043A459">
      <w:pPr>
        <w:spacing w:before="0" w:after="0" w:line="360" w:lineRule="auto"/>
        <w:ind w:left="0" w:right="0" w:firstLine="480"/>
        <w:jc w:val="both"/>
        <w:rPr>
          <w:rFonts w:ascii="宋体" w:hAnsi="宋体" w:eastAsia="宋体" w:cs="宋体"/>
          <w:color w:val="auto"/>
          <w:spacing w:val="0"/>
          <w:position w:val="0"/>
          <w:sz w:val="24"/>
          <w:shd w:val="clear" w:fill="auto"/>
        </w:rPr>
      </w:pPr>
    </w:p>
    <w:p w14:paraId="6BA448C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9847DB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04AE9F0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7A167E6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5DF5F9D2">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29"/>
        <w:tblW w:w="0" w:type="auto"/>
        <w:tblInd w:w="0" w:type="dxa"/>
        <w:tblLayout w:type="autofit"/>
        <w:tblCellMar>
          <w:top w:w="0" w:type="dxa"/>
          <w:left w:w="10" w:type="dxa"/>
          <w:bottom w:w="0" w:type="dxa"/>
          <w:right w:w="10" w:type="dxa"/>
        </w:tblCellMar>
      </w:tblPr>
      <w:tblGrid>
        <w:gridCol w:w="5328"/>
      </w:tblGrid>
      <w:tr w14:paraId="775B9C38">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292E16">
            <w:pPr>
              <w:spacing w:before="0" w:after="0" w:line="480" w:lineRule="auto"/>
              <w:ind w:left="0" w:right="0" w:firstLine="0"/>
              <w:jc w:val="both"/>
              <w:rPr>
                <w:rFonts w:ascii="宋体" w:hAnsi="宋体" w:eastAsia="宋体" w:cs="宋体"/>
                <w:b/>
                <w:color w:val="auto"/>
                <w:spacing w:val="0"/>
                <w:position w:val="0"/>
                <w:sz w:val="24"/>
                <w:shd w:val="clear" w:fill="auto"/>
              </w:rPr>
            </w:pPr>
          </w:p>
          <w:p w14:paraId="67986F41">
            <w:pPr>
              <w:spacing w:before="0" w:after="0" w:line="480" w:lineRule="auto"/>
              <w:ind w:left="0" w:right="0" w:firstLine="0"/>
              <w:jc w:val="both"/>
              <w:rPr>
                <w:rFonts w:ascii="宋体" w:hAnsi="宋体" w:eastAsia="宋体" w:cs="宋体"/>
                <w:b/>
                <w:color w:val="auto"/>
                <w:spacing w:val="0"/>
                <w:position w:val="0"/>
                <w:sz w:val="24"/>
                <w:shd w:val="clear" w:fill="auto"/>
              </w:rPr>
            </w:pPr>
          </w:p>
          <w:p w14:paraId="77F93CE8">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3419D683">
            <w:pPr>
              <w:spacing w:before="0" w:after="0" w:line="480" w:lineRule="auto"/>
              <w:ind w:left="0" w:right="0" w:firstLine="0"/>
              <w:jc w:val="both"/>
              <w:rPr>
                <w:rFonts w:ascii="宋体" w:hAnsi="宋体" w:eastAsia="宋体" w:cs="宋体"/>
                <w:color w:val="auto"/>
                <w:spacing w:val="0"/>
                <w:position w:val="0"/>
                <w:sz w:val="24"/>
                <w:shd w:val="clear" w:fill="auto"/>
              </w:rPr>
            </w:pPr>
          </w:p>
          <w:p w14:paraId="00310A28">
            <w:pPr>
              <w:spacing w:before="0" w:after="0" w:line="480" w:lineRule="auto"/>
              <w:ind w:left="0" w:right="0" w:firstLine="0"/>
              <w:jc w:val="both"/>
              <w:rPr>
                <w:rFonts w:ascii="宋体" w:hAnsi="宋体" w:eastAsia="宋体" w:cs="宋体"/>
                <w:color w:val="auto"/>
                <w:spacing w:val="0"/>
                <w:position w:val="0"/>
                <w:shd w:val="clear" w:fill="auto"/>
              </w:rPr>
            </w:pPr>
          </w:p>
        </w:tc>
      </w:tr>
    </w:tbl>
    <w:p w14:paraId="3A643F22">
      <w:pPr>
        <w:spacing w:before="0" w:after="0" w:line="360" w:lineRule="auto"/>
        <w:ind w:left="0" w:right="0" w:firstLine="0"/>
        <w:jc w:val="both"/>
        <w:rPr>
          <w:rFonts w:ascii="宋体" w:hAnsi="宋体" w:eastAsia="宋体" w:cs="宋体"/>
          <w:color w:val="auto"/>
          <w:spacing w:val="0"/>
          <w:position w:val="0"/>
          <w:sz w:val="24"/>
          <w:shd w:val="clear" w:fill="auto"/>
        </w:rPr>
      </w:pPr>
    </w:p>
    <w:p w14:paraId="2191A3A5">
      <w:pPr>
        <w:spacing w:before="0" w:after="0" w:line="360" w:lineRule="auto"/>
        <w:ind w:left="0" w:right="0" w:firstLine="0"/>
        <w:jc w:val="center"/>
        <w:rPr>
          <w:rFonts w:ascii="宋体" w:hAnsi="宋体" w:eastAsia="宋体" w:cs="宋体"/>
          <w:color w:val="auto"/>
          <w:spacing w:val="0"/>
          <w:position w:val="0"/>
          <w:sz w:val="24"/>
          <w:shd w:val="clear" w:fill="auto"/>
        </w:rPr>
      </w:pPr>
    </w:p>
    <w:p w14:paraId="1351FA9A">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0EB16F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C09F6BD">
      <w:pPr>
        <w:spacing w:before="0" w:after="0" w:line="360" w:lineRule="auto"/>
        <w:ind w:left="0" w:right="0" w:firstLine="0"/>
        <w:jc w:val="center"/>
        <w:rPr>
          <w:rFonts w:ascii="宋体" w:hAnsi="宋体" w:eastAsia="宋体" w:cs="宋体"/>
          <w:color w:val="auto"/>
          <w:spacing w:val="0"/>
          <w:position w:val="0"/>
          <w:sz w:val="24"/>
          <w:shd w:val="clear" w:fill="auto"/>
        </w:rPr>
      </w:pPr>
    </w:p>
    <w:p w14:paraId="25E33B44">
      <w:pPr>
        <w:pStyle w:val="2"/>
        <w:rPr>
          <w:rFonts w:ascii="宋体" w:hAnsi="宋体" w:eastAsia="宋体" w:cs="宋体"/>
          <w:color w:val="auto"/>
          <w:spacing w:val="0"/>
          <w:position w:val="0"/>
          <w:sz w:val="24"/>
          <w:shd w:val="clear" w:fill="auto"/>
        </w:rPr>
      </w:pPr>
    </w:p>
    <w:p w14:paraId="1E1CD5FF">
      <w:pPr>
        <w:pStyle w:val="2"/>
        <w:rPr>
          <w:rFonts w:ascii="宋体" w:hAnsi="宋体" w:eastAsia="宋体" w:cs="宋体"/>
          <w:color w:val="auto"/>
          <w:spacing w:val="0"/>
          <w:position w:val="0"/>
          <w:sz w:val="24"/>
          <w:shd w:val="clear" w:fill="auto"/>
        </w:rPr>
      </w:pPr>
    </w:p>
    <w:p w14:paraId="3C83757B">
      <w:pPr>
        <w:pStyle w:val="2"/>
        <w:rPr>
          <w:rFonts w:ascii="宋体" w:hAnsi="宋体" w:eastAsia="宋体" w:cs="宋体"/>
          <w:color w:val="auto"/>
          <w:spacing w:val="0"/>
          <w:position w:val="0"/>
          <w:sz w:val="24"/>
          <w:shd w:val="clear" w:fill="auto"/>
        </w:rPr>
      </w:pPr>
    </w:p>
    <w:p w14:paraId="3C2ACC91">
      <w:pPr>
        <w:pStyle w:val="2"/>
        <w:rPr>
          <w:rFonts w:ascii="宋体" w:hAnsi="宋体" w:eastAsia="宋体" w:cs="宋体"/>
          <w:color w:val="auto"/>
          <w:spacing w:val="0"/>
          <w:position w:val="0"/>
          <w:sz w:val="24"/>
          <w:shd w:val="clear" w:fill="auto"/>
        </w:rPr>
      </w:pPr>
    </w:p>
    <w:p w14:paraId="41834DB9">
      <w:pPr>
        <w:pStyle w:val="2"/>
        <w:rPr>
          <w:rFonts w:ascii="宋体" w:hAnsi="宋体" w:eastAsia="宋体" w:cs="宋体"/>
          <w:color w:val="auto"/>
          <w:spacing w:val="0"/>
          <w:position w:val="0"/>
          <w:sz w:val="24"/>
          <w:shd w:val="clear" w:fill="auto"/>
        </w:rPr>
      </w:pPr>
    </w:p>
    <w:p w14:paraId="192490FC">
      <w:pPr>
        <w:pStyle w:val="2"/>
        <w:rPr>
          <w:rFonts w:ascii="宋体" w:hAnsi="宋体" w:eastAsia="宋体" w:cs="宋体"/>
          <w:color w:val="auto"/>
          <w:spacing w:val="0"/>
          <w:position w:val="0"/>
          <w:sz w:val="24"/>
          <w:shd w:val="clear" w:fill="auto"/>
        </w:rPr>
      </w:pPr>
    </w:p>
    <w:p w14:paraId="709EDE21">
      <w:pPr>
        <w:spacing w:before="0" w:after="0" w:line="360" w:lineRule="auto"/>
        <w:ind w:left="0" w:right="0" w:firstLine="0"/>
        <w:jc w:val="center"/>
        <w:rPr>
          <w:rFonts w:ascii="宋体" w:hAnsi="宋体" w:eastAsia="宋体" w:cs="宋体"/>
          <w:color w:val="auto"/>
          <w:spacing w:val="0"/>
          <w:position w:val="0"/>
          <w:sz w:val="24"/>
          <w:shd w:val="clear" w:fill="auto"/>
        </w:rPr>
      </w:pPr>
    </w:p>
    <w:p w14:paraId="51F15E2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A3D4EFC">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107B439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0EC13378">
      <w:pPr>
        <w:spacing w:before="0" w:after="0" w:line="360" w:lineRule="auto"/>
        <w:ind w:left="0" w:right="0" w:firstLine="480"/>
        <w:jc w:val="both"/>
        <w:rPr>
          <w:rFonts w:ascii="宋体" w:hAnsi="宋体" w:eastAsia="宋体" w:cs="宋体"/>
          <w:color w:val="auto"/>
          <w:spacing w:val="0"/>
          <w:position w:val="0"/>
          <w:sz w:val="24"/>
          <w:shd w:val="clear" w:fill="auto"/>
        </w:rPr>
      </w:pPr>
    </w:p>
    <w:p w14:paraId="2A1D336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74B8F01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360C005A">
      <w:pPr>
        <w:spacing w:before="0" w:after="0" w:line="360" w:lineRule="auto"/>
        <w:ind w:left="0" w:right="0" w:firstLine="0"/>
        <w:jc w:val="both"/>
        <w:rPr>
          <w:rFonts w:ascii="宋体" w:hAnsi="宋体" w:eastAsia="宋体" w:cs="宋体"/>
          <w:color w:val="auto"/>
          <w:spacing w:val="0"/>
          <w:position w:val="0"/>
          <w:sz w:val="24"/>
          <w:shd w:val="clear" w:fill="auto"/>
        </w:rPr>
      </w:pPr>
    </w:p>
    <w:p w14:paraId="4D48AA2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0D0D52C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32505B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0B3E4D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29"/>
        <w:tblW w:w="0" w:type="auto"/>
        <w:tblInd w:w="0" w:type="dxa"/>
        <w:tblLayout w:type="autofit"/>
        <w:tblCellMar>
          <w:top w:w="0" w:type="dxa"/>
          <w:left w:w="10" w:type="dxa"/>
          <w:bottom w:w="0" w:type="dxa"/>
          <w:right w:w="10" w:type="dxa"/>
        </w:tblCellMar>
      </w:tblPr>
      <w:tblGrid>
        <w:gridCol w:w="5508"/>
      </w:tblGrid>
      <w:tr w14:paraId="4F545514">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FD2879">
            <w:pPr>
              <w:spacing w:before="0" w:after="0" w:line="480" w:lineRule="auto"/>
              <w:ind w:left="0" w:right="0" w:firstLine="0"/>
              <w:jc w:val="both"/>
              <w:rPr>
                <w:rFonts w:ascii="宋体" w:hAnsi="宋体" w:eastAsia="宋体" w:cs="宋体"/>
                <w:b/>
                <w:color w:val="auto"/>
                <w:spacing w:val="0"/>
                <w:position w:val="0"/>
                <w:sz w:val="24"/>
                <w:shd w:val="clear" w:fill="auto"/>
              </w:rPr>
            </w:pPr>
          </w:p>
          <w:p w14:paraId="5431AC94">
            <w:pPr>
              <w:spacing w:before="0" w:after="0" w:line="480" w:lineRule="auto"/>
              <w:ind w:left="0" w:right="0" w:firstLine="0"/>
              <w:jc w:val="both"/>
              <w:rPr>
                <w:rFonts w:ascii="宋体" w:hAnsi="宋体" w:eastAsia="宋体" w:cs="宋体"/>
                <w:b/>
                <w:color w:val="auto"/>
                <w:spacing w:val="0"/>
                <w:position w:val="0"/>
                <w:sz w:val="24"/>
                <w:shd w:val="clear" w:fill="auto"/>
              </w:rPr>
            </w:pPr>
          </w:p>
          <w:p w14:paraId="1DBA0B08">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77104E67">
      <w:pPr>
        <w:spacing w:before="0" w:after="0" w:line="360" w:lineRule="auto"/>
        <w:ind w:left="0" w:right="0" w:firstLine="480"/>
        <w:jc w:val="both"/>
        <w:rPr>
          <w:rFonts w:ascii="宋体" w:hAnsi="宋体" w:eastAsia="宋体" w:cs="宋体"/>
          <w:color w:val="auto"/>
          <w:spacing w:val="0"/>
          <w:position w:val="0"/>
          <w:sz w:val="24"/>
          <w:shd w:val="clear" w:fill="auto"/>
        </w:rPr>
      </w:pPr>
    </w:p>
    <w:p w14:paraId="4437FE0A">
      <w:pPr>
        <w:spacing w:before="0" w:after="0" w:line="360" w:lineRule="auto"/>
        <w:ind w:left="0" w:right="0" w:firstLine="0"/>
        <w:jc w:val="center"/>
        <w:rPr>
          <w:rFonts w:ascii="宋体" w:hAnsi="宋体" w:eastAsia="宋体" w:cs="宋体"/>
          <w:color w:val="auto"/>
          <w:spacing w:val="0"/>
          <w:position w:val="0"/>
          <w:sz w:val="24"/>
          <w:shd w:val="clear" w:fill="auto"/>
        </w:rPr>
      </w:pPr>
    </w:p>
    <w:p w14:paraId="03B0165A">
      <w:pPr>
        <w:spacing w:before="0" w:after="0" w:line="360" w:lineRule="auto"/>
        <w:ind w:left="0" w:right="0" w:firstLine="0"/>
        <w:jc w:val="center"/>
        <w:rPr>
          <w:rFonts w:ascii="宋体" w:hAnsi="宋体" w:eastAsia="宋体" w:cs="宋体"/>
          <w:color w:val="auto"/>
          <w:spacing w:val="0"/>
          <w:position w:val="0"/>
          <w:sz w:val="24"/>
          <w:shd w:val="clear" w:fill="auto"/>
        </w:rPr>
      </w:pPr>
    </w:p>
    <w:p w14:paraId="071DB6DE">
      <w:pPr>
        <w:spacing w:before="0" w:after="0" w:line="360" w:lineRule="auto"/>
        <w:ind w:left="0" w:right="0" w:firstLine="0"/>
        <w:jc w:val="center"/>
        <w:rPr>
          <w:rFonts w:ascii="宋体" w:hAnsi="宋体" w:eastAsia="宋体" w:cs="宋体"/>
          <w:color w:val="auto"/>
          <w:spacing w:val="0"/>
          <w:position w:val="0"/>
          <w:sz w:val="24"/>
          <w:shd w:val="clear" w:fill="auto"/>
        </w:rPr>
      </w:pPr>
    </w:p>
    <w:p w14:paraId="27A5D19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A1A4D9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E8D75BA">
      <w:pPr>
        <w:spacing w:before="0" w:after="0" w:line="360" w:lineRule="auto"/>
        <w:ind w:left="0" w:right="0" w:firstLine="0"/>
        <w:jc w:val="center"/>
        <w:rPr>
          <w:rFonts w:ascii="宋体" w:hAnsi="宋体" w:eastAsia="宋体" w:cs="宋体"/>
          <w:color w:val="auto"/>
          <w:spacing w:val="0"/>
          <w:position w:val="0"/>
          <w:sz w:val="24"/>
          <w:shd w:val="clear" w:fill="auto"/>
        </w:rPr>
      </w:pPr>
    </w:p>
    <w:p w14:paraId="2282F136">
      <w:pPr>
        <w:spacing w:before="0" w:after="0" w:line="240" w:lineRule="auto"/>
        <w:ind w:left="0" w:right="0" w:firstLine="240"/>
        <w:jc w:val="left"/>
        <w:rPr>
          <w:rFonts w:ascii="宋体" w:hAnsi="宋体" w:eastAsia="宋体" w:cs="宋体"/>
          <w:color w:val="auto"/>
          <w:spacing w:val="0"/>
          <w:position w:val="0"/>
          <w:sz w:val="24"/>
          <w:shd w:val="clear" w:fill="auto"/>
        </w:rPr>
      </w:pPr>
    </w:p>
    <w:p w14:paraId="2FA73903">
      <w:pPr>
        <w:spacing w:before="0" w:after="0" w:line="240" w:lineRule="auto"/>
        <w:ind w:left="0" w:right="0" w:firstLine="240"/>
        <w:jc w:val="left"/>
        <w:rPr>
          <w:rFonts w:ascii="宋体" w:hAnsi="宋体" w:eastAsia="宋体" w:cs="宋体"/>
          <w:color w:val="auto"/>
          <w:spacing w:val="0"/>
          <w:position w:val="0"/>
          <w:sz w:val="24"/>
          <w:shd w:val="clear" w:fill="auto"/>
        </w:rPr>
      </w:pPr>
    </w:p>
    <w:p w14:paraId="6B38FD14">
      <w:pPr>
        <w:spacing w:before="0" w:after="0" w:line="240" w:lineRule="auto"/>
        <w:ind w:left="0" w:right="0" w:firstLine="240"/>
        <w:jc w:val="left"/>
        <w:rPr>
          <w:rFonts w:ascii="宋体" w:hAnsi="宋体" w:eastAsia="宋体" w:cs="宋体"/>
          <w:color w:val="auto"/>
          <w:spacing w:val="0"/>
          <w:position w:val="0"/>
          <w:sz w:val="24"/>
          <w:shd w:val="clear" w:fill="auto"/>
        </w:rPr>
      </w:pPr>
    </w:p>
    <w:p w14:paraId="6A710B3A">
      <w:pPr>
        <w:spacing w:before="0" w:after="0" w:line="240" w:lineRule="auto"/>
        <w:ind w:left="0" w:right="0" w:firstLine="240"/>
        <w:jc w:val="left"/>
        <w:rPr>
          <w:rFonts w:ascii="宋体" w:hAnsi="宋体" w:eastAsia="宋体" w:cs="宋体"/>
          <w:color w:val="auto"/>
          <w:spacing w:val="0"/>
          <w:position w:val="0"/>
          <w:sz w:val="24"/>
          <w:shd w:val="clear" w:fill="auto"/>
        </w:rPr>
      </w:pPr>
    </w:p>
    <w:p w14:paraId="4D5CAA3B">
      <w:pPr>
        <w:pStyle w:val="2"/>
      </w:pPr>
    </w:p>
    <w:p w14:paraId="28A0734E">
      <w:pPr>
        <w:spacing w:before="0" w:after="0" w:line="240" w:lineRule="auto"/>
        <w:ind w:left="0" w:right="0" w:firstLine="240"/>
        <w:jc w:val="left"/>
        <w:rPr>
          <w:rFonts w:ascii="宋体" w:hAnsi="宋体" w:eastAsia="宋体" w:cs="宋体"/>
          <w:color w:val="auto"/>
          <w:spacing w:val="0"/>
          <w:position w:val="0"/>
          <w:sz w:val="24"/>
          <w:shd w:val="clear" w:fill="auto"/>
        </w:rPr>
      </w:pPr>
    </w:p>
    <w:p w14:paraId="6E9C1DB7">
      <w:pPr>
        <w:pStyle w:val="2"/>
        <w:rPr>
          <w:rFonts w:ascii="宋体" w:hAnsi="宋体" w:eastAsia="宋体" w:cs="宋体"/>
          <w:color w:val="auto"/>
          <w:spacing w:val="0"/>
          <w:position w:val="0"/>
          <w:sz w:val="24"/>
          <w:shd w:val="clear" w:fill="auto"/>
        </w:rPr>
      </w:pPr>
    </w:p>
    <w:p w14:paraId="3D6AA539">
      <w:pPr>
        <w:pStyle w:val="2"/>
        <w:rPr>
          <w:rFonts w:ascii="宋体" w:hAnsi="宋体" w:eastAsia="宋体" w:cs="宋体"/>
          <w:color w:val="auto"/>
          <w:spacing w:val="0"/>
          <w:position w:val="0"/>
          <w:sz w:val="24"/>
          <w:shd w:val="clear" w:fill="auto"/>
        </w:rPr>
      </w:pPr>
    </w:p>
    <w:p w14:paraId="0E8DB2A4">
      <w:pPr>
        <w:pStyle w:val="2"/>
        <w:rPr>
          <w:rFonts w:ascii="宋体" w:hAnsi="宋体" w:eastAsia="宋体" w:cs="宋体"/>
          <w:color w:val="auto"/>
          <w:spacing w:val="0"/>
          <w:position w:val="0"/>
          <w:sz w:val="24"/>
          <w:shd w:val="clear" w:fill="auto"/>
        </w:rPr>
      </w:pPr>
    </w:p>
    <w:p w14:paraId="3EECAC7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57EB2C25">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A9F22DD">
      <w:pPr>
        <w:spacing w:before="0" w:after="0" w:line="240" w:lineRule="auto"/>
        <w:ind w:left="0" w:right="0" w:firstLine="240"/>
        <w:jc w:val="left"/>
        <w:rPr>
          <w:rFonts w:ascii="宋体" w:hAnsi="宋体" w:eastAsia="宋体" w:cs="宋体"/>
          <w:color w:val="auto"/>
          <w:spacing w:val="0"/>
          <w:position w:val="0"/>
          <w:sz w:val="24"/>
          <w:shd w:val="clear" w:fill="auto"/>
        </w:rPr>
      </w:pPr>
    </w:p>
    <w:p w14:paraId="0316CBC0">
      <w:pPr>
        <w:spacing w:before="0" w:after="0" w:line="240" w:lineRule="auto"/>
        <w:ind w:left="0" w:right="0" w:firstLine="240"/>
        <w:jc w:val="left"/>
        <w:rPr>
          <w:rFonts w:ascii="宋体" w:hAnsi="宋体" w:eastAsia="宋体" w:cs="宋体"/>
          <w:color w:val="auto"/>
          <w:spacing w:val="0"/>
          <w:position w:val="0"/>
          <w:sz w:val="24"/>
          <w:shd w:val="clear" w:fill="auto"/>
        </w:rPr>
      </w:pPr>
    </w:p>
    <w:p w14:paraId="550D2133">
      <w:pPr>
        <w:spacing w:before="0" w:after="0" w:line="240" w:lineRule="auto"/>
        <w:ind w:left="0" w:right="0" w:firstLine="240"/>
        <w:jc w:val="left"/>
        <w:rPr>
          <w:rFonts w:ascii="宋体" w:hAnsi="宋体" w:eastAsia="宋体" w:cs="宋体"/>
          <w:color w:val="auto"/>
          <w:spacing w:val="0"/>
          <w:position w:val="0"/>
          <w:sz w:val="24"/>
          <w:shd w:val="clear" w:fill="auto"/>
        </w:rPr>
      </w:pPr>
    </w:p>
    <w:p w14:paraId="53D8AB6B">
      <w:pPr>
        <w:spacing w:before="0" w:after="0" w:line="240" w:lineRule="auto"/>
        <w:ind w:left="0" w:right="0" w:firstLine="240"/>
        <w:jc w:val="left"/>
        <w:rPr>
          <w:rFonts w:ascii="宋体" w:hAnsi="宋体" w:eastAsia="宋体" w:cs="宋体"/>
          <w:color w:val="auto"/>
          <w:spacing w:val="0"/>
          <w:position w:val="0"/>
          <w:sz w:val="24"/>
          <w:shd w:val="clear" w:fill="auto"/>
        </w:rPr>
      </w:pPr>
    </w:p>
    <w:p w14:paraId="664BDAE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7974045A">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19566F1F">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4D8D4FD0">
      <w:pPr>
        <w:spacing w:before="0" w:after="0" w:line="240" w:lineRule="auto"/>
        <w:ind w:left="0" w:right="0" w:firstLine="0"/>
        <w:jc w:val="both"/>
        <w:rPr>
          <w:rFonts w:ascii="宋体" w:hAnsi="宋体" w:eastAsia="宋体" w:cs="宋体"/>
          <w:color w:val="auto"/>
          <w:spacing w:val="0"/>
          <w:position w:val="0"/>
          <w:sz w:val="24"/>
          <w:shd w:val="clear" w:fill="auto"/>
        </w:rPr>
      </w:pPr>
    </w:p>
    <w:p w14:paraId="48BFD13C">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3360F9C6">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4239683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7D5F7A6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443514E1">
      <w:pPr>
        <w:numPr>
          <w:ilvl w:val="0"/>
          <w:numId w:val="5"/>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9B5128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45D81F8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35F2586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19E238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1BA31A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71D88B6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D48C3D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155308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367CA41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4389ED5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1202BE2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00391AF0">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54DFE5E">
      <w:pPr>
        <w:spacing w:before="0" w:after="0" w:line="360" w:lineRule="auto"/>
        <w:ind w:left="0" w:right="0" w:firstLine="0"/>
        <w:jc w:val="left"/>
        <w:rPr>
          <w:rFonts w:ascii="宋体" w:hAnsi="宋体" w:eastAsia="宋体" w:cs="宋体"/>
          <w:color w:val="auto"/>
          <w:spacing w:val="0"/>
          <w:position w:val="0"/>
          <w:sz w:val="24"/>
          <w:shd w:val="clear" w:fill="auto"/>
        </w:rPr>
      </w:pPr>
    </w:p>
    <w:p w14:paraId="168B35F4">
      <w:pPr>
        <w:spacing w:before="0" w:after="0" w:line="360" w:lineRule="auto"/>
        <w:ind w:left="0" w:right="0" w:firstLine="0"/>
        <w:jc w:val="left"/>
        <w:rPr>
          <w:rFonts w:ascii="宋体" w:hAnsi="宋体" w:eastAsia="宋体" w:cs="宋体"/>
          <w:color w:val="auto"/>
          <w:spacing w:val="0"/>
          <w:position w:val="0"/>
          <w:sz w:val="24"/>
          <w:shd w:val="clear" w:fill="auto"/>
        </w:rPr>
      </w:pPr>
    </w:p>
    <w:p w14:paraId="0025C39D">
      <w:pPr>
        <w:spacing w:before="0" w:after="0" w:line="360" w:lineRule="auto"/>
        <w:ind w:left="0" w:right="0" w:firstLine="0"/>
        <w:jc w:val="left"/>
        <w:rPr>
          <w:rFonts w:ascii="宋体" w:hAnsi="宋体" w:eastAsia="宋体" w:cs="宋体"/>
          <w:color w:val="auto"/>
          <w:spacing w:val="0"/>
          <w:position w:val="0"/>
          <w:sz w:val="24"/>
          <w:shd w:val="clear" w:fill="auto"/>
        </w:rPr>
      </w:pPr>
    </w:p>
    <w:p w14:paraId="10B14316">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A145A1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BADD01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A1CE82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3434FCB7">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29"/>
        <w:tblW w:w="0" w:type="auto"/>
        <w:jc w:val="center"/>
        <w:tblLayout w:type="autofit"/>
        <w:tblCellMar>
          <w:top w:w="0" w:type="dxa"/>
          <w:left w:w="10" w:type="dxa"/>
          <w:bottom w:w="0" w:type="dxa"/>
          <w:right w:w="10" w:type="dxa"/>
        </w:tblCellMar>
      </w:tblPr>
      <w:tblGrid>
        <w:gridCol w:w="2439"/>
        <w:gridCol w:w="6508"/>
      </w:tblGrid>
      <w:tr w14:paraId="78188E03">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99119">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0C88C">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0239FC3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3F8E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F8FB7">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048C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A445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0B9777B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2BA05">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4D497C2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98B3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A4CB1">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789D2D75">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776E42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65EC38E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573F8B1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1E1E605F">
      <w:pPr>
        <w:spacing w:before="0" w:after="0" w:line="360" w:lineRule="auto"/>
        <w:ind w:left="0" w:right="0" w:firstLine="0"/>
        <w:jc w:val="left"/>
        <w:rPr>
          <w:rFonts w:ascii="宋体" w:hAnsi="宋体" w:eastAsia="宋体" w:cs="宋体"/>
          <w:color w:val="auto"/>
          <w:spacing w:val="0"/>
          <w:position w:val="0"/>
          <w:sz w:val="24"/>
          <w:shd w:val="clear" w:fill="auto"/>
        </w:rPr>
      </w:pPr>
    </w:p>
    <w:p w14:paraId="14969F38">
      <w:pPr>
        <w:spacing w:before="0" w:after="0" w:line="360" w:lineRule="auto"/>
        <w:ind w:left="0" w:right="0" w:firstLine="0"/>
        <w:jc w:val="left"/>
        <w:rPr>
          <w:rFonts w:ascii="宋体" w:hAnsi="宋体" w:eastAsia="宋体" w:cs="宋体"/>
          <w:color w:val="auto"/>
          <w:spacing w:val="0"/>
          <w:position w:val="0"/>
          <w:sz w:val="24"/>
          <w:shd w:val="clear" w:fill="auto"/>
        </w:rPr>
      </w:pPr>
    </w:p>
    <w:p w14:paraId="13EFE708">
      <w:pPr>
        <w:pStyle w:val="2"/>
        <w:rPr>
          <w:rFonts w:ascii="宋体" w:hAnsi="宋体" w:eastAsia="宋体" w:cs="宋体"/>
          <w:color w:val="auto"/>
          <w:spacing w:val="0"/>
          <w:position w:val="0"/>
          <w:sz w:val="24"/>
          <w:shd w:val="clear" w:fill="auto"/>
        </w:rPr>
      </w:pPr>
    </w:p>
    <w:p w14:paraId="27040957">
      <w:pPr>
        <w:pStyle w:val="2"/>
        <w:rPr>
          <w:rFonts w:ascii="宋体" w:hAnsi="宋体" w:eastAsia="宋体" w:cs="宋体"/>
          <w:color w:val="auto"/>
          <w:spacing w:val="0"/>
          <w:position w:val="0"/>
          <w:sz w:val="24"/>
          <w:shd w:val="clear" w:fill="auto"/>
        </w:rPr>
      </w:pPr>
    </w:p>
    <w:p w14:paraId="79C3091F">
      <w:pPr>
        <w:pStyle w:val="2"/>
        <w:rPr>
          <w:rFonts w:ascii="宋体" w:hAnsi="宋体" w:eastAsia="宋体" w:cs="宋体"/>
          <w:color w:val="auto"/>
          <w:spacing w:val="0"/>
          <w:position w:val="0"/>
          <w:sz w:val="24"/>
          <w:shd w:val="clear" w:fill="auto"/>
        </w:rPr>
      </w:pPr>
    </w:p>
    <w:p w14:paraId="1F527869">
      <w:pPr>
        <w:pStyle w:val="2"/>
        <w:rPr>
          <w:rFonts w:ascii="宋体" w:hAnsi="宋体" w:eastAsia="宋体" w:cs="宋体"/>
          <w:color w:val="auto"/>
          <w:spacing w:val="0"/>
          <w:position w:val="0"/>
          <w:sz w:val="24"/>
          <w:shd w:val="clear" w:fill="auto"/>
        </w:rPr>
      </w:pPr>
    </w:p>
    <w:p w14:paraId="1715D039">
      <w:pPr>
        <w:pStyle w:val="2"/>
        <w:rPr>
          <w:rFonts w:ascii="宋体" w:hAnsi="宋体" w:eastAsia="宋体" w:cs="宋体"/>
          <w:color w:val="auto"/>
          <w:spacing w:val="0"/>
          <w:position w:val="0"/>
          <w:sz w:val="24"/>
          <w:shd w:val="clear" w:fill="auto"/>
        </w:rPr>
      </w:pPr>
    </w:p>
    <w:p w14:paraId="781DA4F1">
      <w:pPr>
        <w:pStyle w:val="2"/>
        <w:rPr>
          <w:rFonts w:ascii="宋体" w:hAnsi="宋体" w:eastAsia="宋体" w:cs="宋体"/>
          <w:color w:val="auto"/>
          <w:spacing w:val="0"/>
          <w:position w:val="0"/>
          <w:sz w:val="24"/>
          <w:shd w:val="clear" w:fill="auto"/>
        </w:rPr>
      </w:pPr>
    </w:p>
    <w:p w14:paraId="5DDEB7A1">
      <w:pPr>
        <w:pStyle w:val="2"/>
        <w:rPr>
          <w:rFonts w:ascii="宋体" w:hAnsi="宋体" w:eastAsia="宋体" w:cs="宋体"/>
          <w:color w:val="auto"/>
          <w:spacing w:val="0"/>
          <w:position w:val="0"/>
          <w:sz w:val="24"/>
          <w:shd w:val="clear" w:fill="auto"/>
        </w:rPr>
      </w:pPr>
    </w:p>
    <w:p w14:paraId="1CB2149C">
      <w:pPr>
        <w:pStyle w:val="2"/>
        <w:rPr>
          <w:rFonts w:ascii="宋体" w:hAnsi="宋体" w:eastAsia="宋体" w:cs="宋体"/>
          <w:color w:val="auto"/>
          <w:spacing w:val="0"/>
          <w:position w:val="0"/>
          <w:sz w:val="24"/>
          <w:shd w:val="clear" w:fill="auto"/>
        </w:rPr>
      </w:pPr>
    </w:p>
    <w:p w14:paraId="4934FD0D">
      <w:pPr>
        <w:pStyle w:val="2"/>
        <w:rPr>
          <w:rFonts w:ascii="宋体" w:hAnsi="宋体" w:eastAsia="宋体" w:cs="宋体"/>
          <w:color w:val="auto"/>
          <w:spacing w:val="0"/>
          <w:position w:val="0"/>
          <w:sz w:val="24"/>
          <w:shd w:val="clear" w:fill="auto"/>
        </w:rPr>
      </w:pPr>
    </w:p>
    <w:p w14:paraId="0B093C21">
      <w:pPr>
        <w:pStyle w:val="2"/>
        <w:rPr>
          <w:rFonts w:ascii="宋体" w:hAnsi="宋体" w:eastAsia="宋体" w:cs="宋体"/>
          <w:color w:val="auto"/>
          <w:spacing w:val="0"/>
          <w:position w:val="0"/>
          <w:sz w:val="24"/>
          <w:shd w:val="clear" w:fill="auto"/>
        </w:rPr>
      </w:pPr>
    </w:p>
    <w:p w14:paraId="6491471D">
      <w:pPr>
        <w:pStyle w:val="2"/>
        <w:rPr>
          <w:rFonts w:ascii="宋体" w:hAnsi="宋体" w:eastAsia="宋体" w:cs="宋体"/>
          <w:color w:val="auto"/>
          <w:spacing w:val="0"/>
          <w:position w:val="0"/>
          <w:sz w:val="24"/>
          <w:shd w:val="clear" w:fill="auto"/>
        </w:rPr>
      </w:pPr>
    </w:p>
    <w:p w14:paraId="493F4DE3">
      <w:pPr>
        <w:pStyle w:val="2"/>
        <w:rPr>
          <w:rFonts w:ascii="宋体" w:hAnsi="宋体" w:eastAsia="宋体" w:cs="宋体"/>
          <w:color w:val="auto"/>
          <w:spacing w:val="0"/>
          <w:position w:val="0"/>
          <w:sz w:val="24"/>
          <w:shd w:val="clear" w:fill="auto"/>
        </w:rPr>
      </w:pPr>
    </w:p>
    <w:p w14:paraId="7C6818E6">
      <w:pPr>
        <w:pStyle w:val="2"/>
        <w:rPr>
          <w:rFonts w:ascii="宋体" w:hAnsi="宋体" w:eastAsia="宋体" w:cs="宋体"/>
          <w:color w:val="auto"/>
          <w:spacing w:val="0"/>
          <w:position w:val="0"/>
          <w:sz w:val="24"/>
          <w:shd w:val="clear" w:fill="auto"/>
        </w:rPr>
      </w:pPr>
    </w:p>
    <w:p w14:paraId="6D277D6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0918CCB8">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2A5CB33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A5AD99A">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3179A1C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29"/>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2B9C79C2">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35E4B5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E1D7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14FE7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304B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B1C3D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7D2432D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7C0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C63BCC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0B494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B8551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2FA17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A9BAEC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C709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44F970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F0145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FF04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77947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C9C6C1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C4F3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3F9EE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E3F14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6D88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8675C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0272F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7CF1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45F28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36BF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5B5F6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20A77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07691D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C12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39BF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185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783B1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2A2E0B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B29D7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797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2C1C7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C287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2E77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7DBD3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AC162A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0B81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25855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50780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5FDD7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B3A8C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EBD7B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6306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2006B8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BA5D0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8EFB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CB6B4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20F43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BBFD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FB92B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8F098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54EBD0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CF3DA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9893DC5">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DBE8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753E09F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38AEFA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A1931E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790AAEA0">
      <w:pPr>
        <w:spacing w:before="0" w:after="0" w:line="360" w:lineRule="auto"/>
        <w:ind w:left="0" w:right="0" w:firstLine="0"/>
        <w:jc w:val="center"/>
        <w:rPr>
          <w:rFonts w:ascii="宋体" w:hAnsi="宋体" w:eastAsia="宋体" w:cs="宋体"/>
          <w:b/>
          <w:color w:val="auto"/>
          <w:spacing w:val="0"/>
          <w:position w:val="0"/>
          <w:sz w:val="24"/>
          <w:shd w:val="clear" w:fill="auto"/>
        </w:rPr>
      </w:pPr>
    </w:p>
    <w:p w14:paraId="3B06B979">
      <w:pPr>
        <w:spacing w:before="0" w:after="0" w:line="360" w:lineRule="auto"/>
        <w:ind w:left="0" w:right="0" w:firstLine="0"/>
        <w:jc w:val="center"/>
        <w:rPr>
          <w:rFonts w:ascii="宋体" w:hAnsi="宋体" w:eastAsia="宋体" w:cs="宋体"/>
          <w:b/>
          <w:color w:val="auto"/>
          <w:spacing w:val="0"/>
          <w:position w:val="0"/>
          <w:sz w:val="24"/>
          <w:shd w:val="clear" w:fill="auto"/>
        </w:rPr>
      </w:pPr>
    </w:p>
    <w:p w14:paraId="4091D13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D4BE3A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7C1A94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124587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130D91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9D437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ECF10F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A08A2B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4EF4A6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CC8183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A8C062">
      <w:pPr>
        <w:pStyle w:val="2"/>
        <w:rPr>
          <w:rFonts w:ascii="Times New Roman" w:hAnsi="Times New Roman" w:eastAsia="Times New Roman" w:cs="Times New Roman"/>
          <w:color w:val="auto"/>
          <w:spacing w:val="0"/>
          <w:position w:val="0"/>
          <w:sz w:val="22"/>
          <w:shd w:val="clear" w:fill="auto"/>
        </w:rPr>
      </w:pPr>
    </w:p>
    <w:p w14:paraId="7C6ED73A">
      <w:pPr>
        <w:pStyle w:val="2"/>
        <w:rPr>
          <w:rFonts w:ascii="Times New Roman" w:hAnsi="Times New Roman" w:eastAsia="Times New Roman" w:cs="Times New Roman"/>
          <w:color w:val="auto"/>
          <w:spacing w:val="0"/>
          <w:position w:val="0"/>
          <w:sz w:val="22"/>
          <w:shd w:val="clear" w:fill="auto"/>
        </w:rPr>
      </w:pPr>
    </w:p>
    <w:p w14:paraId="133A19B3">
      <w:pPr>
        <w:pStyle w:val="2"/>
        <w:rPr>
          <w:rFonts w:ascii="Times New Roman" w:hAnsi="Times New Roman" w:eastAsia="Times New Roman" w:cs="Times New Roman"/>
          <w:color w:val="auto"/>
          <w:spacing w:val="0"/>
          <w:position w:val="0"/>
          <w:sz w:val="22"/>
          <w:shd w:val="clear" w:fill="auto"/>
        </w:rPr>
      </w:pPr>
    </w:p>
    <w:p w14:paraId="25E71DD4">
      <w:pPr>
        <w:pStyle w:val="2"/>
        <w:rPr>
          <w:rFonts w:ascii="Times New Roman" w:hAnsi="Times New Roman" w:eastAsia="Times New Roman" w:cs="Times New Roman"/>
          <w:color w:val="auto"/>
          <w:spacing w:val="0"/>
          <w:position w:val="0"/>
          <w:sz w:val="22"/>
          <w:shd w:val="clear" w:fill="auto"/>
        </w:rPr>
      </w:pPr>
    </w:p>
    <w:p w14:paraId="19127CF8">
      <w:pPr>
        <w:pStyle w:val="2"/>
        <w:rPr>
          <w:rFonts w:ascii="Times New Roman" w:hAnsi="Times New Roman" w:eastAsia="Times New Roman" w:cs="Times New Roman"/>
          <w:color w:val="auto"/>
          <w:spacing w:val="0"/>
          <w:position w:val="0"/>
          <w:sz w:val="22"/>
          <w:shd w:val="clear" w:fill="auto"/>
        </w:rPr>
      </w:pPr>
    </w:p>
    <w:p w14:paraId="0F72720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F7BFC2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6789D31B">
      <w:pPr>
        <w:spacing w:before="0" w:after="0" w:line="240" w:lineRule="auto"/>
        <w:ind w:left="0" w:right="0" w:firstLine="0"/>
        <w:jc w:val="both"/>
        <w:rPr>
          <w:rFonts w:ascii="宋体" w:hAnsi="宋体" w:eastAsia="宋体" w:cs="宋体"/>
          <w:color w:val="auto"/>
          <w:spacing w:val="0"/>
          <w:position w:val="0"/>
          <w:sz w:val="24"/>
          <w:shd w:val="clear" w:fill="auto"/>
        </w:rPr>
      </w:pPr>
    </w:p>
    <w:p w14:paraId="46FB4697">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29"/>
        <w:tblW w:w="0" w:type="auto"/>
        <w:tblInd w:w="0" w:type="dxa"/>
        <w:tblLayout w:type="autofit"/>
        <w:tblCellMar>
          <w:top w:w="0" w:type="dxa"/>
          <w:left w:w="10" w:type="dxa"/>
          <w:bottom w:w="0" w:type="dxa"/>
          <w:right w:w="10" w:type="dxa"/>
        </w:tblCellMar>
      </w:tblPr>
      <w:tblGrid>
        <w:gridCol w:w="719"/>
        <w:gridCol w:w="718"/>
        <w:gridCol w:w="3429"/>
        <w:gridCol w:w="2763"/>
        <w:gridCol w:w="1318"/>
      </w:tblGrid>
      <w:tr w14:paraId="6BC48BE6">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9732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DBA0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223134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5909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3C64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E814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2363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E220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5A745DA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49A6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415C4">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AD91E8">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3B5A30">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983F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39FE6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E87F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1B2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B91C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2C52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E4C1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5F1FB0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C46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409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C2CD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3595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ACA0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F45CB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202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3176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E150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13E7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372E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EC6BF6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F62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3F3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1E87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43D1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9D30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EF2E7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14B7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63A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3C95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2A8F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02559">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6CD5F53B">
      <w:pPr>
        <w:spacing w:before="0" w:after="0" w:line="240" w:lineRule="auto"/>
        <w:ind w:left="0" w:right="0" w:firstLine="0"/>
        <w:jc w:val="both"/>
        <w:rPr>
          <w:rFonts w:ascii="宋体" w:hAnsi="宋体" w:eastAsia="宋体" w:cs="宋体"/>
          <w:color w:val="auto"/>
          <w:spacing w:val="0"/>
          <w:position w:val="0"/>
          <w:sz w:val="24"/>
          <w:shd w:val="clear" w:fill="auto"/>
        </w:rPr>
      </w:pPr>
    </w:p>
    <w:p w14:paraId="4300426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12391967">
      <w:pPr>
        <w:spacing w:before="0" w:after="0" w:line="240" w:lineRule="auto"/>
        <w:ind w:left="0" w:right="0" w:firstLine="0"/>
        <w:jc w:val="both"/>
        <w:rPr>
          <w:rFonts w:ascii="宋体" w:hAnsi="宋体" w:eastAsia="宋体" w:cs="宋体"/>
          <w:color w:val="auto"/>
          <w:spacing w:val="0"/>
          <w:position w:val="0"/>
          <w:sz w:val="24"/>
          <w:shd w:val="clear" w:fill="auto"/>
        </w:rPr>
      </w:pPr>
    </w:p>
    <w:p w14:paraId="290E496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3B8E32A">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A40E4CA">
      <w:pPr>
        <w:spacing w:before="0" w:after="0" w:line="360" w:lineRule="auto"/>
        <w:ind w:left="0" w:right="0" w:firstLine="0"/>
        <w:jc w:val="both"/>
        <w:rPr>
          <w:rFonts w:ascii="宋体" w:hAnsi="宋体" w:eastAsia="宋体" w:cs="宋体"/>
          <w:b/>
          <w:color w:val="auto"/>
          <w:spacing w:val="0"/>
          <w:position w:val="0"/>
          <w:sz w:val="24"/>
          <w:shd w:val="clear" w:fill="auto"/>
        </w:rPr>
      </w:pPr>
    </w:p>
    <w:p w14:paraId="1F656C45">
      <w:pPr>
        <w:spacing w:before="0" w:after="0" w:line="360" w:lineRule="auto"/>
        <w:ind w:left="0" w:right="0" w:firstLine="0"/>
        <w:jc w:val="both"/>
        <w:rPr>
          <w:rFonts w:ascii="宋体" w:hAnsi="宋体" w:eastAsia="宋体" w:cs="宋体"/>
          <w:b/>
          <w:color w:val="auto"/>
          <w:spacing w:val="0"/>
          <w:position w:val="0"/>
          <w:sz w:val="24"/>
          <w:shd w:val="clear" w:fill="auto"/>
        </w:rPr>
      </w:pPr>
    </w:p>
    <w:p w14:paraId="6295FD06">
      <w:pPr>
        <w:spacing w:before="0" w:after="0" w:line="360" w:lineRule="auto"/>
        <w:ind w:left="0" w:right="0" w:firstLine="0"/>
        <w:jc w:val="both"/>
        <w:rPr>
          <w:rFonts w:ascii="宋体" w:hAnsi="宋体" w:eastAsia="宋体" w:cs="宋体"/>
          <w:b/>
          <w:color w:val="auto"/>
          <w:spacing w:val="0"/>
          <w:position w:val="0"/>
          <w:sz w:val="24"/>
          <w:shd w:val="clear" w:fill="auto"/>
        </w:rPr>
      </w:pPr>
    </w:p>
    <w:p w14:paraId="44E20774">
      <w:pPr>
        <w:spacing w:before="0" w:after="0" w:line="360" w:lineRule="auto"/>
        <w:ind w:left="0" w:right="0" w:firstLine="0"/>
        <w:jc w:val="both"/>
        <w:rPr>
          <w:rFonts w:ascii="宋体" w:hAnsi="宋体" w:eastAsia="宋体" w:cs="宋体"/>
          <w:b/>
          <w:color w:val="auto"/>
          <w:spacing w:val="0"/>
          <w:position w:val="0"/>
          <w:sz w:val="24"/>
          <w:shd w:val="clear" w:fill="auto"/>
        </w:rPr>
      </w:pPr>
    </w:p>
    <w:p w14:paraId="4F73906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782DAD5">
      <w:pPr>
        <w:pStyle w:val="2"/>
        <w:rPr>
          <w:rFonts w:ascii="宋体" w:hAnsi="宋体" w:eastAsia="宋体" w:cs="宋体"/>
          <w:color w:val="auto"/>
          <w:spacing w:val="0"/>
          <w:position w:val="0"/>
          <w:sz w:val="24"/>
          <w:shd w:val="clear" w:fill="auto"/>
        </w:rPr>
      </w:pPr>
    </w:p>
    <w:p w14:paraId="32FFD24A">
      <w:pPr>
        <w:pStyle w:val="2"/>
        <w:rPr>
          <w:rFonts w:ascii="宋体" w:hAnsi="宋体" w:eastAsia="宋体" w:cs="宋体"/>
          <w:color w:val="auto"/>
          <w:spacing w:val="0"/>
          <w:position w:val="0"/>
          <w:sz w:val="24"/>
          <w:shd w:val="clear" w:fill="auto"/>
        </w:rPr>
      </w:pPr>
    </w:p>
    <w:p w14:paraId="0A6E5743">
      <w:pPr>
        <w:pStyle w:val="2"/>
        <w:rPr>
          <w:rFonts w:ascii="宋体" w:hAnsi="宋体" w:eastAsia="宋体" w:cs="宋体"/>
          <w:color w:val="auto"/>
          <w:spacing w:val="0"/>
          <w:position w:val="0"/>
          <w:sz w:val="24"/>
          <w:shd w:val="clear" w:fill="auto"/>
        </w:rPr>
      </w:pPr>
    </w:p>
    <w:p w14:paraId="4070D3A0">
      <w:pPr>
        <w:pStyle w:val="2"/>
        <w:rPr>
          <w:rFonts w:ascii="宋体" w:hAnsi="宋体" w:eastAsia="宋体" w:cs="宋体"/>
          <w:color w:val="auto"/>
          <w:spacing w:val="0"/>
          <w:position w:val="0"/>
          <w:sz w:val="24"/>
          <w:shd w:val="clear" w:fill="auto"/>
        </w:rPr>
      </w:pPr>
    </w:p>
    <w:p w14:paraId="2C513C9A">
      <w:pPr>
        <w:pStyle w:val="2"/>
        <w:rPr>
          <w:rFonts w:ascii="宋体" w:hAnsi="宋体" w:eastAsia="宋体" w:cs="宋体"/>
          <w:color w:val="auto"/>
          <w:spacing w:val="0"/>
          <w:position w:val="0"/>
          <w:sz w:val="24"/>
          <w:shd w:val="clear" w:fill="auto"/>
        </w:rPr>
      </w:pPr>
    </w:p>
    <w:p w14:paraId="747A8A33">
      <w:pPr>
        <w:pStyle w:val="2"/>
        <w:rPr>
          <w:rFonts w:ascii="宋体" w:hAnsi="宋体" w:eastAsia="宋体" w:cs="宋体"/>
          <w:color w:val="auto"/>
          <w:spacing w:val="0"/>
          <w:position w:val="0"/>
          <w:sz w:val="24"/>
          <w:shd w:val="clear" w:fill="auto"/>
        </w:rPr>
      </w:pPr>
    </w:p>
    <w:p w14:paraId="750ABD0B">
      <w:pPr>
        <w:pStyle w:val="2"/>
        <w:rPr>
          <w:rFonts w:ascii="宋体" w:hAnsi="宋体" w:eastAsia="宋体" w:cs="宋体"/>
          <w:color w:val="auto"/>
          <w:spacing w:val="0"/>
          <w:position w:val="0"/>
          <w:sz w:val="24"/>
          <w:shd w:val="clear" w:fill="auto"/>
        </w:rPr>
      </w:pPr>
    </w:p>
    <w:p w14:paraId="10996CB3">
      <w:pPr>
        <w:pStyle w:val="2"/>
        <w:rPr>
          <w:rFonts w:ascii="宋体" w:hAnsi="宋体" w:eastAsia="宋体" w:cs="宋体"/>
          <w:color w:val="auto"/>
          <w:spacing w:val="0"/>
          <w:position w:val="0"/>
          <w:sz w:val="24"/>
          <w:shd w:val="clear" w:fill="auto"/>
        </w:rPr>
      </w:pPr>
    </w:p>
    <w:p w14:paraId="417B8C24">
      <w:pPr>
        <w:pStyle w:val="2"/>
        <w:rPr>
          <w:rFonts w:ascii="宋体" w:hAnsi="宋体" w:eastAsia="宋体" w:cs="宋体"/>
          <w:color w:val="auto"/>
          <w:spacing w:val="0"/>
          <w:position w:val="0"/>
          <w:sz w:val="24"/>
          <w:shd w:val="clear" w:fill="auto"/>
        </w:rPr>
      </w:pPr>
    </w:p>
    <w:p w14:paraId="50AFCC7B">
      <w:pPr>
        <w:pStyle w:val="2"/>
        <w:rPr>
          <w:rFonts w:ascii="宋体" w:hAnsi="宋体" w:eastAsia="宋体" w:cs="宋体"/>
          <w:color w:val="auto"/>
          <w:spacing w:val="0"/>
          <w:position w:val="0"/>
          <w:sz w:val="24"/>
          <w:shd w:val="clear" w:fill="auto"/>
        </w:rPr>
      </w:pPr>
    </w:p>
    <w:p w14:paraId="1ADE984F">
      <w:pPr>
        <w:pStyle w:val="2"/>
        <w:rPr>
          <w:rFonts w:ascii="宋体" w:hAnsi="宋体" w:eastAsia="宋体" w:cs="宋体"/>
          <w:color w:val="auto"/>
          <w:spacing w:val="0"/>
          <w:position w:val="0"/>
          <w:sz w:val="24"/>
          <w:shd w:val="clear" w:fill="auto"/>
        </w:rPr>
      </w:pPr>
    </w:p>
    <w:p w14:paraId="28442E5F">
      <w:pPr>
        <w:pStyle w:val="2"/>
        <w:rPr>
          <w:rFonts w:ascii="宋体" w:hAnsi="宋体" w:eastAsia="宋体" w:cs="宋体"/>
          <w:color w:val="auto"/>
          <w:spacing w:val="0"/>
          <w:position w:val="0"/>
          <w:sz w:val="24"/>
          <w:shd w:val="clear" w:fill="auto"/>
        </w:rPr>
      </w:pPr>
    </w:p>
    <w:p w14:paraId="6AE008FB">
      <w:pPr>
        <w:pStyle w:val="2"/>
        <w:rPr>
          <w:rFonts w:ascii="宋体" w:hAnsi="宋体" w:eastAsia="宋体" w:cs="宋体"/>
          <w:color w:val="auto"/>
          <w:spacing w:val="0"/>
          <w:position w:val="0"/>
          <w:sz w:val="24"/>
          <w:shd w:val="clear" w:fill="auto"/>
        </w:rPr>
      </w:pPr>
    </w:p>
    <w:p w14:paraId="09E94BF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304150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74C335A">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3A10B3FB">
      <w:pPr>
        <w:spacing w:before="0" w:after="0" w:line="380" w:lineRule="auto"/>
        <w:ind w:left="0" w:right="0" w:firstLine="0"/>
        <w:jc w:val="center"/>
        <w:rPr>
          <w:rFonts w:ascii="宋体" w:hAnsi="宋体" w:eastAsia="宋体" w:cs="宋体"/>
          <w:color w:val="auto"/>
          <w:spacing w:val="0"/>
          <w:position w:val="0"/>
          <w:sz w:val="24"/>
          <w:shd w:val="clear" w:fill="auto"/>
        </w:rPr>
      </w:pPr>
    </w:p>
    <w:p w14:paraId="1C3FD5FF">
      <w:pPr>
        <w:spacing w:before="0" w:after="0" w:line="380" w:lineRule="auto"/>
        <w:ind w:left="0" w:right="0" w:firstLine="360"/>
        <w:jc w:val="both"/>
        <w:rPr>
          <w:rFonts w:ascii="宋体" w:hAnsi="宋体" w:eastAsia="宋体" w:cs="宋体"/>
          <w:color w:val="auto"/>
          <w:spacing w:val="0"/>
          <w:position w:val="0"/>
          <w:sz w:val="24"/>
          <w:shd w:val="clear" w:fill="auto"/>
        </w:rPr>
      </w:pPr>
    </w:p>
    <w:p w14:paraId="48566492">
      <w:pPr>
        <w:spacing w:before="0" w:after="0" w:line="240" w:lineRule="auto"/>
        <w:ind w:left="0" w:right="0" w:firstLine="0"/>
        <w:jc w:val="both"/>
        <w:rPr>
          <w:rFonts w:ascii="宋体" w:hAnsi="宋体" w:eastAsia="宋体" w:cs="宋体"/>
          <w:color w:val="auto"/>
          <w:spacing w:val="0"/>
          <w:position w:val="0"/>
          <w:sz w:val="24"/>
          <w:shd w:val="clear" w:fill="auto"/>
        </w:rPr>
      </w:pPr>
    </w:p>
    <w:p w14:paraId="13900846">
      <w:pPr>
        <w:spacing w:before="0" w:after="0" w:line="240" w:lineRule="auto"/>
        <w:ind w:left="0" w:right="0" w:firstLine="0"/>
        <w:jc w:val="both"/>
        <w:rPr>
          <w:rFonts w:ascii="宋体" w:hAnsi="宋体" w:eastAsia="宋体" w:cs="宋体"/>
          <w:color w:val="auto"/>
          <w:spacing w:val="0"/>
          <w:position w:val="0"/>
          <w:sz w:val="24"/>
          <w:shd w:val="clear" w:fill="auto"/>
        </w:rPr>
      </w:pPr>
    </w:p>
    <w:p w14:paraId="620DE089">
      <w:pPr>
        <w:spacing w:before="0" w:after="0" w:line="240" w:lineRule="auto"/>
        <w:ind w:left="0" w:right="0" w:firstLine="0"/>
        <w:jc w:val="both"/>
        <w:rPr>
          <w:rFonts w:ascii="宋体" w:hAnsi="宋体" w:eastAsia="宋体" w:cs="宋体"/>
          <w:color w:val="auto"/>
          <w:spacing w:val="0"/>
          <w:position w:val="0"/>
          <w:sz w:val="24"/>
          <w:shd w:val="clear" w:fill="auto"/>
        </w:rPr>
      </w:pPr>
    </w:p>
    <w:p w14:paraId="2D314367">
      <w:pPr>
        <w:spacing w:before="0" w:after="0" w:line="240" w:lineRule="auto"/>
        <w:ind w:left="0" w:right="0" w:firstLine="0"/>
        <w:jc w:val="both"/>
        <w:rPr>
          <w:rFonts w:ascii="宋体" w:hAnsi="宋体" w:eastAsia="宋体" w:cs="宋体"/>
          <w:color w:val="auto"/>
          <w:spacing w:val="0"/>
          <w:position w:val="0"/>
          <w:sz w:val="24"/>
          <w:shd w:val="clear" w:fill="auto"/>
        </w:rPr>
      </w:pPr>
    </w:p>
    <w:p w14:paraId="388DC4C3">
      <w:pPr>
        <w:spacing w:before="0" w:after="0" w:line="240" w:lineRule="auto"/>
        <w:ind w:left="0" w:right="0" w:firstLine="0"/>
        <w:jc w:val="both"/>
        <w:rPr>
          <w:rFonts w:ascii="宋体" w:hAnsi="宋体" w:eastAsia="宋体" w:cs="宋体"/>
          <w:color w:val="auto"/>
          <w:spacing w:val="0"/>
          <w:position w:val="0"/>
          <w:sz w:val="24"/>
          <w:shd w:val="clear" w:fill="auto"/>
        </w:rPr>
      </w:pPr>
    </w:p>
    <w:p w14:paraId="01883287">
      <w:pPr>
        <w:spacing w:before="0" w:after="0" w:line="240" w:lineRule="auto"/>
        <w:ind w:left="0" w:right="0" w:firstLine="0"/>
        <w:jc w:val="both"/>
        <w:rPr>
          <w:rFonts w:ascii="宋体" w:hAnsi="宋体" w:eastAsia="宋体" w:cs="宋体"/>
          <w:color w:val="auto"/>
          <w:spacing w:val="0"/>
          <w:position w:val="0"/>
          <w:sz w:val="24"/>
          <w:shd w:val="clear" w:fill="auto"/>
        </w:rPr>
      </w:pPr>
    </w:p>
    <w:p w14:paraId="4D7E52AB">
      <w:pPr>
        <w:spacing w:before="0" w:after="0" w:line="380" w:lineRule="auto"/>
        <w:ind w:left="0" w:right="0" w:firstLine="0"/>
        <w:jc w:val="both"/>
        <w:rPr>
          <w:rFonts w:ascii="宋体" w:hAnsi="宋体" w:eastAsia="宋体" w:cs="宋体"/>
          <w:color w:val="auto"/>
          <w:spacing w:val="0"/>
          <w:position w:val="0"/>
          <w:sz w:val="24"/>
          <w:shd w:val="clear" w:fill="auto"/>
        </w:rPr>
      </w:pPr>
    </w:p>
    <w:p w14:paraId="67910A42">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D0C68D7">
      <w:pPr>
        <w:spacing w:before="0" w:after="0" w:line="380" w:lineRule="auto"/>
        <w:ind w:left="0" w:right="640" w:firstLine="1560"/>
        <w:jc w:val="both"/>
        <w:rPr>
          <w:rFonts w:ascii="宋体" w:hAnsi="宋体" w:eastAsia="宋体" w:cs="宋体"/>
          <w:color w:val="auto"/>
          <w:spacing w:val="0"/>
          <w:position w:val="0"/>
          <w:sz w:val="24"/>
          <w:shd w:val="clear" w:fill="auto"/>
        </w:rPr>
      </w:pPr>
    </w:p>
    <w:p w14:paraId="681BAE4F">
      <w:pPr>
        <w:spacing w:before="0" w:after="0" w:line="380" w:lineRule="auto"/>
        <w:ind w:left="0" w:right="640" w:firstLine="4680"/>
        <w:jc w:val="both"/>
        <w:rPr>
          <w:rFonts w:ascii="宋体" w:hAnsi="宋体" w:eastAsia="宋体" w:cs="宋体"/>
          <w:color w:val="auto"/>
          <w:spacing w:val="0"/>
          <w:position w:val="0"/>
          <w:sz w:val="24"/>
          <w:shd w:val="clear" w:fill="auto"/>
        </w:rPr>
      </w:pPr>
    </w:p>
    <w:p w14:paraId="11FF553C">
      <w:pPr>
        <w:spacing w:before="0" w:after="0" w:line="380" w:lineRule="auto"/>
        <w:ind w:left="0" w:right="0" w:firstLine="0"/>
        <w:jc w:val="center"/>
        <w:rPr>
          <w:rFonts w:ascii="宋体" w:hAnsi="宋体" w:eastAsia="宋体" w:cs="宋体"/>
          <w:color w:val="auto"/>
          <w:spacing w:val="0"/>
          <w:position w:val="0"/>
          <w:sz w:val="24"/>
          <w:shd w:val="clear" w:fill="auto"/>
        </w:rPr>
      </w:pPr>
    </w:p>
    <w:p w14:paraId="63F118D5">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EEC6F2E">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04AC579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446C65">
      <w:pPr>
        <w:pStyle w:val="38"/>
        <w:rPr>
          <w:rFonts w:ascii="宋体" w:hAnsi="宋体" w:eastAsia="宋体" w:cs="宋体"/>
          <w:b/>
          <w:color w:val="auto"/>
          <w:spacing w:val="0"/>
          <w:position w:val="0"/>
          <w:sz w:val="24"/>
          <w:shd w:val="clear" w:fill="auto"/>
        </w:rPr>
      </w:pPr>
    </w:p>
    <w:p w14:paraId="2AE3196D">
      <w:pPr>
        <w:pStyle w:val="8"/>
        <w:rPr>
          <w:rFonts w:ascii="宋体" w:hAnsi="宋体" w:eastAsia="宋体" w:cs="宋体"/>
          <w:b/>
          <w:color w:val="auto"/>
          <w:spacing w:val="0"/>
          <w:position w:val="0"/>
          <w:sz w:val="24"/>
          <w:shd w:val="clear" w:fill="auto"/>
        </w:rPr>
      </w:pPr>
    </w:p>
    <w:p w14:paraId="77ABAC74">
      <w:pPr>
        <w:rPr>
          <w:rFonts w:ascii="宋体" w:hAnsi="宋体" w:eastAsia="宋体" w:cs="宋体"/>
          <w:b/>
          <w:color w:val="auto"/>
          <w:spacing w:val="0"/>
          <w:position w:val="0"/>
          <w:sz w:val="24"/>
          <w:shd w:val="clear" w:fill="auto"/>
        </w:rPr>
      </w:pPr>
    </w:p>
    <w:p w14:paraId="177180DB">
      <w:pPr>
        <w:pStyle w:val="38"/>
        <w:rPr>
          <w:rFonts w:ascii="宋体" w:hAnsi="宋体" w:eastAsia="宋体" w:cs="宋体"/>
          <w:b/>
          <w:color w:val="auto"/>
          <w:spacing w:val="0"/>
          <w:position w:val="0"/>
          <w:sz w:val="24"/>
          <w:shd w:val="clear" w:fill="auto"/>
        </w:rPr>
      </w:pPr>
    </w:p>
    <w:p w14:paraId="1A46A6A7">
      <w:pPr>
        <w:pStyle w:val="8"/>
        <w:rPr>
          <w:rFonts w:ascii="宋体" w:hAnsi="宋体" w:eastAsia="宋体" w:cs="宋体"/>
          <w:b/>
          <w:color w:val="auto"/>
          <w:spacing w:val="0"/>
          <w:position w:val="0"/>
          <w:sz w:val="24"/>
          <w:shd w:val="clear" w:fill="auto"/>
        </w:rPr>
      </w:pPr>
    </w:p>
    <w:p w14:paraId="5BE0CBEA">
      <w:pPr>
        <w:rPr>
          <w:rFonts w:ascii="宋体" w:hAnsi="宋体" w:eastAsia="宋体" w:cs="宋体"/>
          <w:b/>
          <w:color w:val="auto"/>
          <w:spacing w:val="0"/>
          <w:position w:val="0"/>
          <w:sz w:val="24"/>
          <w:shd w:val="clear" w:fill="auto"/>
        </w:rPr>
      </w:pPr>
    </w:p>
    <w:p w14:paraId="0763DAD2">
      <w:pPr>
        <w:pStyle w:val="38"/>
        <w:rPr>
          <w:rFonts w:ascii="宋体" w:hAnsi="宋体" w:eastAsia="宋体" w:cs="宋体"/>
          <w:b/>
          <w:color w:val="auto"/>
          <w:spacing w:val="0"/>
          <w:position w:val="0"/>
          <w:sz w:val="24"/>
          <w:shd w:val="clear" w:fill="auto"/>
        </w:rPr>
      </w:pPr>
    </w:p>
    <w:p w14:paraId="428CFC06">
      <w:pPr>
        <w:pStyle w:val="8"/>
        <w:rPr>
          <w:rFonts w:ascii="宋体" w:hAnsi="宋体" w:eastAsia="宋体" w:cs="宋体"/>
          <w:b/>
          <w:color w:val="auto"/>
          <w:spacing w:val="0"/>
          <w:position w:val="0"/>
          <w:sz w:val="24"/>
          <w:shd w:val="clear" w:fill="auto"/>
        </w:rPr>
      </w:pPr>
    </w:p>
    <w:p w14:paraId="36C97A33">
      <w:pPr>
        <w:rPr>
          <w:rFonts w:ascii="宋体" w:hAnsi="宋体" w:eastAsia="宋体" w:cs="宋体"/>
          <w:b/>
          <w:color w:val="auto"/>
          <w:spacing w:val="0"/>
          <w:position w:val="0"/>
          <w:sz w:val="24"/>
          <w:shd w:val="clear" w:fill="auto"/>
        </w:rPr>
      </w:pPr>
    </w:p>
    <w:p w14:paraId="2D4413FD">
      <w:pPr>
        <w:pStyle w:val="38"/>
        <w:rPr>
          <w:rFonts w:ascii="宋体" w:hAnsi="宋体" w:eastAsia="宋体" w:cs="宋体"/>
          <w:b/>
          <w:color w:val="auto"/>
          <w:spacing w:val="0"/>
          <w:position w:val="0"/>
          <w:sz w:val="24"/>
          <w:shd w:val="clear" w:fill="auto"/>
        </w:rPr>
      </w:pPr>
    </w:p>
    <w:p w14:paraId="36D9DB43">
      <w:pPr>
        <w:pStyle w:val="8"/>
        <w:rPr>
          <w:rFonts w:ascii="宋体" w:hAnsi="宋体" w:eastAsia="宋体" w:cs="宋体"/>
          <w:b/>
          <w:color w:val="auto"/>
          <w:spacing w:val="0"/>
          <w:position w:val="0"/>
          <w:sz w:val="24"/>
          <w:shd w:val="clear" w:fill="auto"/>
        </w:rPr>
      </w:pPr>
    </w:p>
    <w:p w14:paraId="26082361">
      <w:pPr>
        <w:rPr>
          <w:rFonts w:ascii="宋体" w:hAnsi="宋体" w:eastAsia="宋体" w:cs="宋体"/>
          <w:b/>
          <w:color w:val="auto"/>
          <w:spacing w:val="0"/>
          <w:position w:val="0"/>
          <w:sz w:val="24"/>
          <w:shd w:val="clear" w:fill="auto"/>
        </w:rPr>
      </w:pPr>
    </w:p>
    <w:p w14:paraId="29734D48">
      <w:pPr>
        <w:pStyle w:val="38"/>
        <w:rPr>
          <w:rFonts w:ascii="宋体" w:hAnsi="宋体" w:eastAsia="宋体" w:cs="宋体"/>
          <w:b/>
          <w:color w:val="auto"/>
          <w:spacing w:val="0"/>
          <w:position w:val="0"/>
          <w:sz w:val="24"/>
          <w:shd w:val="clear" w:fill="auto"/>
        </w:rPr>
      </w:pPr>
    </w:p>
    <w:p w14:paraId="3693F2B3">
      <w:pPr>
        <w:pStyle w:val="8"/>
        <w:rPr>
          <w:rFonts w:ascii="宋体" w:hAnsi="宋体" w:eastAsia="宋体" w:cs="宋体"/>
          <w:b/>
          <w:color w:val="auto"/>
          <w:spacing w:val="0"/>
          <w:position w:val="0"/>
          <w:sz w:val="24"/>
          <w:shd w:val="clear" w:fill="auto"/>
        </w:rPr>
      </w:pPr>
    </w:p>
    <w:p w14:paraId="09EAB643">
      <w:pPr>
        <w:rPr>
          <w:rFonts w:ascii="宋体" w:hAnsi="宋体" w:eastAsia="宋体" w:cs="宋体"/>
          <w:b/>
          <w:color w:val="auto"/>
          <w:spacing w:val="0"/>
          <w:position w:val="0"/>
          <w:sz w:val="24"/>
          <w:shd w:val="clear" w:fill="auto"/>
        </w:rPr>
      </w:pPr>
    </w:p>
    <w:p w14:paraId="4B1EFEF4">
      <w:pPr>
        <w:pStyle w:val="38"/>
        <w:rPr>
          <w:rFonts w:ascii="宋体" w:hAnsi="宋体" w:eastAsia="宋体" w:cs="宋体"/>
          <w:b/>
          <w:color w:val="auto"/>
          <w:spacing w:val="0"/>
          <w:position w:val="0"/>
          <w:sz w:val="24"/>
          <w:shd w:val="clear" w:fill="auto"/>
        </w:rPr>
      </w:pPr>
    </w:p>
    <w:p w14:paraId="24F3F8A0">
      <w:pPr>
        <w:pStyle w:val="8"/>
        <w:rPr>
          <w:rFonts w:ascii="宋体" w:hAnsi="宋体" w:eastAsia="宋体" w:cs="宋体"/>
          <w:b/>
          <w:color w:val="auto"/>
          <w:spacing w:val="0"/>
          <w:position w:val="0"/>
          <w:sz w:val="24"/>
          <w:shd w:val="clear" w:fill="auto"/>
        </w:rPr>
      </w:pPr>
    </w:p>
    <w:p w14:paraId="209E7793"/>
    <w:p w14:paraId="67E6728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70C497C2">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5EF5D16">
      <w:pPr>
        <w:spacing w:before="0" w:after="0" w:line="360" w:lineRule="auto"/>
        <w:ind w:left="0" w:right="0" w:firstLine="0"/>
        <w:jc w:val="center"/>
        <w:rPr>
          <w:rFonts w:ascii="宋体" w:hAnsi="宋体" w:eastAsia="宋体" w:cs="宋体"/>
          <w:b/>
          <w:color w:val="auto"/>
          <w:spacing w:val="0"/>
          <w:position w:val="0"/>
          <w:sz w:val="24"/>
          <w:shd w:val="clear" w:fill="auto"/>
        </w:rPr>
      </w:pPr>
    </w:p>
    <w:p w14:paraId="4ED9C40D">
      <w:pPr>
        <w:spacing w:before="0" w:after="0" w:line="360" w:lineRule="auto"/>
        <w:ind w:left="0" w:right="0" w:firstLine="0"/>
        <w:jc w:val="center"/>
        <w:rPr>
          <w:rFonts w:ascii="宋体" w:hAnsi="宋体" w:eastAsia="宋体" w:cs="宋体"/>
          <w:b/>
          <w:color w:val="auto"/>
          <w:spacing w:val="0"/>
          <w:position w:val="0"/>
          <w:sz w:val="24"/>
          <w:shd w:val="clear" w:fill="auto"/>
        </w:rPr>
      </w:pPr>
    </w:p>
    <w:p w14:paraId="403A89DA">
      <w:pPr>
        <w:spacing w:before="0" w:after="0" w:line="360" w:lineRule="auto"/>
        <w:ind w:left="0" w:right="0" w:firstLine="0"/>
        <w:jc w:val="center"/>
        <w:rPr>
          <w:rFonts w:ascii="宋体" w:hAnsi="宋体" w:eastAsia="宋体" w:cs="宋体"/>
          <w:b/>
          <w:color w:val="auto"/>
          <w:spacing w:val="0"/>
          <w:position w:val="0"/>
          <w:sz w:val="24"/>
          <w:shd w:val="clear" w:fill="auto"/>
        </w:rPr>
      </w:pPr>
    </w:p>
    <w:p w14:paraId="184529D3">
      <w:pPr>
        <w:spacing w:before="0" w:after="0" w:line="360" w:lineRule="auto"/>
        <w:ind w:left="0" w:right="0" w:firstLine="0"/>
        <w:jc w:val="center"/>
        <w:rPr>
          <w:rFonts w:ascii="宋体" w:hAnsi="宋体" w:eastAsia="宋体" w:cs="宋体"/>
          <w:b/>
          <w:color w:val="auto"/>
          <w:spacing w:val="0"/>
          <w:position w:val="0"/>
          <w:sz w:val="24"/>
          <w:shd w:val="clear" w:fill="auto"/>
        </w:rPr>
      </w:pPr>
    </w:p>
    <w:p w14:paraId="42C98E5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942FFC2">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70878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34E0962">
      <w:pPr>
        <w:pStyle w:val="38"/>
      </w:pPr>
    </w:p>
    <w:p w14:paraId="7C9727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6892B37F">
      <w:pPr>
        <w:spacing w:before="0" w:after="0" w:line="360" w:lineRule="auto"/>
        <w:ind w:left="0" w:right="0" w:firstLine="0"/>
        <w:jc w:val="center"/>
        <w:rPr>
          <w:rFonts w:ascii="宋体" w:hAnsi="宋体" w:eastAsia="宋体" w:cs="宋体"/>
          <w:b/>
          <w:color w:val="auto"/>
          <w:spacing w:val="0"/>
          <w:position w:val="0"/>
          <w:sz w:val="24"/>
          <w:shd w:val="clear" w:fill="auto"/>
        </w:rPr>
      </w:pPr>
    </w:p>
    <w:p w14:paraId="06C7A34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FF3B3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7F86987E">
      <w:pPr>
        <w:spacing w:before="0" w:after="0" w:line="360" w:lineRule="auto"/>
        <w:ind w:left="0" w:right="0" w:firstLine="0"/>
        <w:jc w:val="center"/>
        <w:rPr>
          <w:rFonts w:ascii="宋体" w:hAnsi="宋体" w:eastAsia="宋体" w:cs="宋体"/>
          <w:b/>
          <w:color w:val="auto"/>
          <w:spacing w:val="0"/>
          <w:position w:val="0"/>
          <w:sz w:val="24"/>
          <w:shd w:val="clear" w:fill="auto"/>
        </w:rPr>
      </w:pPr>
    </w:p>
    <w:p w14:paraId="10F54DB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488AFE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44A4FF">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925B069">
      <w:pPr>
        <w:spacing w:before="0" w:after="0" w:line="380" w:lineRule="auto"/>
        <w:ind w:left="0" w:right="640" w:firstLine="1560"/>
        <w:jc w:val="both"/>
        <w:rPr>
          <w:rFonts w:ascii="宋体" w:hAnsi="宋体" w:eastAsia="宋体" w:cs="宋体"/>
          <w:color w:val="auto"/>
          <w:spacing w:val="0"/>
          <w:position w:val="0"/>
          <w:sz w:val="24"/>
          <w:shd w:val="clear" w:fill="auto"/>
        </w:rPr>
      </w:pPr>
    </w:p>
    <w:p w14:paraId="1BF9C78D">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8011974">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BCE280">
      <w:pPr>
        <w:pStyle w:val="38"/>
        <w:rPr>
          <w:rFonts w:ascii="宋体" w:hAnsi="宋体" w:eastAsia="宋体" w:cs="宋体"/>
          <w:b/>
          <w:color w:val="auto"/>
          <w:spacing w:val="0"/>
          <w:position w:val="0"/>
          <w:sz w:val="24"/>
          <w:shd w:val="clear" w:fill="auto"/>
        </w:rPr>
      </w:pPr>
    </w:p>
    <w:p w14:paraId="02EAA307">
      <w:pPr>
        <w:pStyle w:val="8"/>
        <w:rPr>
          <w:rFonts w:ascii="宋体" w:hAnsi="宋体" w:eastAsia="宋体" w:cs="宋体"/>
          <w:b/>
          <w:color w:val="auto"/>
          <w:spacing w:val="0"/>
          <w:position w:val="0"/>
          <w:sz w:val="24"/>
          <w:shd w:val="clear" w:fill="auto"/>
        </w:rPr>
      </w:pPr>
    </w:p>
    <w:p w14:paraId="62377806">
      <w:pPr>
        <w:rPr>
          <w:rFonts w:ascii="宋体" w:hAnsi="宋体" w:eastAsia="宋体" w:cs="宋体"/>
          <w:b/>
          <w:color w:val="auto"/>
          <w:spacing w:val="0"/>
          <w:position w:val="0"/>
          <w:sz w:val="24"/>
          <w:shd w:val="clear" w:fill="auto"/>
        </w:rPr>
      </w:pPr>
    </w:p>
    <w:p w14:paraId="0E7E62A9">
      <w:pPr>
        <w:pStyle w:val="38"/>
        <w:rPr>
          <w:rFonts w:ascii="宋体" w:hAnsi="宋体" w:eastAsia="宋体" w:cs="宋体"/>
          <w:b/>
          <w:color w:val="auto"/>
          <w:spacing w:val="0"/>
          <w:position w:val="0"/>
          <w:sz w:val="24"/>
          <w:shd w:val="clear" w:fill="auto"/>
        </w:rPr>
      </w:pPr>
    </w:p>
    <w:p w14:paraId="7D2693D5">
      <w:pPr>
        <w:pStyle w:val="8"/>
        <w:rPr>
          <w:rFonts w:ascii="宋体" w:hAnsi="宋体" w:eastAsia="宋体" w:cs="宋体"/>
          <w:b/>
          <w:color w:val="auto"/>
          <w:spacing w:val="0"/>
          <w:position w:val="0"/>
          <w:sz w:val="24"/>
          <w:shd w:val="clear" w:fill="auto"/>
        </w:rPr>
      </w:pPr>
    </w:p>
    <w:p w14:paraId="5AB53747">
      <w:pPr>
        <w:rPr>
          <w:rFonts w:ascii="宋体" w:hAnsi="宋体" w:eastAsia="宋体" w:cs="宋体"/>
          <w:b/>
          <w:color w:val="auto"/>
          <w:spacing w:val="0"/>
          <w:position w:val="0"/>
          <w:sz w:val="24"/>
          <w:shd w:val="clear" w:fill="auto"/>
        </w:rPr>
      </w:pPr>
    </w:p>
    <w:p w14:paraId="5F4B0C9F">
      <w:pPr>
        <w:pStyle w:val="38"/>
        <w:rPr>
          <w:rFonts w:ascii="宋体" w:hAnsi="宋体" w:eastAsia="宋体" w:cs="宋体"/>
          <w:b/>
          <w:color w:val="auto"/>
          <w:spacing w:val="0"/>
          <w:position w:val="0"/>
          <w:sz w:val="24"/>
          <w:shd w:val="clear" w:fill="auto"/>
        </w:rPr>
      </w:pPr>
    </w:p>
    <w:p w14:paraId="790FEA46">
      <w:pPr>
        <w:pStyle w:val="8"/>
        <w:rPr>
          <w:rFonts w:ascii="宋体" w:hAnsi="宋体" w:eastAsia="宋体" w:cs="宋体"/>
          <w:b/>
          <w:color w:val="auto"/>
          <w:spacing w:val="0"/>
          <w:position w:val="0"/>
          <w:sz w:val="24"/>
          <w:shd w:val="clear" w:fill="auto"/>
        </w:rPr>
      </w:pPr>
    </w:p>
    <w:p w14:paraId="10E33387">
      <w:pPr>
        <w:rPr>
          <w:rFonts w:ascii="宋体" w:hAnsi="宋体" w:eastAsia="宋体" w:cs="宋体"/>
          <w:b/>
          <w:color w:val="auto"/>
          <w:spacing w:val="0"/>
          <w:position w:val="0"/>
          <w:sz w:val="24"/>
          <w:shd w:val="clear" w:fill="auto"/>
        </w:rPr>
      </w:pPr>
    </w:p>
    <w:p w14:paraId="744CC883">
      <w:pPr>
        <w:pStyle w:val="38"/>
        <w:rPr>
          <w:rFonts w:ascii="宋体" w:hAnsi="宋体" w:eastAsia="宋体" w:cs="宋体"/>
          <w:b/>
          <w:color w:val="auto"/>
          <w:spacing w:val="0"/>
          <w:position w:val="0"/>
          <w:sz w:val="24"/>
          <w:shd w:val="clear" w:fill="auto"/>
        </w:rPr>
      </w:pPr>
    </w:p>
    <w:p w14:paraId="18D05EA5">
      <w:pPr>
        <w:pStyle w:val="8"/>
        <w:rPr>
          <w:rFonts w:ascii="宋体" w:hAnsi="宋体" w:eastAsia="宋体" w:cs="宋体"/>
          <w:b/>
          <w:color w:val="auto"/>
          <w:spacing w:val="0"/>
          <w:position w:val="0"/>
          <w:sz w:val="24"/>
          <w:shd w:val="clear" w:fill="auto"/>
        </w:rPr>
      </w:pPr>
    </w:p>
    <w:p w14:paraId="7EC51B99"/>
    <w:p w14:paraId="2F64BED3">
      <w:pPr>
        <w:spacing w:before="0" w:after="0" w:line="360" w:lineRule="auto"/>
        <w:ind w:left="0" w:right="0" w:firstLine="0"/>
        <w:jc w:val="center"/>
        <w:rPr>
          <w:rFonts w:ascii="宋体" w:hAnsi="宋体" w:eastAsia="宋体" w:cs="宋体"/>
          <w:b/>
          <w:color w:val="auto"/>
          <w:spacing w:val="0"/>
          <w:position w:val="0"/>
          <w:sz w:val="24"/>
          <w:shd w:val="clear" w:fill="auto"/>
        </w:rPr>
      </w:pPr>
    </w:p>
    <w:p w14:paraId="40CA4FF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14F5DC0A">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63F3C68A">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3077A8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0E25720">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D8CE1AE">
      <w:pPr>
        <w:rPr>
          <w:rFonts w:hint="eastAsia" w:ascii="宋体" w:hAnsi="宋体" w:eastAsia="宋体" w:cs="宋体"/>
          <w:sz w:val="24"/>
          <w:szCs w:val="24"/>
        </w:rPr>
      </w:pPr>
      <w:r>
        <w:rPr>
          <w:rFonts w:hint="eastAsia" w:ascii="宋体" w:hAnsi="宋体" w:eastAsia="宋体" w:cs="宋体"/>
          <w:sz w:val="24"/>
          <w:szCs w:val="24"/>
        </w:rPr>
        <w:t>……</w:t>
      </w:r>
    </w:p>
    <w:p w14:paraId="2592AC4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624387C">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B6B5671">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87471D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114F2A3">
      <w:pPr>
        <w:spacing w:before="0" w:after="0" w:line="360" w:lineRule="auto"/>
        <w:ind w:left="0" w:right="0" w:firstLine="0"/>
        <w:jc w:val="both"/>
        <w:rPr>
          <w:rFonts w:ascii="宋体" w:hAnsi="宋体" w:eastAsia="宋体" w:cs="宋体"/>
          <w:color w:val="auto"/>
          <w:spacing w:val="0"/>
          <w:position w:val="0"/>
          <w:sz w:val="24"/>
          <w:shd w:val="clear" w:fill="auto"/>
        </w:rPr>
      </w:pPr>
    </w:p>
    <w:p w14:paraId="7F936B86">
      <w:pPr>
        <w:rPr>
          <w:rFonts w:hint="eastAsia"/>
        </w:rPr>
      </w:pPr>
    </w:p>
    <w:p w14:paraId="16573F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BB4A9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F31F4DE">
      <w:pPr>
        <w:spacing w:before="0" w:after="0" w:line="360" w:lineRule="auto"/>
        <w:ind w:left="0" w:right="0" w:firstLine="0"/>
        <w:jc w:val="both"/>
        <w:rPr>
          <w:rFonts w:ascii="宋体" w:hAnsi="宋体" w:eastAsia="宋体" w:cs="宋体"/>
          <w:color w:val="auto"/>
          <w:spacing w:val="0"/>
          <w:position w:val="0"/>
          <w:sz w:val="24"/>
          <w:shd w:val="clear" w:fill="auto"/>
        </w:rPr>
      </w:pPr>
    </w:p>
    <w:p w14:paraId="04F87D6C">
      <w:pPr>
        <w:spacing w:before="0" w:after="0" w:line="360" w:lineRule="auto"/>
        <w:ind w:left="0" w:right="0" w:firstLine="0"/>
        <w:jc w:val="both"/>
        <w:rPr>
          <w:rFonts w:ascii="宋体" w:hAnsi="宋体" w:eastAsia="宋体" w:cs="宋体"/>
          <w:color w:val="auto"/>
          <w:spacing w:val="0"/>
          <w:position w:val="0"/>
          <w:sz w:val="24"/>
          <w:shd w:val="clear" w:fill="auto"/>
        </w:rPr>
      </w:pPr>
    </w:p>
    <w:p w14:paraId="7C47F4E6">
      <w:pPr>
        <w:pStyle w:val="38"/>
        <w:rPr>
          <w:rFonts w:ascii="宋体" w:hAnsi="宋体" w:eastAsia="宋体" w:cs="宋体"/>
          <w:color w:val="auto"/>
          <w:spacing w:val="0"/>
          <w:position w:val="0"/>
          <w:sz w:val="24"/>
          <w:shd w:val="clear" w:fill="auto"/>
        </w:rPr>
      </w:pPr>
    </w:p>
    <w:p w14:paraId="23BD2345">
      <w:pPr>
        <w:pStyle w:val="8"/>
        <w:rPr>
          <w:rFonts w:ascii="宋体" w:hAnsi="宋体" w:eastAsia="宋体" w:cs="宋体"/>
          <w:color w:val="auto"/>
          <w:spacing w:val="0"/>
          <w:position w:val="0"/>
          <w:sz w:val="24"/>
          <w:shd w:val="clear" w:fill="auto"/>
        </w:rPr>
      </w:pPr>
    </w:p>
    <w:p w14:paraId="758A01BD">
      <w:pPr>
        <w:rPr>
          <w:rFonts w:ascii="宋体" w:hAnsi="宋体" w:eastAsia="宋体" w:cs="宋体"/>
          <w:color w:val="auto"/>
          <w:spacing w:val="0"/>
          <w:position w:val="0"/>
          <w:sz w:val="24"/>
          <w:shd w:val="clear" w:fill="auto"/>
        </w:rPr>
      </w:pPr>
    </w:p>
    <w:p w14:paraId="23576797">
      <w:pPr>
        <w:pStyle w:val="38"/>
        <w:rPr>
          <w:rFonts w:ascii="宋体" w:hAnsi="宋体" w:eastAsia="宋体" w:cs="宋体"/>
          <w:color w:val="auto"/>
          <w:spacing w:val="0"/>
          <w:position w:val="0"/>
          <w:sz w:val="24"/>
          <w:shd w:val="clear" w:fill="auto"/>
        </w:rPr>
      </w:pPr>
    </w:p>
    <w:p w14:paraId="7EFD8C3A">
      <w:pPr>
        <w:pStyle w:val="8"/>
        <w:rPr>
          <w:rFonts w:ascii="宋体" w:hAnsi="宋体" w:eastAsia="宋体" w:cs="宋体"/>
          <w:color w:val="auto"/>
          <w:spacing w:val="0"/>
          <w:position w:val="0"/>
          <w:sz w:val="24"/>
          <w:shd w:val="clear" w:fill="auto"/>
        </w:rPr>
      </w:pPr>
    </w:p>
    <w:p w14:paraId="6D8FC6C5">
      <w:pPr>
        <w:rPr>
          <w:rFonts w:ascii="宋体" w:hAnsi="宋体" w:eastAsia="宋体" w:cs="宋体"/>
          <w:color w:val="auto"/>
          <w:spacing w:val="0"/>
          <w:position w:val="0"/>
          <w:sz w:val="24"/>
          <w:shd w:val="clear" w:fill="auto"/>
        </w:rPr>
      </w:pPr>
    </w:p>
    <w:p w14:paraId="68827090">
      <w:pPr>
        <w:pStyle w:val="2"/>
        <w:rPr>
          <w:rFonts w:ascii="宋体" w:hAnsi="宋体" w:eastAsia="宋体" w:cs="宋体"/>
          <w:color w:val="auto"/>
          <w:spacing w:val="0"/>
          <w:position w:val="0"/>
          <w:sz w:val="24"/>
          <w:shd w:val="clear" w:fill="auto"/>
        </w:rPr>
      </w:pPr>
    </w:p>
    <w:p w14:paraId="20511E45">
      <w:pPr>
        <w:pStyle w:val="2"/>
        <w:rPr>
          <w:rFonts w:ascii="宋体" w:hAnsi="宋体" w:eastAsia="宋体" w:cs="宋体"/>
          <w:color w:val="auto"/>
          <w:spacing w:val="0"/>
          <w:position w:val="0"/>
          <w:sz w:val="24"/>
          <w:shd w:val="clear" w:fill="auto"/>
        </w:rPr>
      </w:pPr>
    </w:p>
    <w:p w14:paraId="11A00481">
      <w:pPr>
        <w:pStyle w:val="2"/>
        <w:rPr>
          <w:rFonts w:ascii="宋体" w:hAnsi="宋体" w:eastAsia="宋体" w:cs="宋体"/>
          <w:color w:val="auto"/>
          <w:spacing w:val="0"/>
          <w:position w:val="0"/>
          <w:sz w:val="24"/>
          <w:shd w:val="clear" w:fill="auto"/>
        </w:rPr>
      </w:pPr>
    </w:p>
    <w:p w14:paraId="42409300">
      <w:pPr>
        <w:pStyle w:val="2"/>
        <w:rPr>
          <w:rFonts w:ascii="宋体" w:hAnsi="宋体" w:eastAsia="宋体" w:cs="宋体"/>
          <w:color w:val="auto"/>
          <w:spacing w:val="0"/>
          <w:position w:val="0"/>
          <w:sz w:val="24"/>
          <w:shd w:val="clear" w:fill="auto"/>
        </w:rPr>
      </w:pPr>
    </w:p>
    <w:p w14:paraId="20FC1149">
      <w:pPr>
        <w:pStyle w:val="8"/>
        <w:rPr>
          <w:rFonts w:ascii="宋体" w:hAnsi="宋体" w:eastAsia="宋体" w:cs="宋体"/>
          <w:color w:val="auto"/>
          <w:spacing w:val="0"/>
          <w:position w:val="0"/>
          <w:sz w:val="24"/>
          <w:shd w:val="clear" w:fill="auto"/>
        </w:rPr>
      </w:pPr>
    </w:p>
    <w:p w14:paraId="791C4562"/>
    <w:p w14:paraId="34EB0C4B">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34CF944">
      <w:pPr>
        <w:spacing w:before="0" w:after="0" w:line="240" w:lineRule="auto"/>
        <w:ind w:left="0" w:right="0" w:firstLine="240"/>
        <w:jc w:val="left"/>
        <w:rPr>
          <w:rFonts w:ascii="宋体" w:hAnsi="宋体" w:eastAsia="宋体" w:cs="宋体"/>
          <w:color w:val="auto"/>
          <w:spacing w:val="0"/>
          <w:position w:val="0"/>
          <w:sz w:val="24"/>
          <w:shd w:val="clear" w:fill="auto"/>
        </w:rPr>
      </w:pPr>
    </w:p>
    <w:p w14:paraId="1D91FC5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725778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4DAFA5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97528B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445B9C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E72760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E23B3F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FF1103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4FCF86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83D0A7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FEEA4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C1DBDFB">
      <w:pPr>
        <w:spacing w:before="0" w:after="0" w:line="240" w:lineRule="auto"/>
        <w:ind w:left="0" w:right="0" w:firstLine="0"/>
        <w:jc w:val="left"/>
        <w:rPr>
          <w:rFonts w:ascii="宋体" w:hAnsi="宋体" w:eastAsia="宋体" w:cs="宋体"/>
          <w:color w:val="auto"/>
          <w:spacing w:val="0"/>
          <w:position w:val="0"/>
          <w:sz w:val="24"/>
          <w:shd w:val="clear" w:fill="auto"/>
        </w:rPr>
      </w:pPr>
    </w:p>
    <w:p w14:paraId="1CFEC1DE">
      <w:pPr>
        <w:pStyle w:val="38"/>
        <w:rPr>
          <w:rFonts w:ascii="宋体" w:hAnsi="宋体" w:eastAsia="宋体" w:cs="宋体"/>
          <w:color w:val="auto"/>
          <w:spacing w:val="0"/>
          <w:position w:val="0"/>
          <w:sz w:val="24"/>
          <w:shd w:val="clear" w:fill="auto"/>
        </w:rPr>
      </w:pPr>
    </w:p>
    <w:p w14:paraId="6566734F">
      <w:pPr>
        <w:pStyle w:val="8"/>
        <w:rPr>
          <w:rFonts w:ascii="宋体" w:hAnsi="宋体" w:eastAsia="宋体" w:cs="宋体"/>
          <w:color w:val="auto"/>
          <w:spacing w:val="0"/>
          <w:position w:val="0"/>
          <w:sz w:val="24"/>
          <w:shd w:val="clear" w:fill="auto"/>
        </w:rPr>
      </w:pPr>
    </w:p>
    <w:p w14:paraId="4299FC9A">
      <w:pPr>
        <w:rPr>
          <w:rFonts w:ascii="宋体" w:hAnsi="宋体" w:eastAsia="宋体" w:cs="宋体"/>
          <w:color w:val="auto"/>
          <w:spacing w:val="0"/>
          <w:position w:val="0"/>
          <w:sz w:val="24"/>
          <w:shd w:val="clear" w:fill="auto"/>
        </w:rPr>
      </w:pPr>
    </w:p>
    <w:p w14:paraId="5A139F7A">
      <w:pPr>
        <w:pStyle w:val="2"/>
        <w:rPr>
          <w:rFonts w:ascii="宋体" w:hAnsi="宋体" w:eastAsia="宋体" w:cs="宋体"/>
          <w:color w:val="auto"/>
          <w:spacing w:val="0"/>
          <w:position w:val="0"/>
          <w:sz w:val="24"/>
          <w:shd w:val="clear" w:fill="auto"/>
        </w:rPr>
      </w:pPr>
    </w:p>
    <w:p w14:paraId="5A0CA952">
      <w:pPr>
        <w:pStyle w:val="2"/>
        <w:rPr>
          <w:rFonts w:ascii="宋体" w:hAnsi="宋体" w:eastAsia="宋体" w:cs="宋体"/>
          <w:color w:val="auto"/>
          <w:spacing w:val="0"/>
          <w:position w:val="0"/>
          <w:sz w:val="24"/>
          <w:shd w:val="clear" w:fill="auto"/>
        </w:rPr>
      </w:pPr>
    </w:p>
    <w:p w14:paraId="2DC93126">
      <w:pPr>
        <w:pStyle w:val="2"/>
        <w:rPr>
          <w:rFonts w:ascii="宋体" w:hAnsi="宋体" w:eastAsia="宋体" w:cs="宋体"/>
          <w:color w:val="auto"/>
          <w:spacing w:val="0"/>
          <w:position w:val="0"/>
          <w:sz w:val="24"/>
          <w:shd w:val="clear" w:fill="auto"/>
        </w:rPr>
      </w:pPr>
    </w:p>
    <w:p w14:paraId="13759C24">
      <w:pPr>
        <w:pStyle w:val="2"/>
        <w:rPr>
          <w:rFonts w:ascii="宋体" w:hAnsi="宋体" w:eastAsia="宋体" w:cs="宋体"/>
          <w:color w:val="auto"/>
          <w:spacing w:val="0"/>
          <w:position w:val="0"/>
          <w:sz w:val="24"/>
          <w:shd w:val="clear" w:fill="auto"/>
        </w:rPr>
      </w:pPr>
    </w:p>
    <w:p w14:paraId="6AC8C218">
      <w:pPr>
        <w:pStyle w:val="2"/>
        <w:rPr>
          <w:rFonts w:ascii="宋体" w:hAnsi="宋体" w:eastAsia="宋体" w:cs="宋体"/>
          <w:color w:val="auto"/>
          <w:spacing w:val="0"/>
          <w:position w:val="0"/>
          <w:sz w:val="24"/>
          <w:shd w:val="clear" w:fill="auto"/>
        </w:rPr>
      </w:pPr>
    </w:p>
    <w:p w14:paraId="4295F804">
      <w:pPr>
        <w:pStyle w:val="2"/>
        <w:rPr>
          <w:rFonts w:ascii="宋体" w:hAnsi="宋体" w:eastAsia="宋体" w:cs="宋体"/>
          <w:color w:val="auto"/>
          <w:spacing w:val="0"/>
          <w:position w:val="0"/>
          <w:sz w:val="24"/>
          <w:shd w:val="clear" w:fill="auto"/>
        </w:rPr>
      </w:pPr>
    </w:p>
    <w:p w14:paraId="4F61447E">
      <w:pPr>
        <w:pStyle w:val="2"/>
        <w:rPr>
          <w:rFonts w:ascii="宋体" w:hAnsi="宋体" w:eastAsia="宋体" w:cs="宋体"/>
          <w:color w:val="auto"/>
          <w:spacing w:val="0"/>
          <w:position w:val="0"/>
          <w:sz w:val="24"/>
          <w:shd w:val="clear" w:fill="auto"/>
        </w:rPr>
      </w:pPr>
    </w:p>
    <w:p w14:paraId="3EB88CD2">
      <w:pPr>
        <w:pStyle w:val="2"/>
        <w:rPr>
          <w:rFonts w:ascii="宋体" w:hAnsi="宋体" w:eastAsia="宋体" w:cs="宋体"/>
          <w:color w:val="auto"/>
          <w:spacing w:val="0"/>
          <w:position w:val="0"/>
          <w:sz w:val="24"/>
          <w:shd w:val="clear" w:fill="auto"/>
        </w:rPr>
      </w:pPr>
    </w:p>
    <w:p w14:paraId="569EAB6C">
      <w:pPr>
        <w:pStyle w:val="2"/>
        <w:rPr>
          <w:rFonts w:ascii="宋体" w:hAnsi="宋体" w:eastAsia="宋体" w:cs="宋体"/>
          <w:color w:val="auto"/>
          <w:spacing w:val="0"/>
          <w:position w:val="0"/>
          <w:sz w:val="24"/>
          <w:shd w:val="clear" w:fill="auto"/>
        </w:rPr>
      </w:pPr>
    </w:p>
    <w:p w14:paraId="26DF806C">
      <w:pPr>
        <w:pStyle w:val="2"/>
        <w:rPr>
          <w:rFonts w:ascii="宋体" w:hAnsi="宋体" w:eastAsia="宋体" w:cs="宋体"/>
          <w:color w:val="auto"/>
          <w:spacing w:val="0"/>
          <w:position w:val="0"/>
          <w:sz w:val="24"/>
          <w:shd w:val="clear" w:fill="auto"/>
        </w:rPr>
      </w:pPr>
    </w:p>
    <w:p w14:paraId="330C3340">
      <w:pPr>
        <w:pStyle w:val="38"/>
      </w:pPr>
    </w:p>
    <w:p w14:paraId="595F3216">
      <w:pPr>
        <w:spacing w:before="0" w:after="0" w:line="240" w:lineRule="auto"/>
        <w:ind w:left="0" w:right="0" w:firstLine="240"/>
        <w:jc w:val="left"/>
        <w:rPr>
          <w:rFonts w:ascii="宋体" w:hAnsi="宋体" w:eastAsia="宋体" w:cs="宋体"/>
          <w:color w:val="auto"/>
          <w:spacing w:val="0"/>
          <w:position w:val="0"/>
          <w:sz w:val="24"/>
          <w:shd w:val="clear" w:fill="auto"/>
        </w:rPr>
      </w:pPr>
    </w:p>
    <w:p w14:paraId="1D68C059">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5D53FFD">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C9FC26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64BDA5BB">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35A423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3C0E54E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66E4219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0EAF07D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577269E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BF5823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114A396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18CDD3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158B457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295536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4999D47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77E7DAE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3A982C8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01DCCEF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30B8AC9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2D334FC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FD8F89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4347769">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4D3872C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B418CE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8AB0596">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57173DB3">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0D395659">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3DD94FFA">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7361285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FD9E10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494D20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EC322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A33B09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458AA72">
      <w:pPr>
        <w:pStyle w:val="38"/>
        <w:rPr>
          <w:rFonts w:hint="eastAsia" w:ascii="宋体" w:hAnsi="宋体" w:eastAsia="宋体" w:cs="宋体"/>
          <w:b/>
          <w:color w:val="auto"/>
          <w:spacing w:val="0"/>
          <w:position w:val="0"/>
          <w:sz w:val="21"/>
          <w:szCs w:val="21"/>
          <w:shd w:val="clear" w:fill="auto"/>
        </w:rPr>
      </w:pPr>
    </w:p>
    <w:p w14:paraId="13230C98">
      <w:pPr>
        <w:pStyle w:val="8"/>
        <w:rPr>
          <w:rFonts w:hint="eastAsia" w:ascii="宋体" w:hAnsi="宋体" w:eastAsia="宋体" w:cs="宋体"/>
          <w:b/>
          <w:color w:val="auto"/>
          <w:spacing w:val="0"/>
          <w:position w:val="0"/>
          <w:sz w:val="21"/>
          <w:szCs w:val="21"/>
          <w:shd w:val="clear" w:fill="auto"/>
        </w:rPr>
      </w:pPr>
    </w:p>
    <w:p w14:paraId="555CB074">
      <w:pPr>
        <w:rPr>
          <w:rFonts w:hint="eastAsia" w:ascii="宋体" w:hAnsi="宋体" w:eastAsia="宋体" w:cs="宋体"/>
          <w:b/>
          <w:color w:val="auto"/>
          <w:spacing w:val="0"/>
          <w:position w:val="0"/>
          <w:sz w:val="21"/>
          <w:szCs w:val="21"/>
          <w:shd w:val="clear" w:fill="auto"/>
        </w:rPr>
      </w:pPr>
    </w:p>
    <w:p w14:paraId="13BDF732">
      <w:pPr>
        <w:pStyle w:val="38"/>
        <w:rPr>
          <w:rFonts w:hint="eastAsia" w:ascii="宋体" w:hAnsi="宋体" w:eastAsia="宋体" w:cs="宋体"/>
          <w:b/>
          <w:color w:val="auto"/>
          <w:spacing w:val="0"/>
          <w:position w:val="0"/>
          <w:sz w:val="21"/>
          <w:szCs w:val="21"/>
          <w:shd w:val="clear" w:fill="auto"/>
        </w:rPr>
      </w:pPr>
    </w:p>
    <w:p w14:paraId="54AA6C36">
      <w:pPr>
        <w:pStyle w:val="8"/>
        <w:rPr>
          <w:rFonts w:hint="eastAsia" w:ascii="宋体" w:hAnsi="宋体" w:eastAsia="宋体" w:cs="宋体"/>
          <w:b/>
          <w:color w:val="auto"/>
          <w:spacing w:val="0"/>
          <w:position w:val="0"/>
          <w:sz w:val="21"/>
          <w:szCs w:val="21"/>
          <w:shd w:val="clear" w:fill="auto"/>
        </w:rPr>
      </w:pPr>
    </w:p>
    <w:p w14:paraId="34AD56DE">
      <w:pPr>
        <w:rPr>
          <w:rFonts w:hint="eastAsia" w:ascii="宋体" w:hAnsi="宋体" w:eastAsia="宋体" w:cs="宋体"/>
          <w:b/>
          <w:color w:val="auto"/>
          <w:spacing w:val="0"/>
          <w:position w:val="0"/>
          <w:sz w:val="21"/>
          <w:szCs w:val="21"/>
          <w:shd w:val="clear" w:fill="auto"/>
        </w:rPr>
      </w:pPr>
    </w:p>
    <w:p w14:paraId="05B70526">
      <w:pPr>
        <w:pStyle w:val="38"/>
        <w:rPr>
          <w:rFonts w:hint="eastAsia" w:ascii="宋体" w:hAnsi="宋体" w:eastAsia="宋体" w:cs="宋体"/>
          <w:b/>
          <w:color w:val="auto"/>
          <w:spacing w:val="0"/>
          <w:position w:val="0"/>
          <w:sz w:val="21"/>
          <w:szCs w:val="21"/>
          <w:shd w:val="clear" w:fill="auto"/>
        </w:rPr>
      </w:pPr>
    </w:p>
    <w:p w14:paraId="14E8D353">
      <w:pPr>
        <w:pStyle w:val="8"/>
        <w:rPr>
          <w:rFonts w:hint="eastAsia" w:ascii="宋体" w:hAnsi="宋体" w:eastAsia="宋体" w:cs="宋体"/>
          <w:sz w:val="21"/>
          <w:szCs w:val="21"/>
        </w:rPr>
      </w:pPr>
    </w:p>
    <w:p w14:paraId="0ED7BEA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8CD3B5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4445142">
      <w:pPr>
        <w:pStyle w:val="2"/>
        <w:rPr>
          <w:rFonts w:hint="eastAsia" w:ascii="宋体" w:hAnsi="宋体" w:eastAsia="宋体" w:cs="宋体"/>
          <w:b/>
          <w:color w:val="auto"/>
          <w:spacing w:val="0"/>
          <w:position w:val="0"/>
          <w:sz w:val="21"/>
          <w:szCs w:val="21"/>
          <w:shd w:val="clear" w:fill="auto"/>
        </w:rPr>
      </w:pPr>
    </w:p>
    <w:p w14:paraId="2FDD9A76">
      <w:pPr>
        <w:pStyle w:val="2"/>
        <w:rPr>
          <w:rFonts w:hint="eastAsia" w:ascii="宋体" w:hAnsi="宋体" w:eastAsia="宋体" w:cs="宋体"/>
          <w:b/>
          <w:color w:val="auto"/>
          <w:spacing w:val="0"/>
          <w:position w:val="0"/>
          <w:sz w:val="21"/>
          <w:szCs w:val="21"/>
          <w:shd w:val="clear" w:fill="auto"/>
        </w:rPr>
      </w:pPr>
    </w:p>
    <w:p w14:paraId="00E2237C">
      <w:pPr>
        <w:pStyle w:val="2"/>
        <w:rPr>
          <w:rFonts w:hint="eastAsia" w:ascii="宋体" w:hAnsi="宋体" w:eastAsia="宋体" w:cs="宋体"/>
          <w:b/>
          <w:color w:val="auto"/>
          <w:spacing w:val="0"/>
          <w:position w:val="0"/>
          <w:sz w:val="21"/>
          <w:szCs w:val="21"/>
          <w:shd w:val="clear" w:fill="auto"/>
        </w:rPr>
      </w:pPr>
    </w:p>
    <w:p w14:paraId="23EF303F">
      <w:pPr>
        <w:pStyle w:val="2"/>
        <w:rPr>
          <w:rFonts w:hint="eastAsia" w:ascii="宋体" w:hAnsi="宋体" w:eastAsia="宋体" w:cs="宋体"/>
          <w:b/>
          <w:color w:val="auto"/>
          <w:spacing w:val="0"/>
          <w:position w:val="0"/>
          <w:sz w:val="21"/>
          <w:szCs w:val="21"/>
          <w:shd w:val="clear" w:fill="auto"/>
        </w:rPr>
      </w:pPr>
    </w:p>
    <w:p w14:paraId="533A3B61">
      <w:pPr>
        <w:pStyle w:val="2"/>
        <w:rPr>
          <w:rFonts w:hint="eastAsia" w:ascii="宋体" w:hAnsi="宋体" w:eastAsia="宋体" w:cs="宋体"/>
          <w:b/>
          <w:color w:val="auto"/>
          <w:spacing w:val="0"/>
          <w:position w:val="0"/>
          <w:sz w:val="21"/>
          <w:szCs w:val="21"/>
          <w:shd w:val="clear" w:fill="auto"/>
        </w:rPr>
      </w:pPr>
    </w:p>
    <w:p w14:paraId="1B0CDB7C">
      <w:pPr>
        <w:pStyle w:val="2"/>
        <w:rPr>
          <w:rFonts w:hint="eastAsia" w:ascii="宋体" w:hAnsi="宋体" w:eastAsia="宋体" w:cs="宋体"/>
          <w:b/>
          <w:color w:val="auto"/>
          <w:spacing w:val="0"/>
          <w:position w:val="0"/>
          <w:sz w:val="21"/>
          <w:szCs w:val="21"/>
          <w:shd w:val="clear" w:fill="auto"/>
        </w:rPr>
      </w:pPr>
    </w:p>
    <w:p w14:paraId="42FF3092">
      <w:pPr>
        <w:pStyle w:val="2"/>
        <w:rPr>
          <w:rFonts w:hint="eastAsia" w:ascii="宋体" w:hAnsi="宋体" w:eastAsia="宋体" w:cs="宋体"/>
          <w:b/>
          <w:color w:val="auto"/>
          <w:spacing w:val="0"/>
          <w:position w:val="0"/>
          <w:sz w:val="21"/>
          <w:szCs w:val="21"/>
          <w:shd w:val="clear" w:fill="auto"/>
        </w:rPr>
      </w:pPr>
    </w:p>
    <w:p w14:paraId="64CAC480">
      <w:pPr>
        <w:pStyle w:val="2"/>
        <w:rPr>
          <w:rFonts w:hint="eastAsia" w:ascii="宋体" w:hAnsi="宋体" w:eastAsia="宋体" w:cs="宋体"/>
          <w:b/>
          <w:color w:val="auto"/>
          <w:spacing w:val="0"/>
          <w:position w:val="0"/>
          <w:sz w:val="21"/>
          <w:szCs w:val="21"/>
          <w:shd w:val="clear" w:fill="auto"/>
        </w:rPr>
      </w:pPr>
    </w:p>
    <w:p w14:paraId="3AE91FC4">
      <w:pPr>
        <w:pStyle w:val="2"/>
        <w:rPr>
          <w:rFonts w:hint="eastAsia" w:ascii="宋体" w:hAnsi="宋体" w:eastAsia="宋体" w:cs="宋体"/>
          <w:b/>
          <w:color w:val="auto"/>
          <w:spacing w:val="0"/>
          <w:position w:val="0"/>
          <w:sz w:val="21"/>
          <w:szCs w:val="21"/>
          <w:shd w:val="clear" w:fill="auto"/>
        </w:rPr>
      </w:pPr>
    </w:p>
    <w:p w14:paraId="4FA87E5A">
      <w:pPr>
        <w:pStyle w:val="2"/>
        <w:rPr>
          <w:rFonts w:hint="eastAsia" w:ascii="宋体" w:hAnsi="宋体" w:eastAsia="宋体" w:cs="宋体"/>
          <w:b/>
          <w:color w:val="auto"/>
          <w:spacing w:val="0"/>
          <w:position w:val="0"/>
          <w:sz w:val="21"/>
          <w:szCs w:val="21"/>
          <w:shd w:val="clear" w:fill="auto"/>
        </w:rPr>
      </w:pPr>
    </w:p>
    <w:p w14:paraId="495AD7F5">
      <w:pPr>
        <w:pStyle w:val="2"/>
        <w:rPr>
          <w:rFonts w:hint="eastAsia" w:ascii="宋体" w:hAnsi="宋体" w:eastAsia="宋体" w:cs="宋体"/>
          <w:b/>
          <w:color w:val="auto"/>
          <w:spacing w:val="0"/>
          <w:position w:val="0"/>
          <w:sz w:val="21"/>
          <w:szCs w:val="21"/>
          <w:shd w:val="clear" w:fill="auto"/>
        </w:rPr>
      </w:pPr>
    </w:p>
    <w:p w14:paraId="4AACC15B">
      <w:pPr>
        <w:pStyle w:val="2"/>
        <w:rPr>
          <w:rFonts w:hint="eastAsia" w:ascii="宋体" w:hAnsi="宋体" w:eastAsia="宋体" w:cs="宋体"/>
          <w:b/>
          <w:color w:val="auto"/>
          <w:spacing w:val="0"/>
          <w:position w:val="0"/>
          <w:sz w:val="21"/>
          <w:szCs w:val="21"/>
          <w:shd w:val="clear" w:fill="auto"/>
        </w:rPr>
      </w:pPr>
    </w:p>
    <w:p w14:paraId="58E6187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D5967E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63086D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7F8E501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E1CDD6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E39BDE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211F3C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6275F6CE">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26821F6E">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295AAD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7DD88CB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EE0B9D6">
      <w:pPr>
        <w:pStyle w:val="38"/>
        <w:rPr>
          <w:rFonts w:hint="eastAsia" w:ascii="宋体" w:hAnsi="宋体" w:eastAsia="宋体" w:cs="宋体"/>
          <w:b/>
          <w:color w:val="auto"/>
          <w:spacing w:val="0"/>
          <w:position w:val="0"/>
          <w:sz w:val="21"/>
          <w:szCs w:val="21"/>
          <w:shd w:val="clear" w:fill="auto"/>
        </w:rPr>
      </w:pPr>
    </w:p>
    <w:p w14:paraId="56561046">
      <w:pPr>
        <w:pStyle w:val="8"/>
        <w:rPr>
          <w:rFonts w:ascii="宋体" w:hAnsi="宋体" w:eastAsia="宋体" w:cs="宋体"/>
          <w:b/>
          <w:color w:val="auto"/>
          <w:spacing w:val="0"/>
          <w:position w:val="0"/>
          <w:sz w:val="28"/>
          <w:shd w:val="clear" w:fill="auto"/>
        </w:rPr>
      </w:pPr>
    </w:p>
    <w:p w14:paraId="6D05F6F3">
      <w:pPr>
        <w:rPr>
          <w:rFonts w:ascii="宋体" w:hAnsi="宋体" w:eastAsia="宋体" w:cs="宋体"/>
          <w:b/>
          <w:color w:val="auto"/>
          <w:spacing w:val="0"/>
          <w:position w:val="0"/>
          <w:sz w:val="28"/>
          <w:shd w:val="clear" w:fill="auto"/>
        </w:rPr>
      </w:pPr>
    </w:p>
    <w:p w14:paraId="33BF9260">
      <w:pPr>
        <w:pStyle w:val="38"/>
        <w:rPr>
          <w:rFonts w:ascii="宋体" w:hAnsi="宋体" w:eastAsia="宋体" w:cs="宋体"/>
          <w:b/>
          <w:color w:val="auto"/>
          <w:spacing w:val="0"/>
          <w:position w:val="0"/>
          <w:sz w:val="28"/>
          <w:shd w:val="clear" w:fill="auto"/>
        </w:rPr>
      </w:pPr>
    </w:p>
    <w:p w14:paraId="69DE3696">
      <w:pPr>
        <w:pStyle w:val="8"/>
        <w:rPr>
          <w:rFonts w:ascii="宋体" w:hAnsi="宋体" w:eastAsia="宋体" w:cs="宋体"/>
          <w:b/>
          <w:color w:val="auto"/>
          <w:spacing w:val="0"/>
          <w:position w:val="0"/>
          <w:sz w:val="28"/>
          <w:shd w:val="clear" w:fill="auto"/>
        </w:rPr>
      </w:pPr>
    </w:p>
    <w:p w14:paraId="44DA9811">
      <w:pPr>
        <w:rPr>
          <w:rFonts w:ascii="宋体" w:hAnsi="宋体" w:eastAsia="宋体" w:cs="宋体"/>
          <w:b/>
          <w:color w:val="auto"/>
          <w:spacing w:val="0"/>
          <w:position w:val="0"/>
          <w:sz w:val="28"/>
          <w:shd w:val="clear" w:fill="auto"/>
        </w:rPr>
      </w:pPr>
    </w:p>
    <w:p w14:paraId="7C2A5069">
      <w:pPr>
        <w:pStyle w:val="38"/>
        <w:rPr>
          <w:rFonts w:ascii="宋体" w:hAnsi="宋体" w:eastAsia="宋体" w:cs="宋体"/>
          <w:b/>
          <w:color w:val="auto"/>
          <w:spacing w:val="0"/>
          <w:position w:val="0"/>
          <w:sz w:val="28"/>
          <w:shd w:val="clear" w:fill="auto"/>
        </w:rPr>
      </w:pPr>
    </w:p>
    <w:p w14:paraId="7CE52CD6">
      <w:pPr>
        <w:pStyle w:val="8"/>
        <w:rPr>
          <w:rFonts w:ascii="宋体" w:hAnsi="宋体" w:eastAsia="宋体" w:cs="宋体"/>
          <w:b/>
          <w:color w:val="auto"/>
          <w:spacing w:val="0"/>
          <w:position w:val="0"/>
          <w:sz w:val="28"/>
          <w:shd w:val="clear" w:fill="auto"/>
        </w:rPr>
      </w:pPr>
    </w:p>
    <w:p w14:paraId="6A52ABC1">
      <w:pPr>
        <w:rPr>
          <w:rFonts w:ascii="宋体" w:hAnsi="宋体" w:eastAsia="宋体" w:cs="宋体"/>
          <w:b/>
          <w:color w:val="auto"/>
          <w:spacing w:val="0"/>
          <w:position w:val="0"/>
          <w:sz w:val="28"/>
          <w:shd w:val="clear" w:fill="auto"/>
        </w:rPr>
      </w:pPr>
    </w:p>
    <w:p w14:paraId="73FD5C34">
      <w:pPr>
        <w:pStyle w:val="38"/>
        <w:rPr>
          <w:rFonts w:ascii="宋体" w:hAnsi="宋体" w:eastAsia="宋体" w:cs="宋体"/>
          <w:b/>
          <w:color w:val="auto"/>
          <w:spacing w:val="0"/>
          <w:position w:val="0"/>
          <w:sz w:val="28"/>
          <w:shd w:val="clear" w:fill="auto"/>
        </w:rPr>
      </w:pPr>
    </w:p>
    <w:p w14:paraId="5A6F7561">
      <w:pPr>
        <w:pStyle w:val="8"/>
        <w:rPr>
          <w:rFonts w:ascii="宋体" w:hAnsi="宋体" w:eastAsia="宋体" w:cs="宋体"/>
          <w:b/>
          <w:color w:val="auto"/>
          <w:spacing w:val="0"/>
          <w:position w:val="0"/>
          <w:sz w:val="28"/>
          <w:shd w:val="clear" w:fill="auto"/>
        </w:rPr>
      </w:pPr>
    </w:p>
    <w:p w14:paraId="10FF11EE">
      <w:pPr>
        <w:rPr>
          <w:rFonts w:ascii="宋体" w:hAnsi="宋体" w:eastAsia="宋体" w:cs="宋体"/>
          <w:b/>
          <w:color w:val="auto"/>
          <w:spacing w:val="0"/>
          <w:position w:val="0"/>
          <w:sz w:val="28"/>
          <w:shd w:val="clear" w:fill="auto"/>
        </w:rPr>
      </w:pPr>
    </w:p>
    <w:p w14:paraId="0A7DAA78">
      <w:pPr>
        <w:pStyle w:val="38"/>
        <w:rPr>
          <w:rFonts w:ascii="宋体" w:hAnsi="宋体" w:eastAsia="宋体" w:cs="宋体"/>
          <w:b/>
          <w:color w:val="auto"/>
          <w:spacing w:val="0"/>
          <w:position w:val="0"/>
          <w:sz w:val="28"/>
          <w:shd w:val="clear" w:fill="auto"/>
        </w:rPr>
      </w:pPr>
    </w:p>
    <w:p w14:paraId="78867505">
      <w:pPr>
        <w:pStyle w:val="8"/>
        <w:rPr>
          <w:rFonts w:ascii="宋体" w:hAnsi="宋体" w:eastAsia="宋体" w:cs="宋体"/>
          <w:b/>
          <w:color w:val="auto"/>
          <w:spacing w:val="0"/>
          <w:position w:val="0"/>
          <w:sz w:val="28"/>
          <w:shd w:val="clear" w:fill="auto"/>
        </w:rPr>
      </w:pPr>
    </w:p>
    <w:p w14:paraId="0FB6AA80">
      <w:pPr>
        <w:rPr>
          <w:rFonts w:ascii="宋体" w:hAnsi="宋体" w:eastAsia="宋体" w:cs="宋体"/>
          <w:b/>
          <w:color w:val="auto"/>
          <w:spacing w:val="0"/>
          <w:position w:val="0"/>
          <w:sz w:val="28"/>
          <w:shd w:val="clear" w:fill="auto"/>
        </w:rPr>
      </w:pPr>
    </w:p>
    <w:p w14:paraId="2433BAE2">
      <w:pPr>
        <w:pStyle w:val="38"/>
      </w:pPr>
    </w:p>
    <w:p w14:paraId="2E381B69">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42097A75">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2CF74D80">
      <w:pPr>
        <w:spacing w:before="0" w:after="0" w:line="240" w:lineRule="auto"/>
        <w:ind w:left="0" w:right="0" w:firstLine="0"/>
        <w:jc w:val="both"/>
        <w:rPr>
          <w:rFonts w:ascii="黑体" w:hAnsi="黑体" w:eastAsia="黑体" w:cs="黑体"/>
          <w:color w:val="auto"/>
          <w:spacing w:val="0"/>
          <w:position w:val="0"/>
          <w:sz w:val="32"/>
          <w:shd w:val="clear" w:fill="auto"/>
        </w:rPr>
      </w:pPr>
    </w:p>
    <w:p w14:paraId="45FCEAE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EFF108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B0BBDD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9717B4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1FDD74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F298CD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539C5C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2512CC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41AE5FD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62EEDDE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9A72DB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1C183B2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714DA5D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99DD20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C9933C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C3D51C4">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61AE5E4E">
      <w:pPr>
        <w:pStyle w:val="2"/>
        <w:rPr>
          <w:rFonts w:ascii="方正小标宋简体" w:hAnsi="方正小标宋简体" w:eastAsia="方正小标宋简体" w:cs="方正小标宋简体"/>
          <w:color w:val="auto"/>
          <w:spacing w:val="0"/>
          <w:position w:val="0"/>
          <w:sz w:val="32"/>
          <w:shd w:val="clear" w:fill="auto"/>
        </w:rPr>
      </w:pPr>
    </w:p>
    <w:p w14:paraId="296A180B">
      <w:pPr>
        <w:pStyle w:val="2"/>
        <w:rPr>
          <w:rFonts w:ascii="方正小标宋简体" w:hAnsi="方正小标宋简体" w:eastAsia="方正小标宋简体" w:cs="方正小标宋简体"/>
          <w:color w:val="auto"/>
          <w:spacing w:val="0"/>
          <w:position w:val="0"/>
          <w:sz w:val="32"/>
          <w:shd w:val="clear" w:fill="auto"/>
        </w:rPr>
      </w:pPr>
    </w:p>
    <w:p w14:paraId="5ABA818F">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48F7AA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7AFB1F2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3811E66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941314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20081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049308C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E9643C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8006AF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6BA932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297D8B5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5FEF68E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83A57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6A5107A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2058F60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6D36C50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64958C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749A62DC">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3718A5D1">
      <w:pPr>
        <w:pStyle w:val="2"/>
        <w:rPr>
          <w:rFonts w:ascii="方正小标宋简体" w:hAnsi="方正小标宋简体" w:eastAsia="方正小标宋简体" w:cs="方正小标宋简体"/>
          <w:color w:val="auto"/>
          <w:spacing w:val="0"/>
          <w:position w:val="0"/>
          <w:sz w:val="32"/>
          <w:shd w:val="clear" w:fill="auto"/>
        </w:rPr>
      </w:pPr>
    </w:p>
    <w:p w14:paraId="354364BC">
      <w:pPr>
        <w:pStyle w:val="2"/>
        <w:rPr>
          <w:rFonts w:ascii="方正小标宋简体" w:hAnsi="方正小标宋简体" w:eastAsia="方正小标宋简体" w:cs="方正小标宋简体"/>
          <w:color w:val="auto"/>
          <w:spacing w:val="0"/>
          <w:position w:val="0"/>
          <w:sz w:val="32"/>
          <w:shd w:val="clear" w:fill="auto"/>
        </w:rPr>
      </w:pPr>
    </w:p>
    <w:p w14:paraId="773A4566">
      <w:pPr>
        <w:pStyle w:val="2"/>
        <w:rPr>
          <w:rFonts w:ascii="方正小标宋简体" w:hAnsi="方正小标宋简体" w:eastAsia="方正小标宋简体" w:cs="方正小标宋简体"/>
          <w:color w:val="auto"/>
          <w:spacing w:val="0"/>
          <w:position w:val="0"/>
          <w:sz w:val="32"/>
          <w:shd w:val="clear" w:fill="auto"/>
        </w:rPr>
      </w:pPr>
    </w:p>
    <w:p w14:paraId="11C269F2">
      <w:pPr>
        <w:pStyle w:val="2"/>
        <w:rPr>
          <w:rFonts w:ascii="方正小标宋简体" w:hAnsi="方正小标宋简体" w:eastAsia="方正小标宋简体" w:cs="方正小标宋简体"/>
          <w:color w:val="auto"/>
          <w:spacing w:val="0"/>
          <w:position w:val="0"/>
          <w:sz w:val="32"/>
          <w:shd w:val="clear" w:fill="auto"/>
        </w:rPr>
      </w:pPr>
    </w:p>
    <w:p w14:paraId="4C6B25A6">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1B77FA47">
      <w:pPr>
        <w:widowControl w:val="0"/>
        <w:numPr>
          <w:ilvl w:val="0"/>
          <w:numId w:val="6"/>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4D1E5BE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6C1FDCB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B19360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87D05D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7B8C1E0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2EC4DC3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0C767943">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29E7CE21">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FEA42D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63B8D0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64A58B5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4F098A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56EBC47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9949C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02A516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23ACF35">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29"/>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3B166E7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E1065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D59B6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F5EB4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B320A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18FE6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1B515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2D579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18C80D8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46E7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61D79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ED04D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3E986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4B723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65B0B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CF261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296224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2D7F2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8A92E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97811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5786F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C9034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0DB8F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EE2C7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C7B7FE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89934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4DC2E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960AC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7253E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A1EA1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07446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B56AB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890160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99D5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307FE70F">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620EA0F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5048C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5E5C4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99C20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3642B8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D2E7814">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2F4D65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03891CC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F00258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4134A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87DC5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65B12C1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441CBC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D79FEE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395F18A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58746677">
      <w:pPr>
        <w:numPr>
          <w:ilvl w:val="0"/>
          <w:numId w:val="7"/>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70CE41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F82EF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3F0645E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3F04B4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6036B13A">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680183F7">
      <w:pPr>
        <w:numPr>
          <w:ilvl w:val="0"/>
          <w:numId w:val="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1D6DC3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1A2EB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7B743D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5A983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61AF2DA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5EC20DA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8849B9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03CE1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723F2DD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03E6A9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5ED10E1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7DE3A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7737CF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1430BF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80C095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380A42F7">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52BDF47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53DEFA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47B539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5CA90F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4E41A4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3C93BE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E8B894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30E87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3B6023C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1365BD3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7933B05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21A417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1B86D250">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3D8E2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B31BD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FC51C8C">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56B673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564A17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7E14F0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25E528D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E22B92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73A8DD3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572CD0C">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5EBBE3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67D881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41864FA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4C705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1736BF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1AEEA6B">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A669EF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D349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513D13E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FF8BE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6FE83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9197A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154B2EC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3AA5371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2E46C4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638763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CD11D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7BF130A2">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42D9F2E0">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10918B5D">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566EF6F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4D9C034">
      <w:pPr>
        <w:pStyle w:val="2"/>
        <w:rPr>
          <w:rFonts w:hint="eastAsia" w:eastAsia="宋体"/>
          <w:lang w:val="en-US" w:eastAsia="zh-CN"/>
        </w:rPr>
      </w:pPr>
    </w:p>
    <w:sectPr>
      <w:headerReference r:id="rId3" w:type="default"/>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53A3418-8E52-4AA2-BA06-3AD0CB4119F0}"/>
  </w:font>
  <w:font w:name="黑体">
    <w:panose1 w:val="02010609060101010101"/>
    <w:charset w:val="86"/>
    <w:family w:val="auto"/>
    <w:pitch w:val="default"/>
    <w:sig w:usb0="800002BF" w:usb1="38CF7CFA" w:usb2="00000016" w:usb3="00000000" w:csb0="00040001" w:csb1="00000000"/>
    <w:embedRegular r:id="rId2" w:fontKey="{BCA694AB-1CC8-4E72-BC0C-793F5B005F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99DAF695-4157-4B07-A205-CF4DC6B7E667}"/>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4" w:fontKey="{BFD2CDB8-2D64-4E67-8658-4E115239B6AF}"/>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5" w:fontKey="{3B0E7ACE-1BD5-44F3-B398-D72F33E0D981}"/>
  </w:font>
  <w:font w:name="微软简标宋">
    <w:altName w:val="黑体"/>
    <w:panose1 w:val="00000000000000000000"/>
    <w:charset w:val="86"/>
    <w:family w:val="auto"/>
    <w:pitch w:val="default"/>
    <w:sig w:usb0="00000000" w:usb1="00000000" w:usb2="00000010" w:usb3="00000000" w:csb0="00040000" w:csb1="00000000"/>
    <w:embedRegular r:id="rId6" w:fontKey="{20FCB2E8-BF31-48C7-BDB6-E2E6E2D59D79}"/>
  </w:font>
  <w:font w:name="楷体_GB2312">
    <w:altName w:val="楷体"/>
    <w:panose1 w:val="00000000000000000000"/>
    <w:charset w:val="86"/>
    <w:family w:val="modern"/>
    <w:pitch w:val="default"/>
    <w:sig w:usb0="00000000" w:usb1="00000000" w:usb2="00000010" w:usb3="00000000" w:csb0="00040000" w:csb1="00000000"/>
    <w:embedRegular r:id="rId7" w:fontKey="{DC1AC03F-02B3-453F-AD46-D91CCD9EF2DC}"/>
  </w:font>
  <w:font w:name="楷体">
    <w:panose1 w:val="02010609060101010101"/>
    <w:charset w:val="86"/>
    <w:family w:val="auto"/>
    <w:pitch w:val="default"/>
    <w:sig w:usb0="800002BF" w:usb1="38CF7CFA" w:usb2="00000016" w:usb3="00000000" w:csb0="00040001" w:csb1="00000000"/>
    <w:embedRegular r:id="rId8" w:fontKey="{D8CD346C-AA0F-4AEE-8584-7B50891D1371}"/>
  </w:font>
  <w:font w:name="方正楷体_GB2312">
    <w:altName w:val="宋体"/>
    <w:panose1 w:val="02000000000000000000"/>
    <w:charset w:val="86"/>
    <w:family w:val="auto"/>
    <w:pitch w:val="default"/>
    <w:sig w:usb0="00000000" w:usb1="00000000" w:usb2="00000012" w:usb3="00000000" w:csb0="00040001" w:csb1="00000000"/>
    <w:embedRegular r:id="rId9" w:fontKey="{AB1EB681-9A40-4957-9AC2-DA145B5CDBEC}"/>
  </w:font>
  <w:font w:name="微软雅黑">
    <w:panose1 w:val="020B0503020204020204"/>
    <w:charset w:val="86"/>
    <w:family w:val="swiss"/>
    <w:pitch w:val="default"/>
    <w:sig w:usb0="80000287" w:usb1="2ACF3C50" w:usb2="00000016" w:usb3="00000000" w:csb0="0004001F" w:csb1="00000000"/>
    <w:embedRegular r:id="rId10" w:fontKey="{7541B93A-9B10-4E37-8AF1-B42E57CF568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60399">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186B2">
    <w:pPr>
      <w:pStyle w:val="21"/>
      <w:pBdr>
        <w:bottom w:val="none" w:color="auto" w:sz="0" w:space="0"/>
      </w:pBdr>
      <w:spacing w:line="160" w:lineRule="atLeast"/>
      <w:jc w:val="both"/>
      <w:rPr>
        <w:rFonts w:ascii="楷体_GB2312" w:eastAsia="楷体_GB2312"/>
        <w:sz w:val="28"/>
        <w:u w:val="single"/>
      </w:rPr>
    </w:pPr>
  </w:p>
  <w:p w14:paraId="0ED2C4FE">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0F1ACD9"/>
    <w:multiLevelType w:val="singleLevel"/>
    <w:tmpl w:val="B0F1ACD9"/>
    <w:lvl w:ilvl="0" w:tentative="0">
      <w:start w:val="1"/>
      <w:numFmt w:val="bullet"/>
      <w:lvlText w:val="•"/>
      <w:lvlJc w:val="left"/>
    </w:lvl>
  </w:abstractNum>
  <w:abstractNum w:abstractNumId="2">
    <w:nsid w:val="DB2B19AD"/>
    <w:multiLevelType w:val="singleLevel"/>
    <w:tmpl w:val="DB2B19AD"/>
    <w:lvl w:ilvl="0" w:tentative="0">
      <w:start w:val="1"/>
      <w:numFmt w:val="decimal"/>
      <w:suff w:val="nothing"/>
      <w:lvlText w:val="（%1）"/>
      <w:lvlJc w:val="left"/>
    </w:lvl>
  </w:abstractNum>
  <w:abstractNum w:abstractNumId="3">
    <w:nsid w:val="FC297C61"/>
    <w:multiLevelType w:val="singleLevel"/>
    <w:tmpl w:val="FC297C61"/>
    <w:lvl w:ilvl="0" w:tentative="0">
      <w:start w:val="3"/>
      <w:numFmt w:val="chineseCounting"/>
      <w:suff w:val="space"/>
      <w:lvlText w:val="第%1章"/>
      <w:lvlJc w:val="left"/>
      <w:rPr>
        <w:rFonts w:hint="eastAsia"/>
      </w:r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9A0D9AC"/>
    <w:multiLevelType w:val="singleLevel"/>
    <w:tmpl w:val="39A0D9AC"/>
    <w:lvl w:ilvl="0" w:tentative="0">
      <w:start w:val="1"/>
      <w:numFmt w:val="bullet"/>
      <w:lvlText w:val="•"/>
      <w:lvlJc w:val="left"/>
    </w:lvl>
  </w:abstractNum>
  <w:abstractNum w:abstractNumId="6">
    <w:nsid w:val="629F7852"/>
    <w:multiLevelType w:val="singleLevel"/>
    <w:tmpl w:val="629F7852"/>
    <w:lvl w:ilvl="0" w:tentative="0">
      <w:start w:val="1"/>
      <w:numFmt w:val="decimal"/>
      <w:lvlText w:val="%1."/>
      <w:lvlJc w:val="left"/>
    </w:lvl>
  </w:abstractNum>
  <w:abstractNum w:abstractNumId="7">
    <w:nsid w:val="77ECEA79"/>
    <w:multiLevelType w:val="singleLevel"/>
    <w:tmpl w:val="77ECEA79"/>
    <w:lvl w:ilvl="0" w:tentative="0">
      <w:start w:val="1"/>
      <w:numFmt w:val="decimal"/>
      <w:lvlText w:val="%1."/>
      <w:lvlJc w:val="left"/>
    </w:lvl>
  </w:abstractNum>
  <w:num w:numId="1">
    <w:abstractNumId w:val="4"/>
  </w:num>
  <w:num w:numId="2">
    <w:abstractNumId w:val="1"/>
  </w:num>
  <w:num w:numId="3">
    <w:abstractNumId w:val="2"/>
  </w:num>
  <w:num w:numId="4">
    <w:abstractNumId w:val="3"/>
  </w:num>
  <w:num w:numId="5">
    <w:abstractNumId w:val="7"/>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1D22"/>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A8D"/>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29DC"/>
    <w:rsid w:val="017C3055"/>
    <w:rsid w:val="02111B48"/>
    <w:rsid w:val="02B07FF7"/>
    <w:rsid w:val="03733BDF"/>
    <w:rsid w:val="03993BA4"/>
    <w:rsid w:val="03A308DC"/>
    <w:rsid w:val="03CC21CB"/>
    <w:rsid w:val="03CF75C5"/>
    <w:rsid w:val="03D472D2"/>
    <w:rsid w:val="03EE0393"/>
    <w:rsid w:val="040532BA"/>
    <w:rsid w:val="04176582"/>
    <w:rsid w:val="051259ED"/>
    <w:rsid w:val="07041580"/>
    <w:rsid w:val="070D6D82"/>
    <w:rsid w:val="07932A4C"/>
    <w:rsid w:val="08DB1CFF"/>
    <w:rsid w:val="09632605"/>
    <w:rsid w:val="0999596E"/>
    <w:rsid w:val="0A9E30AD"/>
    <w:rsid w:val="0B41349E"/>
    <w:rsid w:val="0BB7047B"/>
    <w:rsid w:val="0BEB3B44"/>
    <w:rsid w:val="0C0644C0"/>
    <w:rsid w:val="0D1D3A97"/>
    <w:rsid w:val="0DF06AB6"/>
    <w:rsid w:val="0EAC16E8"/>
    <w:rsid w:val="0F5512C6"/>
    <w:rsid w:val="0FD74F9E"/>
    <w:rsid w:val="105253A5"/>
    <w:rsid w:val="10D62AA4"/>
    <w:rsid w:val="122B4561"/>
    <w:rsid w:val="12816876"/>
    <w:rsid w:val="128A572B"/>
    <w:rsid w:val="13552B79"/>
    <w:rsid w:val="13793DF7"/>
    <w:rsid w:val="141C4A83"/>
    <w:rsid w:val="14354A58"/>
    <w:rsid w:val="144B713C"/>
    <w:rsid w:val="14677422"/>
    <w:rsid w:val="14863CD0"/>
    <w:rsid w:val="14997EA7"/>
    <w:rsid w:val="149F2FE4"/>
    <w:rsid w:val="152E6B10"/>
    <w:rsid w:val="15BF1042"/>
    <w:rsid w:val="1656732A"/>
    <w:rsid w:val="181939B9"/>
    <w:rsid w:val="18440270"/>
    <w:rsid w:val="18A24E51"/>
    <w:rsid w:val="18D74DC1"/>
    <w:rsid w:val="18F338FE"/>
    <w:rsid w:val="18F953B8"/>
    <w:rsid w:val="1AED58EF"/>
    <w:rsid w:val="1AF003A5"/>
    <w:rsid w:val="1B041DF3"/>
    <w:rsid w:val="1C626DD1"/>
    <w:rsid w:val="1CC61A56"/>
    <w:rsid w:val="1D0C4ADF"/>
    <w:rsid w:val="1E9B0CC0"/>
    <w:rsid w:val="1F397F3B"/>
    <w:rsid w:val="1F3A0BB5"/>
    <w:rsid w:val="1FA92FCB"/>
    <w:rsid w:val="20193BC8"/>
    <w:rsid w:val="220D398C"/>
    <w:rsid w:val="22A939AB"/>
    <w:rsid w:val="2301566F"/>
    <w:rsid w:val="24165293"/>
    <w:rsid w:val="2482721D"/>
    <w:rsid w:val="24A10BF5"/>
    <w:rsid w:val="24CA5E5B"/>
    <w:rsid w:val="24CC572F"/>
    <w:rsid w:val="24D70B68"/>
    <w:rsid w:val="25C805EC"/>
    <w:rsid w:val="26084E8D"/>
    <w:rsid w:val="26192BF6"/>
    <w:rsid w:val="26AB07CC"/>
    <w:rsid w:val="275F3995"/>
    <w:rsid w:val="27EB2370"/>
    <w:rsid w:val="287B63A6"/>
    <w:rsid w:val="29613C02"/>
    <w:rsid w:val="2A397C18"/>
    <w:rsid w:val="2A5015D5"/>
    <w:rsid w:val="2A7725E1"/>
    <w:rsid w:val="2AF63392"/>
    <w:rsid w:val="2B465B0F"/>
    <w:rsid w:val="2BA67492"/>
    <w:rsid w:val="2C66791C"/>
    <w:rsid w:val="2CAE1BBE"/>
    <w:rsid w:val="2CCF04B2"/>
    <w:rsid w:val="2D221D01"/>
    <w:rsid w:val="2D676A80"/>
    <w:rsid w:val="2D7A3266"/>
    <w:rsid w:val="2F5F2B72"/>
    <w:rsid w:val="312513B2"/>
    <w:rsid w:val="31540F86"/>
    <w:rsid w:val="31662A68"/>
    <w:rsid w:val="317C672F"/>
    <w:rsid w:val="31B042BF"/>
    <w:rsid w:val="31F12401"/>
    <w:rsid w:val="31FF5F72"/>
    <w:rsid w:val="32035D60"/>
    <w:rsid w:val="326571C3"/>
    <w:rsid w:val="326C2300"/>
    <w:rsid w:val="326E6953"/>
    <w:rsid w:val="3308789D"/>
    <w:rsid w:val="333472C1"/>
    <w:rsid w:val="33523A32"/>
    <w:rsid w:val="34441786"/>
    <w:rsid w:val="358A766C"/>
    <w:rsid w:val="35CB1A33"/>
    <w:rsid w:val="36D23A94"/>
    <w:rsid w:val="376940D0"/>
    <w:rsid w:val="38204506"/>
    <w:rsid w:val="382D42DF"/>
    <w:rsid w:val="39055FA2"/>
    <w:rsid w:val="3911775D"/>
    <w:rsid w:val="39321D68"/>
    <w:rsid w:val="394915ED"/>
    <w:rsid w:val="3AF630AE"/>
    <w:rsid w:val="3BA945C4"/>
    <w:rsid w:val="3BAE6CD9"/>
    <w:rsid w:val="3C0D06AF"/>
    <w:rsid w:val="3C3000ED"/>
    <w:rsid w:val="3CAF5C0A"/>
    <w:rsid w:val="3D232399"/>
    <w:rsid w:val="3D2E2D19"/>
    <w:rsid w:val="3D31181A"/>
    <w:rsid w:val="3D7D7AB7"/>
    <w:rsid w:val="3DC87CB2"/>
    <w:rsid w:val="3E012496"/>
    <w:rsid w:val="3E7D047A"/>
    <w:rsid w:val="3EA6303D"/>
    <w:rsid w:val="3F1749BD"/>
    <w:rsid w:val="3F4F365B"/>
    <w:rsid w:val="3F7B6278"/>
    <w:rsid w:val="3F9A5B70"/>
    <w:rsid w:val="404E573A"/>
    <w:rsid w:val="409C64A6"/>
    <w:rsid w:val="40D94CFF"/>
    <w:rsid w:val="40E02836"/>
    <w:rsid w:val="41093759"/>
    <w:rsid w:val="41380196"/>
    <w:rsid w:val="41415EFF"/>
    <w:rsid w:val="41D026B4"/>
    <w:rsid w:val="42F779C3"/>
    <w:rsid w:val="4326474D"/>
    <w:rsid w:val="4346094B"/>
    <w:rsid w:val="435C1F1C"/>
    <w:rsid w:val="43FA3C0F"/>
    <w:rsid w:val="44FF34A7"/>
    <w:rsid w:val="452567EA"/>
    <w:rsid w:val="45397182"/>
    <w:rsid w:val="457E2968"/>
    <w:rsid w:val="45B002FD"/>
    <w:rsid w:val="46886BA6"/>
    <w:rsid w:val="48524AAD"/>
    <w:rsid w:val="48A5344C"/>
    <w:rsid w:val="48A95C04"/>
    <w:rsid w:val="48F74BC1"/>
    <w:rsid w:val="490552AA"/>
    <w:rsid w:val="49287411"/>
    <w:rsid w:val="49CD147E"/>
    <w:rsid w:val="4A7C52D1"/>
    <w:rsid w:val="4B223A4B"/>
    <w:rsid w:val="4B7A4CDC"/>
    <w:rsid w:val="4B891F50"/>
    <w:rsid w:val="4BE551A5"/>
    <w:rsid w:val="4D565C2E"/>
    <w:rsid w:val="4E710F72"/>
    <w:rsid w:val="4E8D5680"/>
    <w:rsid w:val="4EE07EA5"/>
    <w:rsid w:val="4FFA680C"/>
    <w:rsid w:val="501A5E96"/>
    <w:rsid w:val="50306C0B"/>
    <w:rsid w:val="504A7CCC"/>
    <w:rsid w:val="504D50C7"/>
    <w:rsid w:val="506D39BB"/>
    <w:rsid w:val="50981A4B"/>
    <w:rsid w:val="50E637E6"/>
    <w:rsid w:val="51F83758"/>
    <w:rsid w:val="52390069"/>
    <w:rsid w:val="528D1696"/>
    <w:rsid w:val="52CB2821"/>
    <w:rsid w:val="53AE2320"/>
    <w:rsid w:val="53E421E6"/>
    <w:rsid w:val="542F765C"/>
    <w:rsid w:val="54914939"/>
    <w:rsid w:val="54DA7145"/>
    <w:rsid w:val="54EB5EC1"/>
    <w:rsid w:val="54F75F49"/>
    <w:rsid w:val="554D13F6"/>
    <w:rsid w:val="56020701"/>
    <w:rsid w:val="5647080A"/>
    <w:rsid w:val="565371AF"/>
    <w:rsid w:val="56955A19"/>
    <w:rsid w:val="57580486"/>
    <w:rsid w:val="57CA34A1"/>
    <w:rsid w:val="58095D77"/>
    <w:rsid w:val="591470C9"/>
    <w:rsid w:val="5954396A"/>
    <w:rsid w:val="599D505C"/>
    <w:rsid w:val="59DA41E0"/>
    <w:rsid w:val="5A2424B3"/>
    <w:rsid w:val="5A3906A0"/>
    <w:rsid w:val="5A64198B"/>
    <w:rsid w:val="5A9919E3"/>
    <w:rsid w:val="5B2A7B0A"/>
    <w:rsid w:val="5B417B6B"/>
    <w:rsid w:val="5B54373E"/>
    <w:rsid w:val="5BC745F2"/>
    <w:rsid w:val="5BCC5A39"/>
    <w:rsid w:val="5C043425"/>
    <w:rsid w:val="5CA161B2"/>
    <w:rsid w:val="5CA22C3E"/>
    <w:rsid w:val="5E3B0C54"/>
    <w:rsid w:val="5EC65064"/>
    <w:rsid w:val="5ECE1AC8"/>
    <w:rsid w:val="5EE21916"/>
    <w:rsid w:val="5F4417E0"/>
    <w:rsid w:val="5F88669E"/>
    <w:rsid w:val="5FCC24AC"/>
    <w:rsid w:val="60B30F76"/>
    <w:rsid w:val="622F04A1"/>
    <w:rsid w:val="62707B3A"/>
    <w:rsid w:val="62AC2121"/>
    <w:rsid w:val="635F3637"/>
    <w:rsid w:val="63696264"/>
    <w:rsid w:val="642975A0"/>
    <w:rsid w:val="64487C27"/>
    <w:rsid w:val="645C0879"/>
    <w:rsid w:val="64741C1C"/>
    <w:rsid w:val="648C064A"/>
    <w:rsid w:val="64A862ED"/>
    <w:rsid w:val="656B3097"/>
    <w:rsid w:val="65A25A5D"/>
    <w:rsid w:val="66AB4942"/>
    <w:rsid w:val="671604B0"/>
    <w:rsid w:val="687951D6"/>
    <w:rsid w:val="68AB69AF"/>
    <w:rsid w:val="68D653C8"/>
    <w:rsid w:val="68D85250"/>
    <w:rsid w:val="698A0CE2"/>
    <w:rsid w:val="698D4180"/>
    <w:rsid w:val="69F0323B"/>
    <w:rsid w:val="6CAD0F6F"/>
    <w:rsid w:val="6D1F0B58"/>
    <w:rsid w:val="6D3654A5"/>
    <w:rsid w:val="6DAF51BB"/>
    <w:rsid w:val="6DD55D57"/>
    <w:rsid w:val="6E7D7067"/>
    <w:rsid w:val="6E9A3775"/>
    <w:rsid w:val="6EB24C26"/>
    <w:rsid w:val="6F2B2817"/>
    <w:rsid w:val="6F7E3097"/>
    <w:rsid w:val="7040034C"/>
    <w:rsid w:val="70932645"/>
    <w:rsid w:val="71094BE2"/>
    <w:rsid w:val="716D33C3"/>
    <w:rsid w:val="71D4481E"/>
    <w:rsid w:val="73F92CEC"/>
    <w:rsid w:val="74170E85"/>
    <w:rsid w:val="74235FBB"/>
    <w:rsid w:val="74B03CF2"/>
    <w:rsid w:val="753D12FE"/>
    <w:rsid w:val="75BC0475"/>
    <w:rsid w:val="75DC35E9"/>
    <w:rsid w:val="7735228D"/>
    <w:rsid w:val="77FA11D3"/>
    <w:rsid w:val="789E6834"/>
    <w:rsid w:val="78C064CE"/>
    <w:rsid w:val="793B3DA7"/>
    <w:rsid w:val="79DD67E6"/>
    <w:rsid w:val="7A431165"/>
    <w:rsid w:val="7A5E5F9F"/>
    <w:rsid w:val="7BCF79D9"/>
    <w:rsid w:val="7C1A4C7A"/>
    <w:rsid w:val="7C431F91"/>
    <w:rsid w:val="7C444892"/>
    <w:rsid w:val="7CAE7448"/>
    <w:rsid w:val="7D11554A"/>
    <w:rsid w:val="7DF36BF7"/>
    <w:rsid w:val="7E543E84"/>
    <w:rsid w:val="7E8B1BA5"/>
    <w:rsid w:val="7EC90255"/>
    <w:rsid w:val="7F2C21C7"/>
    <w:rsid w:val="7F8F6BFA"/>
    <w:rsid w:val="7FB33F82"/>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7"/>
    <w:link w:val="39"/>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Normal Indent"/>
    <w:basedOn w:val="1"/>
    <w:qFormat/>
    <w:uiPriority w:val="0"/>
    <w:pPr>
      <w:autoSpaceDE w:val="0"/>
      <w:autoSpaceDN w:val="0"/>
      <w:adjustRightInd w:val="0"/>
      <w:ind w:firstLine="420"/>
      <w:jc w:val="left"/>
    </w:pPr>
    <w:rPr>
      <w:rFonts w:ascii="宋体"/>
      <w:kern w:val="0"/>
      <w:sz w:val="24"/>
    </w:r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link w:val="44"/>
    <w:qFormat/>
    <w:uiPriority w:val="99"/>
    <w:pPr>
      <w:spacing w:after="120"/>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link w:val="43"/>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7"/>
    <w:qFormat/>
    <w:uiPriority w:val="0"/>
    <w:rPr>
      <w:kern w:val="2"/>
      <w:sz w:val="21"/>
      <w:szCs w:val="24"/>
    </w:rPr>
  </w:style>
  <w:style w:type="character" w:customStyle="1" w:styleId="44">
    <w:name w:val="正文文本 Char"/>
    <w:link w:val="1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1"/>
    <w:qFormat/>
    <w:uiPriority w:val="0"/>
  </w:style>
  <w:style w:type="character" w:customStyle="1" w:styleId="66">
    <w:name w:val="正文文本 2 Char"/>
    <w:link w:val="24"/>
    <w:qFormat/>
    <w:uiPriority w:val="0"/>
    <w:rPr>
      <w:kern w:val="2"/>
      <w:sz w:val="21"/>
      <w:szCs w:val="24"/>
    </w:rPr>
  </w:style>
  <w:style w:type="character" w:customStyle="1" w:styleId="67">
    <w:name w:val="NormalCharacter"/>
    <w:qFormat/>
    <w:uiPriority w:val="0"/>
  </w:style>
  <w:style w:type="character" w:customStyle="1" w:styleId="68">
    <w:name w:val="页眉 Char"/>
    <w:link w:val="21"/>
    <w:qFormat/>
    <w:uiPriority w:val="99"/>
    <w:rPr>
      <w:kern w:val="2"/>
      <w:sz w:val="18"/>
      <w:szCs w:val="18"/>
    </w:rPr>
  </w:style>
  <w:style w:type="character" w:customStyle="1" w:styleId="69">
    <w:name w:val="页脚 Char"/>
    <w:link w:val="20"/>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54</Pages>
  <Words>16183</Words>
  <Characters>17688</Characters>
  <Lines>123</Lines>
  <Paragraphs>34</Paragraphs>
  <TotalTime>5</TotalTime>
  <ScaleCrop>false</ScaleCrop>
  <LinksUpToDate>false</LinksUpToDate>
  <CharactersWithSpaces>18230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2026-04-01T08:31:00Z</cp:lastPrinted>
  <dcterms:modified xsi:type="dcterms:W3CDTF">2026-04-02T08:21:49Z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